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6EFCD" w14:textId="77777777" w:rsidR="00C64402" w:rsidRDefault="00C64402" w:rsidP="00C64402">
      <w:pPr>
        <w:jc w:val="center"/>
        <w:rPr>
          <w:rFonts w:ascii="Arial" w:hAnsi="Arial" w:cs="Arial"/>
          <w:b/>
          <w:bCs/>
        </w:rPr>
      </w:pPr>
      <w:bookmarkStart w:id="0" w:name="_GoBack"/>
      <w:bookmarkEnd w:id="0"/>
    </w:p>
    <w:p w14:paraId="31C13D68" w14:textId="77777777" w:rsidR="00C64402" w:rsidRDefault="00C64402" w:rsidP="00C64402">
      <w:pPr>
        <w:jc w:val="center"/>
        <w:rPr>
          <w:rFonts w:ascii="Arial" w:hAnsi="Arial" w:cs="Arial"/>
          <w:b/>
          <w:bCs/>
        </w:rPr>
      </w:pPr>
    </w:p>
    <w:p w14:paraId="5CC6BB8B" w14:textId="4B7A66A9" w:rsidR="00C64402" w:rsidRDefault="00C64402" w:rsidP="00C64402">
      <w:pPr>
        <w:jc w:val="center"/>
        <w:rPr>
          <w:rFonts w:ascii="Arial" w:hAnsi="Arial" w:cs="Arial"/>
          <w:b/>
          <w:bCs/>
        </w:rPr>
      </w:pPr>
      <w:r>
        <w:rPr>
          <w:rFonts w:ascii="Arial" w:hAnsi="Arial" w:cs="Arial"/>
          <w:b/>
          <w:bCs/>
        </w:rPr>
        <w:t>Additional Information</w:t>
      </w:r>
    </w:p>
    <w:p w14:paraId="3D989806" w14:textId="5D3438C0" w:rsidR="00C64402" w:rsidRDefault="00C64402" w:rsidP="00C64402">
      <w:pPr>
        <w:rPr>
          <w:rFonts w:ascii="Arial" w:hAnsi="Arial" w:cs="Arial"/>
          <w:b/>
          <w:bCs/>
        </w:rPr>
      </w:pPr>
      <w:r>
        <w:rPr>
          <w:rFonts w:ascii="Arial" w:hAnsi="Arial" w:cs="Arial"/>
          <w:b/>
          <w:bCs/>
        </w:rPr>
        <w:t>Additional File 1.</w:t>
      </w:r>
      <w:r w:rsidRPr="00C64402">
        <w:t xml:space="preserve"> </w:t>
      </w:r>
      <w:r w:rsidRPr="00C64402">
        <w:rPr>
          <w:rFonts w:ascii="Arial" w:hAnsi="Arial" w:cs="Arial"/>
          <w:b/>
          <w:bCs/>
        </w:rPr>
        <w:t>DIF Worksheet Sample</w:t>
      </w:r>
    </w:p>
    <w:p w14:paraId="0D0A8137" w14:textId="1B906B36" w:rsidR="00C64402" w:rsidRDefault="00C64402" w:rsidP="00C64402">
      <w:pPr>
        <w:rPr>
          <w:rFonts w:ascii="Arial" w:hAnsi="Arial" w:cs="Arial"/>
          <w:b/>
          <w:bCs/>
        </w:rPr>
      </w:pPr>
      <w:r>
        <w:rPr>
          <w:rFonts w:ascii="Arial" w:hAnsi="Arial" w:cs="Arial"/>
          <w:b/>
          <w:bCs/>
        </w:rPr>
        <w:t xml:space="preserve">Additional File 2. </w:t>
      </w:r>
      <w:r w:rsidRPr="00C64402">
        <w:rPr>
          <w:rFonts w:ascii="Arial" w:hAnsi="Arial" w:cs="Arial"/>
          <w:b/>
          <w:bCs/>
        </w:rPr>
        <w:t>Ordinal Logistic Regression (OLR) Method Details</w:t>
      </w:r>
    </w:p>
    <w:p w14:paraId="3EEB9522" w14:textId="0F8709FC" w:rsidR="00C64402" w:rsidRDefault="00C64402" w:rsidP="00C64402">
      <w:pPr>
        <w:rPr>
          <w:rFonts w:ascii="Arial" w:hAnsi="Arial" w:cs="Arial"/>
          <w:b/>
          <w:bCs/>
        </w:rPr>
      </w:pPr>
      <w:r>
        <w:rPr>
          <w:rFonts w:ascii="Arial" w:hAnsi="Arial" w:cs="Arial"/>
          <w:b/>
          <w:bCs/>
        </w:rPr>
        <w:t xml:space="preserve">Additional File 3. </w:t>
      </w:r>
      <w:r w:rsidRPr="00C64402">
        <w:rPr>
          <w:rFonts w:ascii="Arial" w:hAnsi="Arial" w:cs="Arial"/>
          <w:b/>
          <w:bCs/>
        </w:rPr>
        <w:t>Item Level Response Frequencies for KCCQ PL Domain Items at Baseline</w:t>
      </w:r>
    </w:p>
    <w:p w14:paraId="259D1176" w14:textId="31959D15" w:rsidR="00C64402" w:rsidRDefault="00C64402" w:rsidP="00C64402">
      <w:pPr>
        <w:rPr>
          <w:rFonts w:ascii="Arial" w:hAnsi="Arial" w:cs="Arial"/>
          <w:b/>
          <w:bCs/>
        </w:rPr>
      </w:pPr>
      <w:r>
        <w:rPr>
          <w:rFonts w:ascii="Arial" w:hAnsi="Arial" w:cs="Arial"/>
          <w:b/>
          <w:bCs/>
        </w:rPr>
        <w:t xml:space="preserve">Additional File 4. </w:t>
      </w:r>
      <w:r w:rsidRPr="00C64402">
        <w:rPr>
          <w:rFonts w:ascii="Arial" w:hAnsi="Arial" w:cs="Arial"/>
          <w:b/>
          <w:bCs/>
        </w:rPr>
        <w:t>IRT-Based Wald DIF Testing Results for KCCQ Physical Limitations Items 1b-1f</w:t>
      </w:r>
    </w:p>
    <w:p w14:paraId="41929875" w14:textId="4F2F185E" w:rsidR="00C64402" w:rsidRDefault="00C64402">
      <w:pPr>
        <w:rPr>
          <w:rFonts w:ascii="Arial" w:hAnsi="Arial" w:cs="Arial"/>
          <w:b/>
          <w:bCs/>
        </w:rPr>
      </w:pPr>
      <w:r>
        <w:rPr>
          <w:rFonts w:ascii="Arial" w:hAnsi="Arial" w:cs="Arial"/>
          <w:b/>
          <w:bCs/>
        </w:rPr>
        <w:br w:type="page"/>
      </w:r>
    </w:p>
    <w:p w14:paraId="1E20F698" w14:textId="253EE686" w:rsidR="00B15A69" w:rsidRPr="008B49C5" w:rsidRDefault="001A5274" w:rsidP="008B49C5">
      <w:pPr>
        <w:rPr>
          <w:rFonts w:ascii="Arial" w:hAnsi="Arial" w:cs="Arial"/>
        </w:rPr>
      </w:pPr>
      <w:r w:rsidRPr="008B49C5">
        <w:rPr>
          <w:rFonts w:ascii="Arial" w:hAnsi="Arial" w:cs="Arial"/>
          <w:b/>
          <w:bCs/>
        </w:rPr>
        <w:lastRenderedPageBreak/>
        <w:t xml:space="preserve">Additional File 1. </w:t>
      </w:r>
      <w:r w:rsidR="00B15A69" w:rsidRPr="008B49C5">
        <w:rPr>
          <w:rFonts w:ascii="Arial" w:hAnsi="Arial" w:cs="Arial"/>
          <w:b/>
          <w:bCs/>
        </w:rPr>
        <w:t>DIF Worksheet Sample</w:t>
      </w:r>
    </w:p>
    <w:p w14:paraId="71A0EF05" w14:textId="77777777" w:rsidR="00B15A69" w:rsidRPr="001A5274" w:rsidRDefault="00B15A69" w:rsidP="00B15A69">
      <w:pPr>
        <w:jc w:val="center"/>
        <w:rPr>
          <w:rFonts w:ascii="Arial" w:hAnsi="Arial" w:cs="Arial"/>
          <w:b/>
          <w:szCs w:val="24"/>
        </w:rPr>
      </w:pPr>
      <w:r w:rsidRPr="001A5274">
        <w:rPr>
          <w:rFonts w:ascii="Arial" w:hAnsi="Arial" w:cs="Arial"/>
          <w:b/>
          <w:szCs w:val="24"/>
        </w:rPr>
        <w:t>Identifying Possible Gender Differences in Interpreting KCCQ Questions</w:t>
      </w:r>
    </w:p>
    <w:p w14:paraId="45FE8FCC" w14:textId="4B004890" w:rsidR="00B15A69" w:rsidRPr="001A5274" w:rsidRDefault="00B15A69" w:rsidP="00B15A69">
      <w:pPr>
        <w:rPr>
          <w:rFonts w:ascii="Arial" w:hAnsi="Arial" w:cs="Arial"/>
          <w:szCs w:val="24"/>
        </w:rPr>
      </w:pPr>
      <w:r w:rsidRPr="001A5274">
        <w:rPr>
          <w:rFonts w:ascii="Arial" w:hAnsi="Arial" w:cs="Arial"/>
          <w:b/>
          <w:szCs w:val="24"/>
        </w:rPr>
        <w:t xml:space="preserve">Background: </w:t>
      </w:r>
      <w:r w:rsidRPr="001A5274">
        <w:rPr>
          <w:rFonts w:ascii="Arial" w:hAnsi="Arial" w:cs="Arial"/>
          <w:szCs w:val="24"/>
        </w:rPr>
        <w:t>When we compare scores between men and women on the Kansas City Cardiomyopathy Questionnaire (KCCQ) (or any other patient-reported questionnaire), or when we combine data to evaluate patients’ health-related quality of life (HRQOL), we assume men and women interpret the questions (and response categories) the same way. This assumption is also made for any other subgroups such as race, ethnicity</w:t>
      </w:r>
      <w:r w:rsidR="001A5274">
        <w:rPr>
          <w:rFonts w:ascii="Arial" w:hAnsi="Arial" w:cs="Arial"/>
          <w:szCs w:val="24"/>
        </w:rPr>
        <w:t>,</w:t>
      </w:r>
      <w:r w:rsidRPr="001A5274">
        <w:rPr>
          <w:rFonts w:ascii="Arial" w:hAnsi="Arial" w:cs="Arial"/>
          <w:szCs w:val="24"/>
        </w:rPr>
        <w:t xml:space="preserve"> or age groups. If there are differences in KCCQ scores between men and women, we assume this is because of true HRQOL differences and not an artifact from the way the questions were asked. For example, in some depression questionnaires, men and women in the USA respond differentially to the question “Do you cry easily?”; not because of differences in depression levels, but because of social norms that it is less acceptable for men to cry. </w:t>
      </w:r>
      <w:r w:rsidRPr="001A5274">
        <w:rPr>
          <w:rFonts w:ascii="Arial" w:hAnsi="Arial" w:cs="Arial"/>
          <w:b/>
          <w:szCs w:val="24"/>
        </w:rPr>
        <w:t>Differential item functioning (DIF)</w:t>
      </w:r>
      <w:r w:rsidRPr="001A5274">
        <w:rPr>
          <w:rFonts w:ascii="Arial" w:hAnsi="Arial" w:cs="Arial"/>
          <w:szCs w:val="24"/>
        </w:rPr>
        <w:t xml:space="preserve"> occurs when two (or more) groups of people (such as defined by gender) have different probabilities of endorsing higher or lower response categories on a question, even after adjusting for differences between the two groups on the HRQOL outcome being measured by the questionnaire. </w:t>
      </w:r>
    </w:p>
    <w:p w14:paraId="51DF5E0C" w14:textId="77777777" w:rsidR="00B15A69" w:rsidRPr="001A5274" w:rsidRDefault="00B15A69" w:rsidP="00B15A69">
      <w:pPr>
        <w:rPr>
          <w:rFonts w:ascii="Arial" w:hAnsi="Arial" w:cs="Arial"/>
          <w:szCs w:val="24"/>
        </w:rPr>
      </w:pPr>
      <w:r w:rsidRPr="001A5274">
        <w:rPr>
          <w:rFonts w:ascii="Arial" w:hAnsi="Arial" w:cs="Arial"/>
          <w:b/>
          <w:szCs w:val="24"/>
        </w:rPr>
        <w:t xml:space="preserve">Importance: </w:t>
      </w:r>
      <w:r w:rsidRPr="001A5274">
        <w:rPr>
          <w:rFonts w:ascii="Arial" w:hAnsi="Arial" w:cs="Arial"/>
          <w:szCs w:val="24"/>
        </w:rPr>
        <w:t xml:space="preserve">A DIF evaluation is important for the KCCQ because researchers need to be confident that men and women interpret the KCCQ questions in the same way. Without DIF evaluations, it is unclear if observed group differences on the KCCQ are due to true differences and/or biased estimates. We need your expert opinion to provide insight into which questions in the KCCQ may have potential for DIF between men and </w:t>
      </w:r>
      <w:r w:rsidRPr="001A5274">
        <w:rPr>
          <w:rFonts w:ascii="Arial" w:hAnsi="Arial" w:cs="Arial"/>
          <w:szCs w:val="24"/>
        </w:rPr>
        <w:lastRenderedPageBreak/>
        <w:t xml:space="preserve">women diagnosed with HF. Your expert opinion is also very important in helping the analysts understand why items may have potential for DIF. </w:t>
      </w:r>
    </w:p>
    <w:p w14:paraId="0127E381" w14:textId="77777777" w:rsidR="00B15A69" w:rsidRPr="001A5274" w:rsidRDefault="00B15A69" w:rsidP="00B15A69">
      <w:pPr>
        <w:rPr>
          <w:rFonts w:ascii="Arial" w:hAnsi="Arial" w:cs="Arial"/>
          <w:szCs w:val="24"/>
        </w:rPr>
      </w:pPr>
    </w:p>
    <w:p w14:paraId="724F89FA" w14:textId="77777777" w:rsidR="00B15A69" w:rsidRPr="001A5274" w:rsidRDefault="00B15A69" w:rsidP="00B15A69">
      <w:pPr>
        <w:rPr>
          <w:rFonts w:ascii="Arial" w:hAnsi="Arial" w:cs="Arial"/>
          <w:szCs w:val="24"/>
        </w:rPr>
      </w:pPr>
      <w:r w:rsidRPr="001A5274">
        <w:rPr>
          <w:rFonts w:ascii="Arial" w:hAnsi="Arial" w:cs="Arial"/>
          <w:b/>
          <w:szCs w:val="24"/>
        </w:rPr>
        <w:t xml:space="preserve">Instructions: </w:t>
      </w:r>
      <w:r w:rsidRPr="001A5274">
        <w:rPr>
          <w:rFonts w:ascii="Arial" w:hAnsi="Arial" w:cs="Arial"/>
          <w:szCs w:val="24"/>
        </w:rPr>
        <w:t xml:space="preserve">In the table below, please review each KCCQ question (including the item stem and response options) on each row and hypothesize why a question may have gender DIF; that is would men and women respond differently to a question even after we match them on the level of the HRQOL construct we are measuring. The first column indicates what HRQOL outcome is measured by the question. The second and third columns specify the KCCQ question content (item stem and response choices, respectively). </w:t>
      </w:r>
      <w:r w:rsidRPr="001A5274">
        <w:rPr>
          <w:rFonts w:ascii="Arial" w:hAnsi="Arial" w:cs="Arial"/>
          <w:b/>
          <w:szCs w:val="24"/>
        </w:rPr>
        <w:t xml:space="preserve">Please let us know in the fourth column if you think the question may have gender DIF, and if so, why. In your comments, please explain if you believe the women would be more likely or less likely to endorse higher scores on this question than men. In the final column, we ask you to indicate what other factors may influence men and womens’ interpretation of each KCCQ question. </w:t>
      </w:r>
      <w:r w:rsidRPr="001A5274">
        <w:rPr>
          <w:rFonts w:ascii="Arial" w:hAnsi="Arial" w:cs="Arial"/>
          <w:szCs w:val="24"/>
        </w:rPr>
        <w:t xml:space="preserve">These additional variables, if available in our datasets, may be used to adjust our tests for DIF by gender. </w:t>
      </w:r>
    </w:p>
    <w:p w14:paraId="706D2BE9" w14:textId="77777777" w:rsidR="00B15A69" w:rsidRPr="001A5274" w:rsidRDefault="00B15A69" w:rsidP="00B15A69">
      <w:pPr>
        <w:rPr>
          <w:rFonts w:ascii="Arial" w:hAnsi="Arial" w:cs="Arial"/>
          <w:szCs w:val="24"/>
        </w:rPr>
      </w:pPr>
      <w:r w:rsidRPr="001A5274">
        <w:rPr>
          <w:rFonts w:ascii="Arial" w:hAnsi="Arial" w:cs="Arial"/>
          <w:szCs w:val="24"/>
        </w:rPr>
        <w:t>On the next page, we provide example input on two questions from a depression questionnaire. In this example, the participant noted the first question had DIF and the second question did not have DIF. Please review the example on the next page, and start the KCCQ worksheet on page 3.</w:t>
      </w:r>
    </w:p>
    <w:p w14:paraId="0AD84B9B" w14:textId="77777777" w:rsidR="001A5274" w:rsidRDefault="001A5274" w:rsidP="00B15A69">
      <w:pPr>
        <w:jc w:val="center"/>
        <w:rPr>
          <w:rFonts w:ascii="Arial" w:hAnsi="Arial" w:cs="Arial"/>
          <w:szCs w:val="24"/>
        </w:rPr>
        <w:sectPr w:rsidR="001A5274" w:rsidSect="00680ED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BFAD941" w14:textId="50D20233" w:rsidR="00B15A69" w:rsidRPr="001A5274" w:rsidRDefault="00B15A69" w:rsidP="00B15A69">
      <w:pPr>
        <w:jc w:val="center"/>
        <w:rPr>
          <w:rFonts w:ascii="Arial" w:hAnsi="Arial" w:cs="Arial"/>
          <w:b/>
          <w:szCs w:val="24"/>
        </w:rPr>
      </w:pPr>
      <w:r w:rsidRPr="001A5274">
        <w:rPr>
          <w:rFonts w:ascii="Arial" w:hAnsi="Arial" w:cs="Arial"/>
          <w:b/>
          <w:szCs w:val="24"/>
        </w:rPr>
        <w:lastRenderedPageBreak/>
        <w:t xml:space="preserve">Example of Completed Table for a </w:t>
      </w:r>
      <w:r w:rsidR="004A7396">
        <w:rPr>
          <w:rFonts w:ascii="Arial" w:hAnsi="Arial" w:cs="Arial"/>
          <w:b/>
          <w:szCs w:val="24"/>
        </w:rPr>
        <w:t xml:space="preserve">Hypothetical </w:t>
      </w:r>
      <w:r w:rsidRPr="001A5274">
        <w:rPr>
          <w:rFonts w:ascii="Arial" w:hAnsi="Arial" w:cs="Arial"/>
          <w:b/>
          <w:szCs w:val="24"/>
        </w:rPr>
        <w:t>Depression Questionnaire</w:t>
      </w:r>
    </w:p>
    <w:tbl>
      <w:tblPr>
        <w:tblStyle w:val="TableGrid"/>
        <w:tblW w:w="0" w:type="auto"/>
        <w:jc w:val="center"/>
        <w:tblLook w:val="0600" w:firstRow="0" w:lastRow="0" w:firstColumn="0" w:lastColumn="0" w:noHBand="1" w:noVBand="1"/>
      </w:tblPr>
      <w:tblGrid>
        <w:gridCol w:w="1858"/>
        <w:gridCol w:w="2269"/>
        <w:gridCol w:w="2730"/>
        <w:gridCol w:w="3418"/>
        <w:gridCol w:w="2675"/>
      </w:tblGrid>
      <w:tr w:rsidR="00B15A69" w:rsidRPr="001A5274" w14:paraId="3333632F" w14:textId="77777777" w:rsidTr="008B49C5">
        <w:trPr>
          <w:jc w:val="center"/>
        </w:trPr>
        <w:tc>
          <w:tcPr>
            <w:tcW w:w="1975" w:type="dxa"/>
            <w:shd w:val="clear" w:color="auto" w:fill="auto"/>
            <w:vAlign w:val="center"/>
          </w:tcPr>
          <w:p w14:paraId="49828261"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1</w:t>
            </w:r>
          </w:p>
        </w:tc>
        <w:tc>
          <w:tcPr>
            <w:tcW w:w="2520" w:type="dxa"/>
            <w:shd w:val="clear" w:color="auto" w:fill="auto"/>
            <w:vAlign w:val="center"/>
          </w:tcPr>
          <w:p w14:paraId="2ED09CB4"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2</w:t>
            </w:r>
          </w:p>
        </w:tc>
        <w:tc>
          <w:tcPr>
            <w:tcW w:w="3060" w:type="dxa"/>
            <w:shd w:val="clear" w:color="auto" w:fill="auto"/>
            <w:vAlign w:val="center"/>
          </w:tcPr>
          <w:p w14:paraId="14187A96"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3</w:t>
            </w:r>
          </w:p>
        </w:tc>
        <w:tc>
          <w:tcPr>
            <w:tcW w:w="3870" w:type="dxa"/>
            <w:shd w:val="clear" w:color="auto" w:fill="auto"/>
            <w:vAlign w:val="center"/>
          </w:tcPr>
          <w:p w14:paraId="0A239421"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4</w:t>
            </w:r>
          </w:p>
        </w:tc>
        <w:tc>
          <w:tcPr>
            <w:tcW w:w="2965" w:type="dxa"/>
            <w:shd w:val="clear" w:color="auto" w:fill="auto"/>
            <w:vAlign w:val="center"/>
          </w:tcPr>
          <w:p w14:paraId="11F65BFB"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5</w:t>
            </w:r>
          </w:p>
        </w:tc>
      </w:tr>
      <w:tr w:rsidR="00B15A69" w:rsidRPr="001A5274" w14:paraId="150FCC87" w14:textId="77777777" w:rsidTr="004B301F">
        <w:trPr>
          <w:jc w:val="center"/>
        </w:trPr>
        <w:tc>
          <w:tcPr>
            <w:tcW w:w="1975" w:type="dxa"/>
            <w:shd w:val="clear" w:color="auto" w:fill="D9E2F3" w:themeFill="accent1" w:themeFillTint="33"/>
            <w:vAlign w:val="center"/>
          </w:tcPr>
          <w:p w14:paraId="5570C1FD"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Construct measured by Question</w:t>
            </w:r>
          </w:p>
        </w:tc>
        <w:tc>
          <w:tcPr>
            <w:tcW w:w="2520" w:type="dxa"/>
            <w:shd w:val="clear" w:color="auto" w:fill="D9E2F3" w:themeFill="accent1" w:themeFillTint="33"/>
            <w:vAlign w:val="center"/>
          </w:tcPr>
          <w:p w14:paraId="61CEDE6D"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Question Stem</w:t>
            </w:r>
          </w:p>
        </w:tc>
        <w:tc>
          <w:tcPr>
            <w:tcW w:w="3060" w:type="dxa"/>
            <w:shd w:val="clear" w:color="auto" w:fill="D9E2F3" w:themeFill="accent1" w:themeFillTint="33"/>
            <w:vAlign w:val="center"/>
          </w:tcPr>
          <w:p w14:paraId="5837DB6E"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Response Options</w:t>
            </w:r>
          </w:p>
        </w:tc>
        <w:tc>
          <w:tcPr>
            <w:tcW w:w="3870" w:type="dxa"/>
            <w:shd w:val="clear" w:color="auto" w:fill="D9E2F3" w:themeFill="accent1" w:themeFillTint="33"/>
          </w:tcPr>
          <w:p w14:paraId="71E9F103"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 xml:space="preserve">Would men and women answer the question differently, after adjusting for differences in level of </w:t>
            </w:r>
            <w:r w:rsidRPr="008B49C5">
              <w:rPr>
                <w:rFonts w:ascii="Arial" w:hAnsi="Arial" w:cs="Arial"/>
                <w:b/>
                <w:i/>
                <w:sz w:val="20"/>
                <w:szCs w:val="20"/>
              </w:rPr>
              <w:t xml:space="preserve">depression </w:t>
            </w:r>
            <w:r w:rsidRPr="008B49C5">
              <w:rPr>
                <w:rFonts w:ascii="Arial" w:hAnsi="Arial" w:cs="Arial"/>
                <w:b/>
                <w:sz w:val="20"/>
                <w:szCs w:val="20"/>
              </w:rPr>
              <w:t>(potential for DIF)?</w:t>
            </w:r>
          </w:p>
          <w:p w14:paraId="36CFE911"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If yes, why? Would women more or less likely endorse higher scores on this question than men?</w:t>
            </w:r>
          </w:p>
        </w:tc>
        <w:tc>
          <w:tcPr>
            <w:tcW w:w="2965" w:type="dxa"/>
            <w:shd w:val="clear" w:color="auto" w:fill="D9E2F3" w:themeFill="accent1" w:themeFillTint="33"/>
          </w:tcPr>
          <w:p w14:paraId="612CF715"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What may be other factors that may influence how men and women interpret the question differently?</w:t>
            </w:r>
          </w:p>
        </w:tc>
      </w:tr>
      <w:tr w:rsidR="00B15A69" w:rsidRPr="001A5274" w14:paraId="1DF5FC29" w14:textId="77777777" w:rsidTr="004B301F">
        <w:tblPrEx>
          <w:jc w:val="left"/>
          <w:tblLook w:val="04A0" w:firstRow="1" w:lastRow="0" w:firstColumn="1" w:lastColumn="0" w:noHBand="0" w:noVBand="1"/>
        </w:tblPrEx>
        <w:tc>
          <w:tcPr>
            <w:tcW w:w="1975" w:type="dxa"/>
            <w:vMerge w:val="restart"/>
            <w:shd w:val="clear" w:color="auto" w:fill="E7E6E6" w:themeFill="background2"/>
            <w:vAlign w:val="center"/>
          </w:tcPr>
          <w:p w14:paraId="1A26201A" w14:textId="77777777" w:rsidR="00B15A69" w:rsidRPr="008B49C5" w:rsidRDefault="00B15A69" w:rsidP="004B301F">
            <w:pPr>
              <w:spacing w:line="240" w:lineRule="auto"/>
              <w:rPr>
                <w:rFonts w:ascii="Arial" w:hAnsi="Arial" w:cs="Arial"/>
                <w:sz w:val="20"/>
                <w:szCs w:val="20"/>
              </w:rPr>
            </w:pPr>
            <w:r w:rsidRPr="008B49C5">
              <w:rPr>
                <w:rFonts w:ascii="Arial" w:eastAsia="Times New Roman" w:hAnsi="Arial" w:cs="Arial"/>
                <w:b/>
                <w:bCs/>
                <w:color w:val="371E0B"/>
                <w:sz w:val="20"/>
                <w:szCs w:val="20"/>
              </w:rPr>
              <w:t>Depression</w:t>
            </w:r>
          </w:p>
        </w:tc>
        <w:tc>
          <w:tcPr>
            <w:tcW w:w="2520" w:type="dxa"/>
            <w:shd w:val="clear" w:color="auto" w:fill="E7E6E6" w:themeFill="background2"/>
          </w:tcPr>
          <w:p w14:paraId="43AA3CBE"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I had crying spells</w:t>
            </w:r>
          </w:p>
        </w:tc>
        <w:tc>
          <w:tcPr>
            <w:tcW w:w="3060" w:type="dxa"/>
            <w:shd w:val="clear" w:color="auto" w:fill="E7E6E6" w:themeFill="background2"/>
          </w:tcPr>
          <w:p w14:paraId="74E920CF"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0 = None of the time</w:t>
            </w:r>
          </w:p>
          <w:p w14:paraId="2E9C9299"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 A little of the time</w:t>
            </w:r>
          </w:p>
          <w:p w14:paraId="47B0B28D"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 xml:space="preserve">2 = Some of the time </w:t>
            </w:r>
          </w:p>
          <w:p w14:paraId="60BEA330"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 Most of the time</w:t>
            </w:r>
          </w:p>
        </w:tc>
        <w:tc>
          <w:tcPr>
            <w:tcW w:w="3870" w:type="dxa"/>
            <w:shd w:val="clear" w:color="auto" w:fill="auto"/>
          </w:tcPr>
          <w:p w14:paraId="0C874BB9" w14:textId="77777777" w:rsidR="00B15A69" w:rsidRPr="008B49C5" w:rsidRDefault="00B15A69" w:rsidP="004B301F">
            <w:pPr>
              <w:spacing w:line="240" w:lineRule="auto"/>
              <w:rPr>
                <w:rFonts w:ascii="Arial" w:hAnsi="Arial" w:cs="Arial"/>
                <w:i/>
                <w:sz w:val="20"/>
                <w:szCs w:val="20"/>
              </w:rPr>
            </w:pPr>
            <w:r w:rsidRPr="008B49C5">
              <w:rPr>
                <w:rFonts w:ascii="Arial" w:hAnsi="Arial" w:cs="Arial"/>
                <w:i/>
                <w:sz w:val="20"/>
                <w:szCs w:val="20"/>
              </w:rPr>
              <w:t>Yes, it is more socially acceptable for women to cry (and/or admit to crying) than men. Thus, women would select response options reflecting more “crying spells” than men.</w:t>
            </w:r>
          </w:p>
        </w:tc>
        <w:tc>
          <w:tcPr>
            <w:tcW w:w="2965" w:type="dxa"/>
            <w:shd w:val="clear" w:color="auto" w:fill="auto"/>
          </w:tcPr>
          <w:p w14:paraId="3D709F2C" w14:textId="77777777" w:rsidR="00B15A69" w:rsidRPr="008B49C5" w:rsidRDefault="00B15A69" w:rsidP="004B301F">
            <w:pPr>
              <w:spacing w:line="240" w:lineRule="auto"/>
              <w:rPr>
                <w:rFonts w:ascii="Arial" w:hAnsi="Arial" w:cs="Arial"/>
                <w:i/>
                <w:sz w:val="20"/>
                <w:szCs w:val="20"/>
              </w:rPr>
            </w:pPr>
            <w:r w:rsidRPr="008B49C5">
              <w:rPr>
                <w:rFonts w:ascii="Arial" w:hAnsi="Arial" w:cs="Arial"/>
                <w:i/>
                <w:sz w:val="20"/>
                <w:szCs w:val="20"/>
              </w:rPr>
              <w:t>Nationality: it is more acceptable in Hispanic culture both men and women to show emotions.</w:t>
            </w:r>
          </w:p>
          <w:p w14:paraId="24971FD8" w14:textId="77777777" w:rsidR="00B15A69" w:rsidRPr="008B49C5" w:rsidRDefault="00B15A69" w:rsidP="004B301F">
            <w:pPr>
              <w:spacing w:line="240" w:lineRule="auto"/>
              <w:rPr>
                <w:rFonts w:ascii="Arial" w:hAnsi="Arial" w:cs="Arial"/>
                <w:i/>
                <w:sz w:val="20"/>
                <w:szCs w:val="20"/>
              </w:rPr>
            </w:pPr>
          </w:p>
          <w:p w14:paraId="54AD7889" w14:textId="77777777" w:rsidR="00B15A69" w:rsidRPr="008B49C5" w:rsidRDefault="00B15A69" w:rsidP="004B301F">
            <w:pPr>
              <w:spacing w:line="240" w:lineRule="auto"/>
              <w:rPr>
                <w:rFonts w:ascii="Arial" w:hAnsi="Arial" w:cs="Arial"/>
                <w:i/>
                <w:sz w:val="20"/>
                <w:szCs w:val="20"/>
              </w:rPr>
            </w:pPr>
            <w:r w:rsidRPr="008B49C5">
              <w:rPr>
                <w:rFonts w:ascii="Arial" w:hAnsi="Arial" w:cs="Arial"/>
                <w:i/>
                <w:sz w:val="20"/>
                <w:szCs w:val="20"/>
              </w:rPr>
              <w:t>Age: Older generation may be more stoic than younger generation.</w:t>
            </w:r>
          </w:p>
        </w:tc>
      </w:tr>
      <w:tr w:rsidR="00B15A69" w:rsidRPr="001A5274" w14:paraId="0E70FADA" w14:textId="77777777" w:rsidTr="004B301F">
        <w:tblPrEx>
          <w:jc w:val="left"/>
          <w:tblLook w:val="04A0" w:firstRow="1" w:lastRow="0" w:firstColumn="1" w:lastColumn="0" w:noHBand="0" w:noVBand="1"/>
        </w:tblPrEx>
        <w:tc>
          <w:tcPr>
            <w:tcW w:w="1975" w:type="dxa"/>
            <w:vMerge/>
            <w:shd w:val="clear" w:color="auto" w:fill="E7E6E6" w:themeFill="background2"/>
          </w:tcPr>
          <w:p w14:paraId="00D762F3" w14:textId="77777777" w:rsidR="00B15A69" w:rsidRPr="008B49C5" w:rsidRDefault="00B15A69" w:rsidP="004B301F">
            <w:pPr>
              <w:spacing w:line="240" w:lineRule="auto"/>
              <w:rPr>
                <w:rFonts w:ascii="Arial" w:eastAsia="Times New Roman" w:hAnsi="Arial" w:cs="Arial"/>
                <w:b/>
                <w:bCs/>
                <w:color w:val="371E0B"/>
                <w:sz w:val="20"/>
                <w:szCs w:val="20"/>
              </w:rPr>
            </w:pPr>
          </w:p>
        </w:tc>
        <w:tc>
          <w:tcPr>
            <w:tcW w:w="2520" w:type="dxa"/>
            <w:shd w:val="clear" w:color="auto" w:fill="E7E6E6" w:themeFill="background2"/>
          </w:tcPr>
          <w:p w14:paraId="61FBC4A4"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I felt sad.</w:t>
            </w:r>
          </w:p>
        </w:tc>
        <w:tc>
          <w:tcPr>
            <w:tcW w:w="3060" w:type="dxa"/>
            <w:shd w:val="clear" w:color="auto" w:fill="E7E6E6" w:themeFill="background2"/>
          </w:tcPr>
          <w:p w14:paraId="12B3A28C"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0 = None of the time</w:t>
            </w:r>
          </w:p>
          <w:p w14:paraId="106F811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 A little of the time</w:t>
            </w:r>
          </w:p>
          <w:p w14:paraId="20B74976"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 xml:space="preserve">2 = Some of the time </w:t>
            </w:r>
          </w:p>
          <w:p w14:paraId="3289F70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 Most of the time</w:t>
            </w:r>
          </w:p>
        </w:tc>
        <w:tc>
          <w:tcPr>
            <w:tcW w:w="3870" w:type="dxa"/>
            <w:shd w:val="clear" w:color="auto" w:fill="auto"/>
          </w:tcPr>
          <w:p w14:paraId="71D5B19C" w14:textId="77777777" w:rsidR="00B15A69" w:rsidRPr="008B49C5" w:rsidRDefault="00B15A69" w:rsidP="004B301F">
            <w:pPr>
              <w:spacing w:line="240" w:lineRule="auto"/>
              <w:rPr>
                <w:rFonts w:ascii="Arial" w:hAnsi="Arial" w:cs="Arial"/>
                <w:i/>
                <w:sz w:val="20"/>
                <w:szCs w:val="20"/>
              </w:rPr>
            </w:pPr>
            <w:r w:rsidRPr="008B49C5">
              <w:rPr>
                <w:rFonts w:ascii="Arial" w:hAnsi="Arial" w:cs="Arial"/>
                <w:i/>
                <w:sz w:val="20"/>
                <w:szCs w:val="20"/>
              </w:rPr>
              <w:t>No</w:t>
            </w:r>
          </w:p>
        </w:tc>
        <w:tc>
          <w:tcPr>
            <w:tcW w:w="2965" w:type="dxa"/>
            <w:shd w:val="clear" w:color="auto" w:fill="auto"/>
          </w:tcPr>
          <w:p w14:paraId="2E0B9C1E" w14:textId="77777777" w:rsidR="00B15A69" w:rsidRPr="008B49C5" w:rsidRDefault="00B15A69" w:rsidP="004B301F">
            <w:pPr>
              <w:spacing w:line="240" w:lineRule="auto"/>
              <w:rPr>
                <w:rFonts w:ascii="Arial" w:hAnsi="Arial" w:cs="Arial"/>
                <w:i/>
                <w:sz w:val="20"/>
                <w:szCs w:val="20"/>
              </w:rPr>
            </w:pPr>
            <w:r w:rsidRPr="008B49C5">
              <w:rPr>
                <w:rFonts w:ascii="Arial" w:hAnsi="Arial" w:cs="Arial"/>
                <w:i/>
                <w:sz w:val="20"/>
                <w:szCs w:val="20"/>
              </w:rPr>
              <w:t>Age: Older individuals tend to have better mental health than younger individuals.</w:t>
            </w:r>
          </w:p>
        </w:tc>
      </w:tr>
    </w:tbl>
    <w:p w14:paraId="1F542968" w14:textId="77777777" w:rsidR="00B15A69" w:rsidRPr="001A5274" w:rsidRDefault="00B15A69" w:rsidP="00B15A69">
      <w:pPr>
        <w:rPr>
          <w:rFonts w:ascii="Arial" w:hAnsi="Arial" w:cs="Arial"/>
          <w:szCs w:val="24"/>
        </w:rPr>
      </w:pPr>
      <w:r w:rsidRPr="001A5274">
        <w:rPr>
          <w:rFonts w:ascii="Arial" w:hAnsi="Arial" w:cs="Arial"/>
          <w:szCs w:val="24"/>
        </w:rPr>
        <w:br w:type="page"/>
      </w:r>
    </w:p>
    <w:tbl>
      <w:tblPr>
        <w:tblStyle w:val="TableGrid"/>
        <w:tblW w:w="0" w:type="auto"/>
        <w:jc w:val="center"/>
        <w:tblLook w:val="0600" w:firstRow="0" w:lastRow="0" w:firstColumn="0" w:lastColumn="0" w:noHBand="1" w:noVBand="1"/>
      </w:tblPr>
      <w:tblGrid>
        <w:gridCol w:w="1842"/>
        <w:gridCol w:w="2473"/>
        <w:gridCol w:w="2676"/>
        <w:gridCol w:w="3336"/>
        <w:gridCol w:w="2623"/>
      </w:tblGrid>
      <w:tr w:rsidR="00B15A69" w:rsidRPr="001A5274" w14:paraId="475D23F3" w14:textId="77777777" w:rsidTr="008B49C5">
        <w:trPr>
          <w:tblHeader/>
          <w:jc w:val="center"/>
        </w:trPr>
        <w:tc>
          <w:tcPr>
            <w:tcW w:w="1842" w:type="dxa"/>
            <w:vAlign w:val="center"/>
          </w:tcPr>
          <w:p w14:paraId="7AC534B3"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lastRenderedPageBreak/>
              <w:t>Column 1</w:t>
            </w:r>
          </w:p>
        </w:tc>
        <w:tc>
          <w:tcPr>
            <w:tcW w:w="2473" w:type="dxa"/>
            <w:vAlign w:val="center"/>
          </w:tcPr>
          <w:p w14:paraId="7A83A086"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2</w:t>
            </w:r>
          </w:p>
        </w:tc>
        <w:tc>
          <w:tcPr>
            <w:tcW w:w="2676" w:type="dxa"/>
            <w:vAlign w:val="center"/>
          </w:tcPr>
          <w:p w14:paraId="26B22B4B"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3</w:t>
            </w:r>
          </w:p>
        </w:tc>
        <w:tc>
          <w:tcPr>
            <w:tcW w:w="3336" w:type="dxa"/>
            <w:vAlign w:val="center"/>
          </w:tcPr>
          <w:p w14:paraId="1C33A468"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4</w:t>
            </w:r>
          </w:p>
        </w:tc>
        <w:tc>
          <w:tcPr>
            <w:tcW w:w="2623" w:type="dxa"/>
            <w:vAlign w:val="center"/>
          </w:tcPr>
          <w:p w14:paraId="0436DA30" w14:textId="77777777" w:rsidR="00B15A69" w:rsidRPr="008B49C5" w:rsidRDefault="00B15A69" w:rsidP="008B49C5">
            <w:pPr>
              <w:spacing w:after="0" w:line="240" w:lineRule="auto"/>
              <w:jc w:val="center"/>
              <w:rPr>
                <w:rFonts w:ascii="Arial" w:hAnsi="Arial" w:cs="Arial"/>
                <w:sz w:val="20"/>
                <w:szCs w:val="20"/>
              </w:rPr>
            </w:pPr>
            <w:r w:rsidRPr="008B49C5">
              <w:rPr>
                <w:rFonts w:ascii="Arial" w:hAnsi="Arial" w:cs="Arial"/>
                <w:sz w:val="20"/>
                <w:szCs w:val="20"/>
              </w:rPr>
              <w:t>Column 5</w:t>
            </w:r>
          </w:p>
        </w:tc>
      </w:tr>
      <w:tr w:rsidR="00B15A69" w:rsidRPr="001A5274" w14:paraId="624CCD4B" w14:textId="77777777" w:rsidTr="004B301F">
        <w:trPr>
          <w:jc w:val="center"/>
        </w:trPr>
        <w:tc>
          <w:tcPr>
            <w:tcW w:w="1842" w:type="dxa"/>
            <w:shd w:val="clear" w:color="auto" w:fill="D9E2F3" w:themeFill="accent1" w:themeFillTint="33"/>
            <w:vAlign w:val="center"/>
          </w:tcPr>
          <w:p w14:paraId="5B390A2D"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Construct measured by question</w:t>
            </w:r>
          </w:p>
        </w:tc>
        <w:tc>
          <w:tcPr>
            <w:tcW w:w="2473" w:type="dxa"/>
            <w:shd w:val="clear" w:color="auto" w:fill="D9E2F3" w:themeFill="accent1" w:themeFillTint="33"/>
            <w:vAlign w:val="center"/>
          </w:tcPr>
          <w:p w14:paraId="36484594"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KCCQ Question Stem</w:t>
            </w:r>
          </w:p>
        </w:tc>
        <w:tc>
          <w:tcPr>
            <w:tcW w:w="2676" w:type="dxa"/>
            <w:shd w:val="clear" w:color="auto" w:fill="D9E2F3" w:themeFill="accent1" w:themeFillTint="33"/>
            <w:vAlign w:val="center"/>
          </w:tcPr>
          <w:p w14:paraId="0DA20175"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KCCQ Response Options</w:t>
            </w:r>
          </w:p>
        </w:tc>
        <w:tc>
          <w:tcPr>
            <w:tcW w:w="3336" w:type="dxa"/>
            <w:shd w:val="clear" w:color="auto" w:fill="D9E2F3" w:themeFill="accent1" w:themeFillTint="33"/>
          </w:tcPr>
          <w:p w14:paraId="1B1E8BF2"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 xml:space="preserve">Would men and women answer the question differently, after adjusting for differences in level of </w:t>
            </w:r>
            <w:r w:rsidRPr="008B49C5">
              <w:rPr>
                <w:rFonts w:ascii="Arial" w:hAnsi="Arial" w:cs="Arial"/>
                <w:b/>
                <w:i/>
                <w:sz w:val="20"/>
                <w:szCs w:val="20"/>
              </w:rPr>
              <w:t>physical limitations</w:t>
            </w:r>
            <w:r w:rsidRPr="008B49C5">
              <w:rPr>
                <w:rFonts w:ascii="Arial" w:hAnsi="Arial" w:cs="Arial"/>
                <w:b/>
                <w:sz w:val="20"/>
                <w:szCs w:val="20"/>
              </w:rPr>
              <w:t xml:space="preserve"> (potential for DIF)?</w:t>
            </w:r>
          </w:p>
          <w:p w14:paraId="7DEB7D5B"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If yes, why? Would women more or less likely endorse higher scores on this question than men?</w:t>
            </w:r>
          </w:p>
        </w:tc>
        <w:tc>
          <w:tcPr>
            <w:tcW w:w="2623" w:type="dxa"/>
            <w:shd w:val="clear" w:color="auto" w:fill="D9E2F3" w:themeFill="accent1" w:themeFillTint="33"/>
          </w:tcPr>
          <w:p w14:paraId="4E34FFF9" w14:textId="77777777" w:rsidR="00B15A69" w:rsidRPr="008B49C5" w:rsidRDefault="00B15A69" w:rsidP="004B301F">
            <w:pPr>
              <w:spacing w:line="240" w:lineRule="auto"/>
              <w:rPr>
                <w:rFonts w:ascii="Arial" w:hAnsi="Arial" w:cs="Arial"/>
                <w:b/>
                <w:sz w:val="20"/>
                <w:szCs w:val="20"/>
              </w:rPr>
            </w:pPr>
            <w:r w:rsidRPr="008B49C5">
              <w:rPr>
                <w:rFonts w:ascii="Arial" w:hAnsi="Arial" w:cs="Arial"/>
                <w:b/>
                <w:sz w:val="20"/>
                <w:szCs w:val="20"/>
              </w:rPr>
              <w:t>What may be other factors that may influence how men and women interpret the KCCQ question differently?</w:t>
            </w:r>
          </w:p>
        </w:tc>
      </w:tr>
      <w:tr w:rsidR="00B15A69" w:rsidRPr="001A5274" w14:paraId="07B49E17" w14:textId="77777777" w:rsidTr="004B301F">
        <w:trPr>
          <w:jc w:val="center"/>
        </w:trPr>
        <w:tc>
          <w:tcPr>
            <w:tcW w:w="1842" w:type="dxa"/>
            <w:shd w:val="clear" w:color="auto" w:fill="E7E6E6" w:themeFill="background2"/>
          </w:tcPr>
          <w:p w14:paraId="376CAE48" w14:textId="77777777" w:rsidR="00B15A69" w:rsidRPr="008B49C5" w:rsidRDefault="00B15A69" w:rsidP="004B301F">
            <w:pPr>
              <w:spacing w:line="240" w:lineRule="auto"/>
              <w:rPr>
                <w:rFonts w:ascii="Arial" w:hAnsi="Arial" w:cs="Arial"/>
                <w:sz w:val="20"/>
                <w:szCs w:val="20"/>
              </w:rPr>
            </w:pPr>
          </w:p>
        </w:tc>
        <w:tc>
          <w:tcPr>
            <w:tcW w:w="11108" w:type="dxa"/>
            <w:gridSpan w:val="4"/>
            <w:shd w:val="clear" w:color="auto" w:fill="E7E6E6" w:themeFill="background2"/>
          </w:tcPr>
          <w:p w14:paraId="5F66D98B" w14:textId="77777777" w:rsidR="00B15A69" w:rsidRPr="008B49C5" w:rsidRDefault="00B15A69" w:rsidP="00B15A69">
            <w:pPr>
              <w:pStyle w:val="ListParagraph"/>
              <w:numPr>
                <w:ilvl w:val="0"/>
                <w:numId w:val="3"/>
              </w:numPr>
              <w:spacing w:after="0" w:line="240" w:lineRule="auto"/>
              <w:rPr>
                <w:rFonts w:ascii="Arial" w:hAnsi="Arial" w:cs="Arial"/>
                <w:sz w:val="20"/>
                <w:szCs w:val="20"/>
              </w:rPr>
            </w:pPr>
            <w:r w:rsidRPr="008B49C5">
              <w:rPr>
                <w:rFonts w:ascii="Arial" w:hAnsi="Arial" w:cs="Arial"/>
                <w:sz w:val="20"/>
                <w:szCs w:val="20"/>
              </w:rPr>
              <w:t>Heart failure affects different people in different ways. Some feel shortness of breath while others feel fatigue. Please indicate how much you are limited by heart failure (shortness of breath or fatigue) in your ability to do the following activities over the past 2 weeks.</w:t>
            </w:r>
          </w:p>
        </w:tc>
      </w:tr>
      <w:tr w:rsidR="00B15A69" w:rsidRPr="001A5274" w14:paraId="61309574" w14:textId="77777777" w:rsidTr="004B301F">
        <w:trPr>
          <w:jc w:val="center"/>
        </w:trPr>
        <w:tc>
          <w:tcPr>
            <w:tcW w:w="1842" w:type="dxa"/>
            <w:vMerge w:val="restart"/>
            <w:shd w:val="clear" w:color="auto" w:fill="E7E6E6" w:themeFill="background2"/>
            <w:vAlign w:val="center"/>
          </w:tcPr>
          <w:p w14:paraId="37217DBF" w14:textId="77777777" w:rsidR="00B15A69" w:rsidRPr="008B49C5" w:rsidRDefault="00B15A69" w:rsidP="004B301F">
            <w:pPr>
              <w:spacing w:line="240" w:lineRule="auto"/>
              <w:rPr>
                <w:rFonts w:ascii="Arial" w:hAnsi="Arial" w:cs="Arial"/>
                <w:sz w:val="20"/>
                <w:szCs w:val="20"/>
              </w:rPr>
            </w:pPr>
            <w:r w:rsidRPr="008B49C5">
              <w:rPr>
                <w:rFonts w:ascii="Arial" w:eastAsia="Times New Roman" w:hAnsi="Arial" w:cs="Arial"/>
                <w:b/>
                <w:bCs/>
                <w:color w:val="371E0B"/>
                <w:sz w:val="20"/>
                <w:szCs w:val="20"/>
              </w:rPr>
              <w:t>Physical Limitation</w:t>
            </w:r>
            <w:r w:rsidRPr="008B49C5">
              <w:rPr>
                <w:rFonts w:ascii="Arial" w:eastAsia="Times New Roman" w:hAnsi="Arial" w:cs="Arial"/>
                <w:color w:val="371E0B"/>
                <w:sz w:val="20"/>
                <w:szCs w:val="20"/>
              </w:rPr>
              <w:t>: a measure of how much a patient’s condition is hampering her or his ability to do what s/he wants to do</w:t>
            </w:r>
          </w:p>
        </w:tc>
        <w:tc>
          <w:tcPr>
            <w:tcW w:w="2473" w:type="dxa"/>
            <w:shd w:val="clear" w:color="auto" w:fill="E7E6E6" w:themeFill="background2"/>
          </w:tcPr>
          <w:p w14:paraId="1AE1D45E" w14:textId="77777777" w:rsidR="00B15A69" w:rsidRPr="008B49C5" w:rsidRDefault="00B15A69" w:rsidP="00B15A69">
            <w:pPr>
              <w:pStyle w:val="ListParagraph"/>
              <w:numPr>
                <w:ilvl w:val="0"/>
                <w:numId w:val="4"/>
              </w:numPr>
              <w:spacing w:after="0" w:line="240" w:lineRule="auto"/>
              <w:rPr>
                <w:rFonts w:ascii="Arial" w:hAnsi="Arial" w:cs="Arial"/>
                <w:sz w:val="20"/>
                <w:szCs w:val="20"/>
              </w:rPr>
            </w:pPr>
            <w:r w:rsidRPr="008B49C5">
              <w:rPr>
                <w:rFonts w:ascii="Arial" w:hAnsi="Arial" w:cs="Arial"/>
                <w:sz w:val="20"/>
                <w:szCs w:val="20"/>
              </w:rPr>
              <w:t>Dressing yourself</w:t>
            </w:r>
          </w:p>
        </w:tc>
        <w:tc>
          <w:tcPr>
            <w:tcW w:w="2676" w:type="dxa"/>
            <w:shd w:val="clear" w:color="auto" w:fill="E7E6E6" w:themeFill="background2"/>
          </w:tcPr>
          <w:p w14:paraId="649CD4AA"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Extremely limited</w:t>
            </w:r>
          </w:p>
          <w:p w14:paraId="6F9778A3"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20FC0139"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Moderately limited</w:t>
            </w:r>
          </w:p>
          <w:p w14:paraId="7EC7B2DB"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4E2582E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101ACD61" w14:textId="77777777" w:rsidR="00B15A69" w:rsidRPr="008B49C5" w:rsidRDefault="00B15A69" w:rsidP="004B301F">
            <w:pPr>
              <w:spacing w:line="240" w:lineRule="auto"/>
              <w:rPr>
                <w:rFonts w:ascii="Arial" w:hAnsi="Arial" w:cs="Arial"/>
                <w:sz w:val="20"/>
                <w:szCs w:val="20"/>
              </w:rPr>
            </w:pPr>
          </w:p>
        </w:tc>
        <w:tc>
          <w:tcPr>
            <w:tcW w:w="2623" w:type="dxa"/>
          </w:tcPr>
          <w:p w14:paraId="6F45BB55" w14:textId="77777777" w:rsidR="00B15A69" w:rsidRPr="008B49C5" w:rsidRDefault="00B15A69" w:rsidP="004B301F">
            <w:pPr>
              <w:spacing w:line="240" w:lineRule="auto"/>
              <w:rPr>
                <w:rFonts w:ascii="Arial" w:hAnsi="Arial" w:cs="Arial"/>
                <w:sz w:val="20"/>
                <w:szCs w:val="20"/>
              </w:rPr>
            </w:pPr>
          </w:p>
        </w:tc>
      </w:tr>
      <w:tr w:rsidR="00B15A69" w:rsidRPr="001A5274" w14:paraId="6FF904F5" w14:textId="77777777" w:rsidTr="004B301F">
        <w:trPr>
          <w:jc w:val="center"/>
        </w:trPr>
        <w:tc>
          <w:tcPr>
            <w:tcW w:w="1842" w:type="dxa"/>
            <w:vMerge/>
            <w:shd w:val="clear" w:color="auto" w:fill="E7E6E6" w:themeFill="background2"/>
          </w:tcPr>
          <w:p w14:paraId="1FE25A6F" w14:textId="77777777" w:rsidR="00B15A69" w:rsidRPr="008B49C5" w:rsidRDefault="00B15A69" w:rsidP="004B301F">
            <w:pPr>
              <w:spacing w:line="240" w:lineRule="auto"/>
              <w:rPr>
                <w:rFonts w:ascii="Arial" w:hAnsi="Arial" w:cs="Arial"/>
                <w:sz w:val="20"/>
                <w:szCs w:val="20"/>
              </w:rPr>
            </w:pPr>
          </w:p>
        </w:tc>
        <w:tc>
          <w:tcPr>
            <w:tcW w:w="2473" w:type="dxa"/>
            <w:shd w:val="clear" w:color="auto" w:fill="E7E6E6" w:themeFill="background2"/>
          </w:tcPr>
          <w:p w14:paraId="49B41F41" w14:textId="77777777" w:rsidR="00B15A69" w:rsidRPr="008B49C5" w:rsidRDefault="00B15A69" w:rsidP="00B15A69">
            <w:pPr>
              <w:pStyle w:val="ListParagraph"/>
              <w:numPr>
                <w:ilvl w:val="0"/>
                <w:numId w:val="4"/>
              </w:numPr>
              <w:spacing w:after="0" w:line="240" w:lineRule="auto"/>
              <w:rPr>
                <w:rFonts w:ascii="Arial" w:hAnsi="Arial" w:cs="Arial"/>
                <w:sz w:val="20"/>
                <w:szCs w:val="20"/>
              </w:rPr>
            </w:pPr>
            <w:r w:rsidRPr="008B49C5">
              <w:rPr>
                <w:rFonts w:ascii="Arial" w:hAnsi="Arial" w:cs="Arial"/>
                <w:sz w:val="20"/>
                <w:szCs w:val="20"/>
              </w:rPr>
              <w:t>Showering/bathing</w:t>
            </w:r>
          </w:p>
        </w:tc>
        <w:tc>
          <w:tcPr>
            <w:tcW w:w="2676" w:type="dxa"/>
            <w:shd w:val="clear" w:color="auto" w:fill="E7E6E6" w:themeFill="background2"/>
          </w:tcPr>
          <w:p w14:paraId="1E1FCCAB"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Extremely limited</w:t>
            </w:r>
          </w:p>
          <w:p w14:paraId="44FB7D9C"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7F0E9A1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Moderately limited</w:t>
            </w:r>
          </w:p>
          <w:p w14:paraId="6E397A8E"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2E1F878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0A9E4BB0" w14:textId="77777777" w:rsidR="00B15A69" w:rsidRPr="008B49C5" w:rsidRDefault="00B15A69" w:rsidP="004B301F">
            <w:pPr>
              <w:spacing w:line="240" w:lineRule="auto"/>
              <w:rPr>
                <w:rFonts w:ascii="Arial" w:hAnsi="Arial" w:cs="Arial"/>
                <w:sz w:val="20"/>
                <w:szCs w:val="20"/>
              </w:rPr>
            </w:pPr>
          </w:p>
        </w:tc>
        <w:tc>
          <w:tcPr>
            <w:tcW w:w="2623" w:type="dxa"/>
          </w:tcPr>
          <w:p w14:paraId="75CA6105" w14:textId="77777777" w:rsidR="00B15A69" w:rsidRPr="008B49C5" w:rsidRDefault="00B15A69" w:rsidP="004B301F">
            <w:pPr>
              <w:spacing w:line="240" w:lineRule="auto"/>
              <w:rPr>
                <w:rFonts w:ascii="Arial" w:hAnsi="Arial" w:cs="Arial"/>
                <w:sz w:val="20"/>
                <w:szCs w:val="20"/>
              </w:rPr>
            </w:pPr>
          </w:p>
        </w:tc>
      </w:tr>
      <w:tr w:rsidR="00B15A69" w:rsidRPr="001A5274" w14:paraId="43B5C52F" w14:textId="77777777" w:rsidTr="004B301F">
        <w:trPr>
          <w:jc w:val="center"/>
        </w:trPr>
        <w:tc>
          <w:tcPr>
            <w:tcW w:w="1842" w:type="dxa"/>
            <w:vMerge/>
            <w:shd w:val="clear" w:color="auto" w:fill="E7E6E6" w:themeFill="background2"/>
          </w:tcPr>
          <w:p w14:paraId="3F402CDB" w14:textId="77777777" w:rsidR="00B15A69" w:rsidRPr="008B49C5" w:rsidRDefault="00B15A69" w:rsidP="004B301F">
            <w:pPr>
              <w:spacing w:line="240" w:lineRule="auto"/>
              <w:rPr>
                <w:rFonts w:ascii="Arial" w:hAnsi="Arial" w:cs="Arial"/>
                <w:sz w:val="20"/>
                <w:szCs w:val="20"/>
              </w:rPr>
            </w:pPr>
          </w:p>
        </w:tc>
        <w:tc>
          <w:tcPr>
            <w:tcW w:w="2473" w:type="dxa"/>
            <w:shd w:val="clear" w:color="auto" w:fill="E7E6E6" w:themeFill="background2"/>
          </w:tcPr>
          <w:p w14:paraId="1C059F28" w14:textId="77777777" w:rsidR="00B15A69" w:rsidRPr="008B49C5" w:rsidRDefault="00B15A69" w:rsidP="00B15A69">
            <w:pPr>
              <w:pStyle w:val="ListParagraph"/>
              <w:numPr>
                <w:ilvl w:val="0"/>
                <w:numId w:val="4"/>
              </w:numPr>
              <w:autoSpaceDE w:val="0"/>
              <w:autoSpaceDN w:val="0"/>
              <w:adjustRightInd w:val="0"/>
              <w:spacing w:after="0" w:line="240" w:lineRule="auto"/>
              <w:rPr>
                <w:rFonts w:ascii="Arial" w:hAnsi="Arial" w:cs="Arial"/>
                <w:sz w:val="20"/>
                <w:szCs w:val="20"/>
              </w:rPr>
            </w:pPr>
            <w:r w:rsidRPr="008B49C5">
              <w:rPr>
                <w:rFonts w:ascii="Arial" w:hAnsi="Arial" w:cs="Arial"/>
                <w:sz w:val="20"/>
                <w:szCs w:val="20"/>
              </w:rPr>
              <w:t>Walking 1 block on</w:t>
            </w:r>
          </w:p>
          <w:p w14:paraId="1EB793F4"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level ground</w:t>
            </w:r>
          </w:p>
        </w:tc>
        <w:tc>
          <w:tcPr>
            <w:tcW w:w="2676" w:type="dxa"/>
            <w:shd w:val="clear" w:color="auto" w:fill="E7E6E6" w:themeFill="background2"/>
          </w:tcPr>
          <w:p w14:paraId="03B3C9FE"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Extremely limited</w:t>
            </w:r>
          </w:p>
          <w:p w14:paraId="2358BA4A"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1DEF786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Moderately limited</w:t>
            </w:r>
          </w:p>
          <w:p w14:paraId="06EA16BB"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5D76B037"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2D53153C" w14:textId="77777777" w:rsidR="00B15A69" w:rsidRPr="008B49C5" w:rsidRDefault="00B15A69" w:rsidP="004B301F">
            <w:pPr>
              <w:spacing w:line="240" w:lineRule="auto"/>
              <w:rPr>
                <w:rFonts w:ascii="Arial" w:hAnsi="Arial" w:cs="Arial"/>
                <w:sz w:val="20"/>
                <w:szCs w:val="20"/>
              </w:rPr>
            </w:pPr>
          </w:p>
        </w:tc>
        <w:tc>
          <w:tcPr>
            <w:tcW w:w="2623" w:type="dxa"/>
          </w:tcPr>
          <w:p w14:paraId="67625DCF" w14:textId="77777777" w:rsidR="00B15A69" w:rsidRPr="008B49C5" w:rsidRDefault="00B15A69" w:rsidP="004B301F">
            <w:pPr>
              <w:spacing w:line="240" w:lineRule="auto"/>
              <w:rPr>
                <w:rFonts w:ascii="Arial" w:hAnsi="Arial" w:cs="Arial"/>
                <w:sz w:val="20"/>
                <w:szCs w:val="20"/>
              </w:rPr>
            </w:pPr>
          </w:p>
        </w:tc>
      </w:tr>
      <w:tr w:rsidR="00B15A69" w:rsidRPr="001A5274" w14:paraId="5958EB15" w14:textId="77777777" w:rsidTr="004B301F">
        <w:trPr>
          <w:jc w:val="center"/>
        </w:trPr>
        <w:tc>
          <w:tcPr>
            <w:tcW w:w="1842" w:type="dxa"/>
            <w:vMerge/>
            <w:shd w:val="clear" w:color="auto" w:fill="E7E6E6" w:themeFill="background2"/>
          </w:tcPr>
          <w:p w14:paraId="2F5A8700" w14:textId="77777777" w:rsidR="00B15A69" w:rsidRPr="008B49C5" w:rsidRDefault="00B15A69" w:rsidP="004B301F">
            <w:pPr>
              <w:spacing w:line="240" w:lineRule="auto"/>
              <w:rPr>
                <w:rFonts w:ascii="Arial" w:hAnsi="Arial" w:cs="Arial"/>
                <w:sz w:val="20"/>
                <w:szCs w:val="20"/>
              </w:rPr>
            </w:pPr>
          </w:p>
        </w:tc>
        <w:tc>
          <w:tcPr>
            <w:tcW w:w="2473" w:type="dxa"/>
            <w:shd w:val="clear" w:color="auto" w:fill="E7E6E6" w:themeFill="background2"/>
          </w:tcPr>
          <w:p w14:paraId="3EF9C632" w14:textId="77777777" w:rsidR="00B15A69" w:rsidRPr="008B49C5" w:rsidRDefault="00B15A69" w:rsidP="00B15A69">
            <w:pPr>
              <w:pStyle w:val="ListParagraph"/>
              <w:numPr>
                <w:ilvl w:val="0"/>
                <w:numId w:val="4"/>
              </w:numPr>
              <w:spacing w:after="0" w:line="240" w:lineRule="auto"/>
              <w:rPr>
                <w:rFonts w:ascii="Arial" w:hAnsi="Arial" w:cs="Arial"/>
                <w:sz w:val="20"/>
                <w:szCs w:val="20"/>
              </w:rPr>
            </w:pPr>
            <w:r w:rsidRPr="008B49C5">
              <w:rPr>
                <w:rFonts w:ascii="Arial" w:hAnsi="Arial" w:cs="Arial"/>
                <w:sz w:val="20"/>
                <w:szCs w:val="20"/>
              </w:rPr>
              <w:t>Doing yardwork,</w:t>
            </w:r>
          </w:p>
          <w:p w14:paraId="0F3532AD"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lastRenderedPageBreak/>
              <w:t>housework or carrying groceries</w:t>
            </w:r>
          </w:p>
        </w:tc>
        <w:tc>
          <w:tcPr>
            <w:tcW w:w="2676" w:type="dxa"/>
            <w:shd w:val="clear" w:color="auto" w:fill="E7E6E6" w:themeFill="background2"/>
          </w:tcPr>
          <w:p w14:paraId="06E5C768"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lastRenderedPageBreak/>
              <w:t>1= Extremely limited</w:t>
            </w:r>
          </w:p>
          <w:p w14:paraId="381F88DE"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2CD28D4F"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lastRenderedPageBreak/>
              <w:t>3= Moderately limited</w:t>
            </w:r>
          </w:p>
          <w:p w14:paraId="2483CF5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6FB5121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1083067F" w14:textId="77777777" w:rsidR="00B15A69" w:rsidRPr="008B49C5" w:rsidRDefault="00B15A69" w:rsidP="004B301F">
            <w:pPr>
              <w:spacing w:line="240" w:lineRule="auto"/>
              <w:rPr>
                <w:rFonts w:ascii="Arial" w:hAnsi="Arial" w:cs="Arial"/>
                <w:sz w:val="20"/>
                <w:szCs w:val="20"/>
              </w:rPr>
            </w:pPr>
          </w:p>
        </w:tc>
        <w:tc>
          <w:tcPr>
            <w:tcW w:w="2623" w:type="dxa"/>
          </w:tcPr>
          <w:p w14:paraId="0D9CF468" w14:textId="77777777" w:rsidR="00B15A69" w:rsidRPr="008B49C5" w:rsidRDefault="00B15A69" w:rsidP="004B301F">
            <w:pPr>
              <w:spacing w:line="240" w:lineRule="auto"/>
              <w:rPr>
                <w:rFonts w:ascii="Arial" w:hAnsi="Arial" w:cs="Arial"/>
                <w:sz w:val="20"/>
                <w:szCs w:val="20"/>
              </w:rPr>
            </w:pPr>
          </w:p>
        </w:tc>
      </w:tr>
      <w:tr w:rsidR="00B15A69" w:rsidRPr="001A5274" w14:paraId="7DF71A9C" w14:textId="77777777" w:rsidTr="004B301F">
        <w:trPr>
          <w:jc w:val="center"/>
        </w:trPr>
        <w:tc>
          <w:tcPr>
            <w:tcW w:w="1842" w:type="dxa"/>
            <w:vMerge/>
            <w:shd w:val="clear" w:color="auto" w:fill="E7E6E6" w:themeFill="background2"/>
          </w:tcPr>
          <w:p w14:paraId="433F7266" w14:textId="77777777" w:rsidR="00B15A69" w:rsidRPr="008B49C5" w:rsidRDefault="00B15A69" w:rsidP="004B301F">
            <w:pPr>
              <w:spacing w:line="240" w:lineRule="auto"/>
              <w:rPr>
                <w:rFonts w:ascii="Arial" w:hAnsi="Arial" w:cs="Arial"/>
                <w:sz w:val="20"/>
                <w:szCs w:val="20"/>
              </w:rPr>
            </w:pPr>
          </w:p>
        </w:tc>
        <w:tc>
          <w:tcPr>
            <w:tcW w:w="2473" w:type="dxa"/>
            <w:shd w:val="clear" w:color="auto" w:fill="E7E6E6" w:themeFill="background2"/>
          </w:tcPr>
          <w:p w14:paraId="741490DD" w14:textId="77777777" w:rsidR="00B15A69" w:rsidRPr="008B49C5" w:rsidRDefault="00B15A69" w:rsidP="00B15A69">
            <w:pPr>
              <w:pStyle w:val="ListParagraph"/>
              <w:numPr>
                <w:ilvl w:val="0"/>
                <w:numId w:val="4"/>
              </w:numPr>
              <w:spacing w:after="0" w:line="240" w:lineRule="auto"/>
              <w:rPr>
                <w:rFonts w:ascii="Arial" w:hAnsi="Arial" w:cs="Arial"/>
                <w:sz w:val="20"/>
                <w:szCs w:val="20"/>
              </w:rPr>
            </w:pPr>
            <w:r w:rsidRPr="008B49C5">
              <w:rPr>
                <w:rFonts w:ascii="Arial" w:hAnsi="Arial" w:cs="Arial"/>
                <w:sz w:val="20"/>
                <w:szCs w:val="20"/>
              </w:rPr>
              <w:t>Climbing a flight of</w:t>
            </w:r>
          </w:p>
          <w:p w14:paraId="5406580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stairs without stopping</w:t>
            </w:r>
          </w:p>
        </w:tc>
        <w:tc>
          <w:tcPr>
            <w:tcW w:w="2676" w:type="dxa"/>
            <w:shd w:val="clear" w:color="auto" w:fill="E7E6E6" w:themeFill="background2"/>
          </w:tcPr>
          <w:p w14:paraId="126B29F5"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Extremely limited</w:t>
            </w:r>
          </w:p>
          <w:p w14:paraId="34355EB1"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7E7E7919"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Moderately limited</w:t>
            </w:r>
          </w:p>
          <w:p w14:paraId="54F8BB40"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65347A2A"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293F7706" w14:textId="77777777" w:rsidR="00B15A69" w:rsidRPr="008B49C5" w:rsidRDefault="00B15A69" w:rsidP="004B301F">
            <w:pPr>
              <w:spacing w:line="240" w:lineRule="auto"/>
              <w:rPr>
                <w:rFonts w:ascii="Arial" w:hAnsi="Arial" w:cs="Arial"/>
                <w:sz w:val="20"/>
                <w:szCs w:val="20"/>
              </w:rPr>
            </w:pPr>
          </w:p>
        </w:tc>
        <w:tc>
          <w:tcPr>
            <w:tcW w:w="2623" w:type="dxa"/>
          </w:tcPr>
          <w:p w14:paraId="02C5EBE3" w14:textId="77777777" w:rsidR="00B15A69" w:rsidRPr="008B49C5" w:rsidRDefault="00B15A69" w:rsidP="004B301F">
            <w:pPr>
              <w:spacing w:line="240" w:lineRule="auto"/>
              <w:rPr>
                <w:rFonts w:ascii="Arial" w:hAnsi="Arial" w:cs="Arial"/>
                <w:sz w:val="20"/>
                <w:szCs w:val="20"/>
              </w:rPr>
            </w:pPr>
          </w:p>
        </w:tc>
      </w:tr>
      <w:tr w:rsidR="00B15A69" w:rsidRPr="001A5274" w14:paraId="5A06FDAE" w14:textId="77777777" w:rsidTr="004B301F">
        <w:trPr>
          <w:jc w:val="center"/>
        </w:trPr>
        <w:tc>
          <w:tcPr>
            <w:tcW w:w="1842" w:type="dxa"/>
            <w:vMerge/>
            <w:shd w:val="clear" w:color="auto" w:fill="E7E6E6" w:themeFill="background2"/>
          </w:tcPr>
          <w:p w14:paraId="0BC4C6E4" w14:textId="77777777" w:rsidR="00B15A69" w:rsidRPr="008B49C5" w:rsidRDefault="00B15A69" w:rsidP="004B301F">
            <w:pPr>
              <w:spacing w:line="240" w:lineRule="auto"/>
              <w:rPr>
                <w:rFonts w:ascii="Arial" w:hAnsi="Arial" w:cs="Arial"/>
                <w:sz w:val="20"/>
                <w:szCs w:val="20"/>
              </w:rPr>
            </w:pPr>
          </w:p>
        </w:tc>
        <w:tc>
          <w:tcPr>
            <w:tcW w:w="2473" w:type="dxa"/>
            <w:shd w:val="clear" w:color="auto" w:fill="E7E6E6" w:themeFill="background2"/>
          </w:tcPr>
          <w:p w14:paraId="170ED8BF" w14:textId="77777777" w:rsidR="00B15A69" w:rsidRPr="008B49C5" w:rsidRDefault="00B15A69" w:rsidP="00B15A69">
            <w:pPr>
              <w:pStyle w:val="ListParagraph"/>
              <w:numPr>
                <w:ilvl w:val="0"/>
                <w:numId w:val="4"/>
              </w:numPr>
              <w:spacing w:after="0" w:line="240" w:lineRule="auto"/>
              <w:rPr>
                <w:rFonts w:ascii="Arial" w:hAnsi="Arial" w:cs="Arial"/>
                <w:sz w:val="20"/>
                <w:szCs w:val="20"/>
              </w:rPr>
            </w:pPr>
            <w:r w:rsidRPr="008B49C5">
              <w:rPr>
                <w:rFonts w:ascii="Arial" w:hAnsi="Arial" w:cs="Arial"/>
                <w:sz w:val="20"/>
                <w:szCs w:val="20"/>
              </w:rPr>
              <w:t>Hurrying or jogging</w:t>
            </w:r>
          </w:p>
          <w:p w14:paraId="2F9DC88A"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(as if to catch a bus)</w:t>
            </w:r>
          </w:p>
        </w:tc>
        <w:tc>
          <w:tcPr>
            <w:tcW w:w="2676" w:type="dxa"/>
            <w:shd w:val="clear" w:color="auto" w:fill="E7E6E6" w:themeFill="background2"/>
          </w:tcPr>
          <w:p w14:paraId="532335F7"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1= Extremely limited</w:t>
            </w:r>
          </w:p>
          <w:p w14:paraId="08DA2AC9"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2= Quite a bit limited</w:t>
            </w:r>
          </w:p>
          <w:p w14:paraId="34A823A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3= Moderately limited</w:t>
            </w:r>
          </w:p>
          <w:p w14:paraId="316BC3B0"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4= Slightly limited</w:t>
            </w:r>
          </w:p>
          <w:p w14:paraId="0E3EF582" w14:textId="77777777" w:rsidR="00B15A69" w:rsidRPr="008B49C5" w:rsidRDefault="00B15A69" w:rsidP="004B301F">
            <w:pPr>
              <w:spacing w:line="240" w:lineRule="auto"/>
              <w:rPr>
                <w:rFonts w:ascii="Arial" w:hAnsi="Arial" w:cs="Arial"/>
                <w:sz w:val="20"/>
                <w:szCs w:val="20"/>
              </w:rPr>
            </w:pPr>
            <w:r w:rsidRPr="008B49C5">
              <w:rPr>
                <w:rFonts w:ascii="Arial" w:hAnsi="Arial" w:cs="Arial"/>
                <w:sz w:val="20"/>
                <w:szCs w:val="20"/>
              </w:rPr>
              <w:t>5= Not at all limited</w:t>
            </w:r>
          </w:p>
        </w:tc>
        <w:tc>
          <w:tcPr>
            <w:tcW w:w="3336" w:type="dxa"/>
          </w:tcPr>
          <w:p w14:paraId="205D230B" w14:textId="77777777" w:rsidR="00B15A69" w:rsidRPr="008B49C5" w:rsidRDefault="00B15A69" w:rsidP="004B301F">
            <w:pPr>
              <w:spacing w:line="240" w:lineRule="auto"/>
              <w:rPr>
                <w:rFonts w:ascii="Arial" w:hAnsi="Arial" w:cs="Arial"/>
                <w:sz w:val="20"/>
                <w:szCs w:val="20"/>
              </w:rPr>
            </w:pPr>
          </w:p>
        </w:tc>
        <w:tc>
          <w:tcPr>
            <w:tcW w:w="2623" w:type="dxa"/>
          </w:tcPr>
          <w:p w14:paraId="301613EB" w14:textId="77777777" w:rsidR="00B15A69" w:rsidRPr="008B49C5" w:rsidRDefault="00B15A69" w:rsidP="004B301F">
            <w:pPr>
              <w:spacing w:line="240" w:lineRule="auto"/>
              <w:rPr>
                <w:rFonts w:ascii="Arial" w:hAnsi="Arial" w:cs="Arial"/>
                <w:sz w:val="20"/>
                <w:szCs w:val="20"/>
              </w:rPr>
            </w:pPr>
          </w:p>
        </w:tc>
      </w:tr>
    </w:tbl>
    <w:p w14:paraId="593ED7D9" w14:textId="77777777" w:rsidR="00B15A69" w:rsidRPr="001A5274" w:rsidRDefault="00B15A69" w:rsidP="00B15A69">
      <w:pPr>
        <w:rPr>
          <w:rFonts w:ascii="Arial" w:hAnsi="Arial" w:cs="Arial"/>
          <w:szCs w:val="24"/>
        </w:rPr>
      </w:pPr>
      <w:r w:rsidRPr="001A5274">
        <w:rPr>
          <w:rFonts w:ascii="Arial" w:hAnsi="Arial" w:cs="Arial"/>
          <w:szCs w:val="24"/>
        </w:rPr>
        <w:br w:type="page"/>
      </w:r>
    </w:p>
    <w:p w14:paraId="5AEB7F4A" w14:textId="77777777" w:rsidR="00B15A69" w:rsidRPr="001A5274" w:rsidRDefault="00B15A69" w:rsidP="00B15A69">
      <w:pPr>
        <w:spacing w:line="240" w:lineRule="auto"/>
        <w:rPr>
          <w:rFonts w:ascii="Arial" w:hAnsi="Arial" w:cs="Arial"/>
          <w:b/>
          <w:szCs w:val="24"/>
        </w:rPr>
      </w:pPr>
      <w:r w:rsidRPr="001A5274">
        <w:rPr>
          <w:rFonts w:ascii="Arial" w:hAnsi="Arial" w:cs="Arial"/>
          <w:b/>
          <w:szCs w:val="24"/>
        </w:rPr>
        <w:lastRenderedPageBreak/>
        <w:t>Please tell us a little bit about you.</w:t>
      </w:r>
    </w:p>
    <w:p w14:paraId="177F2376" w14:textId="77777777" w:rsidR="00B15A69" w:rsidRPr="001A5274" w:rsidRDefault="00B15A69" w:rsidP="00B15A69">
      <w:pPr>
        <w:spacing w:line="240" w:lineRule="auto"/>
        <w:rPr>
          <w:rFonts w:ascii="Arial" w:hAnsi="Arial" w:cs="Arial"/>
          <w:szCs w:val="24"/>
        </w:rPr>
      </w:pPr>
      <w:r w:rsidRPr="001A5274">
        <w:rPr>
          <w:rFonts w:ascii="Arial" w:hAnsi="Arial" w:cs="Arial"/>
          <w:szCs w:val="24"/>
        </w:rPr>
        <w:t>Name (optional): __________________________________________________</w:t>
      </w:r>
    </w:p>
    <w:p w14:paraId="038016B9" w14:textId="77777777" w:rsidR="00B15A69" w:rsidRPr="001A5274" w:rsidRDefault="00B15A69" w:rsidP="00B15A69">
      <w:pPr>
        <w:spacing w:line="240" w:lineRule="auto"/>
        <w:rPr>
          <w:rFonts w:ascii="Arial" w:hAnsi="Arial" w:cs="Arial"/>
          <w:szCs w:val="24"/>
        </w:rPr>
      </w:pPr>
      <w:r w:rsidRPr="001A5274">
        <w:rPr>
          <w:rFonts w:ascii="Arial" w:hAnsi="Arial" w:cs="Arial"/>
          <w:szCs w:val="24"/>
        </w:rPr>
        <w:t>[We ask for names so we may seek clarification on any comments or issues you may raise]</w:t>
      </w:r>
    </w:p>
    <w:p w14:paraId="63F47B2A" w14:textId="77777777" w:rsidR="00B15A69" w:rsidRPr="001A5274" w:rsidRDefault="00B15A69" w:rsidP="00B15A69">
      <w:pPr>
        <w:pStyle w:val="ListParagraph"/>
        <w:numPr>
          <w:ilvl w:val="0"/>
          <w:numId w:val="6"/>
        </w:numPr>
        <w:spacing w:after="0" w:line="240" w:lineRule="auto"/>
        <w:rPr>
          <w:rFonts w:ascii="Arial" w:hAnsi="Arial" w:cs="Arial"/>
          <w:szCs w:val="24"/>
        </w:rPr>
      </w:pPr>
      <w:r w:rsidRPr="001A5274">
        <w:rPr>
          <w:rFonts w:ascii="Arial" w:hAnsi="Arial" w:cs="Arial"/>
          <w:szCs w:val="24"/>
        </w:rPr>
        <w:t>Are you a clinician?</w:t>
      </w:r>
    </w:p>
    <w:p w14:paraId="3525F0CC" w14:textId="77777777" w:rsidR="00B15A69" w:rsidRPr="001A5274" w:rsidRDefault="00B15A69" w:rsidP="00B15A69">
      <w:pPr>
        <w:pStyle w:val="ListParagraph"/>
        <w:numPr>
          <w:ilvl w:val="0"/>
          <w:numId w:val="7"/>
        </w:numPr>
        <w:spacing w:after="0" w:line="240" w:lineRule="auto"/>
        <w:rPr>
          <w:rFonts w:ascii="Arial" w:hAnsi="Arial" w:cs="Arial"/>
          <w:szCs w:val="24"/>
        </w:rPr>
      </w:pPr>
      <w:r w:rsidRPr="001A5274">
        <w:rPr>
          <w:rFonts w:ascii="Arial" w:hAnsi="Arial" w:cs="Arial"/>
          <w:szCs w:val="24"/>
        </w:rPr>
        <w:t>Yes</w:t>
      </w:r>
    </w:p>
    <w:p w14:paraId="0B93833A" w14:textId="77777777" w:rsidR="00B15A69" w:rsidRPr="001A5274" w:rsidRDefault="00B15A69" w:rsidP="00B15A69">
      <w:pPr>
        <w:pStyle w:val="ListParagraph"/>
        <w:numPr>
          <w:ilvl w:val="1"/>
          <w:numId w:val="7"/>
        </w:numPr>
        <w:spacing w:after="0" w:line="240" w:lineRule="auto"/>
        <w:rPr>
          <w:rFonts w:ascii="Arial" w:hAnsi="Arial" w:cs="Arial"/>
          <w:szCs w:val="24"/>
        </w:rPr>
      </w:pPr>
      <w:r w:rsidRPr="001A5274">
        <w:rPr>
          <w:rFonts w:ascii="Arial" w:hAnsi="Arial" w:cs="Arial"/>
          <w:szCs w:val="24"/>
        </w:rPr>
        <w:t>Are you a physician, surgeon, nurse, nurse practitioner, physician assistant? _____________</w:t>
      </w:r>
    </w:p>
    <w:p w14:paraId="351DF5A1" w14:textId="77777777" w:rsidR="00B15A69" w:rsidRPr="001A5274" w:rsidRDefault="00B15A69" w:rsidP="00B15A69">
      <w:pPr>
        <w:pStyle w:val="ListParagraph"/>
        <w:numPr>
          <w:ilvl w:val="1"/>
          <w:numId w:val="7"/>
        </w:numPr>
        <w:spacing w:after="0" w:line="240" w:lineRule="auto"/>
        <w:rPr>
          <w:rFonts w:ascii="Arial" w:hAnsi="Arial" w:cs="Arial"/>
          <w:szCs w:val="24"/>
        </w:rPr>
      </w:pPr>
      <w:r w:rsidRPr="001A5274">
        <w:rPr>
          <w:rFonts w:ascii="Arial" w:hAnsi="Arial" w:cs="Arial"/>
          <w:szCs w:val="24"/>
        </w:rPr>
        <w:t>If “yes”, number of years in clinical practice: ______</w:t>
      </w:r>
    </w:p>
    <w:p w14:paraId="5964E5BF" w14:textId="77777777" w:rsidR="00B15A69" w:rsidRPr="001A5274" w:rsidRDefault="00B15A69" w:rsidP="00B15A69">
      <w:pPr>
        <w:pStyle w:val="ListParagraph"/>
        <w:numPr>
          <w:ilvl w:val="1"/>
          <w:numId w:val="7"/>
        </w:numPr>
        <w:spacing w:after="0" w:line="240" w:lineRule="auto"/>
        <w:rPr>
          <w:rFonts w:ascii="Arial" w:hAnsi="Arial" w:cs="Arial"/>
          <w:szCs w:val="24"/>
        </w:rPr>
      </w:pPr>
      <w:r w:rsidRPr="001A5274">
        <w:rPr>
          <w:rFonts w:ascii="Arial" w:hAnsi="Arial" w:cs="Arial"/>
          <w:szCs w:val="24"/>
        </w:rPr>
        <w:t>Specialty? ________________</w:t>
      </w:r>
    </w:p>
    <w:p w14:paraId="0ECEBC70" w14:textId="77777777" w:rsidR="00B15A69" w:rsidRPr="001A5274" w:rsidRDefault="00B15A69" w:rsidP="00B15A69">
      <w:pPr>
        <w:pStyle w:val="ListParagraph"/>
        <w:numPr>
          <w:ilvl w:val="0"/>
          <w:numId w:val="7"/>
        </w:numPr>
        <w:spacing w:after="0" w:line="240" w:lineRule="auto"/>
        <w:rPr>
          <w:rFonts w:ascii="Arial" w:hAnsi="Arial" w:cs="Arial"/>
          <w:szCs w:val="24"/>
        </w:rPr>
      </w:pPr>
      <w:r w:rsidRPr="001A5274">
        <w:rPr>
          <w:rFonts w:ascii="Arial" w:hAnsi="Arial" w:cs="Arial"/>
          <w:szCs w:val="24"/>
        </w:rPr>
        <w:t>No</w:t>
      </w:r>
    </w:p>
    <w:p w14:paraId="2C1FC551" w14:textId="77777777" w:rsidR="00B15A69" w:rsidRPr="001A5274" w:rsidRDefault="00B15A69" w:rsidP="00B15A69">
      <w:pPr>
        <w:spacing w:line="240" w:lineRule="auto"/>
        <w:rPr>
          <w:rFonts w:ascii="Arial" w:hAnsi="Arial" w:cs="Arial"/>
          <w:szCs w:val="24"/>
        </w:rPr>
      </w:pPr>
    </w:p>
    <w:p w14:paraId="59E189D8" w14:textId="77777777" w:rsidR="00B15A69" w:rsidRPr="001A5274" w:rsidRDefault="00B15A69" w:rsidP="00B15A69">
      <w:pPr>
        <w:pStyle w:val="ListParagraph"/>
        <w:numPr>
          <w:ilvl w:val="0"/>
          <w:numId w:val="6"/>
        </w:numPr>
        <w:spacing w:after="0" w:line="240" w:lineRule="auto"/>
        <w:rPr>
          <w:rFonts w:ascii="Arial" w:hAnsi="Arial" w:cs="Arial"/>
          <w:szCs w:val="24"/>
        </w:rPr>
      </w:pPr>
      <w:r w:rsidRPr="001A5274">
        <w:rPr>
          <w:rFonts w:ascii="Arial" w:hAnsi="Arial" w:cs="Arial"/>
          <w:szCs w:val="24"/>
        </w:rPr>
        <w:t xml:space="preserve">Do you work for the FDA? </w:t>
      </w:r>
    </w:p>
    <w:p w14:paraId="3C720001"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yes</w:t>
      </w:r>
    </w:p>
    <w:p w14:paraId="7C770CB6"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no</w:t>
      </w:r>
    </w:p>
    <w:p w14:paraId="7E2FA6F6" w14:textId="77777777" w:rsidR="00B15A69" w:rsidRPr="001A5274" w:rsidRDefault="00B15A69" w:rsidP="00B15A69">
      <w:pPr>
        <w:spacing w:line="240" w:lineRule="auto"/>
        <w:rPr>
          <w:rFonts w:ascii="Arial" w:hAnsi="Arial" w:cs="Arial"/>
          <w:szCs w:val="24"/>
        </w:rPr>
      </w:pPr>
    </w:p>
    <w:p w14:paraId="05252D86" w14:textId="77777777" w:rsidR="00B15A69" w:rsidRPr="001A5274" w:rsidRDefault="00B15A69" w:rsidP="00B15A69">
      <w:pPr>
        <w:pStyle w:val="ListParagraph"/>
        <w:numPr>
          <w:ilvl w:val="0"/>
          <w:numId w:val="6"/>
        </w:numPr>
        <w:spacing w:after="0" w:line="240" w:lineRule="auto"/>
        <w:rPr>
          <w:rFonts w:ascii="Arial" w:hAnsi="Arial" w:cs="Arial"/>
          <w:szCs w:val="24"/>
        </w:rPr>
      </w:pPr>
      <w:r w:rsidRPr="001A5274">
        <w:rPr>
          <w:rFonts w:ascii="Arial" w:hAnsi="Arial" w:cs="Arial"/>
          <w:szCs w:val="24"/>
        </w:rPr>
        <w:t>How old are you?</w:t>
      </w:r>
    </w:p>
    <w:p w14:paraId="7E500E6B"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18-25 years</w:t>
      </w:r>
    </w:p>
    <w:p w14:paraId="60462D88"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26-35 years</w:t>
      </w:r>
    </w:p>
    <w:p w14:paraId="7F4DB49C"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36-45 years</w:t>
      </w:r>
    </w:p>
    <w:p w14:paraId="6316CEB0"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46-55 years</w:t>
      </w:r>
    </w:p>
    <w:p w14:paraId="7D042640"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56-65 years</w:t>
      </w:r>
    </w:p>
    <w:p w14:paraId="233C702B"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More than 65 years old</w:t>
      </w:r>
    </w:p>
    <w:p w14:paraId="60A7F278" w14:textId="77777777" w:rsidR="00B15A69" w:rsidRPr="001A5274" w:rsidRDefault="00B15A69" w:rsidP="00B15A69">
      <w:pPr>
        <w:spacing w:line="240" w:lineRule="auto"/>
        <w:rPr>
          <w:rFonts w:ascii="Arial" w:hAnsi="Arial" w:cs="Arial"/>
          <w:szCs w:val="24"/>
        </w:rPr>
      </w:pPr>
    </w:p>
    <w:p w14:paraId="260DBF0F" w14:textId="77777777" w:rsidR="00B15A69" w:rsidRPr="001A5274" w:rsidRDefault="00B15A69" w:rsidP="00B15A69">
      <w:pPr>
        <w:pStyle w:val="ListParagraph"/>
        <w:numPr>
          <w:ilvl w:val="0"/>
          <w:numId w:val="6"/>
        </w:numPr>
        <w:spacing w:after="0" w:line="240" w:lineRule="auto"/>
        <w:rPr>
          <w:rFonts w:ascii="Arial" w:hAnsi="Arial" w:cs="Arial"/>
          <w:szCs w:val="24"/>
        </w:rPr>
      </w:pPr>
      <w:r w:rsidRPr="001A5274">
        <w:rPr>
          <w:rFonts w:ascii="Arial" w:hAnsi="Arial" w:cs="Arial"/>
          <w:szCs w:val="24"/>
        </w:rPr>
        <w:t>What is your gender?</w:t>
      </w:r>
    </w:p>
    <w:p w14:paraId="786777A4"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Female</w:t>
      </w:r>
    </w:p>
    <w:p w14:paraId="3465BC93" w14:textId="77777777" w:rsidR="00B15A69" w:rsidRPr="001A5274" w:rsidRDefault="00B15A69" w:rsidP="00B15A69">
      <w:pPr>
        <w:pStyle w:val="ListParagraph"/>
        <w:numPr>
          <w:ilvl w:val="0"/>
          <w:numId w:val="5"/>
        </w:numPr>
        <w:spacing w:after="0" w:line="240" w:lineRule="auto"/>
        <w:rPr>
          <w:rFonts w:ascii="Arial" w:hAnsi="Arial" w:cs="Arial"/>
          <w:szCs w:val="24"/>
        </w:rPr>
      </w:pPr>
      <w:r w:rsidRPr="001A5274">
        <w:rPr>
          <w:rFonts w:ascii="Arial" w:hAnsi="Arial" w:cs="Arial"/>
          <w:szCs w:val="24"/>
        </w:rPr>
        <w:t xml:space="preserve">Male </w:t>
      </w:r>
    </w:p>
    <w:p w14:paraId="3E001FC1" w14:textId="77777777" w:rsidR="00B15A69" w:rsidRPr="001A5274" w:rsidRDefault="00B15A69" w:rsidP="00B15A69">
      <w:pPr>
        <w:spacing w:line="240" w:lineRule="auto"/>
        <w:rPr>
          <w:rFonts w:ascii="Arial" w:hAnsi="Arial" w:cs="Arial"/>
          <w:szCs w:val="24"/>
        </w:rPr>
      </w:pPr>
    </w:p>
    <w:p w14:paraId="25CF0C7A" w14:textId="77777777" w:rsidR="00B15A69" w:rsidRPr="001A5274" w:rsidRDefault="00B15A69" w:rsidP="00B15A69">
      <w:pPr>
        <w:spacing w:line="240" w:lineRule="auto"/>
        <w:rPr>
          <w:rFonts w:ascii="Arial" w:hAnsi="Arial" w:cs="Arial"/>
          <w:szCs w:val="24"/>
        </w:rPr>
      </w:pPr>
    </w:p>
    <w:p w14:paraId="131E643D" w14:textId="77777777" w:rsidR="00B15A69" w:rsidRPr="001A5274" w:rsidRDefault="00B15A69" w:rsidP="00B15A69">
      <w:pPr>
        <w:spacing w:line="240" w:lineRule="auto"/>
        <w:rPr>
          <w:rFonts w:ascii="Arial" w:hAnsi="Arial" w:cs="Arial"/>
          <w:b/>
          <w:bCs/>
          <w:smallCaps/>
          <w:szCs w:val="24"/>
        </w:rPr>
        <w:sectPr w:rsidR="00B15A69" w:rsidRPr="001A5274" w:rsidSect="008B49C5">
          <w:pgSz w:w="15840" w:h="12240" w:orient="landscape"/>
          <w:pgMar w:top="1440" w:right="1440" w:bottom="1440" w:left="1440" w:header="720" w:footer="720" w:gutter="0"/>
          <w:cols w:space="720"/>
          <w:docGrid w:linePitch="360"/>
        </w:sectPr>
      </w:pPr>
    </w:p>
    <w:p w14:paraId="0FF82951" w14:textId="2C1B6AC5" w:rsidR="00B15A69" w:rsidRPr="008B49C5" w:rsidRDefault="001A5274" w:rsidP="008B49C5">
      <w:pPr>
        <w:rPr>
          <w:rFonts w:ascii="Arial" w:hAnsi="Arial" w:cs="Arial"/>
        </w:rPr>
      </w:pPr>
      <w:r w:rsidRPr="008B49C5">
        <w:rPr>
          <w:rFonts w:ascii="Arial" w:hAnsi="Arial" w:cs="Arial"/>
          <w:b/>
          <w:bCs/>
        </w:rPr>
        <w:lastRenderedPageBreak/>
        <w:t xml:space="preserve">Additional File 2. </w:t>
      </w:r>
      <w:bookmarkStart w:id="1" w:name="_Hlk86048069"/>
      <w:r w:rsidR="00B15A69" w:rsidRPr="008B49C5">
        <w:rPr>
          <w:rFonts w:ascii="Arial" w:hAnsi="Arial" w:cs="Arial"/>
          <w:b/>
          <w:bCs/>
        </w:rPr>
        <w:t>Ordinal Logistic Regression (OLR) Method Details</w:t>
      </w:r>
      <w:bookmarkEnd w:id="1"/>
    </w:p>
    <w:p w14:paraId="3E55C1E5" w14:textId="3B68078D" w:rsidR="00B15A69" w:rsidRPr="001A5274" w:rsidRDefault="00B15A69" w:rsidP="00B15A69">
      <w:pPr>
        <w:rPr>
          <w:rFonts w:ascii="Arial" w:hAnsi="Arial" w:cs="Arial"/>
          <w:szCs w:val="24"/>
        </w:rPr>
      </w:pPr>
      <w:r w:rsidRPr="001A5274">
        <w:rPr>
          <w:rFonts w:ascii="Arial" w:hAnsi="Arial" w:cs="Arial"/>
          <w:szCs w:val="24"/>
        </w:rPr>
        <w:t>Three OLR models are evaluated for each KCCQ item when evaluating DIF:</w:t>
      </w:r>
    </w:p>
    <w:p w14:paraId="7AFC543E" w14:textId="77777777" w:rsidR="00B15A69" w:rsidRPr="001A5274" w:rsidRDefault="00B15A69" w:rsidP="00B15A69">
      <w:pPr>
        <w:numPr>
          <w:ilvl w:val="0"/>
          <w:numId w:val="2"/>
        </w:numPr>
        <w:rPr>
          <w:rFonts w:ascii="Arial" w:hAnsi="Arial" w:cs="Arial"/>
          <w:szCs w:val="24"/>
        </w:rPr>
      </w:pPr>
      <w:r w:rsidRPr="001A5274">
        <w:rPr>
          <w:rFonts w:ascii="Arial" w:hAnsi="Arial" w:cs="Arial"/>
          <w:b/>
          <w:bCs/>
          <w:szCs w:val="24"/>
        </w:rPr>
        <w:t>Model 1</w:t>
      </w:r>
      <w:r w:rsidRPr="001A5274">
        <w:rPr>
          <w:rFonts w:ascii="Arial" w:hAnsi="Arial" w:cs="Arial"/>
          <w:szCs w:val="24"/>
        </w:rPr>
        <w:t xml:space="preserve"> : Logit[P(KCCQitem ≤ j)] = </w:t>
      </w:r>
      <w:r w:rsidRPr="001A5274">
        <w:rPr>
          <w:rFonts w:ascii="Arial" w:hAnsi="Arial" w:cs="Arial"/>
          <w:i/>
          <w:iCs/>
          <w:szCs w:val="24"/>
        </w:rPr>
        <w:t>α</w:t>
      </w:r>
      <w:r w:rsidRPr="001A5274">
        <w:rPr>
          <w:rFonts w:ascii="Arial" w:hAnsi="Arial" w:cs="Arial"/>
          <w:szCs w:val="24"/>
          <w:vertAlign w:val="subscript"/>
        </w:rPr>
        <w:t>j</w:t>
      </w:r>
      <w:r w:rsidRPr="001A5274">
        <w:rPr>
          <w:rFonts w:ascii="Arial" w:hAnsi="Arial" w:cs="Arial"/>
          <w:szCs w:val="24"/>
        </w:rPr>
        <w:t xml:space="preserve"> + </w:t>
      </w:r>
      <w:r w:rsidRPr="001A5274">
        <w:rPr>
          <w:rFonts w:ascii="Arial" w:hAnsi="Arial" w:cs="Arial"/>
          <w:i/>
          <w:iCs/>
          <w:szCs w:val="24"/>
        </w:rPr>
        <w:t>b</w:t>
      </w:r>
      <w:r w:rsidRPr="001A5274">
        <w:rPr>
          <w:rFonts w:ascii="Arial" w:hAnsi="Arial" w:cs="Arial"/>
          <w:szCs w:val="24"/>
          <w:vertAlign w:val="subscript"/>
        </w:rPr>
        <w:t>1</w:t>
      </w:r>
      <w:r w:rsidRPr="001A5274">
        <w:rPr>
          <w:rFonts w:ascii="Arial" w:hAnsi="Arial" w:cs="Arial"/>
          <w:i/>
          <w:iCs/>
          <w:szCs w:val="24"/>
        </w:rPr>
        <w:t>KCCQdomain + e</w:t>
      </w:r>
    </w:p>
    <w:p w14:paraId="3D38B780" w14:textId="77777777" w:rsidR="00B15A69" w:rsidRPr="001A5274" w:rsidRDefault="00B15A69" w:rsidP="00B15A69">
      <w:pPr>
        <w:numPr>
          <w:ilvl w:val="0"/>
          <w:numId w:val="2"/>
        </w:numPr>
        <w:rPr>
          <w:rFonts w:ascii="Arial" w:hAnsi="Arial" w:cs="Arial"/>
          <w:szCs w:val="24"/>
        </w:rPr>
      </w:pPr>
      <w:r w:rsidRPr="001A5274">
        <w:rPr>
          <w:rFonts w:ascii="Arial" w:hAnsi="Arial" w:cs="Arial"/>
          <w:b/>
          <w:bCs/>
          <w:szCs w:val="24"/>
        </w:rPr>
        <w:t xml:space="preserve">Model 2 </w:t>
      </w:r>
      <w:r w:rsidRPr="001A5274">
        <w:rPr>
          <w:rFonts w:ascii="Arial" w:hAnsi="Arial" w:cs="Arial"/>
          <w:szCs w:val="24"/>
        </w:rPr>
        <w:t xml:space="preserve">: Logit[P(KCCQitem ≤ j)] = </w:t>
      </w:r>
      <w:r w:rsidRPr="001A5274">
        <w:rPr>
          <w:rFonts w:ascii="Arial" w:hAnsi="Arial" w:cs="Arial"/>
          <w:i/>
          <w:iCs/>
          <w:szCs w:val="24"/>
        </w:rPr>
        <w:t>α</w:t>
      </w:r>
      <w:r w:rsidRPr="001A5274">
        <w:rPr>
          <w:rFonts w:ascii="Arial" w:hAnsi="Arial" w:cs="Arial"/>
          <w:szCs w:val="24"/>
          <w:vertAlign w:val="subscript"/>
        </w:rPr>
        <w:t>j</w:t>
      </w:r>
      <w:r w:rsidRPr="001A5274">
        <w:rPr>
          <w:rFonts w:ascii="Arial" w:hAnsi="Arial" w:cs="Arial"/>
          <w:szCs w:val="24"/>
        </w:rPr>
        <w:t xml:space="preserve"> + </w:t>
      </w:r>
      <w:r w:rsidRPr="001A5274">
        <w:rPr>
          <w:rFonts w:ascii="Arial" w:hAnsi="Arial" w:cs="Arial"/>
          <w:i/>
          <w:iCs/>
          <w:szCs w:val="24"/>
        </w:rPr>
        <w:t>b</w:t>
      </w:r>
      <w:r w:rsidRPr="001A5274">
        <w:rPr>
          <w:rFonts w:ascii="Arial" w:hAnsi="Arial" w:cs="Arial"/>
          <w:szCs w:val="24"/>
          <w:vertAlign w:val="subscript"/>
        </w:rPr>
        <w:t>1</w:t>
      </w:r>
      <w:r w:rsidRPr="001A5274">
        <w:rPr>
          <w:rFonts w:ascii="Arial" w:hAnsi="Arial" w:cs="Arial"/>
          <w:i/>
          <w:iCs/>
          <w:szCs w:val="24"/>
        </w:rPr>
        <w:t xml:space="preserve">KCCQdomain </w:t>
      </w:r>
      <w:r w:rsidRPr="001A5274">
        <w:rPr>
          <w:rFonts w:ascii="Arial" w:hAnsi="Arial" w:cs="Arial"/>
          <w:szCs w:val="24"/>
        </w:rPr>
        <w:t xml:space="preserve">+ </w:t>
      </w:r>
      <w:r w:rsidRPr="001A5274">
        <w:rPr>
          <w:rFonts w:ascii="Arial" w:hAnsi="Arial" w:cs="Arial"/>
          <w:i/>
          <w:iCs/>
          <w:szCs w:val="24"/>
        </w:rPr>
        <w:t>b</w:t>
      </w:r>
      <w:r w:rsidRPr="001A5274">
        <w:rPr>
          <w:rFonts w:ascii="Arial" w:hAnsi="Arial" w:cs="Arial"/>
          <w:szCs w:val="24"/>
          <w:vertAlign w:val="subscript"/>
        </w:rPr>
        <w:t>4</w:t>
      </w:r>
      <w:r w:rsidRPr="001A5274">
        <w:rPr>
          <w:rFonts w:ascii="Arial" w:hAnsi="Arial" w:cs="Arial"/>
          <w:i/>
          <w:iCs/>
          <w:szCs w:val="24"/>
        </w:rPr>
        <w:t>gender + e</w:t>
      </w:r>
    </w:p>
    <w:p w14:paraId="43E46F68" w14:textId="77777777" w:rsidR="00B15A69" w:rsidRPr="001A5274" w:rsidRDefault="00B15A69" w:rsidP="00B15A69">
      <w:pPr>
        <w:numPr>
          <w:ilvl w:val="0"/>
          <w:numId w:val="2"/>
        </w:numPr>
        <w:rPr>
          <w:rFonts w:ascii="Arial" w:hAnsi="Arial" w:cs="Arial"/>
          <w:szCs w:val="24"/>
        </w:rPr>
      </w:pPr>
      <w:r w:rsidRPr="001A5274">
        <w:rPr>
          <w:rFonts w:ascii="Arial" w:hAnsi="Arial" w:cs="Arial"/>
          <w:b/>
          <w:bCs/>
          <w:szCs w:val="24"/>
        </w:rPr>
        <w:t>Model 3</w:t>
      </w:r>
      <w:r w:rsidRPr="001A5274">
        <w:rPr>
          <w:rFonts w:ascii="Arial" w:hAnsi="Arial" w:cs="Arial"/>
          <w:szCs w:val="24"/>
        </w:rPr>
        <w:t xml:space="preserve"> : Logit[P(KCCQitem ≤ j)] = </w:t>
      </w:r>
      <w:r w:rsidRPr="001A5274">
        <w:rPr>
          <w:rFonts w:ascii="Arial" w:hAnsi="Arial" w:cs="Arial"/>
          <w:i/>
          <w:iCs/>
          <w:szCs w:val="24"/>
        </w:rPr>
        <w:t>α</w:t>
      </w:r>
      <w:r w:rsidRPr="001A5274">
        <w:rPr>
          <w:rFonts w:ascii="Arial" w:hAnsi="Arial" w:cs="Arial"/>
          <w:szCs w:val="24"/>
          <w:vertAlign w:val="subscript"/>
        </w:rPr>
        <w:t>j</w:t>
      </w:r>
      <w:r w:rsidRPr="001A5274">
        <w:rPr>
          <w:rFonts w:ascii="Arial" w:hAnsi="Arial" w:cs="Arial"/>
          <w:szCs w:val="24"/>
        </w:rPr>
        <w:t xml:space="preserve"> + </w:t>
      </w:r>
      <w:r w:rsidRPr="001A5274">
        <w:rPr>
          <w:rFonts w:ascii="Arial" w:hAnsi="Arial" w:cs="Arial"/>
          <w:i/>
          <w:iCs/>
          <w:szCs w:val="24"/>
        </w:rPr>
        <w:t>b</w:t>
      </w:r>
      <w:r w:rsidRPr="001A5274">
        <w:rPr>
          <w:rFonts w:ascii="Arial" w:hAnsi="Arial" w:cs="Arial"/>
          <w:szCs w:val="24"/>
          <w:vertAlign w:val="subscript"/>
        </w:rPr>
        <w:t>1</w:t>
      </w:r>
      <w:r w:rsidRPr="001A5274">
        <w:rPr>
          <w:rFonts w:ascii="Arial" w:hAnsi="Arial" w:cs="Arial"/>
          <w:i/>
          <w:iCs/>
          <w:szCs w:val="24"/>
        </w:rPr>
        <w:t>KCCQdomain</w:t>
      </w:r>
      <w:r w:rsidRPr="001A5274">
        <w:rPr>
          <w:rFonts w:ascii="Arial" w:hAnsi="Arial" w:cs="Arial"/>
          <w:szCs w:val="24"/>
        </w:rPr>
        <w:t xml:space="preserve"> +</w:t>
      </w:r>
      <w:r w:rsidRPr="001A5274">
        <w:rPr>
          <w:rFonts w:ascii="Arial" w:hAnsi="Arial" w:cs="Arial"/>
          <w:i/>
          <w:iCs/>
          <w:szCs w:val="24"/>
        </w:rPr>
        <w:t xml:space="preserve"> b</w:t>
      </w:r>
      <w:r w:rsidRPr="001A5274">
        <w:rPr>
          <w:rFonts w:ascii="Arial" w:hAnsi="Arial" w:cs="Arial"/>
          <w:szCs w:val="24"/>
          <w:vertAlign w:val="subscript"/>
        </w:rPr>
        <w:t>4</w:t>
      </w:r>
      <w:r w:rsidRPr="001A5274">
        <w:rPr>
          <w:rFonts w:ascii="Arial" w:hAnsi="Arial" w:cs="Arial"/>
          <w:i/>
          <w:iCs/>
          <w:szCs w:val="24"/>
        </w:rPr>
        <w:t>gender</w:t>
      </w:r>
      <w:r w:rsidRPr="001A5274">
        <w:rPr>
          <w:rFonts w:ascii="Arial" w:hAnsi="Arial" w:cs="Arial"/>
          <w:szCs w:val="24"/>
        </w:rPr>
        <w:t xml:space="preserve"> + </w:t>
      </w:r>
      <w:r w:rsidRPr="001A5274">
        <w:rPr>
          <w:rFonts w:ascii="Arial" w:hAnsi="Arial" w:cs="Arial"/>
          <w:i/>
          <w:iCs/>
          <w:szCs w:val="24"/>
        </w:rPr>
        <w:t>b</w:t>
      </w:r>
      <w:r w:rsidRPr="001A5274">
        <w:rPr>
          <w:rFonts w:ascii="Arial" w:hAnsi="Arial" w:cs="Arial"/>
          <w:szCs w:val="24"/>
          <w:vertAlign w:val="subscript"/>
        </w:rPr>
        <w:t>5</w:t>
      </w:r>
      <w:r w:rsidRPr="001A5274">
        <w:rPr>
          <w:rFonts w:ascii="Arial" w:hAnsi="Arial" w:cs="Arial"/>
          <w:i/>
          <w:iCs/>
          <w:szCs w:val="24"/>
        </w:rPr>
        <w:t>(KCCQdomain</w:t>
      </w:r>
      <w:r w:rsidRPr="001A5274">
        <w:rPr>
          <w:rFonts w:ascii="Arial" w:hAnsi="Arial" w:cs="Arial"/>
          <w:szCs w:val="24"/>
        </w:rPr>
        <w:t>*</w:t>
      </w:r>
      <w:r w:rsidRPr="001A5274">
        <w:rPr>
          <w:rFonts w:ascii="Arial" w:hAnsi="Arial" w:cs="Arial"/>
          <w:i/>
          <w:iCs/>
          <w:szCs w:val="24"/>
        </w:rPr>
        <w:t>gender) + e</w:t>
      </w:r>
    </w:p>
    <w:p w14:paraId="7A53DA4F" w14:textId="3413329D" w:rsidR="001A5274" w:rsidRPr="001A5274" w:rsidRDefault="00B15A69" w:rsidP="003D7F62">
      <w:pPr>
        <w:rPr>
          <w:rFonts w:ascii="Arial" w:hAnsi="Arial" w:cs="Arial"/>
          <w:szCs w:val="24"/>
        </w:rPr>
      </w:pPr>
      <w:r w:rsidRPr="001A5274">
        <w:rPr>
          <w:rFonts w:ascii="Arial" w:hAnsi="Arial" w:cs="Arial"/>
          <w:szCs w:val="24"/>
        </w:rPr>
        <w:t xml:space="preserve">where </w:t>
      </w:r>
      <w:r w:rsidRPr="001A5274">
        <w:rPr>
          <w:rFonts w:ascii="Arial" w:hAnsi="Arial" w:cs="Arial"/>
          <w:i/>
          <w:szCs w:val="24"/>
        </w:rPr>
        <w:t>KCCQitem</w:t>
      </w:r>
      <w:r w:rsidRPr="001A5274">
        <w:rPr>
          <w:rFonts w:ascii="Arial" w:hAnsi="Arial" w:cs="Arial"/>
          <w:szCs w:val="24"/>
        </w:rPr>
        <w:t xml:space="preserve"> is the item-level responses for each response choice, and </w:t>
      </w:r>
      <w:r w:rsidRPr="001A5274">
        <w:rPr>
          <w:rFonts w:ascii="Arial" w:hAnsi="Arial" w:cs="Arial"/>
          <w:i/>
          <w:szCs w:val="24"/>
        </w:rPr>
        <w:t>KCCQdomain</w:t>
      </w:r>
      <w:r w:rsidRPr="001A5274">
        <w:rPr>
          <w:rFonts w:ascii="Arial" w:hAnsi="Arial" w:cs="Arial"/>
          <w:szCs w:val="24"/>
        </w:rPr>
        <w:t xml:space="preserve"> is the IRT-calculated </w:t>
      </w:r>
      <w:r w:rsidR="003D7F62" w:rsidRPr="001A5274">
        <w:rPr>
          <w:rFonts w:ascii="Arial" w:hAnsi="Arial" w:cs="Arial"/>
          <w:szCs w:val="24"/>
        </w:rPr>
        <w:t xml:space="preserve">Physical Limitations </w:t>
      </w:r>
      <w:r w:rsidRPr="001A5274">
        <w:rPr>
          <w:rFonts w:ascii="Arial" w:hAnsi="Arial" w:cs="Arial"/>
          <w:szCs w:val="24"/>
        </w:rPr>
        <w:t>domain score</w:t>
      </w:r>
      <w:r w:rsidR="003D7F62" w:rsidRPr="001A5274">
        <w:rPr>
          <w:rFonts w:ascii="Arial" w:hAnsi="Arial" w:cs="Arial"/>
          <w:szCs w:val="24"/>
        </w:rPr>
        <w:t>,</w:t>
      </w:r>
      <w:r w:rsidRPr="001A5274">
        <w:rPr>
          <w:rFonts w:ascii="Arial" w:hAnsi="Arial" w:cs="Arial"/>
          <w:szCs w:val="24"/>
        </w:rPr>
        <w:t xml:space="preserve"> </w:t>
      </w:r>
      <w:r w:rsidRPr="001A5274">
        <w:rPr>
          <w:rFonts w:ascii="Arial" w:hAnsi="Arial" w:cs="Arial"/>
          <w:i/>
          <w:szCs w:val="24"/>
        </w:rPr>
        <w:t>a</w:t>
      </w:r>
      <w:r w:rsidRPr="001A5274">
        <w:rPr>
          <w:rFonts w:ascii="Arial" w:hAnsi="Arial" w:cs="Arial"/>
          <w:szCs w:val="24"/>
        </w:rPr>
        <w:t xml:space="preserve"> is the intercept for the </w:t>
      </w:r>
      <w:r w:rsidRPr="001A5274">
        <w:rPr>
          <w:rFonts w:ascii="Arial" w:hAnsi="Arial" w:cs="Arial"/>
          <w:i/>
          <w:szCs w:val="24"/>
        </w:rPr>
        <w:t>j</w:t>
      </w:r>
      <w:r w:rsidRPr="001A5274">
        <w:rPr>
          <w:rFonts w:ascii="Arial" w:hAnsi="Arial" w:cs="Arial"/>
          <w:szCs w:val="24"/>
        </w:rPr>
        <w:t xml:space="preserve">th item, and </w:t>
      </w:r>
      <w:r w:rsidRPr="001A5274">
        <w:rPr>
          <w:rFonts w:ascii="Arial" w:hAnsi="Arial" w:cs="Arial"/>
          <w:i/>
          <w:szCs w:val="24"/>
        </w:rPr>
        <w:t>e</w:t>
      </w:r>
      <w:r w:rsidRPr="001A5274">
        <w:rPr>
          <w:rFonts w:ascii="Arial" w:hAnsi="Arial" w:cs="Arial"/>
          <w:szCs w:val="24"/>
        </w:rPr>
        <w:t xml:space="preserve"> is error. The difference between model 1 and 3 was compared using the -2 log likelihood difference between models to a </w:t>
      </w:r>
      <w:r w:rsidRPr="001A5274">
        <w:rPr>
          <w:rFonts w:ascii="Arial" w:hAnsi="Arial" w:cs="Arial"/>
          <w:i/>
          <w:iCs/>
          <w:szCs w:val="24"/>
        </w:rPr>
        <w:t>X</w:t>
      </w:r>
      <w:r w:rsidRPr="001A5274">
        <w:rPr>
          <w:rFonts w:ascii="Arial" w:hAnsi="Arial" w:cs="Arial"/>
          <w:szCs w:val="24"/>
          <w:vertAlign w:val="superscript"/>
        </w:rPr>
        <w:t>2</w:t>
      </w:r>
      <w:r w:rsidRPr="001A5274">
        <w:rPr>
          <w:rFonts w:ascii="Arial" w:hAnsi="Arial" w:cs="Arial"/>
          <w:szCs w:val="24"/>
        </w:rPr>
        <w:t xml:space="preserve"> distribution with 2 degrees of freedom. If the difference was statistically significant (</w:t>
      </w:r>
      <w:r w:rsidRPr="001A5274">
        <w:rPr>
          <w:rFonts w:ascii="Arial" w:hAnsi="Arial" w:cs="Arial"/>
          <w:i/>
          <w:iCs/>
          <w:szCs w:val="24"/>
        </w:rPr>
        <w:t>P</w:t>
      </w:r>
      <w:r w:rsidRPr="001A5274">
        <w:rPr>
          <w:rFonts w:ascii="Arial" w:hAnsi="Arial" w:cs="Arial"/>
          <w:szCs w:val="24"/>
        </w:rPr>
        <w:t>&lt;0.01), we continued to test for uniform and non-uniform DIF. To test non-uniform DIF, we compared the likelihood difference of models 2 and 3. To test for uniform DIF, we compared the likelihood difference of models 1 and 2. Magnitude of DIF was evaluated by examining differences in pseudo-R</w:t>
      </w:r>
      <w:r w:rsidRPr="001A5274">
        <w:rPr>
          <w:rFonts w:ascii="Arial" w:hAnsi="Arial" w:cs="Arial"/>
          <w:szCs w:val="24"/>
          <w:vertAlign w:val="superscript"/>
        </w:rPr>
        <w:t>2</w:t>
      </w:r>
      <w:r w:rsidRPr="001A5274">
        <w:rPr>
          <w:rFonts w:ascii="Arial" w:hAnsi="Arial" w:cs="Arial"/>
          <w:szCs w:val="24"/>
        </w:rPr>
        <w:t>: negligible &lt;0.035; moderate: 0.35 to 0.07; large ≥0.07</w:t>
      </w:r>
      <w:r w:rsidR="001A5274">
        <w:rPr>
          <w:rFonts w:ascii="Arial" w:hAnsi="Arial" w:cs="Arial"/>
          <w:szCs w:val="24"/>
        </w:rPr>
        <w:t xml:space="preserve"> </w:t>
      </w:r>
      <w:r w:rsidR="00262533" w:rsidRPr="001A5274">
        <w:rPr>
          <w:rFonts w:ascii="Arial" w:hAnsi="Arial" w:cs="Arial"/>
          <w:szCs w:val="24"/>
        </w:rPr>
        <w:fldChar w:fldCharType="begin"/>
      </w:r>
      <w:r w:rsidR="00262533" w:rsidRPr="001A5274">
        <w:rPr>
          <w:rFonts w:ascii="Arial" w:hAnsi="Arial" w:cs="Arial"/>
          <w:szCs w:val="24"/>
        </w:rPr>
        <w:instrText xml:space="preserve"> ADDIN EN.CITE &lt;EndNote&gt;&lt;Cite&gt;&lt;Author&gt;Zumbo&lt;/Author&gt;&lt;Year&gt;1996&lt;/Year&gt;&lt;RecNum&gt;515&lt;/RecNum&gt;&lt;DisplayText&gt;[1]&lt;/DisplayText&gt;&lt;record&gt;&lt;rec-number&gt;515&lt;/rec-number&gt;&lt;foreign-keys&gt;&lt;key app="EN" db-id="xrrv5was39s2tnevs2mv59x6pesdsse0w9zv" timestamp="1623171396"&gt;515&lt;/key&gt;&lt;/foreign-keys&gt;&lt;ref-type name="Journal Article"&gt;17&lt;/ref-type&gt;&lt;contributors&gt;&lt;authors&gt;&lt;author&gt;Zumbo, BD&lt;/author&gt;&lt;author&gt;Thomas, DR&lt;/author&gt;&lt;/authors&gt;&lt;/contributors&gt;&lt;titles&gt;&lt;title&gt;A measure of DIF effect size using logistic regression procedures&lt;/title&gt;&lt;secondary-title&gt;National Board of Medical Examiners, Philadelphia, PA&lt;/secondary-title&gt;&lt;/titles&gt;&lt;periodical&gt;&lt;full-title&gt;National Board of Medical Examiners, Philadelphia, PA&lt;/full-title&gt;&lt;/periodical&gt;&lt;dates&gt;&lt;year&gt;1996&lt;/year&gt;&lt;/dates&gt;&lt;urls&gt;&lt;/urls&gt;&lt;/record&gt;&lt;/Cite&gt;&lt;/EndNote&gt;</w:instrText>
      </w:r>
      <w:r w:rsidR="00262533" w:rsidRPr="001A5274">
        <w:rPr>
          <w:rFonts w:ascii="Arial" w:hAnsi="Arial" w:cs="Arial"/>
          <w:szCs w:val="24"/>
        </w:rPr>
        <w:fldChar w:fldCharType="separate"/>
      </w:r>
      <w:r w:rsidR="00262533" w:rsidRPr="001A5274">
        <w:rPr>
          <w:rFonts w:ascii="Arial" w:hAnsi="Arial" w:cs="Arial"/>
          <w:noProof/>
          <w:szCs w:val="24"/>
        </w:rPr>
        <w:t>[1]</w:t>
      </w:r>
      <w:r w:rsidR="00262533" w:rsidRPr="001A5274">
        <w:rPr>
          <w:rFonts w:ascii="Arial" w:hAnsi="Arial" w:cs="Arial"/>
          <w:szCs w:val="24"/>
        </w:rPr>
        <w:fldChar w:fldCharType="end"/>
      </w:r>
      <w:r w:rsidR="001A5274">
        <w:rPr>
          <w:rFonts w:ascii="Arial" w:hAnsi="Arial" w:cs="Arial"/>
          <w:szCs w:val="24"/>
        </w:rPr>
        <w:t>.</w:t>
      </w:r>
    </w:p>
    <w:p w14:paraId="19BE15A7" w14:textId="77777777" w:rsidR="001A5274" w:rsidRDefault="001A5274" w:rsidP="001A5274">
      <w:r>
        <w:br w:type="page"/>
      </w:r>
    </w:p>
    <w:p w14:paraId="74F5E043" w14:textId="5B579817" w:rsidR="00B15A69" w:rsidRPr="008B49C5" w:rsidRDefault="001A5274" w:rsidP="008B49C5">
      <w:pPr>
        <w:rPr>
          <w:rFonts w:ascii="Arial" w:hAnsi="Arial" w:cs="Arial"/>
        </w:rPr>
      </w:pPr>
      <w:r w:rsidRPr="008B49C5">
        <w:rPr>
          <w:rFonts w:ascii="Arial" w:hAnsi="Arial" w:cs="Arial"/>
          <w:b/>
          <w:bCs/>
        </w:rPr>
        <w:lastRenderedPageBreak/>
        <w:t xml:space="preserve">Additional File 3. </w:t>
      </w:r>
      <w:r w:rsidR="00B52FD3" w:rsidRPr="008B49C5">
        <w:rPr>
          <w:rFonts w:ascii="Arial" w:hAnsi="Arial" w:cs="Arial"/>
          <w:b/>
          <w:bCs/>
        </w:rPr>
        <w:t>Item Level Response Frequencies for KCCQ PL Domain Items at Baseline</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60" w:type="dxa"/>
        </w:tblCellMar>
        <w:tblLook w:val="0000" w:firstRow="0" w:lastRow="0" w:firstColumn="0" w:lastColumn="0" w:noHBand="0" w:noVBand="0"/>
      </w:tblPr>
      <w:tblGrid>
        <w:gridCol w:w="2365"/>
        <w:gridCol w:w="2520"/>
        <w:gridCol w:w="1620"/>
        <w:gridCol w:w="1350"/>
        <w:gridCol w:w="1435"/>
      </w:tblGrid>
      <w:tr w:rsidR="00A17010" w:rsidRPr="001A5274" w14:paraId="12F17106" w14:textId="77777777" w:rsidTr="00A17010">
        <w:trPr>
          <w:trHeight w:val="836"/>
          <w:tblHeader/>
        </w:trPr>
        <w:tc>
          <w:tcPr>
            <w:tcW w:w="2365" w:type="dxa"/>
            <w:vAlign w:val="center"/>
          </w:tcPr>
          <w:p w14:paraId="45367732"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b/>
                <w:bCs/>
                <w:sz w:val="20"/>
                <w:szCs w:val="20"/>
              </w:rPr>
              <w:t>KCCQ PL Domain Item</w:t>
            </w:r>
          </w:p>
        </w:tc>
        <w:tc>
          <w:tcPr>
            <w:tcW w:w="2520" w:type="dxa"/>
            <w:vAlign w:val="center"/>
          </w:tcPr>
          <w:p w14:paraId="558786CA"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b/>
                <w:bCs/>
                <w:sz w:val="20"/>
                <w:szCs w:val="20"/>
              </w:rPr>
              <w:t>Level or Statistic</w:t>
            </w:r>
          </w:p>
        </w:tc>
        <w:tc>
          <w:tcPr>
            <w:tcW w:w="1620" w:type="dxa"/>
            <w:vAlign w:val="center"/>
          </w:tcPr>
          <w:p w14:paraId="4B4AD41D" w14:textId="77777777" w:rsidR="00B52FD3" w:rsidRPr="008B49C5" w:rsidRDefault="00B52FD3" w:rsidP="008B49C5">
            <w:pPr>
              <w:spacing w:after="0" w:line="240" w:lineRule="auto"/>
              <w:jc w:val="center"/>
              <w:rPr>
                <w:rFonts w:ascii="Arial" w:hAnsi="Arial" w:cs="Arial"/>
                <w:b/>
                <w:bCs/>
                <w:sz w:val="20"/>
                <w:szCs w:val="20"/>
              </w:rPr>
            </w:pPr>
            <w:r w:rsidRPr="008B49C5">
              <w:rPr>
                <w:rFonts w:ascii="Arial" w:hAnsi="Arial" w:cs="Arial"/>
                <w:b/>
                <w:bCs/>
                <w:sz w:val="20"/>
                <w:szCs w:val="20"/>
              </w:rPr>
              <w:t>Overall</w:t>
            </w:r>
          </w:p>
          <w:p w14:paraId="10B8497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b/>
                <w:bCs/>
                <w:sz w:val="20"/>
                <w:szCs w:val="20"/>
              </w:rPr>
              <w:t>(N=2331)</w:t>
            </w:r>
          </w:p>
        </w:tc>
        <w:tc>
          <w:tcPr>
            <w:tcW w:w="1350" w:type="dxa"/>
            <w:vAlign w:val="center"/>
          </w:tcPr>
          <w:p w14:paraId="08E7D193" w14:textId="77777777" w:rsidR="00B52FD3" w:rsidRPr="008B49C5" w:rsidRDefault="00B52FD3" w:rsidP="008B49C5">
            <w:pPr>
              <w:spacing w:after="0" w:line="240" w:lineRule="auto"/>
              <w:jc w:val="center"/>
              <w:rPr>
                <w:rFonts w:ascii="Arial" w:hAnsi="Arial" w:cs="Arial"/>
                <w:b/>
                <w:bCs/>
                <w:sz w:val="20"/>
                <w:szCs w:val="20"/>
              </w:rPr>
            </w:pPr>
            <w:r w:rsidRPr="008B49C5">
              <w:rPr>
                <w:rFonts w:ascii="Arial" w:hAnsi="Arial" w:cs="Arial"/>
                <w:b/>
                <w:bCs/>
                <w:sz w:val="20"/>
                <w:szCs w:val="20"/>
              </w:rPr>
              <w:t>Men</w:t>
            </w:r>
          </w:p>
          <w:p w14:paraId="405F985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b/>
                <w:bCs/>
                <w:sz w:val="20"/>
                <w:szCs w:val="20"/>
              </w:rPr>
              <w:t>(N=1670)</w:t>
            </w:r>
          </w:p>
        </w:tc>
        <w:tc>
          <w:tcPr>
            <w:tcW w:w="1435" w:type="dxa"/>
            <w:vAlign w:val="center"/>
          </w:tcPr>
          <w:p w14:paraId="2E652F2F" w14:textId="77777777" w:rsidR="00B52FD3" w:rsidRPr="008B49C5" w:rsidRDefault="00B52FD3" w:rsidP="008B49C5">
            <w:pPr>
              <w:spacing w:after="0" w:line="240" w:lineRule="auto"/>
              <w:jc w:val="center"/>
              <w:rPr>
                <w:rFonts w:ascii="Arial" w:hAnsi="Arial" w:cs="Arial"/>
                <w:b/>
                <w:bCs/>
                <w:sz w:val="20"/>
                <w:szCs w:val="20"/>
              </w:rPr>
            </w:pPr>
            <w:r w:rsidRPr="008B49C5">
              <w:rPr>
                <w:rFonts w:ascii="Arial" w:hAnsi="Arial" w:cs="Arial"/>
                <w:b/>
                <w:bCs/>
                <w:sz w:val="20"/>
                <w:szCs w:val="20"/>
              </w:rPr>
              <w:t>Women</w:t>
            </w:r>
          </w:p>
          <w:p w14:paraId="7ACFDA2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b/>
                <w:bCs/>
                <w:sz w:val="20"/>
                <w:szCs w:val="20"/>
              </w:rPr>
              <w:t>(N=661)</w:t>
            </w:r>
          </w:p>
        </w:tc>
      </w:tr>
      <w:tr w:rsidR="00A17010" w:rsidRPr="001A5274" w14:paraId="6A97D21C" w14:textId="77777777" w:rsidTr="008B49C5">
        <w:trPr>
          <w:trHeight w:val="260"/>
        </w:trPr>
        <w:tc>
          <w:tcPr>
            <w:tcW w:w="2365" w:type="dxa"/>
            <w:vMerge w:val="restart"/>
          </w:tcPr>
          <w:p w14:paraId="5389BF15"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PL1 - Dressing yourself</w:t>
            </w:r>
          </w:p>
        </w:tc>
        <w:tc>
          <w:tcPr>
            <w:tcW w:w="2520" w:type="dxa"/>
          </w:tcPr>
          <w:p w14:paraId="6674628A"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19F5472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 (0.5%)</w:t>
            </w:r>
          </w:p>
        </w:tc>
        <w:tc>
          <w:tcPr>
            <w:tcW w:w="1350" w:type="dxa"/>
          </w:tcPr>
          <w:p w14:paraId="71B6DEF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 (0.7%)</w:t>
            </w:r>
          </w:p>
        </w:tc>
        <w:tc>
          <w:tcPr>
            <w:tcW w:w="1435" w:type="dxa"/>
          </w:tcPr>
          <w:p w14:paraId="0F953826"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19EF62F2" w14:textId="77777777" w:rsidTr="00A17010">
        <w:tc>
          <w:tcPr>
            <w:tcW w:w="2365" w:type="dxa"/>
            <w:vMerge/>
          </w:tcPr>
          <w:p w14:paraId="5D6460E0" w14:textId="77777777" w:rsidR="00B52FD3" w:rsidRPr="008B49C5" w:rsidRDefault="00B52FD3" w:rsidP="008B49C5">
            <w:pPr>
              <w:spacing w:after="0" w:line="240" w:lineRule="auto"/>
              <w:rPr>
                <w:rFonts w:ascii="Arial" w:hAnsi="Arial" w:cs="Arial"/>
                <w:sz w:val="20"/>
                <w:szCs w:val="20"/>
              </w:rPr>
            </w:pPr>
          </w:p>
        </w:tc>
        <w:tc>
          <w:tcPr>
            <w:tcW w:w="2520" w:type="dxa"/>
          </w:tcPr>
          <w:p w14:paraId="6EE55002"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6E3B465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25 (1.1%)</w:t>
            </w:r>
          </w:p>
        </w:tc>
        <w:tc>
          <w:tcPr>
            <w:tcW w:w="1350" w:type="dxa"/>
          </w:tcPr>
          <w:p w14:paraId="7307AF3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18 (1.1%)</w:t>
            </w:r>
          </w:p>
        </w:tc>
        <w:tc>
          <w:tcPr>
            <w:tcW w:w="1435" w:type="dxa"/>
          </w:tcPr>
          <w:p w14:paraId="08D9787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7 (1.1%)</w:t>
            </w:r>
          </w:p>
        </w:tc>
      </w:tr>
      <w:tr w:rsidR="00A17010" w:rsidRPr="001A5274" w14:paraId="3C73B255" w14:textId="77777777" w:rsidTr="00A17010">
        <w:tc>
          <w:tcPr>
            <w:tcW w:w="2365" w:type="dxa"/>
            <w:vMerge/>
          </w:tcPr>
          <w:p w14:paraId="0FB39F1B" w14:textId="77777777" w:rsidR="00B52FD3" w:rsidRPr="008B49C5" w:rsidRDefault="00B52FD3" w:rsidP="008B49C5">
            <w:pPr>
              <w:spacing w:after="0" w:line="240" w:lineRule="auto"/>
              <w:rPr>
                <w:rFonts w:ascii="Arial" w:hAnsi="Arial" w:cs="Arial"/>
                <w:sz w:val="20"/>
                <w:szCs w:val="20"/>
              </w:rPr>
            </w:pPr>
          </w:p>
        </w:tc>
        <w:tc>
          <w:tcPr>
            <w:tcW w:w="2520" w:type="dxa"/>
          </w:tcPr>
          <w:p w14:paraId="78EB8355"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7E1A3A6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65 (2.8%)</w:t>
            </w:r>
          </w:p>
        </w:tc>
        <w:tc>
          <w:tcPr>
            <w:tcW w:w="1350" w:type="dxa"/>
          </w:tcPr>
          <w:p w14:paraId="4F3E87A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47 (2.8%)</w:t>
            </w:r>
          </w:p>
        </w:tc>
        <w:tc>
          <w:tcPr>
            <w:tcW w:w="1435" w:type="dxa"/>
          </w:tcPr>
          <w:p w14:paraId="2CE731F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18 (2.7%)</w:t>
            </w:r>
          </w:p>
        </w:tc>
      </w:tr>
      <w:tr w:rsidR="00A17010" w:rsidRPr="001A5274" w14:paraId="6A63FAD3" w14:textId="77777777" w:rsidTr="00A17010">
        <w:tc>
          <w:tcPr>
            <w:tcW w:w="2365" w:type="dxa"/>
            <w:vMerge/>
          </w:tcPr>
          <w:p w14:paraId="3D8D412B" w14:textId="77777777" w:rsidR="00B52FD3" w:rsidRPr="008B49C5" w:rsidRDefault="00B52FD3" w:rsidP="008B49C5">
            <w:pPr>
              <w:spacing w:after="0" w:line="240" w:lineRule="auto"/>
              <w:rPr>
                <w:rFonts w:ascii="Arial" w:hAnsi="Arial" w:cs="Arial"/>
                <w:sz w:val="20"/>
                <w:szCs w:val="20"/>
              </w:rPr>
            </w:pPr>
          </w:p>
        </w:tc>
        <w:tc>
          <w:tcPr>
            <w:tcW w:w="2520" w:type="dxa"/>
          </w:tcPr>
          <w:p w14:paraId="6F09E3BD"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6972B0A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154 (6.6%)</w:t>
            </w:r>
          </w:p>
        </w:tc>
        <w:tc>
          <w:tcPr>
            <w:tcW w:w="1350" w:type="dxa"/>
          </w:tcPr>
          <w:p w14:paraId="6FF1207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115 (6.9%)</w:t>
            </w:r>
          </w:p>
        </w:tc>
        <w:tc>
          <w:tcPr>
            <w:tcW w:w="1435" w:type="dxa"/>
          </w:tcPr>
          <w:p w14:paraId="1078190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39 (5.9%)</w:t>
            </w:r>
          </w:p>
        </w:tc>
      </w:tr>
      <w:tr w:rsidR="00A17010" w:rsidRPr="001A5274" w14:paraId="185203D4" w14:textId="77777777" w:rsidTr="00A17010">
        <w:tc>
          <w:tcPr>
            <w:tcW w:w="2365" w:type="dxa"/>
            <w:vMerge/>
          </w:tcPr>
          <w:p w14:paraId="189A6B17" w14:textId="77777777" w:rsidR="00B52FD3" w:rsidRPr="008B49C5" w:rsidRDefault="00B52FD3" w:rsidP="008B49C5">
            <w:pPr>
              <w:spacing w:after="0" w:line="240" w:lineRule="auto"/>
              <w:rPr>
                <w:rFonts w:ascii="Arial" w:hAnsi="Arial" w:cs="Arial"/>
                <w:sz w:val="20"/>
                <w:szCs w:val="20"/>
              </w:rPr>
            </w:pPr>
          </w:p>
        </w:tc>
        <w:tc>
          <w:tcPr>
            <w:tcW w:w="2520" w:type="dxa"/>
          </w:tcPr>
          <w:p w14:paraId="770AFD2F"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7B9FFE3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390 (16.8%)</w:t>
            </w:r>
          </w:p>
        </w:tc>
        <w:tc>
          <w:tcPr>
            <w:tcW w:w="1350" w:type="dxa"/>
          </w:tcPr>
          <w:p w14:paraId="43E9684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280 (16.9%)</w:t>
            </w:r>
          </w:p>
        </w:tc>
        <w:tc>
          <w:tcPr>
            <w:tcW w:w="1435" w:type="dxa"/>
          </w:tcPr>
          <w:p w14:paraId="6C51C72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110 (16.6%)</w:t>
            </w:r>
          </w:p>
        </w:tc>
      </w:tr>
      <w:tr w:rsidR="00A17010" w:rsidRPr="001A5274" w14:paraId="72E39B32" w14:textId="77777777" w:rsidTr="00A17010">
        <w:tc>
          <w:tcPr>
            <w:tcW w:w="2365" w:type="dxa"/>
            <w:vMerge/>
          </w:tcPr>
          <w:p w14:paraId="1D699BC8" w14:textId="77777777" w:rsidR="00B52FD3" w:rsidRPr="008B49C5" w:rsidRDefault="00B52FD3" w:rsidP="008B49C5">
            <w:pPr>
              <w:spacing w:after="0" w:line="240" w:lineRule="auto"/>
              <w:rPr>
                <w:rFonts w:ascii="Arial" w:hAnsi="Arial" w:cs="Arial"/>
                <w:sz w:val="20"/>
                <w:szCs w:val="20"/>
              </w:rPr>
            </w:pPr>
          </w:p>
        </w:tc>
        <w:tc>
          <w:tcPr>
            <w:tcW w:w="2520" w:type="dxa"/>
          </w:tcPr>
          <w:p w14:paraId="778A113C"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06C412E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1656 (71.4%)</w:t>
            </w:r>
          </w:p>
        </w:tc>
        <w:tc>
          <w:tcPr>
            <w:tcW w:w="1350" w:type="dxa"/>
          </w:tcPr>
          <w:p w14:paraId="2B14DA6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1177 (70.9%)</w:t>
            </w:r>
          </w:p>
        </w:tc>
        <w:tc>
          <w:tcPr>
            <w:tcW w:w="1435" w:type="dxa"/>
          </w:tcPr>
          <w:p w14:paraId="5A0AFEF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479 (72.5%)</w:t>
            </w:r>
          </w:p>
        </w:tc>
      </w:tr>
      <w:tr w:rsidR="00A17010" w:rsidRPr="001A5274" w14:paraId="1996B722" w14:textId="77777777" w:rsidTr="00A17010">
        <w:tc>
          <w:tcPr>
            <w:tcW w:w="2365" w:type="dxa"/>
            <w:vMerge/>
          </w:tcPr>
          <w:p w14:paraId="20C5D516" w14:textId="77777777" w:rsidR="00B52FD3" w:rsidRPr="008B49C5" w:rsidRDefault="00B52FD3" w:rsidP="008B49C5">
            <w:pPr>
              <w:spacing w:after="0" w:line="240" w:lineRule="auto"/>
              <w:rPr>
                <w:rFonts w:ascii="Arial" w:hAnsi="Arial" w:cs="Arial"/>
                <w:sz w:val="20"/>
                <w:szCs w:val="20"/>
              </w:rPr>
            </w:pPr>
          </w:p>
        </w:tc>
        <w:tc>
          <w:tcPr>
            <w:tcW w:w="2520" w:type="dxa"/>
          </w:tcPr>
          <w:p w14:paraId="608C73A6"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073D8C2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30 (1.3%)</w:t>
            </w:r>
          </w:p>
        </w:tc>
        <w:tc>
          <w:tcPr>
            <w:tcW w:w="1350" w:type="dxa"/>
          </w:tcPr>
          <w:p w14:paraId="5F36C71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22 (1.3%)</w:t>
            </w:r>
          </w:p>
        </w:tc>
        <w:tc>
          <w:tcPr>
            <w:tcW w:w="1435" w:type="dxa"/>
          </w:tcPr>
          <w:p w14:paraId="538111D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8 (1.2%)</w:t>
            </w:r>
          </w:p>
        </w:tc>
      </w:tr>
      <w:tr w:rsidR="00A17010" w:rsidRPr="001A5274" w14:paraId="7861C5A0" w14:textId="77777777" w:rsidTr="00A17010">
        <w:tc>
          <w:tcPr>
            <w:tcW w:w="2365" w:type="dxa"/>
          </w:tcPr>
          <w:p w14:paraId="45FC4C26" w14:textId="77777777" w:rsidR="00B52FD3" w:rsidRPr="008B49C5" w:rsidRDefault="00B52FD3" w:rsidP="008B49C5">
            <w:pPr>
              <w:spacing w:after="0" w:line="240" w:lineRule="auto"/>
              <w:rPr>
                <w:rFonts w:ascii="Arial" w:hAnsi="Arial" w:cs="Arial"/>
                <w:sz w:val="20"/>
                <w:szCs w:val="20"/>
              </w:rPr>
            </w:pPr>
          </w:p>
        </w:tc>
        <w:tc>
          <w:tcPr>
            <w:tcW w:w="2520" w:type="dxa"/>
          </w:tcPr>
          <w:p w14:paraId="7B021B81" w14:textId="77777777" w:rsidR="00B52FD3" w:rsidRPr="008B49C5" w:rsidRDefault="00B52FD3" w:rsidP="008B49C5">
            <w:pPr>
              <w:spacing w:after="0" w:line="240" w:lineRule="auto"/>
              <w:rPr>
                <w:rFonts w:ascii="Arial" w:hAnsi="Arial" w:cs="Arial"/>
                <w:sz w:val="20"/>
                <w:szCs w:val="20"/>
              </w:rPr>
            </w:pPr>
          </w:p>
        </w:tc>
        <w:tc>
          <w:tcPr>
            <w:tcW w:w="1620" w:type="dxa"/>
          </w:tcPr>
          <w:p w14:paraId="1AE60B91" w14:textId="77777777" w:rsidR="00B52FD3" w:rsidRPr="008B49C5" w:rsidRDefault="00B52FD3" w:rsidP="008B49C5">
            <w:pPr>
              <w:spacing w:after="0" w:line="240" w:lineRule="auto"/>
              <w:jc w:val="center"/>
              <w:rPr>
                <w:rFonts w:ascii="Arial" w:hAnsi="Arial" w:cs="Arial"/>
                <w:sz w:val="20"/>
                <w:szCs w:val="20"/>
              </w:rPr>
            </w:pPr>
          </w:p>
        </w:tc>
        <w:tc>
          <w:tcPr>
            <w:tcW w:w="1350" w:type="dxa"/>
          </w:tcPr>
          <w:p w14:paraId="06567C24" w14:textId="77777777" w:rsidR="00B52FD3" w:rsidRPr="008B49C5" w:rsidRDefault="00B52FD3" w:rsidP="008B49C5">
            <w:pPr>
              <w:spacing w:after="0" w:line="240" w:lineRule="auto"/>
              <w:jc w:val="center"/>
              <w:rPr>
                <w:rFonts w:ascii="Arial" w:hAnsi="Arial" w:cs="Arial"/>
                <w:sz w:val="20"/>
                <w:szCs w:val="20"/>
              </w:rPr>
            </w:pPr>
          </w:p>
        </w:tc>
        <w:tc>
          <w:tcPr>
            <w:tcW w:w="1435" w:type="dxa"/>
          </w:tcPr>
          <w:p w14:paraId="3EE528FA"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0AA0D985" w14:textId="77777777" w:rsidTr="00A17010">
        <w:tc>
          <w:tcPr>
            <w:tcW w:w="2365" w:type="dxa"/>
            <w:vMerge w:val="restart"/>
          </w:tcPr>
          <w:p w14:paraId="59E77DEA"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PL2 - Showering/bathing</w:t>
            </w:r>
          </w:p>
        </w:tc>
        <w:tc>
          <w:tcPr>
            <w:tcW w:w="2520" w:type="dxa"/>
          </w:tcPr>
          <w:p w14:paraId="20D65E57"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5AEDEB6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16 (0.7%)</w:t>
            </w:r>
          </w:p>
        </w:tc>
        <w:tc>
          <w:tcPr>
            <w:tcW w:w="1350" w:type="dxa"/>
          </w:tcPr>
          <w:p w14:paraId="746C7FF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16 (1.0%)</w:t>
            </w:r>
          </w:p>
        </w:tc>
        <w:tc>
          <w:tcPr>
            <w:tcW w:w="1435" w:type="dxa"/>
          </w:tcPr>
          <w:p w14:paraId="0175433B"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592981D0" w14:textId="77777777" w:rsidTr="00A17010">
        <w:tc>
          <w:tcPr>
            <w:tcW w:w="2365" w:type="dxa"/>
            <w:vMerge/>
          </w:tcPr>
          <w:p w14:paraId="57C587CD" w14:textId="77777777" w:rsidR="00B52FD3" w:rsidRPr="008B49C5" w:rsidRDefault="00B52FD3" w:rsidP="008B49C5">
            <w:pPr>
              <w:spacing w:after="0" w:line="240" w:lineRule="auto"/>
              <w:rPr>
                <w:rFonts w:ascii="Arial" w:hAnsi="Arial" w:cs="Arial"/>
                <w:sz w:val="20"/>
                <w:szCs w:val="20"/>
              </w:rPr>
            </w:pPr>
          </w:p>
        </w:tc>
        <w:tc>
          <w:tcPr>
            <w:tcW w:w="2520" w:type="dxa"/>
          </w:tcPr>
          <w:p w14:paraId="4FF7A990"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6B30D2A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29 (1.3%)</w:t>
            </w:r>
          </w:p>
        </w:tc>
        <w:tc>
          <w:tcPr>
            <w:tcW w:w="1350" w:type="dxa"/>
          </w:tcPr>
          <w:p w14:paraId="4B0D31B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21 (1.3%)</w:t>
            </w:r>
          </w:p>
        </w:tc>
        <w:tc>
          <w:tcPr>
            <w:tcW w:w="1435" w:type="dxa"/>
          </w:tcPr>
          <w:p w14:paraId="543A3C5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8 (1.2%)</w:t>
            </w:r>
          </w:p>
        </w:tc>
      </w:tr>
      <w:tr w:rsidR="00A17010" w:rsidRPr="001A5274" w14:paraId="714EAC50" w14:textId="77777777" w:rsidTr="00A17010">
        <w:tc>
          <w:tcPr>
            <w:tcW w:w="2365" w:type="dxa"/>
            <w:vMerge/>
          </w:tcPr>
          <w:p w14:paraId="2865E8D9" w14:textId="77777777" w:rsidR="00B52FD3" w:rsidRPr="008B49C5" w:rsidRDefault="00B52FD3" w:rsidP="008B49C5">
            <w:pPr>
              <w:spacing w:after="0" w:line="240" w:lineRule="auto"/>
              <w:rPr>
                <w:rFonts w:ascii="Arial" w:hAnsi="Arial" w:cs="Arial"/>
                <w:sz w:val="20"/>
                <w:szCs w:val="20"/>
              </w:rPr>
            </w:pPr>
          </w:p>
        </w:tc>
        <w:tc>
          <w:tcPr>
            <w:tcW w:w="2520" w:type="dxa"/>
          </w:tcPr>
          <w:p w14:paraId="68A28FF7"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3F79ED5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50 (2.2%)</w:t>
            </w:r>
          </w:p>
        </w:tc>
        <w:tc>
          <w:tcPr>
            <w:tcW w:w="1350" w:type="dxa"/>
          </w:tcPr>
          <w:p w14:paraId="4393110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38 (2.3%)</w:t>
            </w:r>
          </w:p>
        </w:tc>
        <w:tc>
          <w:tcPr>
            <w:tcW w:w="1435" w:type="dxa"/>
          </w:tcPr>
          <w:p w14:paraId="7C01EF8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 (1.8%)</w:t>
            </w:r>
          </w:p>
        </w:tc>
      </w:tr>
      <w:tr w:rsidR="00A17010" w:rsidRPr="001A5274" w14:paraId="39D5BA18" w14:textId="77777777" w:rsidTr="00A17010">
        <w:tc>
          <w:tcPr>
            <w:tcW w:w="2365" w:type="dxa"/>
            <w:vMerge/>
          </w:tcPr>
          <w:p w14:paraId="72356196" w14:textId="77777777" w:rsidR="00B52FD3" w:rsidRPr="008B49C5" w:rsidRDefault="00B52FD3" w:rsidP="008B49C5">
            <w:pPr>
              <w:spacing w:after="0" w:line="240" w:lineRule="auto"/>
              <w:rPr>
                <w:rFonts w:ascii="Arial" w:hAnsi="Arial" w:cs="Arial"/>
                <w:sz w:val="20"/>
                <w:szCs w:val="20"/>
              </w:rPr>
            </w:pPr>
          </w:p>
        </w:tc>
        <w:tc>
          <w:tcPr>
            <w:tcW w:w="2520" w:type="dxa"/>
          </w:tcPr>
          <w:p w14:paraId="04EDA052"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2B2C21C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144 (6.2%)</w:t>
            </w:r>
          </w:p>
        </w:tc>
        <w:tc>
          <w:tcPr>
            <w:tcW w:w="1350" w:type="dxa"/>
          </w:tcPr>
          <w:p w14:paraId="5718039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96 (5.8%)</w:t>
            </w:r>
          </w:p>
        </w:tc>
        <w:tc>
          <w:tcPr>
            <w:tcW w:w="1435" w:type="dxa"/>
          </w:tcPr>
          <w:p w14:paraId="4F4F8CB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48 (7.3%)</w:t>
            </w:r>
          </w:p>
        </w:tc>
      </w:tr>
      <w:tr w:rsidR="00A17010" w:rsidRPr="001A5274" w14:paraId="3478EB68" w14:textId="77777777" w:rsidTr="00A17010">
        <w:tc>
          <w:tcPr>
            <w:tcW w:w="2365" w:type="dxa"/>
            <w:vMerge/>
          </w:tcPr>
          <w:p w14:paraId="5751095A" w14:textId="77777777" w:rsidR="00B52FD3" w:rsidRPr="008B49C5" w:rsidRDefault="00B52FD3" w:rsidP="008B49C5">
            <w:pPr>
              <w:spacing w:after="0" w:line="240" w:lineRule="auto"/>
              <w:rPr>
                <w:rFonts w:ascii="Arial" w:hAnsi="Arial" w:cs="Arial"/>
                <w:sz w:val="20"/>
                <w:szCs w:val="20"/>
              </w:rPr>
            </w:pPr>
          </w:p>
        </w:tc>
        <w:tc>
          <w:tcPr>
            <w:tcW w:w="2520" w:type="dxa"/>
          </w:tcPr>
          <w:p w14:paraId="5AE0AB58"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781A2D2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335 (14.5%)</w:t>
            </w:r>
          </w:p>
        </w:tc>
        <w:tc>
          <w:tcPr>
            <w:tcW w:w="1350" w:type="dxa"/>
          </w:tcPr>
          <w:p w14:paraId="1F43175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224 (13.5%)</w:t>
            </w:r>
          </w:p>
        </w:tc>
        <w:tc>
          <w:tcPr>
            <w:tcW w:w="1435" w:type="dxa"/>
          </w:tcPr>
          <w:p w14:paraId="6BE4680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111 (16.8%)</w:t>
            </w:r>
          </w:p>
        </w:tc>
      </w:tr>
      <w:tr w:rsidR="00A17010" w:rsidRPr="001A5274" w14:paraId="6D236D06" w14:textId="77777777" w:rsidTr="00A17010">
        <w:tc>
          <w:tcPr>
            <w:tcW w:w="2365" w:type="dxa"/>
            <w:vMerge/>
          </w:tcPr>
          <w:p w14:paraId="1DEBB43F" w14:textId="77777777" w:rsidR="00B52FD3" w:rsidRPr="008B49C5" w:rsidRDefault="00B52FD3" w:rsidP="008B49C5">
            <w:pPr>
              <w:spacing w:after="0" w:line="240" w:lineRule="auto"/>
              <w:rPr>
                <w:rFonts w:ascii="Arial" w:hAnsi="Arial" w:cs="Arial"/>
                <w:sz w:val="20"/>
                <w:szCs w:val="20"/>
              </w:rPr>
            </w:pPr>
          </w:p>
        </w:tc>
        <w:tc>
          <w:tcPr>
            <w:tcW w:w="2520" w:type="dxa"/>
          </w:tcPr>
          <w:p w14:paraId="766EA8F4"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0E54913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1731 (74.8%)</w:t>
            </w:r>
          </w:p>
        </w:tc>
        <w:tc>
          <w:tcPr>
            <w:tcW w:w="1350" w:type="dxa"/>
          </w:tcPr>
          <w:p w14:paraId="5D53356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1255 (75.9%)</w:t>
            </w:r>
          </w:p>
        </w:tc>
        <w:tc>
          <w:tcPr>
            <w:tcW w:w="1435" w:type="dxa"/>
          </w:tcPr>
          <w:p w14:paraId="5C34B57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476 (72.0%)</w:t>
            </w:r>
          </w:p>
        </w:tc>
      </w:tr>
      <w:tr w:rsidR="00A17010" w:rsidRPr="001A5274" w14:paraId="4DF14E9F" w14:textId="77777777" w:rsidTr="00A17010">
        <w:tc>
          <w:tcPr>
            <w:tcW w:w="2365" w:type="dxa"/>
            <w:vMerge/>
          </w:tcPr>
          <w:p w14:paraId="031A7F9C" w14:textId="77777777" w:rsidR="00B52FD3" w:rsidRPr="008B49C5" w:rsidRDefault="00B52FD3" w:rsidP="008B49C5">
            <w:pPr>
              <w:spacing w:after="0" w:line="240" w:lineRule="auto"/>
              <w:rPr>
                <w:rFonts w:ascii="Arial" w:hAnsi="Arial" w:cs="Arial"/>
                <w:sz w:val="20"/>
                <w:szCs w:val="20"/>
              </w:rPr>
            </w:pPr>
          </w:p>
        </w:tc>
        <w:tc>
          <w:tcPr>
            <w:tcW w:w="2520" w:type="dxa"/>
          </w:tcPr>
          <w:p w14:paraId="2A9E4409"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14A4E83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26 (1.1%)</w:t>
            </w:r>
          </w:p>
        </w:tc>
        <w:tc>
          <w:tcPr>
            <w:tcW w:w="1350" w:type="dxa"/>
          </w:tcPr>
          <w:p w14:paraId="156E23E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20 (1.2%)</w:t>
            </w:r>
          </w:p>
        </w:tc>
        <w:tc>
          <w:tcPr>
            <w:tcW w:w="1435" w:type="dxa"/>
          </w:tcPr>
          <w:p w14:paraId="3D645A8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 (0.9%)</w:t>
            </w:r>
          </w:p>
        </w:tc>
      </w:tr>
      <w:tr w:rsidR="00A17010" w:rsidRPr="001A5274" w14:paraId="6A9EC673" w14:textId="77777777" w:rsidTr="00A17010">
        <w:tc>
          <w:tcPr>
            <w:tcW w:w="2365" w:type="dxa"/>
          </w:tcPr>
          <w:p w14:paraId="3D620D58" w14:textId="77777777" w:rsidR="00B52FD3" w:rsidRPr="008B49C5" w:rsidRDefault="00B52FD3" w:rsidP="008B49C5">
            <w:pPr>
              <w:spacing w:after="0" w:line="240" w:lineRule="auto"/>
              <w:rPr>
                <w:rFonts w:ascii="Arial" w:hAnsi="Arial" w:cs="Arial"/>
                <w:sz w:val="20"/>
                <w:szCs w:val="20"/>
              </w:rPr>
            </w:pPr>
          </w:p>
        </w:tc>
        <w:tc>
          <w:tcPr>
            <w:tcW w:w="2520" w:type="dxa"/>
          </w:tcPr>
          <w:p w14:paraId="75A6ABCD" w14:textId="77777777" w:rsidR="00B52FD3" w:rsidRPr="008B49C5" w:rsidRDefault="00B52FD3" w:rsidP="008B49C5">
            <w:pPr>
              <w:spacing w:after="0" w:line="240" w:lineRule="auto"/>
              <w:rPr>
                <w:rFonts w:ascii="Arial" w:hAnsi="Arial" w:cs="Arial"/>
                <w:sz w:val="20"/>
                <w:szCs w:val="20"/>
              </w:rPr>
            </w:pPr>
          </w:p>
        </w:tc>
        <w:tc>
          <w:tcPr>
            <w:tcW w:w="1620" w:type="dxa"/>
          </w:tcPr>
          <w:p w14:paraId="1619D894" w14:textId="77777777" w:rsidR="00B52FD3" w:rsidRPr="008B49C5" w:rsidRDefault="00B52FD3" w:rsidP="008B49C5">
            <w:pPr>
              <w:spacing w:after="0" w:line="240" w:lineRule="auto"/>
              <w:jc w:val="center"/>
              <w:rPr>
                <w:rFonts w:ascii="Arial" w:hAnsi="Arial" w:cs="Arial"/>
                <w:sz w:val="20"/>
                <w:szCs w:val="20"/>
              </w:rPr>
            </w:pPr>
          </w:p>
        </w:tc>
        <w:tc>
          <w:tcPr>
            <w:tcW w:w="1350" w:type="dxa"/>
          </w:tcPr>
          <w:p w14:paraId="7896580A" w14:textId="77777777" w:rsidR="00B52FD3" w:rsidRPr="008B49C5" w:rsidRDefault="00B52FD3" w:rsidP="008B49C5">
            <w:pPr>
              <w:spacing w:after="0" w:line="240" w:lineRule="auto"/>
              <w:jc w:val="center"/>
              <w:rPr>
                <w:rFonts w:ascii="Arial" w:hAnsi="Arial" w:cs="Arial"/>
                <w:sz w:val="20"/>
                <w:szCs w:val="20"/>
              </w:rPr>
            </w:pPr>
          </w:p>
        </w:tc>
        <w:tc>
          <w:tcPr>
            <w:tcW w:w="1435" w:type="dxa"/>
          </w:tcPr>
          <w:p w14:paraId="3ABC7344"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18CE57F6" w14:textId="77777777" w:rsidTr="00A17010">
        <w:tc>
          <w:tcPr>
            <w:tcW w:w="2365" w:type="dxa"/>
            <w:vMerge w:val="restart"/>
          </w:tcPr>
          <w:p w14:paraId="6830264E"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PL3 - Walking 1 block on level ground</w:t>
            </w:r>
          </w:p>
        </w:tc>
        <w:tc>
          <w:tcPr>
            <w:tcW w:w="2520" w:type="dxa"/>
          </w:tcPr>
          <w:p w14:paraId="1A3A7A32"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506E8D4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25 (1.1%)</w:t>
            </w:r>
          </w:p>
        </w:tc>
        <w:tc>
          <w:tcPr>
            <w:tcW w:w="1350" w:type="dxa"/>
          </w:tcPr>
          <w:p w14:paraId="3C2FCB9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24 (1.4%)</w:t>
            </w:r>
          </w:p>
        </w:tc>
        <w:tc>
          <w:tcPr>
            <w:tcW w:w="1435" w:type="dxa"/>
          </w:tcPr>
          <w:p w14:paraId="10A1588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 (0.2%)</w:t>
            </w:r>
          </w:p>
        </w:tc>
      </w:tr>
      <w:tr w:rsidR="00A17010" w:rsidRPr="001A5274" w14:paraId="0B0EE508" w14:textId="77777777" w:rsidTr="00A17010">
        <w:tc>
          <w:tcPr>
            <w:tcW w:w="2365" w:type="dxa"/>
            <w:vMerge/>
          </w:tcPr>
          <w:p w14:paraId="3F114A30" w14:textId="77777777" w:rsidR="00B52FD3" w:rsidRPr="008B49C5" w:rsidRDefault="00B52FD3" w:rsidP="008B49C5">
            <w:pPr>
              <w:spacing w:after="0" w:line="240" w:lineRule="auto"/>
              <w:rPr>
                <w:rFonts w:ascii="Arial" w:hAnsi="Arial" w:cs="Arial"/>
                <w:sz w:val="20"/>
                <w:szCs w:val="20"/>
              </w:rPr>
            </w:pPr>
          </w:p>
        </w:tc>
        <w:tc>
          <w:tcPr>
            <w:tcW w:w="2520" w:type="dxa"/>
          </w:tcPr>
          <w:p w14:paraId="1557FAC4"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6B3BF72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69 (3.0%)</w:t>
            </w:r>
          </w:p>
        </w:tc>
        <w:tc>
          <w:tcPr>
            <w:tcW w:w="1350" w:type="dxa"/>
          </w:tcPr>
          <w:p w14:paraId="7686B8F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45 (2.7%)</w:t>
            </w:r>
          </w:p>
        </w:tc>
        <w:tc>
          <w:tcPr>
            <w:tcW w:w="1435" w:type="dxa"/>
          </w:tcPr>
          <w:p w14:paraId="2971BA9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24 (3.6%)</w:t>
            </w:r>
          </w:p>
        </w:tc>
      </w:tr>
      <w:tr w:rsidR="00A17010" w:rsidRPr="001A5274" w14:paraId="0D550425" w14:textId="77777777" w:rsidTr="00A17010">
        <w:tc>
          <w:tcPr>
            <w:tcW w:w="2365" w:type="dxa"/>
            <w:vMerge/>
          </w:tcPr>
          <w:p w14:paraId="557518A8" w14:textId="77777777" w:rsidR="00B52FD3" w:rsidRPr="008B49C5" w:rsidRDefault="00B52FD3" w:rsidP="008B49C5">
            <w:pPr>
              <w:spacing w:after="0" w:line="240" w:lineRule="auto"/>
              <w:rPr>
                <w:rFonts w:ascii="Arial" w:hAnsi="Arial" w:cs="Arial"/>
                <w:sz w:val="20"/>
                <w:szCs w:val="20"/>
              </w:rPr>
            </w:pPr>
          </w:p>
        </w:tc>
        <w:tc>
          <w:tcPr>
            <w:tcW w:w="2520" w:type="dxa"/>
          </w:tcPr>
          <w:p w14:paraId="083FBA14"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0FD24AF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174 (7.5%)</w:t>
            </w:r>
          </w:p>
        </w:tc>
        <w:tc>
          <w:tcPr>
            <w:tcW w:w="1350" w:type="dxa"/>
          </w:tcPr>
          <w:p w14:paraId="119293F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125 (7.6%)</w:t>
            </w:r>
          </w:p>
        </w:tc>
        <w:tc>
          <w:tcPr>
            <w:tcW w:w="1435" w:type="dxa"/>
          </w:tcPr>
          <w:p w14:paraId="3F4320F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49 (7.4%)</w:t>
            </w:r>
          </w:p>
        </w:tc>
      </w:tr>
      <w:tr w:rsidR="00A17010" w:rsidRPr="001A5274" w14:paraId="318800E9" w14:textId="77777777" w:rsidTr="00A17010">
        <w:tc>
          <w:tcPr>
            <w:tcW w:w="2365" w:type="dxa"/>
            <w:vMerge/>
          </w:tcPr>
          <w:p w14:paraId="118CB372" w14:textId="77777777" w:rsidR="00B52FD3" w:rsidRPr="008B49C5" w:rsidRDefault="00B52FD3" w:rsidP="008B49C5">
            <w:pPr>
              <w:spacing w:after="0" w:line="240" w:lineRule="auto"/>
              <w:rPr>
                <w:rFonts w:ascii="Arial" w:hAnsi="Arial" w:cs="Arial"/>
                <w:sz w:val="20"/>
                <w:szCs w:val="20"/>
              </w:rPr>
            </w:pPr>
          </w:p>
        </w:tc>
        <w:tc>
          <w:tcPr>
            <w:tcW w:w="2520" w:type="dxa"/>
          </w:tcPr>
          <w:p w14:paraId="5DCCD223"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15A66BA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316 (13.7%)</w:t>
            </w:r>
          </w:p>
        </w:tc>
        <w:tc>
          <w:tcPr>
            <w:tcW w:w="1350" w:type="dxa"/>
          </w:tcPr>
          <w:p w14:paraId="2C7B839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221 (13.4%)</w:t>
            </w:r>
          </w:p>
        </w:tc>
        <w:tc>
          <w:tcPr>
            <w:tcW w:w="1435" w:type="dxa"/>
          </w:tcPr>
          <w:p w14:paraId="1974D12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95 (14.4%)</w:t>
            </w:r>
          </w:p>
        </w:tc>
      </w:tr>
      <w:tr w:rsidR="00A17010" w:rsidRPr="001A5274" w14:paraId="425E809D" w14:textId="77777777" w:rsidTr="00A17010">
        <w:tc>
          <w:tcPr>
            <w:tcW w:w="2365" w:type="dxa"/>
            <w:vMerge/>
          </w:tcPr>
          <w:p w14:paraId="4997B247" w14:textId="77777777" w:rsidR="00B52FD3" w:rsidRPr="008B49C5" w:rsidRDefault="00B52FD3" w:rsidP="008B49C5">
            <w:pPr>
              <w:spacing w:after="0" w:line="240" w:lineRule="auto"/>
              <w:rPr>
                <w:rFonts w:ascii="Arial" w:hAnsi="Arial" w:cs="Arial"/>
                <w:sz w:val="20"/>
                <w:szCs w:val="20"/>
              </w:rPr>
            </w:pPr>
          </w:p>
        </w:tc>
        <w:tc>
          <w:tcPr>
            <w:tcW w:w="2520" w:type="dxa"/>
          </w:tcPr>
          <w:p w14:paraId="5B9F1A25"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01BADAC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600 (26.0%)</w:t>
            </w:r>
          </w:p>
        </w:tc>
        <w:tc>
          <w:tcPr>
            <w:tcW w:w="1350" w:type="dxa"/>
          </w:tcPr>
          <w:p w14:paraId="7868D0B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421 (25.6%)</w:t>
            </w:r>
          </w:p>
        </w:tc>
        <w:tc>
          <w:tcPr>
            <w:tcW w:w="1435" w:type="dxa"/>
          </w:tcPr>
          <w:p w14:paraId="681D2D4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179 (27.1%)</w:t>
            </w:r>
          </w:p>
        </w:tc>
      </w:tr>
      <w:tr w:rsidR="00A17010" w:rsidRPr="001A5274" w14:paraId="5E98CC9E" w14:textId="77777777" w:rsidTr="00A17010">
        <w:tc>
          <w:tcPr>
            <w:tcW w:w="2365" w:type="dxa"/>
            <w:vMerge/>
          </w:tcPr>
          <w:p w14:paraId="3E78EAFD" w14:textId="77777777" w:rsidR="00B52FD3" w:rsidRPr="008B49C5" w:rsidRDefault="00B52FD3" w:rsidP="008B49C5">
            <w:pPr>
              <w:spacing w:after="0" w:line="240" w:lineRule="auto"/>
              <w:rPr>
                <w:rFonts w:ascii="Arial" w:hAnsi="Arial" w:cs="Arial"/>
                <w:sz w:val="20"/>
                <w:szCs w:val="20"/>
              </w:rPr>
            </w:pPr>
          </w:p>
        </w:tc>
        <w:tc>
          <w:tcPr>
            <w:tcW w:w="2520" w:type="dxa"/>
          </w:tcPr>
          <w:p w14:paraId="3FDBD197"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6F0453F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1097 (47.6%)</w:t>
            </w:r>
          </w:p>
        </w:tc>
        <w:tc>
          <w:tcPr>
            <w:tcW w:w="1350" w:type="dxa"/>
          </w:tcPr>
          <w:p w14:paraId="1416EB5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805 (48.9%)</w:t>
            </w:r>
          </w:p>
        </w:tc>
        <w:tc>
          <w:tcPr>
            <w:tcW w:w="1435" w:type="dxa"/>
          </w:tcPr>
          <w:p w14:paraId="4E4F987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292 (44.2%)</w:t>
            </w:r>
          </w:p>
        </w:tc>
      </w:tr>
      <w:tr w:rsidR="00A17010" w:rsidRPr="001A5274" w14:paraId="513D427B" w14:textId="77777777" w:rsidTr="00A17010">
        <w:tc>
          <w:tcPr>
            <w:tcW w:w="2365" w:type="dxa"/>
            <w:vMerge/>
          </w:tcPr>
          <w:p w14:paraId="26EEBCDD" w14:textId="77777777" w:rsidR="00B52FD3" w:rsidRPr="008B49C5" w:rsidRDefault="00B52FD3" w:rsidP="008B49C5">
            <w:pPr>
              <w:spacing w:after="0" w:line="240" w:lineRule="auto"/>
              <w:rPr>
                <w:rFonts w:ascii="Arial" w:hAnsi="Arial" w:cs="Arial"/>
                <w:sz w:val="20"/>
                <w:szCs w:val="20"/>
              </w:rPr>
            </w:pPr>
          </w:p>
        </w:tc>
        <w:tc>
          <w:tcPr>
            <w:tcW w:w="2520" w:type="dxa"/>
          </w:tcPr>
          <w:p w14:paraId="2FD0409B"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634B376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50 (2.2%)</w:t>
            </w:r>
          </w:p>
        </w:tc>
        <w:tc>
          <w:tcPr>
            <w:tcW w:w="1350" w:type="dxa"/>
          </w:tcPr>
          <w:p w14:paraId="5798392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29 (1.8%)</w:t>
            </w:r>
          </w:p>
        </w:tc>
        <w:tc>
          <w:tcPr>
            <w:tcW w:w="1435" w:type="dxa"/>
          </w:tcPr>
          <w:p w14:paraId="05D4D6B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21 (3.2%)</w:t>
            </w:r>
          </w:p>
        </w:tc>
      </w:tr>
      <w:tr w:rsidR="00A17010" w:rsidRPr="001A5274" w14:paraId="4A4C44AC" w14:textId="77777777" w:rsidTr="00A17010">
        <w:tc>
          <w:tcPr>
            <w:tcW w:w="2365" w:type="dxa"/>
          </w:tcPr>
          <w:p w14:paraId="362C3E07" w14:textId="77777777" w:rsidR="00B52FD3" w:rsidRPr="008B49C5" w:rsidRDefault="00B52FD3" w:rsidP="008B49C5">
            <w:pPr>
              <w:spacing w:after="0" w:line="240" w:lineRule="auto"/>
              <w:rPr>
                <w:rFonts w:ascii="Arial" w:hAnsi="Arial" w:cs="Arial"/>
                <w:sz w:val="20"/>
                <w:szCs w:val="20"/>
              </w:rPr>
            </w:pPr>
          </w:p>
        </w:tc>
        <w:tc>
          <w:tcPr>
            <w:tcW w:w="2520" w:type="dxa"/>
          </w:tcPr>
          <w:p w14:paraId="5A54681C" w14:textId="77777777" w:rsidR="00B52FD3" w:rsidRPr="008B49C5" w:rsidRDefault="00B52FD3" w:rsidP="008B49C5">
            <w:pPr>
              <w:spacing w:after="0" w:line="240" w:lineRule="auto"/>
              <w:rPr>
                <w:rFonts w:ascii="Arial" w:hAnsi="Arial" w:cs="Arial"/>
                <w:sz w:val="20"/>
                <w:szCs w:val="20"/>
              </w:rPr>
            </w:pPr>
          </w:p>
        </w:tc>
        <w:tc>
          <w:tcPr>
            <w:tcW w:w="1620" w:type="dxa"/>
          </w:tcPr>
          <w:p w14:paraId="732AE4A4" w14:textId="77777777" w:rsidR="00B52FD3" w:rsidRPr="008B49C5" w:rsidRDefault="00B52FD3" w:rsidP="008B49C5">
            <w:pPr>
              <w:spacing w:after="0" w:line="240" w:lineRule="auto"/>
              <w:jc w:val="center"/>
              <w:rPr>
                <w:rFonts w:ascii="Arial" w:hAnsi="Arial" w:cs="Arial"/>
                <w:sz w:val="20"/>
                <w:szCs w:val="20"/>
              </w:rPr>
            </w:pPr>
          </w:p>
        </w:tc>
        <w:tc>
          <w:tcPr>
            <w:tcW w:w="1350" w:type="dxa"/>
          </w:tcPr>
          <w:p w14:paraId="4F926C0D" w14:textId="77777777" w:rsidR="00B52FD3" w:rsidRPr="008B49C5" w:rsidRDefault="00B52FD3" w:rsidP="008B49C5">
            <w:pPr>
              <w:spacing w:after="0" w:line="240" w:lineRule="auto"/>
              <w:jc w:val="center"/>
              <w:rPr>
                <w:rFonts w:ascii="Arial" w:hAnsi="Arial" w:cs="Arial"/>
                <w:sz w:val="20"/>
                <w:szCs w:val="20"/>
              </w:rPr>
            </w:pPr>
          </w:p>
        </w:tc>
        <w:tc>
          <w:tcPr>
            <w:tcW w:w="1435" w:type="dxa"/>
          </w:tcPr>
          <w:p w14:paraId="3F480DF5"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39EBB36C" w14:textId="77777777" w:rsidTr="00A17010">
        <w:tc>
          <w:tcPr>
            <w:tcW w:w="2365" w:type="dxa"/>
            <w:vMerge w:val="restart"/>
          </w:tcPr>
          <w:p w14:paraId="6AF35E10"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PL4 -  Doing yard work, housework or carrying groceries</w:t>
            </w:r>
          </w:p>
        </w:tc>
        <w:tc>
          <w:tcPr>
            <w:tcW w:w="2520" w:type="dxa"/>
          </w:tcPr>
          <w:p w14:paraId="156C7504"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7CD1CED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10 (0.4%)</w:t>
            </w:r>
          </w:p>
        </w:tc>
        <w:tc>
          <w:tcPr>
            <w:tcW w:w="1350" w:type="dxa"/>
          </w:tcPr>
          <w:p w14:paraId="17F8739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9 (0.5%)</w:t>
            </w:r>
          </w:p>
        </w:tc>
        <w:tc>
          <w:tcPr>
            <w:tcW w:w="1435" w:type="dxa"/>
          </w:tcPr>
          <w:p w14:paraId="3176E99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 (0.2%)</w:t>
            </w:r>
          </w:p>
        </w:tc>
      </w:tr>
      <w:tr w:rsidR="00A17010" w:rsidRPr="001A5274" w14:paraId="40FC2171" w14:textId="77777777" w:rsidTr="00A17010">
        <w:tc>
          <w:tcPr>
            <w:tcW w:w="2365" w:type="dxa"/>
            <w:vMerge/>
          </w:tcPr>
          <w:p w14:paraId="224F1C37" w14:textId="77777777" w:rsidR="00B52FD3" w:rsidRPr="008B49C5" w:rsidRDefault="00B52FD3" w:rsidP="008B49C5">
            <w:pPr>
              <w:spacing w:after="0" w:line="240" w:lineRule="auto"/>
              <w:rPr>
                <w:rFonts w:ascii="Arial" w:hAnsi="Arial" w:cs="Arial"/>
                <w:sz w:val="20"/>
                <w:szCs w:val="20"/>
              </w:rPr>
            </w:pPr>
          </w:p>
        </w:tc>
        <w:tc>
          <w:tcPr>
            <w:tcW w:w="2520" w:type="dxa"/>
          </w:tcPr>
          <w:p w14:paraId="4FFA259F"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4A82351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196 (8.4%)</w:t>
            </w:r>
          </w:p>
        </w:tc>
        <w:tc>
          <w:tcPr>
            <w:tcW w:w="1350" w:type="dxa"/>
          </w:tcPr>
          <w:p w14:paraId="003B24D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125 (7.5%)</w:t>
            </w:r>
          </w:p>
        </w:tc>
        <w:tc>
          <w:tcPr>
            <w:tcW w:w="1435" w:type="dxa"/>
          </w:tcPr>
          <w:p w14:paraId="78005CF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71 (10.8%)</w:t>
            </w:r>
          </w:p>
        </w:tc>
      </w:tr>
      <w:tr w:rsidR="00A17010" w:rsidRPr="001A5274" w14:paraId="32368288" w14:textId="77777777" w:rsidTr="00A17010">
        <w:tc>
          <w:tcPr>
            <w:tcW w:w="2365" w:type="dxa"/>
            <w:vMerge/>
          </w:tcPr>
          <w:p w14:paraId="239BB183" w14:textId="77777777" w:rsidR="00B52FD3" w:rsidRPr="008B49C5" w:rsidRDefault="00B52FD3" w:rsidP="008B49C5">
            <w:pPr>
              <w:spacing w:after="0" w:line="240" w:lineRule="auto"/>
              <w:rPr>
                <w:rFonts w:ascii="Arial" w:hAnsi="Arial" w:cs="Arial"/>
                <w:sz w:val="20"/>
                <w:szCs w:val="20"/>
              </w:rPr>
            </w:pPr>
          </w:p>
        </w:tc>
        <w:tc>
          <w:tcPr>
            <w:tcW w:w="2520" w:type="dxa"/>
          </w:tcPr>
          <w:p w14:paraId="26F5B0AE"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3A87BEA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358 (15.4%)</w:t>
            </w:r>
          </w:p>
        </w:tc>
        <w:tc>
          <w:tcPr>
            <w:tcW w:w="1350" w:type="dxa"/>
          </w:tcPr>
          <w:p w14:paraId="04A901E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248 (14.9%)</w:t>
            </w:r>
          </w:p>
        </w:tc>
        <w:tc>
          <w:tcPr>
            <w:tcW w:w="1435" w:type="dxa"/>
          </w:tcPr>
          <w:p w14:paraId="62BAC57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110 (16.7%)</w:t>
            </w:r>
          </w:p>
        </w:tc>
      </w:tr>
      <w:tr w:rsidR="00A17010" w:rsidRPr="001A5274" w14:paraId="3D6DB302" w14:textId="77777777" w:rsidTr="00A17010">
        <w:tc>
          <w:tcPr>
            <w:tcW w:w="2365" w:type="dxa"/>
            <w:vMerge/>
          </w:tcPr>
          <w:p w14:paraId="703A717F" w14:textId="77777777" w:rsidR="00B52FD3" w:rsidRPr="008B49C5" w:rsidRDefault="00B52FD3" w:rsidP="008B49C5">
            <w:pPr>
              <w:spacing w:after="0" w:line="240" w:lineRule="auto"/>
              <w:rPr>
                <w:rFonts w:ascii="Arial" w:hAnsi="Arial" w:cs="Arial"/>
                <w:sz w:val="20"/>
                <w:szCs w:val="20"/>
              </w:rPr>
            </w:pPr>
          </w:p>
        </w:tc>
        <w:tc>
          <w:tcPr>
            <w:tcW w:w="2520" w:type="dxa"/>
          </w:tcPr>
          <w:p w14:paraId="0D210A07"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478A6FC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558 (24.0%)</w:t>
            </w:r>
          </w:p>
        </w:tc>
        <w:tc>
          <w:tcPr>
            <w:tcW w:w="1350" w:type="dxa"/>
          </w:tcPr>
          <w:p w14:paraId="24F013B2"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407 (24.5%)</w:t>
            </w:r>
          </w:p>
        </w:tc>
        <w:tc>
          <w:tcPr>
            <w:tcW w:w="1435" w:type="dxa"/>
          </w:tcPr>
          <w:p w14:paraId="29304FA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151 (22.9%)</w:t>
            </w:r>
          </w:p>
        </w:tc>
      </w:tr>
      <w:tr w:rsidR="00A17010" w:rsidRPr="001A5274" w14:paraId="63D52097" w14:textId="77777777" w:rsidTr="00A17010">
        <w:tc>
          <w:tcPr>
            <w:tcW w:w="2365" w:type="dxa"/>
            <w:vMerge/>
          </w:tcPr>
          <w:p w14:paraId="347923AD" w14:textId="77777777" w:rsidR="00B52FD3" w:rsidRPr="008B49C5" w:rsidRDefault="00B52FD3" w:rsidP="008B49C5">
            <w:pPr>
              <w:spacing w:after="0" w:line="240" w:lineRule="auto"/>
              <w:rPr>
                <w:rFonts w:ascii="Arial" w:hAnsi="Arial" w:cs="Arial"/>
                <w:sz w:val="20"/>
                <w:szCs w:val="20"/>
              </w:rPr>
            </w:pPr>
          </w:p>
        </w:tc>
        <w:tc>
          <w:tcPr>
            <w:tcW w:w="2520" w:type="dxa"/>
          </w:tcPr>
          <w:p w14:paraId="265A766C"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777DC72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657 (28.3%)</w:t>
            </w:r>
          </w:p>
        </w:tc>
        <w:tc>
          <w:tcPr>
            <w:tcW w:w="1350" w:type="dxa"/>
          </w:tcPr>
          <w:p w14:paraId="2F4E0CA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467 (28.1%)</w:t>
            </w:r>
          </w:p>
        </w:tc>
        <w:tc>
          <w:tcPr>
            <w:tcW w:w="1435" w:type="dxa"/>
          </w:tcPr>
          <w:p w14:paraId="6048CC5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190 (28.8%)</w:t>
            </w:r>
          </w:p>
        </w:tc>
      </w:tr>
      <w:tr w:rsidR="00A17010" w:rsidRPr="001A5274" w14:paraId="518B41DD" w14:textId="77777777" w:rsidTr="00A17010">
        <w:tc>
          <w:tcPr>
            <w:tcW w:w="2365" w:type="dxa"/>
            <w:vMerge/>
          </w:tcPr>
          <w:p w14:paraId="02503705" w14:textId="77777777" w:rsidR="00B52FD3" w:rsidRPr="008B49C5" w:rsidRDefault="00B52FD3" w:rsidP="008B49C5">
            <w:pPr>
              <w:spacing w:after="0" w:line="240" w:lineRule="auto"/>
              <w:rPr>
                <w:rFonts w:ascii="Arial" w:hAnsi="Arial" w:cs="Arial"/>
                <w:sz w:val="20"/>
                <w:szCs w:val="20"/>
              </w:rPr>
            </w:pPr>
          </w:p>
        </w:tc>
        <w:tc>
          <w:tcPr>
            <w:tcW w:w="2520" w:type="dxa"/>
          </w:tcPr>
          <w:p w14:paraId="5A5B7F73"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0335474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479 (20.6%)</w:t>
            </w:r>
          </w:p>
        </w:tc>
        <w:tc>
          <w:tcPr>
            <w:tcW w:w="1350" w:type="dxa"/>
          </w:tcPr>
          <w:p w14:paraId="2DFD54B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361 (21.7%)</w:t>
            </w:r>
          </w:p>
        </w:tc>
        <w:tc>
          <w:tcPr>
            <w:tcW w:w="1435" w:type="dxa"/>
          </w:tcPr>
          <w:p w14:paraId="6AA831C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118 (17.9%)</w:t>
            </w:r>
          </w:p>
        </w:tc>
      </w:tr>
      <w:tr w:rsidR="00A17010" w:rsidRPr="001A5274" w14:paraId="31955A5C" w14:textId="77777777" w:rsidTr="00A17010">
        <w:tc>
          <w:tcPr>
            <w:tcW w:w="2365" w:type="dxa"/>
            <w:vMerge/>
          </w:tcPr>
          <w:p w14:paraId="666AA48F" w14:textId="77777777" w:rsidR="00B52FD3" w:rsidRPr="008B49C5" w:rsidRDefault="00B52FD3" w:rsidP="008B49C5">
            <w:pPr>
              <w:spacing w:after="0" w:line="240" w:lineRule="auto"/>
              <w:rPr>
                <w:rFonts w:ascii="Arial" w:hAnsi="Arial" w:cs="Arial"/>
                <w:sz w:val="20"/>
                <w:szCs w:val="20"/>
              </w:rPr>
            </w:pPr>
          </w:p>
        </w:tc>
        <w:tc>
          <w:tcPr>
            <w:tcW w:w="2520" w:type="dxa"/>
          </w:tcPr>
          <w:p w14:paraId="2437E3A8"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0F25787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73 (3.1%)</w:t>
            </w:r>
          </w:p>
        </w:tc>
        <w:tc>
          <w:tcPr>
            <w:tcW w:w="1350" w:type="dxa"/>
          </w:tcPr>
          <w:p w14:paraId="2B8BAEFF"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53 (3.2%)</w:t>
            </w:r>
          </w:p>
        </w:tc>
        <w:tc>
          <w:tcPr>
            <w:tcW w:w="1435" w:type="dxa"/>
          </w:tcPr>
          <w:p w14:paraId="28C53BD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20 (3.0%)</w:t>
            </w:r>
          </w:p>
        </w:tc>
      </w:tr>
      <w:tr w:rsidR="00A17010" w:rsidRPr="001A5274" w14:paraId="372CB055" w14:textId="77777777" w:rsidTr="00A17010">
        <w:tc>
          <w:tcPr>
            <w:tcW w:w="2365" w:type="dxa"/>
          </w:tcPr>
          <w:p w14:paraId="49B83830" w14:textId="77777777" w:rsidR="00B52FD3" w:rsidRPr="008B49C5" w:rsidRDefault="00B52FD3" w:rsidP="008B49C5">
            <w:pPr>
              <w:spacing w:after="0" w:line="240" w:lineRule="auto"/>
              <w:rPr>
                <w:rFonts w:ascii="Arial" w:hAnsi="Arial" w:cs="Arial"/>
                <w:sz w:val="20"/>
                <w:szCs w:val="20"/>
              </w:rPr>
            </w:pPr>
          </w:p>
        </w:tc>
        <w:tc>
          <w:tcPr>
            <w:tcW w:w="2520" w:type="dxa"/>
          </w:tcPr>
          <w:p w14:paraId="3B506F31" w14:textId="77777777" w:rsidR="00B52FD3" w:rsidRPr="008B49C5" w:rsidRDefault="00B52FD3" w:rsidP="008B49C5">
            <w:pPr>
              <w:spacing w:after="0" w:line="240" w:lineRule="auto"/>
              <w:rPr>
                <w:rFonts w:ascii="Arial" w:hAnsi="Arial" w:cs="Arial"/>
                <w:sz w:val="20"/>
                <w:szCs w:val="20"/>
              </w:rPr>
            </w:pPr>
          </w:p>
        </w:tc>
        <w:tc>
          <w:tcPr>
            <w:tcW w:w="1620" w:type="dxa"/>
          </w:tcPr>
          <w:p w14:paraId="17C677E8" w14:textId="77777777" w:rsidR="00B52FD3" w:rsidRPr="008B49C5" w:rsidRDefault="00B52FD3" w:rsidP="008B49C5">
            <w:pPr>
              <w:spacing w:after="0" w:line="240" w:lineRule="auto"/>
              <w:jc w:val="center"/>
              <w:rPr>
                <w:rFonts w:ascii="Arial" w:hAnsi="Arial" w:cs="Arial"/>
                <w:sz w:val="20"/>
                <w:szCs w:val="20"/>
              </w:rPr>
            </w:pPr>
          </w:p>
        </w:tc>
        <w:tc>
          <w:tcPr>
            <w:tcW w:w="1350" w:type="dxa"/>
          </w:tcPr>
          <w:p w14:paraId="33F2AF3D" w14:textId="77777777" w:rsidR="00B52FD3" w:rsidRPr="008B49C5" w:rsidRDefault="00B52FD3" w:rsidP="008B49C5">
            <w:pPr>
              <w:spacing w:after="0" w:line="240" w:lineRule="auto"/>
              <w:jc w:val="center"/>
              <w:rPr>
                <w:rFonts w:ascii="Arial" w:hAnsi="Arial" w:cs="Arial"/>
                <w:sz w:val="20"/>
                <w:szCs w:val="20"/>
              </w:rPr>
            </w:pPr>
          </w:p>
        </w:tc>
        <w:tc>
          <w:tcPr>
            <w:tcW w:w="1435" w:type="dxa"/>
          </w:tcPr>
          <w:p w14:paraId="0039743B"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038636CA" w14:textId="77777777" w:rsidTr="00A17010">
        <w:tc>
          <w:tcPr>
            <w:tcW w:w="2365" w:type="dxa"/>
            <w:vMerge w:val="restart"/>
          </w:tcPr>
          <w:p w14:paraId="48758FDC"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PL5 - Climbing a flight of stairs without stopping</w:t>
            </w:r>
          </w:p>
        </w:tc>
        <w:tc>
          <w:tcPr>
            <w:tcW w:w="2520" w:type="dxa"/>
          </w:tcPr>
          <w:p w14:paraId="611CD11F"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298F892D"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 (0.5%)</w:t>
            </w:r>
          </w:p>
        </w:tc>
        <w:tc>
          <w:tcPr>
            <w:tcW w:w="1350" w:type="dxa"/>
          </w:tcPr>
          <w:p w14:paraId="028E40F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 (0.7%)</w:t>
            </w:r>
          </w:p>
        </w:tc>
        <w:tc>
          <w:tcPr>
            <w:tcW w:w="1435" w:type="dxa"/>
          </w:tcPr>
          <w:p w14:paraId="265E1CD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 (0.2%)</w:t>
            </w:r>
          </w:p>
        </w:tc>
      </w:tr>
      <w:tr w:rsidR="00A17010" w:rsidRPr="001A5274" w14:paraId="4FBA920D" w14:textId="77777777" w:rsidTr="00A17010">
        <w:tc>
          <w:tcPr>
            <w:tcW w:w="2365" w:type="dxa"/>
            <w:vMerge/>
          </w:tcPr>
          <w:p w14:paraId="4EF08819" w14:textId="77777777" w:rsidR="00B52FD3" w:rsidRPr="008B49C5" w:rsidRDefault="00B52FD3" w:rsidP="008B49C5">
            <w:pPr>
              <w:spacing w:after="0" w:line="240" w:lineRule="auto"/>
              <w:rPr>
                <w:rFonts w:ascii="Arial" w:hAnsi="Arial" w:cs="Arial"/>
                <w:sz w:val="20"/>
                <w:szCs w:val="20"/>
              </w:rPr>
            </w:pPr>
          </w:p>
        </w:tc>
        <w:tc>
          <w:tcPr>
            <w:tcW w:w="2520" w:type="dxa"/>
          </w:tcPr>
          <w:p w14:paraId="7CA20111"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6E0FEF2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239 (10.3%)</w:t>
            </w:r>
          </w:p>
        </w:tc>
        <w:tc>
          <w:tcPr>
            <w:tcW w:w="1350" w:type="dxa"/>
          </w:tcPr>
          <w:p w14:paraId="745655F3"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148 (8.9%)</w:t>
            </w:r>
          </w:p>
        </w:tc>
        <w:tc>
          <w:tcPr>
            <w:tcW w:w="1435" w:type="dxa"/>
          </w:tcPr>
          <w:p w14:paraId="2F2C40B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91 (13.8%)</w:t>
            </w:r>
          </w:p>
        </w:tc>
      </w:tr>
      <w:tr w:rsidR="00A17010" w:rsidRPr="001A5274" w14:paraId="16A3AE99" w14:textId="77777777" w:rsidTr="00A17010">
        <w:tc>
          <w:tcPr>
            <w:tcW w:w="2365" w:type="dxa"/>
            <w:vMerge/>
          </w:tcPr>
          <w:p w14:paraId="4381EF10" w14:textId="77777777" w:rsidR="00B52FD3" w:rsidRPr="008B49C5" w:rsidRDefault="00B52FD3" w:rsidP="008B49C5">
            <w:pPr>
              <w:spacing w:after="0" w:line="240" w:lineRule="auto"/>
              <w:rPr>
                <w:rFonts w:ascii="Arial" w:hAnsi="Arial" w:cs="Arial"/>
                <w:sz w:val="20"/>
                <w:szCs w:val="20"/>
              </w:rPr>
            </w:pPr>
          </w:p>
        </w:tc>
        <w:tc>
          <w:tcPr>
            <w:tcW w:w="2520" w:type="dxa"/>
          </w:tcPr>
          <w:p w14:paraId="6ABD19B1"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738F962E"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426 (18.4%)</w:t>
            </w:r>
          </w:p>
        </w:tc>
        <w:tc>
          <w:tcPr>
            <w:tcW w:w="1350" w:type="dxa"/>
          </w:tcPr>
          <w:p w14:paraId="66815EB7"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301 (18.1%)</w:t>
            </w:r>
          </w:p>
        </w:tc>
        <w:tc>
          <w:tcPr>
            <w:tcW w:w="1435" w:type="dxa"/>
          </w:tcPr>
          <w:p w14:paraId="0C1B840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125 (18.9%)</w:t>
            </w:r>
          </w:p>
        </w:tc>
      </w:tr>
      <w:tr w:rsidR="00A17010" w:rsidRPr="001A5274" w14:paraId="40F6D1D5" w14:textId="77777777" w:rsidTr="00A17010">
        <w:tc>
          <w:tcPr>
            <w:tcW w:w="2365" w:type="dxa"/>
            <w:vMerge/>
          </w:tcPr>
          <w:p w14:paraId="206DD8B5" w14:textId="77777777" w:rsidR="00B52FD3" w:rsidRPr="008B49C5" w:rsidRDefault="00B52FD3" w:rsidP="008B49C5">
            <w:pPr>
              <w:spacing w:after="0" w:line="240" w:lineRule="auto"/>
              <w:rPr>
                <w:rFonts w:ascii="Arial" w:hAnsi="Arial" w:cs="Arial"/>
                <w:sz w:val="20"/>
                <w:szCs w:val="20"/>
              </w:rPr>
            </w:pPr>
          </w:p>
        </w:tc>
        <w:tc>
          <w:tcPr>
            <w:tcW w:w="2520" w:type="dxa"/>
          </w:tcPr>
          <w:p w14:paraId="311F6947"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1D16944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449 (19.4%)</w:t>
            </w:r>
          </w:p>
        </w:tc>
        <w:tc>
          <w:tcPr>
            <w:tcW w:w="1350" w:type="dxa"/>
          </w:tcPr>
          <w:p w14:paraId="06420B5C"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321 (19.3%)</w:t>
            </w:r>
          </w:p>
        </w:tc>
        <w:tc>
          <w:tcPr>
            <w:tcW w:w="1435" w:type="dxa"/>
          </w:tcPr>
          <w:p w14:paraId="2EBA6D1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128 (19.4%)</w:t>
            </w:r>
          </w:p>
        </w:tc>
      </w:tr>
      <w:tr w:rsidR="00A17010" w:rsidRPr="001A5274" w14:paraId="7658927F" w14:textId="77777777" w:rsidTr="00A17010">
        <w:tc>
          <w:tcPr>
            <w:tcW w:w="2365" w:type="dxa"/>
            <w:vMerge/>
          </w:tcPr>
          <w:p w14:paraId="57DCBC1B" w14:textId="77777777" w:rsidR="00B52FD3" w:rsidRPr="008B49C5" w:rsidRDefault="00B52FD3" w:rsidP="008B49C5">
            <w:pPr>
              <w:spacing w:after="0" w:line="240" w:lineRule="auto"/>
              <w:rPr>
                <w:rFonts w:ascii="Arial" w:hAnsi="Arial" w:cs="Arial"/>
                <w:sz w:val="20"/>
                <w:szCs w:val="20"/>
              </w:rPr>
            </w:pPr>
          </w:p>
        </w:tc>
        <w:tc>
          <w:tcPr>
            <w:tcW w:w="2520" w:type="dxa"/>
          </w:tcPr>
          <w:p w14:paraId="4A294EF2"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2DC66C6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604 (26.0%)</w:t>
            </w:r>
          </w:p>
        </w:tc>
        <w:tc>
          <w:tcPr>
            <w:tcW w:w="1350" w:type="dxa"/>
          </w:tcPr>
          <w:p w14:paraId="3039D17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424 (25.6%)</w:t>
            </w:r>
          </w:p>
        </w:tc>
        <w:tc>
          <w:tcPr>
            <w:tcW w:w="1435" w:type="dxa"/>
          </w:tcPr>
          <w:p w14:paraId="3525632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180 (27.3%)</w:t>
            </w:r>
          </w:p>
        </w:tc>
      </w:tr>
      <w:tr w:rsidR="00A17010" w:rsidRPr="001A5274" w14:paraId="6C4702B1" w14:textId="77777777" w:rsidTr="00A17010">
        <w:tc>
          <w:tcPr>
            <w:tcW w:w="2365" w:type="dxa"/>
            <w:vMerge/>
          </w:tcPr>
          <w:p w14:paraId="3EF9041A" w14:textId="77777777" w:rsidR="00B52FD3" w:rsidRPr="008B49C5" w:rsidRDefault="00B52FD3" w:rsidP="008B49C5">
            <w:pPr>
              <w:spacing w:after="0" w:line="240" w:lineRule="auto"/>
              <w:rPr>
                <w:rFonts w:ascii="Arial" w:hAnsi="Arial" w:cs="Arial"/>
                <w:sz w:val="20"/>
                <w:szCs w:val="20"/>
              </w:rPr>
            </w:pPr>
          </w:p>
        </w:tc>
        <w:tc>
          <w:tcPr>
            <w:tcW w:w="2520" w:type="dxa"/>
          </w:tcPr>
          <w:p w14:paraId="721F3DEC"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339776D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530 (22.9%)</w:t>
            </w:r>
          </w:p>
        </w:tc>
        <w:tc>
          <w:tcPr>
            <w:tcW w:w="1350" w:type="dxa"/>
          </w:tcPr>
          <w:p w14:paraId="54B672A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419 (25.3%)</w:t>
            </w:r>
          </w:p>
        </w:tc>
        <w:tc>
          <w:tcPr>
            <w:tcW w:w="1435" w:type="dxa"/>
          </w:tcPr>
          <w:p w14:paraId="7659C0D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111 (16.8%)</w:t>
            </w:r>
          </w:p>
        </w:tc>
      </w:tr>
      <w:tr w:rsidR="00A17010" w:rsidRPr="001A5274" w14:paraId="7C446820" w14:textId="77777777" w:rsidTr="00A17010">
        <w:tc>
          <w:tcPr>
            <w:tcW w:w="2365" w:type="dxa"/>
            <w:vMerge/>
          </w:tcPr>
          <w:p w14:paraId="7B3F285F" w14:textId="77777777" w:rsidR="00B52FD3" w:rsidRPr="008B49C5" w:rsidRDefault="00B52FD3" w:rsidP="008B49C5">
            <w:pPr>
              <w:spacing w:after="0" w:line="240" w:lineRule="auto"/>
              <w:rPr>
                <w:rFonts w:ascii="Arial" w:hAnsi="Arial" w:cs="Arial"/>
                <w:sz w:val="20"/>
                <w:szCs w:val="20"/>
              </w:rPr>
            </w:pPr>
          </w:p>
        </w:tc>
        <w:tc>
          <w:tcPr>
            <w:tcW w:w="2520" w:type="dxa"/>
          </w:tcPr>
          <w:p w14:paraId="40FCD041"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3DCE1E5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71 (3.1%)</w:t>
            </w:r>
          </w:p>
        </w:tc>
        <w:tc>
          <w:tcPr>
            <w:tcW w:w="1350" w:type="dxa"/>
          </w:tcPr>
          <w:p w14:paraId="276DAE9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46 (2.8%)</w:t>
            </w:r>
          </w:p>
        </w:tc>
        <w:tc>
          <w:tcPr>
            <w:tcW w:w="1435" w:type="dxa"/>
          </w:tcPr>
          <w:p w14:paraId="35CFB44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25 (3.8%)</w:t>
            </w:r>
          </w:p>
        </w:tc>
      </w:tr>
      <w:tr w:rsidR="00A17010" w:rsidRPr="001A5274" w14:paraId="5014BD8E" w14:textId="77777777" w:rsidTr="00A17010">
        <w:tc>
          <w:tcPr>
            <w:tcW w:w="2365" w:type="dxa"/>
          </w:tcPr>
          <w:p w14:paraId="675B8D62" w14:textId="77777777" w:rsidR="00B52FD3" w:rsidRPr="008B49C5" w:rsidRDefault="00B52FD3" w:rsidP="008B49C5">
            <w:pPr>
              <w:spacing w:after="0" w:line="240" w:lineRule="auto"/>
              <w:rPr>
                <w:rFonts w:ascii="Arial" w:hAnsi="Arial" w:cs="Arial"/>
                <w:sz w:val="20"/>
                <w:szCs w:val="20"/>
              </w:rPr>
            </w:pPr>
          </w:p>
        </w:tc>
        <w:tc>
          <w:tcPr>
            <w:tcW w:w="2520" w:type="dxa"/>
          </w:tcPr>
          <w:p w14:paraId="3E4BC8E3" w14:textId="77777777" w:rsidR="00B52FD3" w:rsidRPr="008B49C5" w:rsidRDefault="00B52FD3" w:rsidP="008B49C5">
            <w:pPr>
              <w:spacing w:after="0" w:line="240" w:lineRule="auto"/>
              <w:rPr>
                <w:rFonts w:ascii="Arial" w:hAnsi="Arial" w:cs="Arial"/>
                <w:sz w:val="20"/>
                <w:szCs w:val="20"/>
              </w:rPr>
            </w:pPr>
          </w:p>
        </w:tc>
        <w:tc>
          <w:tcPr>
            <w:tcW w:w="1620" w:type="dxa"/>
          </w:tcPr>
          <w:p w14:paraId="7C666F99" w14:textId="77777777" w:rsidR="00B52FD3" w:rsidRPr="008B49C5" w:rsidRDefault="00B52FD3" w:rsidP="008B49C5">
            <w:pPr>
              <w:spacing w:after="0" w:line="240" w:lineRule="auto"/>
              <w:jc w:val="center"/>
              <w:rPr>
                <w:rFonts w:ascii="Arial" w:hAnsi="Arial" w:cs="Arial"/>
                <w:sz w:val="20"/>
                <w:szCs w:val="20"/>
              </w:rPr>
            </w:pPr>
          </w:p>
        </w:tc>
        <w:tc>
          <w:tcPr>
            <w:tcW w:w="1350" w:type="dxa"/>
          </w:tcPr>
          <w:p w14:paraId="00D43733" w14:textId="77777777" w:rsidR="00B52FD3" w:rsidRPr="008B49C5" w:rsidRDefault="00B52FD3" w:rsidP="008B49C5">
            <w:pPr>
              <w:spacing w:after="0" w:line="240" w:lineRule="auto"/>
              <w:jc w:val="center"/>
              <w:rPr>
                <w:rFonts w:ascii="Arial" w:hAnsi="Arial" w:cs="Arial"/>
                <w:sz w:val="20"/>
                <w:szCs w:val="20"/>
              </w:rPr>
            </w:pPr>
          </w:p>
        </w:tc>
        <w:tc>
          <w:tcPr>
            <w:tcW w:w="1435" w:type="dxa"/>
          </w:tcPr>
          <w:p w14:paraId="68564151"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48CCDE52" w14:textId="77777777" w:rsidTr="00A17010">
        <w:tc>
          <w:tcPr>
            <w:tcW w:w="2365" w:type="dxa"/>
            <w:vMerge w:val="restart"/>
          </w:tcPr>
          <w:p w14:paraId="46B8E2ED"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PL6 - Hurrying or jogging</w:t>
            </w:r>
          </w:p>
        </w:tc>
        <w:tc>
          <w:tcPr>
            <w:tcW w:w="2520" w:type="dxa"/>
          </w:tcPr>
          <w:p w14:paraId="3DE67EFB"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Missing</w:t>
            </w:r>
          </w:p>
        </w:tc>
        <w:tc>
          <w:tcPr>
            <w:tcW w:w="1620" w:type="dxa"/>
          </w:tcPr>
          <w:p w14:paraId="4EA237B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 (0.5%)</w:t>
            </w:r>
          </w:p>
        </w:tc>
        <w:tc>
          <w:tcPr>
            <w:tcW w:w="1350" w:type="dxa"/>
          </w:tcPr>
          <w:p w14:paraId="403FCA0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 (0.7%)</w:t>
            </w:r>
          </w:p>
        </w:tc>
        <w:tc>
          <w:tcPr>
            <w:tcW w:w="1435" w:type="dxa"/>
          </w:tcPr>
          <w:p w14:paraId="6A368658" w14:textId="77777777" w:rsidR="00B52FD3" w:rsidRPr="008B49C5" w:rsidRDefault="00B52FD3" w:rsidP="008B49C5">
            <w:pPr>
              <w:spacing w:after="0" w:line="240" w:lineRule="auto"/>
              <w:jc w:val="center"/>
              <w:rPr>
                <w:rFonts w:ascii="Arial" w:hAnsi="Arial" w:cs="Arial"/>
                <w:sz w:val="20"/>
                <w:szCs w:val="20"/>
              </w:rPr>
            </w:pPr>
          </w:p>
        </w:tc>
      </w:tr>
      <w:tr w:rsidR="00A17010" w:rsidRPr="001A5274" w14:paraId="32AA4B0E" w14:textId="77777777" w:rsidTr="00A17010">
        <w:tc>
          <w:tcPr>
            <w:tcW w:w="2365" w:type="dxa"/>
            <w:vMerge/>
          </w:tcPr>
          <w:p w14:paraId="7679CF65" w14:textId="77777777" w:rsidR="00B52FD3" w:rsidRPr="008B49C5" w:rsidRDefault="00B52FD3" w:rsidP="008B49C5">
            <w:pPr>
              <w:spacing w:after="0" w:line="240" w:lineRule="auto"/>
              <w:rPr>
                <w:rFonts w:ascii="Arial" w:hAnsi="Arial" w:cs="Arial"/>
                <w:sz w:val="20"/>
                <w:szCs w:val="20"/>
              </w:rPr>
            </w:pPr>
          </w:p>
        </w:tc>
        <w:tc>
          <w:tcPr>
            <w:tcW w:w="2520" w:type="dxa"/>
          </w:tcPr>
          <w:p w14:paraId="3A164D34"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1 = Extremely Limited</w:t>
            </w:r>
          </w:p>
        </w:tc>
        <w:tc>
          <w:tcPr>
            <w:tcW w:w="1620" w:type="dxa"/>
          </w:tcPr>
          <w:p w14:paraId="049C92F2"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628 (27.1%)</w:t>
            </w:r>
          </w:p>
        </w:tc>
        <w:tc>
          <w:tcPr>
            <w:tcW w:w="1350" w:type="dxa"/>
          </w:tcPr>
          <w:p w14:paraId="05BDF33B"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442 (26.6%)</w:t>
            </w:r>
          </w:p>
        </w:tc>
        <w:tc>
          <w:tcPr>
            <w:tcW w:w="1435" w:type="dxa"/>
          </w:tcPr>
          <w:p w14:paraId="6328E37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186 (28.1%)</w:t>
            </w:r>
          </w:p>
        </w:tc>
      </w:tr>
      <w:tr w:rsidR="00A17010" w:rsidRPr="001A5274" w14:paraId="76E45C86" w14:textId="77777777" w:rsidTr="00A17010">
        <w:tc>
          <w:tcPr>
            <w:tcW w:w="2365" w:type="dxa"/>
            <w:vMerge/>
          </w:tcPr>
          <w:p w14:paraId="4A0E2C3B" w14:textId="77777777" w:rsidR="00B52FD3" w:rsidRPr="008B49C5" w:rsidRDefault="00B52FD3" w:rsidP="008B49C5">
            <w:pPr>
              <w:spacing w:after="0" w:line="240" w:lineRule="auto"/>
              <w:rPr>
                <w:rFonts w:ascii="Arial" w:hAnsi="Arial" w:cs="Arial"/>
                <w:sz w:val="20"/>
                <w:szCs w:val="20"/>
              </w:rPr>
            </w:pPr>
          </w:p>
        </w:tc>
        <w:tc>
          <w:tcPr>
            <w:tcW w:w="2520" w:type="dxa"/>
          </w:tcPr>
          <w:p w14:paraId="1CC3AC9A"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2 = Quite a Bit Limited</w:t>
            </w:r>
          </w:p>
        </w:tc>
        <w:tc>
          <w:tcPr>
            <w:tcW w:w="1620" w:type="dxa"/>
          </w:tcPr>
          <w:p w14:paraId="19C1494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511 (22.0%)</w:t>
            </w:r>
          </w:p>
        </w:tc>
        <w:tc>
          <w:tcPr>
            <w:tcW w:w="1350" w:type="dxa"/>
          </w:tcPr>
          <w:p w14:paraId="27248DD2"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374 (22.5%)</w:t>
            </w:r>
          </w:p>
        </w:tc>
        <w:tc>
          <w:tcPr>
            <w:tcW w:w="1435" w:type="dxa"/>
          </w:tcPr>
          <w:p w14:paraId="40617C2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137 (20.7%)</w:t>
            </w:r>
          </w:p>
        </w:tc>
      </w:tr>
      <w:tr w:rsidR="00A17010" w:rsidRPr="001A5274" w14:paraId="77C184DC" w14:textId="77777777" w:rsidTr="00A17010">
        <w:tc>
          <w:tcPr>
            <w:tcW w:w="2365" w:type="dxa"/>
            <w:vMerge/>
          </w:tcPr>
          <w:p w14:paraId="31BE6CA7" w14:textId="77777777" w:rsidR="00B52FD3" w:rsidRPr="008B49C5" w:rsidRDefault="00B52FD3" w:rsidP="008B49C5">
            <w:pPr>
              <w:spacing w:after="0" w:line="240" w:lineRule="auto"/>
              <w:rPr>
                <w:rFonts w:ascii="Arial" w:hAnsi="Arial" w:cs="Arial"/>
                <w:sz w:val="20"/>
                <w:szCs w:val="20"/>
              </w:rPr>
            </w:pPr>
          </w:p>
        </w:tc>
        <w:tc>
          <w:tcPr>
            <w:tcW w:w="2520" w:type="dxa"/>
          </w:tcPr>
          <w:p w14:paraId="715B12C3"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3 = Moderately Limited</w:t>
            </w:r>
          </w:p>
        </w:tc>
        <w:tc>
          <w:tcPr>
            <w:tcW w:w="1620" w:type="dxa"/>
          </w:tcPr>
          <w:p w14:paraId="4DEBC9B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413 (17.8%)</w:t>
            </w:r>
          </w:p>
        </w:tc>
        <w:tc>
          <w:tcPr>
            <w:tcW w:w="1350" w:type="dxa"/>
          </w:tcPr>
          <w:p w14:paraId="69A6232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306 (18.4%)</w:t>
            </w:r>
          </w:p>
        </w:tc>
        <w:tc>
          <w:tcPr>
            <w:tcW w:w="1435" w:type="dxa"/>
          </w:tcPr>
          <w:p w14:paraId="259F9FC8"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107 (16.2%)</w:t>
            </w:r>
          </w:p>
        </w:tc>
      </w:tr>
      <w:tr w:rsidR="00A17010" w:rsidRPr="001A5274" w14:paraId="4A2E2F5C" w14:textId="77777777" w:rsidTr="00A17010">
        <w:tc>
          <w:tcPr>
            <w:tcW w:w="2365" w:type="dxa"/>
            <w:vMerge/>
          </w:tcPr>
          <w:p w14:paraId="5612D785" w14:textId="77777777" w:rsidR="00B52FD3" w:rsidRPr="008B49C5" w:rsidRDefault="00B52FD3" w:rsidP="008B49C5">
            <w:pPr>
              <w:spacing w:after="0" w:line="240" w:lineRule="auto"/>
              <w:rPr>
                <w:rFonts w:ascii="Arial" w:hAnsi="Arial" w:cs="Arial"/>
                <w:sz w:val="20"/>
                <w:szCs w:val="20"/>
              </w:rPr>
            </w:pPr>
          </w:p>
        </w:tc>
        <w:tc>
          <w:tcPr>
            <w:tcW w:w="2520" w:type="dxa"/>
          </w:tcPr>
          <w:p w14:paraId="2BE2DCDD"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4 = Slightly Limited</w:t>
            </w:r>
          </w:p>
        </w:tc>
        <w:tc>
          <w:tcPr>
            <w:tcW w:w="1620" w:type="dxa"/>
          </w:tcPr>
          <w:p w14:paraId="393FD21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374 (16.1%)</w:t>
            </w:r>
          </w:p>
        </w:tc>
        <w:tc>
          <w:tcPr>
            <w:tcW w:w="1350" w:type="dxa"/>
          </w:tcPr>
          <w:p w14:paraId="606AB076"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261 (15.7%)</w:t>
            </w:r>
          </w:p>
        </w:tc>
        <w:tc>
          <w:tcPr>
            <w:tcW w:w="1435" w:type="dxa"/>
          </w:tcPr>
          <w:p w14:paraId="78009A59"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113 (17.1%)</w:t>
            </w:r>
          </w:p>
        </w:tc>
      </w:tr>
      <w:tr w:rsidR="00A17010" w:rsidRPr="001A5274" w14:paraId="1D9E7CA3" w14:textId="77777777" w:rsidTr="00A17010">
        <w:tc>
          <w:tcPr>
            <w:tcW w:w="2365" w:type="dxa"/>
            <w:vMerge/>
          </w:tcPr>
          <w:p w14:paraId="68DBACF8" w14:textId="77777777" w:rsidR="00B52FD3" w:rsidRPr="008B49C5" w:rsidRDefault="00B52FD3" w:rsidP="008B49C5">
            <w:pPr>
              <w:spacing w:after="0" w:line="240" w:lineRule="auto"/>
              <w:rPr>
                <w:rFonts w:ascii="Arial" w:hAnsi="Arial" w:cs="Arial"/>
                <w:sz w:val="20"/>
                <w:szCs w:val="20"/>
              </w:rPr>
            </w:pPr>
          </w:p>
        </w:tc>
        <w:tc>
          <w:tcPr>
            <w:tcW w:w="2520" w:type="dxa"/>
          </w:tcPr>
          <w:p w14:paraId="4E878A0C"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5 = Not at All Limited</w:t>
            </w:r>
          </w:p>
        </w:tc>
        <w:tc>
          <w:tcPr>
            <w:tcW w:w="1620" w:type="dxa"/>
          </w:tcPr>
          <w:p w14:paraId="40C7D40A"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161 (6.9%)</w:t>
            </w:r>
          </w:p>
        </w:tc>
        <w:tc>
          <w:tcPr>
            <w:tcW w:w="1350" w:type="dxa"/>
          </w:tcPr>
          <w:p w14:paraId="4D1E49C4"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121 (7.3%)</w:t>
            </w:r>
          </w:p>
        </w:tc>
        <w:tc>
          <w:tcPr>
            <w:tcW w:w="1435" w:type="dxa"/>
          </w:tcPr>
          <w:p w14:paraId="1E00BEA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40 (6.1%)</w:t>
            </w:r>
          </w:p>
        </w:tc>
      </w:tr>
      <w:tr w:rsidR="00A17010" w:rsidRPr="001A5274" w14:paraId="2BA85070" w14:textId="77777777" w:rsidTr="00A17010">
        <w:tc>
          <w:tcPr>
            <w:tcW w:w="2365" w:type="dxa"/>
            <w:vMerge/>
          </w:tcPr>
          <w:p w14:paraId="642031A2" w14:textId="77777777" w:rsidR="00B52FD3" w:rsidRPr="008B49C5" w:rsidRDefault="00B52FD3" w:rsidP="008B49C5">
            <w:pPr>
              <w:spacing w:after="0" w:line="240" w:lineRule="auto"/>
              <w:rPr>
                <w:rFonts w:ascii="Arial" w:hAnsi="Arial" w:cs="Arial"/>
                <w:sz w:val="20"/>
                <w:szCs w:val="20"/>
              </w:rPr>
            </w:pPr>
          </w:p>
        </w:tc>
        <w:tc>
          <w:tcPr>
            <w:tcW w:w="2520" w:type="dxa"/>
          </w:tcPr>
          <w:p w14:paraId="421D0B70" w14:textId="77777777" w:rsidR="00B52FD3" w:rsidRPr="008B49C5" w:rsidRDefault="00B52FD3" w:rsidP="008B49C5">
            <w:pPr>
              <w:spacing w:after="0" w:line="240" w:lineRule="auto"/>
              <w:rPr>
                <w:rFonts w:ascii="Arial" w:hAnsi="Arial" w:cs="Arial"/>
                <w:sz w:val="20"/>
                <w:szCs w:val="20"/>
              </w:rPr>
            </w:pPr>
            <w:r w:rsidRPr="008B49C5">
              <w:rPr>
                <w:rFonts w:ascii="Arial" w:hAnsi="Arial" w:cs="Arial"/>
                <w:sz w:val="20"/>
                <w:szCs w:val="20"/>
              </w:rPr>
              <w:t>6 = Limited for Other Reasons or Did Not Do the Activity</w:t>
            </w:r>
          </w:p>
        </w:tc>
        <w:tc>
          <w:tcPr>
            <w:tcW w:w="1620" w:type="dxa"/>
          </w:tcPr>
          <w:p w14:paraId="6F4C9DA1"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233 (10.0%)</w:t>
            </w:r>
          </w:p>
        </w:tc>
        <w:tc>
          <w:tcPr>
            <w:tcW w:w="1350" w:type="dxa"/>
          </w:tcPr>
          <w:p w14:paraId="69481070"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155 (9.3%)</w:t>
            </w:r>
          </w:p>
        </w:tc>
        <w:tc>
          <w:tcPr>
            <w:tcW w:w="1435" w:type="dxa"/>
          </w:tcPr>
          <w:p w14:paraId="0CAB88B5" w14:textId="77777777" w:rsidR="00B52FD3" w:rsidRPr="008B49C5" w:rsidRDefault="00B52FD3" w:rsidP="008B49C5">
            <w:pPr>
              <w:spacing w:after="0" w:line="240" w:lineRule="auto"/>
              <w:jc w:val="center"/>
              <w:rPr>
                <w:rFonts w:ascii="Arial" w:hAnsi="Arial" w:cs="Arial"/>
                <w:sz w:val="20"/>
                <w:szCs w:val="20"/>
              </w:rPr>
            </w:pPr>
            <w:r w:rsidRPr="008B49C5">
              <w:rPr>
                <w:rFonts w:ascii="Arial" w:hAnsi="Arial" w:cs="Arial"/>
                <w:sz w:val="20"/>
                <w:szCs w:val="20"/>
              </w:rPr>
              <w:t>78 (11.8%)</w:t>
            </w:r>
          </w:p>
        </w:tc>
      </w:tr>
    </w:tbl>
    <w:p w14:paraId="63D8677B" w14:textId="77777777" w:rsidR="00B52FD3" w:rsidRPr="001A5274" w:rsidRDefault="00B52FD3" w:rsidP="008B49C5">
      <w:pPr>
        <w:spacing w:after="0" w:line="240" w:lineRule="auto"/>
        <w:rPr>
          <w:rFonts w:ascii="Arial" w:hAnsi="Arial" w:cs="Arial"/>
          <w:szCs w:val="24"/>
        </w:rPr>
      </w:pPr>
    </w:p>
    <w:p w14:paraId="3082ED10" w14:textId="77777777" w:rsidR="00B52FD3" w:rsidRPr="001A5274" w:rsidRDefault="00B52FD3" w:rsidP="00B52FD3">
      <w:pPr>
        <w:rPr>
          <w:rFonts w:ascii="Arial" w:hAnsi="Arial" w:cs="Arial"/>
          <w:szCs w:val="24"/>
        </w:rPr>
        <w:sectPr w:rsidR="00B52FD3" w:rsidRPr="001A5274" w:rsidSect="00B04988">
          <w:pgSz w:w="12240" w:h="15840"/>
          <w:pgMar w:top="1440" w:right="1440" w:bottom="1440" w:left="1440" w:header="720" w:footer="720" w:gutter="0"/>
          <w:cols w:space="720"/>
          <w:docGrid w:linePitch="360"/>
        </w:sectPr>
      </w:pPr>
    </w:p>
    <w:p w14:paraId="17A96E5E" w14:textId="106A714F" w:rsidR="00B15A69" w:rsidRPr="008B49C5" w:rsidRDefault="00C64402" w:rsidP="008B49C5">
      <w:pPr>
        <w:rPr>
          <w:rFonts w:ascii="Arial" w:hAnsi="Arial" w:cs="Arial"/>
        </w:rPr>
      </w:pPr>
      <w:r w:rsidRPr="008B49C5">
        <w:rPr>
          <w:rFonts w:ascii="Arial" w:hAnsi="Arial" w:cs="Arial"/>
          <w:b/>
          <w:bCs/>
        </w:rPr>
        <w:lastRenderedPageBreak/>
        <w:t xml:space="preserve">Additional File 4. </w:t>
      </w:r>
      <w:r w:rsidR="00B15A69" w:rsidRPr="008B49C5">
        <w:rPr>
          <w:rFonts w:ascii="Arial" w:hAnsi="Arial" w:cs="Arial"/>
          <w:b/>
          <w:bCs/>
        </w:rPr>
        <w:t>IRT-Based Wald DIF Testing Results for KCCQ Physical Limitations Items 1b-1f</w:t>
      </w:r>
    </w:p>
    <w:tbl>
      <w:tblPr>
        <w:tblStyle w:val="TableGrid"/>
        <w:tblW w:w="0" w:type="auto"/>
        <w:tblLook w:val="04A0" w:firstRow="1" w:lastRow="0" w:firstColumn="1" w:lastColumn="0" w:noHBand="0" w:noVBand="1"/>
      </w:tblPr>
      <w:tblGrid>
        <w:gridCol w:w="3595"/>
        <w:gridCol w:w="1620"/>
        <w:gridCol w:w="2160"/>
        <w:gridCol w:w="1975"/>
      </w:tblGrid>
      <w:tr w:rsidR="00B15A69" w:rsidRPr="00C64402" w14:paraId="30A73DA9" w14:textId="77777777" w:rsidTr="008B49C5">
        <w:tc>
          <w:tcPr>
            <w:tcW w:w="3595" w:type="dxa"/>
            <w:vAlign w:val="center"/>
          </w:tcPr>
          <w:p w14:paraId="59FBC1B9" w14:textId="77777777"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KCCQ Physical Limitations Item</w:t>
            </w:r>
          </w:p>
        </w:tc>
        <w:tc>
          <w:tcPr>
            <w:tcW w:w="1620" w:type="dxa"/>
            <w:vAlign w:val="center"/>
          </w:tcPr>
          <w:p w14:paraId="2A43AB2D" w14:textId="69ECF851"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 xml:space="preserve">Omnibus </w:t>
            </w:r>
            <w:r w:rsidRPr="008B49C5">
              <w:rPr>
                <w:rFonts w:ascii="Arial" w:hAnsi="Arial" w:cs="Arial"/>
                <w:b/>
                <w:i/>
                <w:iCs/>
                <w:sz w:val="20"/>
                <w:szCs w:val="20"/>
              </w:rPr>
              <w:t>X</w:t>
            </w:r>
            <w:r w:rsidRPr="008B49C5">
              <w:rPr>
                <w:rFonts w:ascii="Arial" w:hAnsi="Arial" w:cs="Arial"/>
                <w:b/>
                <w:sz w:val="20"/>
                <w:szCs w:val="20"/>
                <w:vertAlign w:val="superscript"/>
              </w:rPr>
              <w:t>2</w:t>
            </w:r>
            <w:r w:rsidRPr="008B49C5">
              <w:rPr>
                <w:rFonts w:ascii="Arial" w:hAnsi="Arial" w:cs="Arial"/>
                <w:b/>
                <w:sz w:val="20"/>
                <w:szCs w:val="20"/>
              </w:rPr>
              <w:t xml:space="preserve">; </w:t>
            </w:r>
            <w:r w:rsidR="00C64402">
              <w:rPr>
                <w:rFonts w:ascii="Arial" w:hAnsi="Arial" w:cs="Arial"/>
                <w:b/>
                <w:sz w:val="20"/>
                <w:szCs w:val="20"/>
              </w:rPr>
              <w:br/>
            </w:r>
            <w:r w:rsidRPr="008B49C5">
              <w:rPr>
                <w:rFonts w:ascii="Arial" w:hAnsi="Arial" w:cs="Arial"/>
                <w:b/>
                <w:sz w:val="20"/>
                <w:szCs w:val="20"/>
              </w:rPr>
              <w:t>p</w:t>
            </w:r>
            <w:r w:rsidR="00C64402">
              <w:rPr>
                <w:rFonts w:ascii="Arial" w:hAnsi="Arial" w:cs="Arial"/>
                <w:b/>
                <w:sz w:val="20"/>
                <w:szCs w:val="20"/>
              </w:rPr>
              <w:t xml:space="preserve"> </w:t>
            </w:r>
            <w:r w:rsidRPr="008B49C5">
              <w:rPr>
                <w:rFonts w:ascii="Arial" w:hAnsi="Arial" w:cs="Arial"/>
                <w:b/>
                <w:sz w:val="20"/>
                <w:szCs w:val="20"/>
              </w:rPr>
              <w:t>value</w:t>
            </w:r>
          </w:p>
          <w:p w14:paraId="010AB671" w14:textId="77777777"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DF = 5</w:t>
            </w:r>
          </w:p>
        </w:tc>
        <w:tc>
          <w:tcPr>
            <w:tcW w:w="2160" w:type="dxa"/>
            <w:vAlign w:val="center"/>
          </w:tcPr>
          <w:p w14:paraId="1305BF68" w14:textId="42FF24C6"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 xml:space="preserve">Non-Uniform DIF </w:t>
            </w:r>
            <w:r w:rsidRPr="008B49C5">
              <w:rPr>
                <w:rFonts w:ascii="Arial" w:hAnsi="Arial" w:cs="Arial"/>
                <w:b/>
                <w:i/>
                <w:iCs/>
                <w:sz w:val="20"/>
                <w:szCs w:val="20"/>
              </w:rPr>
              <w:t>X</w:t>
            </w:r>
            <w:r w:rsidRPr="008B49C5">
              <w:rPr>
                <w:rFonts w:ascii="Arial" w:hAnsi="Arial" w:cs="Arial"/>
                <w:b/>
                <w:sz w:val="20"/>
                <w:szCs w:val="20"/>
                <w:vertAlign w:val="superscript"/>
              </w:rPr>
              <w:t>2</w:t>
            </w:r>
            <w:r w:rsidRPr="008B49C5">
              <w:rPr>
                <w:rFonts w:ascii="Arial" w:hAnsi="Arial" w:cs="Arial"/>
                <w:b/>
                <w:sz w:val="20"/>
                <w:szCs w:val="20"/>
              </w:rPr>
              <w:t>; p</w:t>
            </w:r>
            <w:r w:rsidR="00C64402">
              <w:rPr>
                <w:rFonts w:ascii="Arial" w:hAnsi="Arial" w:cs="Arial"/>
                <w:b/>
                <w:sz w:val="20"/>
                <w:szCs w:val="20"/>
              </w:rPr>
              <w:t xml:space="preserve"> </w:t>
            </w:r>
            <w:r w:rsidRPr="008B49C5">
              <w:rPr>
                <w:rFonts w:ascii="Arial" w:hAnsi="Arial" w:cs="Arial"/>
                <w:b/>
                <w:sz w:val="20"/>
                <w:szCs w:val="20"/>
              </w:rPr>
              <w:t>value</w:t>
            </w:r>
          </w:p>
          <w:p w14:paraId="5E8CAEA8" w14:textId="77777777"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DF = 1</w:t>
            </w:r>
          </w:p>
        </w:tc>
        <w:tc>
          <w:tcPr>
            <w:tcW w:w="1975" w:type="dxa"/>
            <w:vAlign w:val="center"/>
          </w:tcPr>
          <w:p w14:paraId="56153903" w14:textId="5132A89B"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 xml:space="preserve">Uniform DIF </w:t>
            </w:r>
            <w:r w:rsidRPr="008B49C5">
              <w:rPr>
                <w:rFonts w:ascii="Arial" w:hAnsi="Arial" w:cs="Arial"/>
                <w:b/>
                <w:i/>
                <w:iCs/>
                <w:sz w:val="20"/>
                <w:szCs w:val="20"/>
              </w:rPr>
              <w:t>X</w:t>
            </w:r>
            <w:r w:rsidRPr="008B49C5">
              <w:rPr>
                <w:rFonts w:ascii="Arial" w:hAnsi="Arial" w:cs="Arial"/>
                <w:b/>
                <w:i/>
                <w:iCs/>
                <w:sz w:val="20"/>
                <w:szCs w:val="20"/>
                <w:vertAlign w:val="superscript"/>
              </w:rPr>
              <w:t>2</w:t>
            </w:r>
            <w:r w:rsidRPr="008B49C5">
              <w:rPr>
                <w:rFonts w:ascii="Arial" w:hAnsi="Arial" w:cs="Arial"/>
                <w:b/>
                <w:sz w:val="20"/>
                <w:szCs w:val="20"/>
              </w:rPr>
              <w:t xml:space="preserve">; </w:t>
            </w:r>
            <w:r w:rsidR="00C64402">
              <w:rPr>
                <w:rFonts w:ascii="Arial" w:hAnsi="Arial" w:cs="Arial"/>
                <w:b/>
                <w:sz w:val="20"/>
                <w:szCs w:val="20"/>
              </w:rPr>
              <w:br/>
            </w:r>
            <w:r w:rsidRPr="008B49C5">
              <w:rPr>
                <w:rFonts w:ascii="Arial" w:hAnsi="Arial" w:cs="Arial"/>
                <w:b/>
                <w:sz w:val="20"/>
                <w:szCs w:val="20"/>
              </w:rPr>
              <w:t>p</w:t>
            </w:r>
            <w:r w:rsidR="00C64402">
              <w:rPr>
                <w:rFonts w:ascii="Arial" w:hAnsi="Arial" w:cs="Arial"/>
                <w:b/>
                <w:sz w:val="20"/>
                <w:szCs w:val="20"/>
              </w:rPr>
              <w:t xml:space="preserve"> </w:t>
            </w:r>
            <w:r w:rsidRPr="008B49C5">
              <w:rPr>
                <w:rFonts w:ascii="Arial" w:hAnsi="Arial" w:cs="Arial"/>
                <w:b/>
                <w:sz w:val="20"/>
                <w:szCs w:val="20"/>
              </w:rPr>
              <w:t>value</w:t>
            </w:r>
          </w:p>
          <w:p w14:paraId="0738FF4F" w14:textId="77777777" w:rsidR="00B15A69" w:rsidRPr="008B49C5" w:rsidRDefault="00B15A69" w:rsidP="008B49C5">
            <w:pPr>
              <w:spacing w:after="0" w:line="240" w:lineRule="auto"/>
              <w:rPr>
                <w:rFonts w:ascii="Arial" w:hAnsi="Arial" w:cs="Arial"/>
                <w:b/>
                <w:sz w:val="20"/>
                <w:szCs w:val="20"/>
              </w:rPr>
            </w:pPr>
            <w:r w:rsidRPr="008B49C5">
              <w:rPr>
                <w:rFonts w:ascii="Arial" w:hAnsi="Arial" w:cs="Arial"/>
                <w:b/>
                <w:sz w:val="20"/>
                <w:szCs w:val="20"/>
              </w:rPr>
              <w:t>DF = 4</w:t>
            </w:r>
          </w:p>
        </w:tc>
      </w:tr>
      <w:tr w:rsidR="00B15A69" w:rsidRPr="00C64402" w14:paraId="06C55316" w14:textId="77777777" w:rsidTr="008B49C5">
        <w:tc>
          <w:tcPr>
            <w:tcW w:w="3595" w:type="dxa"/>
          </w:tcPr>
          <w:p w14:paraId="1AF54C92"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1b. Showering/bathing</w:t>
            </w:r>
          </w:p>
        </w:tc>
        <w:tc>
          <w:tcPr>
            <w:tcW w:w="1620" w:type="dxa"/>
          </w:tcPr>
          <w:p w14:paraId="4F873E27"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6.0; 0.31</w:t>
            </w:r>
          </w:p>
        </w:tc>
        <w:tc>
          <w:tcPr>
            <w:tcW w:w="2160" w:type="dxa"/>
          </w:tcPr>
          <w:p w14:paraId="12683217"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1.8; 0.18</w:t>
            </w:r>
          </w:p>
        </w:tc>
        <w:tc>
          <w:tcPr>
            <w:tcW w:w="1975" w:type="dxa"/>
          </w:tcPr>
          <w:p w14:paraId="4256609E"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4.2; 0.39</w:t>
            </w:r>
          </w:p>
        </w:tc>
      </w:tr>
      <w:tr w:rsidR="00B15A69" w:rsidRPr="00C64402" w14:paraId="2EEF06A5" w14:textId="77777777" w:rsidTr="008B49C5">
        <w:tc>
          <w:tcPr>
            <w:tcW w:w="3595" w:type="dxa"/>
          </w:tcPr>
          <w:p w14:paraId="5B11239F"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1c. Walking 1 block on level ground</w:t>
            </w:r>
          </w:p>
        </w:tc>
        <w:tc>
          <w:tcPr>
            <w:tcW w:w="1620" w:type="dxa"/>
          </w:tcPr>
          <w:p w14:paraId="3B90602E"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1.7; 0.89</w:t>
            </w:r>
          </w:p>
        </w:tc>
        <w:tc>
          <w:tcPr>
            <w:tcW w:w="2160" w:type="dxa"/>
          </w:tcPr>
          <w:p w14:paraId="2CC6A140"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0.3; 0.59</w:t>
            </w:r>
          </w:p>
        </w:tc>
        <w:tc>
          <w:tcPr>
            <w:tcW w:w="1975" w:type="dxa"/>
          </w:tcPr>
          <w:p w14:paraId="5B24D43D"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1.4; 0.85</w:t>
            </w:r>
          </w:p>
        </w:tc>
      </w:tr>
      <w:tr w:rsidR="00B15A69" w:rsidRPr="00C64402" w14:paraId="3ADD0348" w14:textId="77777777" w:rsidTr="008B49C5">
        <w:tc>
          <w:tcPr>
            <w:tcW w:w="3595" w:type="dxa"/>
          </w:tcPr>
          <w:p w14:paraId="22DEC3A8"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1d. Doing yard work, housework or carrying groceries</w:t>
            </w:r>
          </w:p>
        </w:tc>
        <w:tc>
          <w:tcPr>
            <w:tcW w:w="1620" w:type="dxa"/>
          </w:tcPr>
          <w:p w14:paraId="5704C418"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4.0; 0.55</w:t>
            </w:r>
          </w:p>
        </w:tc>
        <w:tc>
          <w:tcPr>
            <w:tcW w:w="2160" w:type="dxa"/>
          </w:tcPr>
          <w:p w14:paraId="6CE3B22B"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1.8; 0.18</w:t>
            </w:r>
          </w:p>
        </w:tc>
        <w:tc>
          <w:tcPr>
            <w:tcW w:w="1975" w:type="dxa"/>
          </w:tcPr>
          <w:p w14:paraId="76371993"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2.1; 0.71</w:t>
            </w:r>
          </w:p>
        </w:tc>
      </w:tr>
      <w:tr w:rsidR="00B15A69" w:rsidRPr="00C64402" w14:paraId="7907C57D" w14:textId="77777777" w:rsidTr="008B49C5">
        <w:tc>
          <w:tcPr>
            <w:tcW w:w="3595" w:type="dxa"/>
          </w:tcPr>
          <w:p w14:paraId="4BD3A3C4"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1e. Climbing a flight of stairs without stopping</w:t>
            </w:r>
          </w:p>
        </w:tc>
        <w:tc>
          <w:tcPr>
            <w:tcW w:w="1620" w:type="dxa"/>
          </w:tcPr>
          <w:p w14:paraId="113E8267"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10.6; 0.06</w:t>
            </w:r>
          </w:p>
        </w:tc>
        <w:tc>
          <w:tcPr>
            <w:tcW w:w="2160" w:type="dxa"/>
          </w:tcPr>
          <w:p w14:paraId="261D67FC"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1.2; 0.27</w:t>
            </w:r>
          </w:p>
        </w:tc>
        <w:tc>
          <w:tcPr>
            <w:tcW w:w="1975" w:type="dxa"/>
          </w:tcPr>
          <w:p w14:paraId="512AFBB9"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9.3; 0.05</w:t>
            </w:r>
          </w:p>
        </w:tc>
      </w:tr>
      <w:tr w:rsidR="00B15A69" w:rsidRPr="00C64402" w14:paraId="0E992F8E" w14:textId="77777777" w:rsidTr="008B49C5">
        <w:tc>
          <w:tcPr>
            <w:tcW w:w="3595" w:type="dxa"/>
          </w:tcPr>
          <w:p w14:paraId="3A305215"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1f. Hurrying or jogging</w:t>
            </w:r>
          </w:p>
        </w:tc>
        <w:tc>
          <w:tcPr>
            <w:tcW w:w="1620" w:type="dxa"/>
          </w:tcPr>
          <w:p w14:paraId="6AC9CB44"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5.7; 0.34</w:t>
            </w:r>
          </w:p>
        </w:tc>
        <w:tc>
          <w:tcPr>
            <w:tcW w:w="2160" w:type="dxa"/>
          </w:tcPr>
          <w:p w14:paraId="5A87CF29"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0.5; 0.47</w:t>
            </w:r>
          </w:p>
        </w:tc>
        <w:tc>
          <w:tcPr>
            <w:tcW w:w="1975" w:type="dxa"/>
          </w:tcPr>
          <w:p w14:paraId="2723419F" w14:textId="77777777" w:rsidR="00B15A69" w:rsidRPr="008B49C5" w:rsidRDefault="00B15A69" w:rsidP="008B49C5">
            <w:pPr>
              <w:spacing w:after="0" w:line="240" w:lineRule="auto"/>
              <w:rPr>
                <w:rFonts w:ascii="Arial" w:hAnsi="Arial" w:cs="Arial"/>
                <w:sz w:val="20"/>
                <w:szCs w:val="20"/>
              </w:rPr>
            </w:pPr>
            <w:r w:rsidRPr="008B49C5">
              <w:rPr>
                <w:rFonts w:ascii="Arial" w:hAnsi="Arial" w:cs="Arial"/>
                <w:sz w:val="20"/>
                <w:szCs w:val="20"/>
              </w:rPr>
              <w:t>5.2; 0.27</w:t>
            </w:r>
          </w:p>
        </w:tc>
      </w:tr>
    </w:tbl>
    <w:p w14:paraId="25C2164E" w14:textId="1F7B12A2" w:rsidR="00B15A69" w:rsidRPr="008B49C5" w:rsidRDefault="00B15A69" w:rsidP="00B15A69">
      <w:pPr>
        <w:rPr>
          <w:rFonts w:ascii="Arial" w:hAnsi="Arial" w:cs="Arial"/>
          <w:sz w:val="20"/>
          <w:szCs w:val="20"/>
        </w:rPr>
      </w:pPr>
      <w:r w:rsidRPr="008B49C5">
        <w:rPr>
          <w:rFonts w:ascii="Arial" w:hAnsi="Arial" w:cs="Arial"/>
          <w:sz w:val="20"/>
          <w:szCs w:val="20"/>
        </w:rPr>
        <w:t>DIF = differential item functioning; DF = degrees of freedom; IRT = item response theory; KCCQ = Kansas City Cardiomyopathy Questionnaire; PL = Physical Limitations</w:t>
      </w:r>
    </w:p>
    <w:p w14:paraId="4F23BB4B" w14:textId="4F869FE6" w:rsidR="00262533" w:rsidRPr="001A5274" w:rsidRDefault="00D412A5">
      <w:pPr>
        <w:rPr>
          <w:rFonts w:ascii="Arial" w:hAnsi="Arial" w:cs="Arial"/>
          <w:szCs w:val="24"/>
        </w:rPr>
      </w:pPr>
      <w:r w:rsidRPr="008B49C5">
        <w:rPr>
          <w:rFonts w:ascii="Arial" w:hAnsi="Arial" w:cs="Arial"/>
          <w:b/>
          <w:bCs/>
          <w:szCs w:val="24"/>
        </w:rPr>
        <w:t>Reference</w:t>
      </w:r>
    </w:p>
    <w:p w14:paraId="4E5871BF" w14:textId="77777777" w:rsidR="00262533" w:rsidRPr="001A5274" w:rsidRDefault="00262533" w:rsidP="00262533">
      <w:pPr>
        <w:pStyle w:val="EndNoteBibliography"/>
        <w:ind w:left="720" w:hanging="720"/>
        <w:rPr>
          <w:rFonts w:ascii="Arial" w:hAnsi="Arial" w:cs="Arial"/>
          <w:szCs w:val="24"/>
        </w:rPr>
      </w:pPr>
      <w:r w:rsidRPr="001A5274">
        <w:rPr>
          <w:rFonts w:ascii="Arial" w:hAnsi="Arial" w:cs="Arial"/>
          <w:szCs w:val="24"/>
        </w:rPr>
        <w:fldChar w:fldCharType="begin"/>
      </w:r>
      <w:r w:rsidRPr="001A5274">
        <w:rPr>
          <w:rFonts w:ascii="Arial" w:hAnsi="Arial" w:cs="Arial"/>
          <w:szCs w:val="24"/>
        </w:rPr>
        <w:instrText xml:space="preserve"> ADDIN EN.REFLIST </w:instrText>
      </w:r>
      <w:r w:rsidRPr="001A5274">
        <w:rPr>
          <w:rFonts w:ascii="Arial" w:hAnsi="Arial" w:cs="Arial"/>
          <w:szCs w:val="24"/>
        </w:rPr>
        <w:fldChar w:fldCharType="separate"/>
      </w:r>
      <w:r w:rsidRPr="001A5274">
        <w:rPr>
          <w:rFonts w:ascii="Arial" w:hAnsi="Arial" w:cs="Arial"/>
          <w:szCs w:val="24"/>
        </w:rPr>
        <w:t>1.</w:t>
      </w:r>
      <w:r w:rsidRPr="001A5274">
        <w:rPr>
          <w:rFonts w:ascii="Arial" w:hAnsi="Arial" w:cs="Arial"/>
          <w:szCs w:val="24"/>
        </w:rPr>
        <w:tab/>
        <w:t xml:space="preserve">Zumbo, B. and D. Thomas, </w:t>
      </w:r>
      <w:r w:rsidRPr="001A5274">
        <w:rPr>
          <w:rFonts w:ascii="Arial" w:hAnsi="Arial" w:cs="Arial"/>
          <w:i/>
          <w:szCs w:val="24"/>
        </w:rPr>
        <w:t>A measure of DIF effect size using logistic regression procedures.</w:t>
      </w:r>
      <w:r w:rsidRPr="001A5274">
        <w:rPr>
          <w:rFonts w:ascii="Arial" w:hAnsi="Arial" w:cs="Arial"/>
          <w:szCs w:val="24"/>
        </w:rPr>
        <w:t xml:space="preserve"> National Board of Medical Examiners, Philadelphia, PA, 1996.</w:t>
      </w:r>
    </w:p>
    <w:p w14:paraId="37EFE865" w14:textId="327AD490" w:rsidR="007F1F71" w:rsidRPr="001A5274" w:rsidRDefault="00262533">
      <w:pPr>
        <w:rPr>
          <w:rFonts w:ascii="Arial" w:hAnsi="Arial" w:cs="Arial"/>
          <w:szCs w:val="24"/>
        </w:rPr>
      </w:pPr>
      <w:r w:rsidRPr="001A5274">
        <w:rPr>
          <w:rFonts w:ascii="Arial" w:hAnsi="Arial" w:cs="Arial"/>
          <w:szCs w:val="24"/>
        </w:rPr>
        <w:fldChar w:fldCharType="end"/>
      </w:r>
    </w:p>
    <w:sectPr w:rsidR="007F1F71" w:rsidRPr="001A5274" w:rsidSect="00080F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4EC01" w14:textId="77777777" w:rsidR="007F0B50" w:rsidRDefault="007F0B50" w:rsidP="001A5274">
      <w:pPr>
        <w:spacing w:after="0" w:line="240" w:lineRule="auto"/>
      </w:pPr>
      <w:r>
        <w:separator/>
      </w:r>
    </w:p>
  </w:endnote>
  <w:endnote w:type="continuationSeparator" w:id="0">
    <w:p w14:paraId="45EC5BB0" w14:textId="77777777" w:rsidR="007F0B50" w:rsidRDefault="007F0B50" w:rsidP="001A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9F7D5" w14:textId="77777777" w:rsidR="00F87454" w:rsidRDefault="00F87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E2D6E" w14:textId="77777777" w:rsidR="00F87454" w:rsidRDefault="00F8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AAFD" w14:textId="77777777" w:rsidR="00F87454" w:rsidRDefault="00F87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3C4B" w14:textId="77777777" w:rsidR="007F0B50" w:rsidRDefault="007F0B50" w:rsidP="001A5274">
      <w:pPr>
        <w:spacing w:after="0" w:line="240" w:lineRule="auto"/>
      </w:pPr>
      <w:r>
        <w:separator/>
      </w:r>
    </w:p>
  </w:footnote>
  <w:footnote w:type="continuationSeparator" w:id="0">
    <w:p w14:paraId="0D40C874" w14:textId="77777777" w:rsidR="007F0B50" w:rsidRDefault="007F0B50" w:rsidP="001A5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3F01" w14:textId="77777777" w:rsidR="00F87454" w:rsidRDefault="00F87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318336367"/>
      <w:docPartObj>
        <w:docPartGallery w:val="Page Numbers (Top of Page)"/>
        <w:docPartUnique/>
      </w:docPartObj>
    </w:sdtPr>
    <w:sdtEndPr/>
    <w:sdtContent>
      <w:p w14:paraId="1629154A" w14:textId="359713F4" w:rsidR="001A5274" w:rsidRPr="00D46266" w:rsidRDefault="001A5274" w:rsidP="001A5274">
        <w:pPr>
          <w:pStyle w:val="Header"/>
          <w:rPr>
            <w:rFonts w:ascii="Arial" w:hAnsi="Arial" w:cs="Arial"/>
            <w:sz w:val="20"/>
            <w:szCs w:val="20"/>
          </w:rPr>
        </w:pPr>
        <w:r>
          <w:rPr>
            <w:rFonts w:ascii="Arial" w:hAnsi="Arial" w:cs="Arial"/>
            <w:sz w:val="20"/>
            <w:szCs w:val="20"/>
          </w:rPr>
          <w:t xml:space="preserve">Coles et al., </w:t>
        </w:r>
        <w:r w:rsidRPr="00D46266">
          <w:rPr>
            <w:rFonts w:ascii="Arial" w:hAnsi="Arial" w:cs="Arial"/>
            <w:sz w:val="20"/>
            <w:szCs w:val="20"/>
          </w:rPr>
          <w:t>Differential item functioning and heart failure PRO</w:t>
        </w:r>
        <w:r w:rsidR="00F87454">
          <w:rPr>
            <w:rFonts w:ascii="Arial" w:hAnsi="Arial" w:cs="Arial"/>
            <w:sz w:val="20"/>
            <w:szCs w:val="20"/>
          </w:rPr>
          <w:t>M</w:t>
        </w:r>
        <w:r w:rsidRPr="00D46266">
          <w:rPr>
            <w:rFonts w:ascii="Arial" w:hAnsi="Arial" w:cs="Arial"/>
            <w:sz w:val="20"/>
            <w:szCs w:val="20"/>
          </w:rPr>
          <w:t>s</w:t>
        </w:r>
        <w:r w:rsidRPr="00D46266">
          <w:rPr>
            <w:rFonts w:ascii="Arial" w:hAnsi="Arial" w:cs="Arial"/>
            <w:sz w:val="20"/>
            <w:szCs w:val="20"/>
          </w:rPr>
          <w:tab/>
          <w:t xml:space="preserve">Page </w:t>
        </w:r>
        <w:r w:rsidRPr="00D46266">
          <w:rPr>
            <w:rFonts w:ascii="Arial" w:hAnsi="Arial" w:cs="Arial"/>
            <w:bCs/>
            <w:sz w:val="20"/>
            <w:szCs w:val="20"/>
          </w:rPr>
          <w:fldChar w:fldCharType="begin"/>
        </w:r>
        <w:r w:rsidRPr="00D46266">
          <w:rPr>
            <w:rFonts w:ascii="Arial" w:hAnsi="Arial" w:cs="Arial"/>
            <w:bCs/>
            <w:sz w:val="20"/>
            <w:szCs w:val="20"/>
          </w:rPr>
          <w:instrText xml:space="preserve"> PAGE </w:instrText>
        </w:r>
        <w:r w:rsidRPr="00D46266">
          <w:rPr>
            <w:rFonts w:ascii="Arial" w:hAnsi="Arial" w:cs="Arial"/>
            <w:bCs/>
            <w:sz w:val="20"/>
            <w:szCs w:val="20"/>
          </w:rPr>
          <w:fldChar w:fldCharType="separate"/>
        </w:r>
        <w:r w:rsidR="008212BF">
          <w:rPr>
            <w:rFonts w:ascii="Arial" w:hAnsi="Arial" w:cs="Arial"/>
            <w:bCs/>
            <w:noProof/>
            <w:sz w:val="20"/>
            <w:szCs w:val="20"/>
          </w:rPr>
          <w:t>1</w:t>
        </w:r>
        <w:r w:rsidRPr="00D46266">
          <w:rPr>
            <w:rFonts w:ascii="Arial" w:hAnsi="Arial" w:cs="Arial"/>
            <w:bCs/>
            <w:sz w:val="20"/>
            <w:szCs w:val="20"/>
          </w:rPr>
          <w:fldChar w:fldCharType="end"/>
        </w:r>
        <w:r w:rsidRPr="00D46266">
          <w:rPr>
            <w:rFonts w:ascii="Arial" w:hAnsi="Arial" w:cs="Arial"/>
            <w:sz w:val="20"/>
            <w:szCs w:val="20"/>
          </w:rPr>
          <w:t xml:space="preserve"> of </w:t>
        </w:r>
        <w:r w:rsidRPr="00D46266">
          <w:rPr>
            <w:rFonts w:ascii="Arial" w:hAnsi="Arial" w:cs="Arial"/>
            <w:bCs/>
            <w:sz w:val="20"/>
            <w:szCs w:val="20"/>
          </w:rPr>
          <w:fldChar w:fldCharType="begin"/>
        </w:r>
        <w:r w:rsidRPr="00D46266">
          <w:rPr>
            <w:rFonts w:ascii="Arial" w:hAnsi="Arial" w:cs="Arial"/>
            <w:bCs/>
            <w:sz w:val="20"/>
            <w:szCs w:val="20"/>
          </w:rPr>
          <w:instrText xml:space="preserve"> NUMPAGES  </w:instrText>
        </w:r>
        <w:r w:rsidRPr="00D46266">
          <w:rPr>
            <w:rFonts w:ascii="Arial" w:hAnsi="Arial" w:cs="Arial"/>
            <w:bCs/>
            <w:sz w:val="20"/>
            <w:szCs w:val="20"/>
          </w:rPr>
          <w:fldChar w:fldCharType="separate"/>
        </w:r>
        <w:r w:rsidR="008212BF">
          <w:rPr>
            <w:rFonts w:ascii="Arial" w:hAnsi="Arial" w:cs="Arial"/>
            <w:bCs/>
            <w:noProof/>
            <w:sz w:val="20"/>
            <w:szCs w:val="20"/>
          </w:rPr>
          <w:t>11</w:t>
        </w:r>
        <w:r w:rsidRPr="00D46266">
          <w:rPr>
            <w:rFonts w:ascii="Arial" w:hAnsi="Arial" w:cs="Arial"/>
            <w:bCs/>
            <w:sz w:val="20"/>
            <w:szCs w:val="20"/>
          </w:rPr>
          <w:fldChar w:fldCharType="end"/>
        </w:r>
      </w:p>
    </w:sdtContent>
  </w:sdt>
  <w:p w14:paraId="450DD6FD" w14:textId="77777777" w:rsidR="001A5274" w:rsidRDefault="001A52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0059" w14:textId="77777777" w:rsidR="00F87454" w:rsidRDefault="00F87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8E00B7D"/>
    <w:multiLevelType w:val="hybridMultilevel"/>
    <w:tmpl w:val="DB8E8E62"/>
    <w:lvl w:ilvl="0" w:tplc="AB9AC230">
      <w:start w:val="1"/>
      <w:numFmt w:val="bullet"/>
      <w:lvlText w:val="•"/>
      <w:lvlJc w:val="left"/>
      <w:pPr>
        <w:tabs>
          <w:tab w:val="num" w:pos="720"/>
        </w:tabs>
        <w:ind w:left="720" w:hanging="360"/>
      </w:pPr>
      <w:rPr>
        <w:rFonts w:ascii="Arial" w:hAnsi="Arial" w:hint="default"/>
      </w:rPr>
    </w:lvl>
    <w:lvl w:ilvl="1" w:tplc="56EE6A8C" w:tentative="1">
      <w:start w:val="1"/>
      <w:numFmt w:val="bullet"/>
      <w:lvlText w:val="•"/>
      <w:lvlJc w:val="left"/>
      <w:pPr>
        <w:tabs>
          <w:tab w:val="num" w:pos="1440"/>
        </w:tabs>
        <w:ind w:left="1440" w:hanging="360"/>
      </w:pPr>
      <w:rPr>
        <w:rFonts w:ascii="Arial" w:hAnsi="Arial" w:hint="default"/>
      </w:rPr>
    </w:lvl>
    <w:lvl w:ilvl="2" w:tplc="F4004CBC" w:tentative="1">
      <w:start w:val="1"/>
      <w:numFmt w:val="bullet"/>
      <w:lvlText w:val="•"/>
      <w:lvlJc w:val="left"/>
      <w:pPr>
        <w:tabs>
          <w:tab w:val="num" w:pos="2160"/>
        </w:tabs>
        <w:ind w:left="2160" w:hanging="360"/>
      </w:pPr>
      <w:rPr>
        <w:rFonts w:ascii="Arial" w:hAnsi="Arial" w:hint="default"/>
      </w:rPr>
    </w:lvl>
    <w:lvl w:ilvl="3" w:tplc="2E32C140" w:tentative="1">
      <w:start w:val="1"/>
      <w:numFmt w:val="bullet"/>
      <w:lvlText w:val="•"/>
      <w:lvlJc w:val="left"/>
      <w:pPr>
        <w:tabs>
          <w:tab w:val="num" w:pos="2880"/>
        </w:tabs>
        <w:ind w:left="2880" w:hanging="360"/>
      </w:pPr>
      <w:rPr>
        <w:rFonts w:ascii="Arial" w:hAnsi="Arial" w:hint="default"/>
      </w:rPr>
    </w:lvl>
    <w:lvl w:ilvl="4" w:tplc="385A1E14" w:tentative="1">
      <w:start w:val="1"/>
      <w:numFmt w:val="bullet"/>
      <w:lvlText w:val="•"/>
      <w:lvlJc w:val="left"/>
      <w:pPr>
        <w:tabs>
          <w:tab w:val="num" w:pos="3600"/>
        </w:tabs>
        <w:ind w:left="3600" w:hanging="360"/>
      </w:pPr>
      <w:rPr>
        <w:rFonts w:ascii="Arial" w:hAnsi="Arial" w:hint="default"/>
      </w:rPr>
    </w:lvl>
    <w:lvl w:ilvl="5" w:tplc="48C41A24" w:tentative="1">
      <w:start w:val="1"/>
      <w:numFmt w:val="bullet"/>
      <w:lvlText w:val="•"/>
      <w:lvlJc w:val="left"/>
      <w:pPr>
        <w:tabs>
          <w:tab w:val="num" w:pos="4320"/>
        </w:tabs>
        <w:ind w:left="4320" w:hanging="360"/>
      </w:pPr>
      <w:rPr>
        <w:rFonts w:ascii="Arial" w:hAnsi="Arial" w:hint="default"/>
      </w:rPr>
    </w:lvl>
    <w:lvl w:ilvl="6" w:tplc="2190DCA8" w:tentative="1">
      <w:start w:val="1"/>
      <w:numFmt w:val="bullet"/>
      <w:lvlText w:val="•"/>
      <w:lvlJc w:val="left"/>
      <w:pPr>
        <w:tabs>
          <w:tab w:val="num" w:pos="5040"/>
        </w:tabs>
        <w:ind w:left="5040" w:hanging="360"/>
      </w:pPr>
      <w:rPr>
        <w:rFonts w:ascii="Arial" w:hAnsi="Arial" w:hint="default"/>
      </w:rPr>
    </w:lvl>
    <w:lvl w:ilvl="7" w:tplc="B008BECA" w:tentative="1">
      <w:start w:val="1"/>
      <w:numFmt w:val="bullet"/>
      <w:lvlText w:val="•"/>
      <w:lvlJc w:val="left"/>
      <w:pPr>
        <w:tabs>
          <w:tab w:val="num" w:pos="5760"/>
        </w:tabs>
        <w:ind w:left="5760" w:hanging="360"/>
      </w:pPr>
      <w:rPr>
        <w:rFonts w:ascii="Arial" w:hAnsi="Arial" w:hint="default"/>
      </w:rPr>
    </w:lvl>
    <w:lvl w:ilvl="8" w:tplc="BF20D4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FE4D99"/>
    <w:multiLevelType w:val="hybridMultilevel"/>
    <w:tmpl w:val="3D1E1258"/>
    <w:lvl w:ilvl="0" w:tplc="880824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C916B6"/>
    <w:multiLevelType w:val="hybridMultilevel"/>
    <w:tmpl w:val="F9166CEC"/>
    <w:lvl w:ilvl="0" w:tplc="880824FE">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4045E7"/>
    <w:multiLevelType w:val="hybridMultilevel"/>
    <w:tmpl w:val="DC3A5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D95A15"/>
    <w:multiLevelType w:val="hybridMultilevel"/>
    <w:tmpl w:val="FF920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2E2584"/>
    <w:multiLevelType w:val="hybridMultilevel"/>
    <w:tmpl w:val="1A2E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Verdan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rv5was39s2tnevs2mv59x6pesdsse0w9zv&quot;&gt;TColesKCCQEndnote&lt;record-ids&gt;&lt;item&gt;515&lt;/item&gt;&lt;/record-ids&gt;&lt;/item&gt;&lt;/Libraries&gt;"/>
  </w:docVars>
  <w:rsids>
    <w:rsidRoot w:val="00B15A69"/>
    <w:rsid w:val="0000771E"/>
    <w:rsid w:val="00051BAA"/>
    <w:rsid w:val="00080F17"/>
    <w:rsid w:val="00091A80"/>
    <w:rsid w:val="000D0630"/>
    <w:rsid w:val="000F4503"/>
    <w:rsid w:val="00105B60"/>
    <w:rsid w:val="001A5274"/>
    <w:rsid w:val="001B7CC9"/>
    <w:rsid w:val="001C5117"/>
    <w:rsid w:val="001E3070"/>
    <w:rsid w:val="002420E8"/>
    <w:rsid w:val="00262533"/>
    <w:rsid w:val="0029590A"/>
    <w:rsid w:val="002B3CAB"/>
    <w:rsid w:val="002B3FB0"/>
    <w:rsid w:val="002D54FD"/>
    <w:rsid w:val="00363AB9"/>
    <w:rsid w:val="00394BDD"/>
    <w:rsid w:val="003C4C8B"/>
    <w:rsid w:val="003D7F62"/>
    <w:rsid w:val="004A7396"/>
    <w:rsid w:val="004C3767"/>
    <w:rsid w:val="004D7AB1"/>
    <w:rsid w:val="00587234"/>
    <w:rsid w:val="00607941"/>
    <w:rsid w:val="00625A6A"/>
    <w:rsid w:val="00635195"/>
    <w:rsid w:val="00667174"/>
    <w:rsid w:val="00677425"/>
    <w:rsid w:val="00690D4C"/>
    <w:rsid w:val="00691456"/>
    <w:rsid w:val="006F2282"/>
    <w:rsid w:val="00725DAB"/>
    <w:rsid w:val="007373E8"/>
    <w:rsid w:val="00794AC6"/>
    <w:rsid w:val="007E5488"/>
    <w:rsid w:val="007F0B50"/>
    <w:rsid w:val="007F1F71"/>
    <w:rsid w:val="008160AD"/>
    <w:rsid w:val="008212BF"/>
    <w:rsid w:val="00847401"/>
    <w:rsid w:val="00855006"/>
    <w:rsid w:val="00886E9E"/>
    <w:rsid w:val="008879AE"/>
    <w:rsid w:val="008B49C5"/>
    <w:rsid w:val="00941C2F"/>
    <w:rsid w:val="00955FF8"/>
    <w:rsid w:val="009B41DB"/>
    <w:rsid w:val="009E5C74"/>
    <w:rsid w:val="00A17010"/>
    <w:rsid w:val="00A84362"/>
    <w:rsid w:val="00AD522D"/>
    <w:rsid w:val="00AD7FEE"/>
    <w:rsid w:val="00B14E0B"/>
    <w:rsid w:val="00B15A69"/>
    <w:rsid w:val="00B52FD3"/>
    <w:rsid w:val="00B66DE8"/>
    <w:rsid w:val="00B74B1A"/>
    <w:rsid w:val="00BC553E"/>
    <w:rsid w:val="00C37614"/>
    <w:rsid w:val="00C42117"/>
    <w:rsid w:val="00C514C9"/>
    <w:rsid w:val="00C53C9B"/>
    <w:rsid w:val="00C64402"/>
    <w:rsid w:val="00D412A5"/>
    <w:rsid w:val="00DA2CE8"/>
    <w:rsid w:val="00DC360A"/>
    <w:rsid w:val="00DD1208"/>
    <w:rsid w:val="00E148D9"/>
    <w:rsid w:val="00E231C6"/>
    <w:rsid w:val="00E41805"/>
    <w:rsid w:val="00E623ED"/>
    <w:rsid w:val="00E8447F"/>
    <w:rsid w:val="00EC7241"/>
    <w:rsid w:val="00EE4F94"/>
    <w:rsid w:val="00F31752"/>
    <w:rsid w:val="00F50B91"/>
    <w:rsid w:val="00F71B02"/>
    <w:rsid w:val="00F87454"/>
    <w:rsid w:val="00FB7DDB"/>
    <w:rsid w:val="00FC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4989"/>
  <w15:chartTrackingRefBased/>
  <w15:docId w15:val="{374D1D88-E4E3-B043-891C-60B8A764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A69"/>
    <w:pPr>
      <w:spacing w:after="120" w:line="480" w:lineRule="auto"/>
    </w:pPr>
    <w:rPr>
      <w:rFonts w:ascii="Verdana" w:eastAsiaTheme="minorEastAsia" w:hAnsi="Verdana"/>
      <w:szCs w:val="22"/>
    </w:rPr>
  </w:style>
  <w:style w:type="paragraph" w:styleId="Heading1">
    <w:name w:val="heading 1"/>
    <w:basedOn w:val="Normal"/>
    <w:next w:val="Normal"/>
    <w:link w:val="Heading1Char"/>
    <w:uiPriority w:val="9"/>
    <w:qFormat/>
    <w:rsid w:val="00B15A69"/>
    <w:pPr>
      <w:keepNext/>
      <w:keepLines/>
      <w:numPr>
        <w:numId w:val="1"/>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B15A69"/>
    <w:pPr>
      <w:keepNext/>
      <w:keepLines/>
      <w:numPr>
        <w:ilvl w:val="1"/>
        <w:numId w:val="1"/>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B15A69"/>
    <w:pPr>
      <w:keepNext/>
      <w:keepLines/>
      <w:numPr>
        <w:ilvl w:val="2"/>
        <w:numId w:val="1"/>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B15A69"/>
    <w:pPr>
      <w:keepNext/>
      <w:keepLines/>
      <w:numPr>
        <w:ilvl w:val="3"/>
        <w:numId w:val="1"/>
      </w:numPr>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rsid w:val="00B15A6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B15A6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B15A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15A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15A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A69"/>
    <w:rPr>
      <w:rFonts w:ascii="Verdana" w:eastAsiaTheme="majorEastAsia" w:hAnsi="Verdana" w:cstheme="majorBidi"/>
      <w:b/>
      <w:bCs/>
      <w:smallCaps/>
      <w:color w:val="000000" w:themeColor="text1"/>
      <w:sz w:val="36"/>
      <w:szCs w:val="36"/>
    </w:rPr>
  </w:style>
  <w:style w:type="character" w:customStyle="1" w:styleId="Heading2Char">
    <w:name w:val="Heading 2 Char"/>
    <w:basedOn w:val="DefaultParagraphFont"/>
    <w:link w:val="Heading2"/>
    <w:uiPriority w:val="9"/>
    <w:rsid w:val="00B15A69"/>
    <w:rPr>
      <w:rFonts w:ascii="Verdana" w:eastAsiaTheme="majorEastAsia" w:hAnsi="Verdana" w:cstheme="majorBidi"/>
      <w:b/>
      <w:bCs/>
      <w:smallCaps/>
      <w:color w:val="000000" w:themeColor="text1"/>
      <w:sz w:val="28"/>
      <w:szCs w:val="28"/>
    </w:rPr>
  </w:style>
  <w:style w:type="character" w:customStyle="1" w:styleId="Heading3Char">
    <w:name w:val="Heading 3 Char"/>
    <w:basedOn w:val="DefaultParagraphFont"/>
    <w:link w:val="Heading3"/>
    <w:uiPriority w:val="9"/>
    <w:rsid w:val="00B15A69"/>
    <w:rPr>
      <w:rFonts w:ascii="Verdana" w:eastAsiaTheme="majorEastAsia" w:hAnsi="Verdana" w:cstheme="majorBidi"/>
      <w:b/>
      <w:bCs/>
      <w:color w:val="000000" w:themeColor="text1"/>
      <w:szCs w:val="22"/>
    </w:rPr>
  </w:style>
  <w:style w:type="character" w:customStyle="1" w:styleId="Heading4Char">
    <w:name w:val="Heading 4 Char"/>
    <w:basedOn w:val="DefaultParagraphFont"/>
    <w:link w:val="Heading4"/>
    <w:uiPriority w:val="9"/>
    <w:rsid w:val="00B15A69"/>
    <w:rPr>
      <w:rFonts w:ascii="Verdana" w:eastAsiaTheme="majorEastAsia" w:hAnsi="Verdana" w:cstheme="majorBidi"/>
      <w:b/>
      <w:bCs/>
      <w:i/>
      <w:iCs/>
      <w:color w:val="000000" w:themeColor="text1"/>
      <w:szCs w:val="22"/>
    </w:rPr>
  </w:style>
  <w:style w:type="character" w:customStyle="1" w:styleId="Heading5Char">
    <w:name w:val="Heading 5 Char"/>
    <w:basedOn w:val="DefaultParagraphFont"/>
    <w:link w:val="Heading5"/>
    <w:uiPriority w:val="9"/>
    <w:semiHidden/>
    <w:rsid w:val="00B15A69"/>
    <w:rPr>
      <w:rFonts w:asciiTheme="majorHAnsi" w:eastAsiaTheme="majorEastAsia" w:hAnsiTheme="majorHAnsi" w:cstheme="majorBidi"/>
      <w:color w:val="323E4F" w:themeColor="text2" w:themeShade="BF"/>
      <w:szCs w:val="22"/>
    </w:rPr>
  </w:style>
  <w:style w:type="character" w:customStyle="1" w:styleId="Heading6Char">
    <w:name w:val="Heading 6 Char"/>
    <w:basedOn w:val="DefaultParagraphFont"/>
    <w:link w:val="Heading6"/>
    <w:uiPriority w:val="9"/>
    <w:semiHidden/>
    <w:rsid w:val="00B15A69"/>
    <w:rPr>
      <w:rFonts w:asciiTheme="majorHAnsi" w:eastAsiaTheme="majorEastAsia" w:hAnsiTheme="majorHAnsi" w:cstheme="majorBidi"/>
      <w:i/>
      <w:iCs/>
      <w:color w:val="323E4F" w:themeColor="text2" w:themeShade="BF"/>
      <w:szCs w:val="22"/>
    </w:rPr>
  </w:style>
  <w:style w:type="character" w:customStyle="1" w:styleId="Heading7Char">
    <w:name w:val="Heading 7 Char"/>
    <w:basedOn w:val="DefaultParagraphFont"/>
    <w:link w:val="Heading7"/>
    <w:uiPriority w:val="9"/>
    <w:semiHidden/>
    <w:rsid w:val="00B15A69"/>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semiHidden/>
    <w:rsid w:val="00B15A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15A6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15A69"/>
    <w:pPr>
      <w:ind w:left="720"/>
      <w:contextualSpacing/>
    </w:pPr>
  </w:style>
  <w:style w:type="table" w:styleId="TableGrid">
    <w:name w:val="Table Grid"/>
    <w:basedOn w:val="TableNormal"/>
    <w:uiPriority w:val="39"/>
    <w:rsid w:val="00B15A69"/>
    <w:pPr>
      <w:spacing w:after="160" w:line="259"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2FD3"/>
    <w:rPr>
      <w:sz w:val="16"/>
      <w:szCs w:val="16"/>
    </w:rPr>
  </w:style>
  <w:style w:type="paragraph" w:styleId="CommentText">
    <w:name w:val="annotation text"/>
    <w:basedOn w:val="Normal"/>
    <w:link w:val="CommentTextChar"/>
    <w:uiPriority w:val="99"/>
    <w:semiHidden/>
    <w:unhideWhenUsed/>
    <w:rsid w:val="00B52FD3"/>
    <w:pPr>
      <w:spacing w:line="240" w:lineRule="auto"/>
    </w:pPr>
    <w:rPr>
      <w:sz w:val="20"/>
      <w:szCs w:val="20"/>
    </w:rPr>
  </w:style>
  <w:style w:type="character" w:customStyle="1" w:styleId="CommentTextChar">
    <w:name w:val="Comment Text Char"/>
    <w:basedOn w:val="DefaultParagraphFont"/>
    <w:link w:val="CommentText"/>
    <w:uiPriority w:val="99"/>
    <w:semiHidden/>
    <w:rsid w:val="00B52FD3"/>
    <w:rPr>
      <w:rFonts w:ascii="Verdana" w:eastAsiaTheme="minorEastAsia" w:hAnsi="Verdana"/>
      <w:sz w:val="20"/>
      <w:szCs w:val="20"/>
    </w:rPr>
  </w:style>
  <w:style w:type="paragraph" w:styleId="CommentSubject">
    <w:name w:val="annotation subject"/>
    <w:basedOn w:val="CommentText"/>
    <w:next w:val="CommentText"/>
    <w:link w:val="CommentSubjectChar"/>
    <w:uiPriority w:val="99"/>
    <w:semiHidden/>
    <w:unhideWhenUsed/>
    <w:rsid w:val="00B52FD3"/>
    <w:rPr>
      <w:b/>
      <w:bCs/>
    </w:rPr>
  </w:style>
  <w:style w:type="character" w:customStyle="1" w:styleId="CommentSubjectChar">
    <w:name w:val="Comment Subject Char"/>
    <w:basedOn w:val="CommentTextChar"/>
    <w:link w:val="CommentSubject"/>
    <w:uiPriority w:val="99"/>
    <w:semiHidden/>
    <w:rsid w:val="00B52FD3"/>
    <w:rPr>
      <w:rFonts w:ascii="Verdana" w:eastAsiaTheme="minorEastAsia" w:hAnsi="Verdana"/>
      <w:b/>
      <w:bCs/>
      <w:sz w:val="20"/>
      <w:szCs w:val="20"/>
    </w:rPr>
  </w:style>
  <w:style w:type="paragraph" w:styleId="BalloonText">
    <w:name w:val="Balloon Text"/>
    <w:basedOn w:val="Normal"/>
    <w:link w:val="BalloonTextChar"/>
    <w:uiPriority w:val="99"/>
    <w:semiHidden/>
    <w:unhideWhenUsed/>
    <w:rsid w:val="00B52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D3"/>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262533"/>
    <w:pPr>
      <w:spacing w:after="0"/>
      <w:jc w:val="center"/>
    </w:pPr>
    <w:rPr>
      <w:noProof/>
    </w:rPr>
  </w:style>
  <w:style w:type="character" w:customStyle="1" w:styleId="EndNoteBibliographyTitleChar">
    <w:name w:val="EndNote Bibliography Title Char"/>
    <w:basedOn w:val="DefaultParagraphFont"/>
    <w:link w:val="EndNoteBibliographyTitle"/>
    <w:rsid w:val="00262533"/>
    <w:rPr>
      <w:rFonts w:ascii="Verdana" w:eastAsiaTheme="minorEastAsia" w:hAnsi="Verdana"/>
      <w:noProof/>
      <w:szCs w:val="22"/>
    </w:rPr>
  </w:style>
  <w:style w:type="paragraph" w:customStyle="1" w:styleId="EndNoteBibliography">
    <w:name w:val="EndNote Bibliography"/>
    <w:basedOn w:val="Normal"/>
    <w:link w:val="EndNoteBibliographyChar"/>
    <w:rsid w:val="00262533"/>
    <w:pPr>
      <w:spacing w:line="240" w:lineRule="auto"/>
    </w:pPr>
    <w:rPr>
      <w:noProof/>
    </w:rPr>
  </w:style>
  <w:style w:type="character" w:customStyle="1" w:styleId="EndNoteBibliographyChar">
    <w:name w:val="EndNote Bibliography Char"/>
    <w:basedOn w:val="DefaultParagraphFont"/>
    <w:link w:val="EndNoteBibliography"/>
    <w:rsid w:val="00262533"/>
    <w:rPr>
      <w:rFonts w:ascii="Verdana" w:eastAsiaTheme="minorEastAsia" w:hAnsi="Verdana"/>
      <w:noProof/>
      <w:szCs w:val="22"/>
    </w:rPr>
  </w:style>
  <w:style w:type="paragraph" w:styleId="Header">
    <w:name w:val="header"/>
    <w:basedOn w:val="Normal"/>
    <w:link w:val="HeaderChar"/>
    <w:uiPriority w:val="99"/>
    <w:unhideWhenUsed/>
    <w:rsid w:val="001A5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274"/>
    <w:rPr>
      <w:rFonts w:ascii="Verdana" w:eastAsiaTheme="minorEastAsia" w:hAnsi="Verdana"/>
      <w:szCs w:val="22"/>
    </w:rPr>
  </w:style>
  <w:style w:type="paragraph" w:styleId="Footer">
    <w:name w:val="footer"/>
    <w:basedOn w:val="Normal"/>
    <w:link w:val="FooterChar"/>
    <w:uiPriority w:val="99"/>
    <w:unhideWhenUsed/>
    <w:rsid w:val="001A5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274"/>
    <w:rPr>
      <w:rFonts w:ascii="Verdana" w:eastAsiaTheme="minorEastAsia" w:hAnsi="Verdana"/>
      <w:szCs w:val="22"/>
    </w:rPr>
  </w:style>
  <w:style w:type="paragraph" w:styleId="Revision">
    <w:name w:val="Revision"/>
    <w:hidden/>
    <w:uiPriority w:val="99"/>
    <w:semiHidden/>
    <w:rsid w:val="001A5274"/>
    <w:rPr>
      <w:rFonts w:ascii="Verdana" w:eastAsiaTheme="minorEastAsia" w:hAnsi="Verdan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Staman</dc:creator>
  <cp:keywords/>
  <dc:description/>
  <cp:lastModifiedBy>Theresa Coles, Ph.D.</cp:lastModifiedBy>
  <cp:revision>2</cp:revision>
  <dcterms:created xsi:type="dcterms:W3CDTF">2022-07-08T17:13:00Z</dcterms:created>
  <dcterms:modified xsi:type="dcterms:W3CDTF">2022-07-08T17:13:00Z</dcterms:modified>
</cp:coreProperties>
</file>