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349E6D" w14:textId="69017426" w:rsidR="00E67F23" w:rsidRDefault="004C3E8E">
      <w:pPr>
        <w:rPr>
          <w:rFonts w:ascii="Arial" w:hAnsi="Arial" w:cs="Arial"/>
          <w:b/>
          <w:bCs/>
          <w:sz w:val="24"/>
          <w:szCs w:val="24"/>
        </w:rPr>
      </w:pPr>
      <w:r w:rsidRPr="004C3E8E">
        <w:rPr>
          <w:rFonts w:ascii="Arial" w:hAnsi="Arial" w:cs="Arial"/>
          <w:b/>
          <w:bCs/>
          <w:sz w:val="24"/>
          <w:szCs w:val="24"/>
        </w:rPr>
        <w:t>APPENDIX 4: Accounts from Phase 5 Cognitive Interviews</w:t>
      </w:r>
    </w:p>
    <w:p w14:paraId="77D1CFB6" w14:textId="471A6743" w:rsidR="00B32032" w:rsidRDefault="00B32032">
      <w:pPr>
        <w:rPr>
          <w:rFonts w:ascii="Arial" w:hAnsi="Arial" w:cs="Arial"/>
          <w:b/>
          <w:bCs/>
          <w:sz w:val="24"/>
          <w:szCs w:val="24"/>
        </w:rPr>
      </w:pPr>
    </w:p>
    <w:p w14:paraId="202F3920" w14:textId="77777777" w:rsidR="00B32032" w:rsidRPr="00F63C57" w:rsidRDefault="00B32032" w:rsidP="00B32032">
      <w:pPr>
        <w:pStyle w:val="ListParagraph"/>
        <w:numPr>
          <w:ilvl w:val="0"/>
          <w:numId w:val="1"/>
        </w:numPr>
        <w:spacing w:line="360" w:lineRule="auto"/>
        <w:rPr>
          <w:rFonts w:ascii="Arial" w:hAnsi="Arial" w:cs="Arial"/>
          <w:i/>
          <w:iCs/>
          <w:sz w:val="24"/>
          <w:szCs w:val="24"/>
        </w:rPr>
      </w:pPr>
      <w:r w:rsidRPr="00F63C57">
        <w:rPr>
          <w:rFonts w:ascii="Arial" w:hAnsi="Arial" w:cs="Arial"/>
          <w:i/>
          <w:iCs/>
          <w:sz w:val="24"/>
          <w:szCs w:val="24"/>
        </w:rPr>
        <w:t>The Concept of DSD in RA</w:t>
      </w:r>
    </w:p>
    <w:p w14:paraId="4EAF4733" w14:textId="77777777" w:rsidR="00B32032" w:rsidRPr="00CE198E" w:rsidRDefault="00B32032" w:rsidP="00B32032">
      <w:pPr>
        <w:spacing w:line="360" w:lineRule="auto"/>
        <w:rPr>
          <w:rFonts w:ascii="Arial" w:hAnsi="Arial" w:cs="Arial"/>
          <w:sz w:val="24"/>
          <w:szCs w:val="24"/>
        </w:rPr>
      </w:pPr>
      <w:r w:rsidRPr="00CE198E">
        <w:rPr>
          <w:rFonts w:ascii="Arial" w:hAnsi="Arial" w:cs="Arial"/>
          <w:sz w:val="24"/>
          <w:szCs w:val="24"/>
        </w:rPr>
        <w:t>Five participants clearly validated DSD as an entity in RA, for example:</w:t>
      </w:r>
    </w:p>
    <w:p w14:paraId="354B60A2" w14:textId="7099AD1A" w:rsidR="00B32032" w:rsidRPr="00CE198E" w:rsidRDefault="002A4D50" w:rsidP="00B32032">
      <w:pPr>
        <w:spacing w:line="360" w:lineRule="auto"/>
        <w:ind w:left="720"/>
        <w:rPr>
          <w:rFonts w:ascii="Arial" w:hAnsi="Arial" w:cs="Arial"/>
          <w:sz w:val="24"/>
          <w:szCs w:val="24"/>
        </w:rPr>
      </w:pPr>
      <w:r>
        <w:rPr>
          <w:rFonts w:ascii="Arial" w:hAnsi="Arial" w:cs="Arial"/>
          <w:sz w:val="24"/>
          <w:szCs w:val="24"/>
        </w:rPr>
        <w:t>“</w:t>
      </w:r>
      <w:r w:rsidR="00B32032" w:rsidRPr="00CE198E">
        <w:rPr>
          <w:rFonts w:ascii="Arial" w:hAnsi="Arial" w:cs="Arial"/>
          <w:sz w:val="24"/>
          <w:szCs w:val="24"/>
        </w:rPr>
        <w:t>I go through periods of being particularly, I would say suffering from DSD, and really get annoyed when doctors say, “Oh you’re suffering from depression,” because I think I’m not, this is something completely different.</w:t>
      </w:r>
      <w:r>
        <w:rPr>
          <w:rFonts w:ascii="Arial" w:hAnsi="Arial" w:cs="Arial"/>
          <w:sz w:val="24"/>
          <w:szCs w:val="24"/>
        </w:rPr>
        <w:t>”</w:t>
      </w:r>
      <w:r w:rsidR="00B32032" w:rsidRPr="00CE198E">
        <w:rPr>
          <w:rFonts w:ascii="Arial" w:hAnsi="Arial" w:cs="Arial"/>
          <w:sz w:val="24"/>
          <w:szCs w:val="24"/>
        </w:rPr>
        <w:t xml:space="preserve"> (P</w:t>
      </w:r>
      <w:r w:rsidR="00B32032">
        <w:rPr>
          <w:rFonts w:ascii="Arial" w:hAnsi="Arial" w:cs="Arial"/>
          <w:sz w:val="24"/>
          <w:szCs w:val="24"/>
        </w:rPr>
        <w:t xml:space="preserve">atient </w:t>
      </w:r>
      <w:r w:rsidR="00B32032" w:rsidRPr="00CE198E">
        <w:rPr>
          <w:rFonts w:ascii="Arial" w:hAnsi="Arial" w:cs="Arial"/>
          <w:sz w:val="24"/>
          <w:szCs w:val="24"/>
        </w:rPr>
        <w:t>3)</w:t>
      </w:r>
    </w:p>
    <w:p w14:paraId="27C6F4A1" w14:textId="77777777" w:rsidR="00B32032" w:rsidRPr="00CE198E" w:rsidRDefault="00B32032" w:rsidP="00B32032">
      <w:pPr>
        <w:spacing w:line="360" w:lineRule="auto"/>
        <w:rPr>
          <w:rFonts w:ascii="Arial" w:hAnsi="Arial" w:cs="Arial"/>
          <w:sz w:val="24"/>
          <w:szCs w:val="24"/>
        </w:rPr>
      </w:pPr>
      <w:r w:rsidRPr="00CE198E">
        <w:rPr>
          <w:rFonts w:ascii="Arial" w:hAnsi="Arial" w:cs="Arial"/>
          <w:sz w:val="24"/>
          <w:szCs w:val="24"/>
        </w:rPr>
        <w:t>Three participants inferred that it was a valid concept, when discussing certain items, for example in relation to pain:</w:t>
      </w:r>
    </w:p>
    <w:p w14:paraId="16A38CCC" w14:textId="52FC102F" w:rsidR="00B32032" w:rsidRDefault="002A4D50" w:rsidP="00B32032">
      <w:pPr>
        <w:widowControl w:val="0"/>
        <w:tabs>
          <w:tab w:val="left" w:pos="189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spacing w:line="360" w:lineRule="auto"/>
        <w:ind w:left="720"/>
        <w:rPr>
          <w:rFonts w:ascii="Arial" w:hAnsi="Arial" w:cs="Arial"/>
          <w:sz w:val="24"/>
          <w:szCs w:val="24"/>
        </w:rPr>
      </w:pPr>
      <w:r>
        <w:rPr>
          <w:rFonts w:ascii="Arial" w:hAnsi="Arial" w:cs="Arial"/>
          <w:sz w:val="24"/>
          <w:szCs w:val="24"/>
        </w:rPr>
        <w:t>“</w:t>
      </w:r>
      <w:r w:rsidR="00B32032" w:rsidRPr="00CE198E">
        <w:rPr>
          <w:rFonts w:ascii="Arial" w:hAnsi="Arial" w:cs="Arial"/>
          <w:sz w:val="24"/>
          <w:szCs w:val="24"/>
        </w:rPr>
        <w:t>The pain does cause distress, not because of the physical pain itself because with time most people learn to live with it, but distress is from the implications of the pain, what’s causing the pain…there’s a whole lot of things you can’t do. That’s what’s distressing not the pain itself.</w:t>
      </w:r>
      <w:r>
        <w:rPr>
          <w:rFonts w:ascii="Arial" w:hAnsi="Arial" w:cs="Arial"/>
          <w:sz w:val="24"/>
          <w:szCs w:val="24"/>
        </w:rPr>
        <w:t>”</w:t>
      </w:r>
      <w:r w:rsidR="00B32032" w:rsidRPr="00CE198E">
        <w:rPr>
          <w:rFonts w:ascii="Arial" w:hAnsi="Arial" w:cs="Arial"/>
          <w:sz w:val="24"/>
          <w:szCs w:val="24"/>
        </w:rPr>
        <w:t xml:space="preserve"> (P</w:t>
      </w:r>
      <w:r w:rsidR="00B32032">
        <w:rPr>
          <w:rFonts w:ascii="Arial" w:hAnsi="Arial" w:cs="Arial"/>
          <w:sz w:val="24"/>
          <w:szCs w:val="24"/>
        </w:rPr>
        <w:t xml:space="preserve">atient </w:t>
      </w:r>
      <w:r w:rsidR="00B32032" w:rsidRPr="00CE198E">
        <w:rPr>
          <w:rFonts w:ascii="Arial" w:hAnsi="Arial" w:cs="Arial"/>
          <w:sz w:val="24"/>
          <w:szCs w:val="24"/>
        </w:rPr>
        <w:t>1)</w:t>
      </w:r>
    </w:p>
    <w:p w14:paraId="40F14F91" w14:textId="77777777" w:rsidR="00B32032" w:rsidRPr="00CE198E" w:rsidRDefault="00B32032" w:rsidP="00B32032">
      <w:pPr>
        <w:widowControl w:val="0"/>
        <w:tabs>
          <w:tab w:val="left" w:pos="189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spacing w:line="360" w:lineRule="auto"/>
        <w:ind w:left="720"/>
        <w:rPr>
          <w:rFonts w:ascii="Arial" w:hAnsi="Arial" w:cs="Arial"/>
          <w:sz w:val="24"/>
          <w:szCs w:val="24"/>
        </w:rPr>
      </w:pPr>
    </w:p>
    <w:p w14:paraId="4D2AA85F" w14:textId="77777777" w:rsidR="00B32032" w:rsidRPr="00CE198E" w:rsidRDefault="00B32032" w:rsidP="00B32032">
      <w:pPr>
        <w:pStyle w:val="ListParagraph"/>
        <w:numPr>
          <w:ilvl w:val="0"/>
          <w:numId w:val="1"/>
        </w:numPr>
        <w:spacing w:line="360" w:lineRule="auto"/>
        <w:rPr>
          <w:rFonts w:ascii="Arial" w:hAnsi="Arial" w:cs="Arial"/>
          <w:i/>
          <w:sz w:val="24"/>
          <w:szCs w:val="24"/>
        </w:rPr>
      </w:pPr>
      <w:r w:rsidRPr="00CE198E">
        <w:rPr>
          <w:rFonts w:ascii="Arial" w:hAnsi="Arial" w:cs="Arial"/>
          <w:i/>
          <w:sz w:val="24"/>
          <w:szCs w:val="24"/>
        </w:rPr>
        <w:t>Item Relevancy and Rephrasing</w:t>
      </w:r>
    </w:p>
    <w:p w14:paraId="788A3114" w14:textId="77777777" w:rsidR="00B32032" w:rsidRPr="00CE198E" w:rsidRDefault="00B32032" w:rsidP="00B32032">
      <w:pPr>
        <w:spacing w:line="360" w:lineRule="auto"/>
        <w:rPr>
          <w:rFonts w:ascii="Arial" w:hAnsi="Arial" w:cs="Arial"/>
          <w:sz w:val="24"/>
          <w:szCs w:val="24"/>
        </w:rPr>
      </w:pPr>
      <w:r w:rsidRPr="00CE198E">
        <w:rPr>
          <w:rFonts w:ascii="Arial" w:hAnsi="Arial" w:cs="Arial"/>
          <w:sz w:val="24"/>
          <w:szCs w:val="24"/>
        </w:rPr>
        <w:t xml:space="preserve">Participants </w:t>
      </w:r>
      <w:r>
        <w:rPr>
          <w:rFonts w:ascii="Arial" w:hAnsi="Arial" w:cs="Arial"/>
          <w:sz w:val="24"/>
          <w:szCs w:val="24"/>
        </w:rPr>
        <w:t>suggested minor rephrasing of 19 items. For example, s</w:t>
      </w:r>
      <w:r w:rsidRPr="00CE198E">
        <w:rPr>
          <w:rFonts w:ascii="Arial" w:hAnsi="Arial" w:cs="Arial"/>
          <w:sz w:val="24"/>
          <w:szCs w:val="24"/>
        </w:rPr>
        <w:t xml:space="preserve">even participants reported that regarding item 1, finding it difficult to accept </w:t>
      </w:r>
      <w:r w:rsidRPr="00CE198E">
        <w:rPr>
          <w:rFonts w:ascii="Arial" w:hAnsi="Arial" w:cs="Arial"/>
          <w:i/>
          <w:sz w:val="24"/>
          <w:szCs w:val="24"/>
        </w:rPr>
        <w:t xml:space="preserve">having </w:t>
      </w:r>
      <w:r w:rsidRPr="00CE198E">
        <w:rPr>
          <w:rFonts w:ascii="Arial" w:hAnsi="Arial" w:cs="Arial"/>
          <w:sz w:val="24"/>
          <w:szCs w:val="24"/>
        </w:rPr>
        <w:t xml:space="preserve">RA would be more relevant than accepting being </w:t>
      </w:r>
      <w:r w:rsidRPr="00CE198E">
        <w:rPr>
          <w:rFonts w:ascii="Arial" w:hAnsi="Arial" w:cs="Arial"/>
          <w:i/>
          <w:sz w:val="24"/>
          <w:szCs w:val="24"/>
        </w:rPr>
        <w:t>diagnosed</w:t>
      </w:r>
      <w:r w:rsidRPr="00CE198E">
        <w:rPr>
          <w:rFonts w:ascii="Arial" w:hAnsi="Arial" w:cs="Arial"/>
          <w:sz w:val="24"/>
          <w:szCs w:val="24"/>
        </w:rPr>
        <w:t xml:space="preserve"> with RA, which they thought would only be applicable to people who were recently diagnosed:</w:t>
      </w:r>
    </w:p>
    <w:p w14:paraId="6889D409" w14:textId="03EA3AEF" w:rsidR="00B32032" w:rsidRDefault="002A4D50" w:rsidP="00B32032">
      <w:pPr>
        <w:spacing w:line="360" w:lineRule="auto"/>
        <w:ind w:left="720"/>
        <w:rPr>
          <w:rFonts w:ascii="Arial" w:hAnsi="Arial" w:cs="Arial"/>
          <w:sz w:val="24"/>
          <w:szCs w:val="24"/>
        </w:rPr>
      </w:pPr>
      <w:r>
        <w:rPr>
          <w:rFonts w:ascii="Arial" w:hAnsi="Arial" w:cs="Arial"/>
          <w:sz w:val="24"/>
          <w:szCs w:val="24"/>
        </w:rPr>
        <w:t>“</w:t>
      </w:r>
      <w:r w:rsidR="00B32032" w:rsidRPr="00CE198E">
        <w:rPr>
          <w:rFonts w:ascii="Arial" w:hAnsi="Arial" w:cs="Arial"/>
          <w:sz w:val="24"/>
          <w:szCs w:val="24"/>
        </w:rPr>
        <w:t>I think having RA would be much more relevant because that impacts you more… I think maybe I accepted being diagnosed straightaway, I don’t know whether I accepted having RA.</w:t>
      </w:r>
      <w:r>
        <w:rPr>
          <w:rFonts w:ascii="Arial" w:hAnsi="Arial" w:cs="Arial"/>
          <w:sz w:val="24"/>
          <w:szCs w:val="24"/>
        </w:rPr>
        <w:t>”</w:t>
      </w:r>
      <w:r w:rsidR="00B32032" w:rsidRPr="00CE198E">
        <w:rPr>
          <w:rFonts w:ascii="Arial" w:hAnsi="Arial" w:cs="Arial"/>
          <w:sz w:val="24"/>
          <w:szCs w:val="24"/>
        </w:rPr>
        <w:t xml:space="preserve"> (P</w:t>
      </w:r>
      <w:r w:rsidR="00B32032">
        <w:rPr>
          <w:rFonts w:ascii="Arial" w:hAnsi="Arial" w:cs="Arial"/>
          <w:sz w:val="24"/>
          <w:szCs w:val="24"/>
        </w:rPr>
        <w:t xml:space="preserve">atient </w:t>
      </w:r>
      <w:r w:rsidR="00B32032" w:rsidRPr="00CE198E">
        <w:rPr>
          <w:rFonts w:ascii="Arial" w:hAnsi="Arial" w:cs="Arial"/>
          <w:sz w:val="24"/>
          <w:szCs w:val="24"/>
        </w:rPr>
        <w:t>8)</w:t>
      </w:r>
    </w:p>
    <w:p w14:paraId="0A460E22" w14:textId="77777777" w:rsidR="00AD30BF" w:rsidRPr="00CE198E" w:rsidRDefault="00AD30BF" w:rsidP="00B32032">
      <w:pPr>
        <w:spacing w:line="360" w:lineRule="auto"/>
        <w:ind w:left="720"/>
        <w:rPr>
          <w:rFonts w:ascii="Arial" w:hAnsi="Arial" w:cs="Arial"/>
          <w:sz w:val="24"/>
          <w:szCs w:val="24"/>
        </w:rPr>
      </w:pPr>
    </w:p>
    <w:p w14:paraId="44F556F0" w14:textId="77777777" w:rsidR="00AD30BF" w:rsidRPr="00CE198E" w:rsidRDefault="00AD30BF" w:rsidP="00AD30BF">
      <w:pPr>
        <w:pStyle w:val="ListParagraph"/>
        <w:numPr>
          <w:ilvl w:val="0"/>
          <w:numId w:val="1"/>
        </w:numPr>
        <w:spacing w:line="360" w:lineRule="auto"/>
        <w:rPr>
          <w:rFonts w:ascii="Arial" w:hAnsi="Arial" w:cs="Arial"/>
          <w:i/>
          <w:sz w:val="24"/>
          <w:szCs w:val="24"/>
        </w:rPr>
      </w:pPr>
      <w:r w:rsidRPr="00CE198E">
        <w:rPr>
          <w:rFonts w:ascii="Arial" w:hAnsi="Arial" w:cs="Arial"/>
          <w:i/>
          <w:sz w:val="24"/>
          <w:szCs w:val="24"/>
        </w:rPr>
        <w:t xml:space="preserve">Item Creation </w:t>
      </w:r>
    </w:p>
    <w:p w14:paraId="1314FD6C" w14:textId="77777777" w:rsidR="00AD30BF" w:rsidRPr="00CE198E" w:rsidRDefault="00AD30BF" w:rsidP="00AD30BF">
      <w:pPr>
        <w:spacing w:line="360" w:lineRule="auto"/>
        <w:rPr>
          <w:rFonts w:ascii="Arial" w:hAnsi="Arial" w:cs="Arial"/>
          <w:sz w:val="24"/>
          <w:szCs w:val="24"/>
        </w:rPr>
      </w:pPr>
      <w:r w:rsidRPr="00CE198E">
        <w:rPr>
          <w:rFonts w:ascii="Arial" w:hAnsi="Arial" w:cs="Arial"/>
          <w:sz w:val="24"/>
          <w:szCs w:val="24"/>
        </w:rPr>
        <w:t>New items were suggested in relation to the domain of treatment-related distress,</w:t>
      </w:r>
    </w:p>
    <w:p w14:paraId="274ACF9C" w14:textId="77777777" w:rsidR="00AD30BF" w:rsidRPr="00CE198E" w:rsidRDefault="00AD30BF" w:rsidP="00AD30BF">
      <w:pPr>
        <w:spacing w:line="360" w:lineRule="auto"/>
        <w:ind w:left="720"/>
        <w:rPr>
          <w:rFonts w:ascii="Arial" w:hAnsi="Arial" w:cs="Arial"/>
          <w:sz w:val="24"/>
          <w:szCs w:val="24"/>
        </w:rPr>
      </w:pPr>
      <w:r w:rsidRPr="00CE198E">
        <w:rPr>
          <w:rFonts w:ascii="Arial" w:hAnsi="Arial" w:cs="Arial"/>
          <w:sz w:val="24"/>
          <w:szCs w:val="24"/>
        </w:rPr>
        <w:t xml:space="preserve"> ‘I feel distressed with the regimen of collecting and managing my medication’ (n=1)</w:t>
      </w:r>
    </w:p>
    <w:p w14:paraId="7C0B5010" w14:textId="77777777" w:rsidR="00AD30BF" w:rsidRPr="00CE198E" w:rsidRDefault="00AD30BF" w:rsidP="00AD30BF">
      <w:pPr>
        <w:spacing w:line="360" w:lineRule="auto"/>
        <w:rPr>
          <w:rFonts w:ascii="Arial" w:hAnsi="Arial" w:cs="Arial"/>
          <w:sz w:val="24"/>
          <w:szCs w:val="24"/>
        </w:rPr>
      </w:pPr>
      <w:r w:rsidRPr="00CE198E">
        <w:rPr>
          <w:rFonts w:ascii="Arial" w:hAnsi="Arial" w:cs="Arial"/>
          <w:sz w:val="24"/>
          <w:szCs w:val="24"/>
        </w:rPr>
        <w:lastRenderedPageBreak/>
        <w:t>physical-related distress,</w:t>
      </w:r>
    </w:p>
    <w:p w14:paraId="590B5F16" w14:textId="77777777" w:rsidR="00AD30BF" w:rsidRPr="00CE198E" w:rsidRDefault="00AD30BF" w:rsidP="00AD30BF">
      <w:pPr>
        <w:spacing w:line="360" w:lineRule="auto"/>
        <w:ind w:left="720"/>
        <w:rPr>
          <w:rFonts w:ascii="Arial" w:hAnsi="Arial" w:cs="Arial"/>
          <w:sz w:val="24"/>
          <w:szCs w:val="24"/>
        </w:rPr>
      </w:pPr>
      <w:r w:rsidRPr="00CE198E">
        <w:rPr>
          <w:rFonts w:ascii="Arial" w:hAnsi="Arial" w:cs="Arial"/>
          <w:sz w:val="24"/>
          <w:szCs w:val="24"/>
        </w:rPr>
        <w:t>‘I am frustrated that I cannot do everything I would like to be able to do because of my RA’ (n=1)</w:t>
      </w:r>
    </w:p>
    <w:p w14:paraId="244BB0C7" w14:textId="77777777" w:rsidR="00AD30BF" w:rsidRPr="00CE198E" w:rsidRDefault="00AD30BF" w:rsidP="00AD30BF">
      <w:pPr>
        <w:spacing w:line="360" w:lineRule="auto"/>
        <w:ind w:left="720"/>
        <w:rPr>
          <w:rFonts w:ascii="Arial" w:hAnsi="Arial" w:cs="Arial"/>
          <w:sz w:val="24"/>
          <w:szCs w:val="24"/>
        </w:rPr>
      </w:pPr>
      <w:r w:rsidRPr="00CE198E">
        <w:rPr>
          <w:rFonts w:ascii="Arial" w:hAnsi="Arial" w:cs="Arial"/>
          <w:sz w:val="24"/>
          <w:szCs w:val="24"/>
        </w:rPr>
        <w:t>‘I feel distressed trying to manage my weight with having RA’ (n=1)</w:t>
      </w:r>
    </w:p>
    <w:p w14:paraId="06C97759" w14:textId="77777777" w:rsidR="00AD30BF" w:rsidRPr="00CE198E" w:rsidRDefault="00AD30BF" w:rsidP="00AD30BF">
      <w:pPr>
        <w:spacing w:line="360" w:lineRule="auto"/>
        <w:rPr>
          <w:rFonts w:ascii="Arial" w:hAnsi="Arial" w:cs="Arial"/>
          <w:sz w:val="24"/>
          <w:szCs w:val="24"/>
        </w:rPr>
      </w:pPr>
      <w:r w:rsidRPr="00CE198E">
        <w:rPr>
          <w:rFonts w:ascii="Arial" w:hAnsi="Arial" w:cs="Arial"/>
          <w:sz w:val="24"/>
          <w:szCs w:val="24"/>
        </w:rPr>
        <w:t>and healthcare-related distress:</w:t>
      </w:r>
    </w:p>
    <w:p w14:paraId="79F43585" w14:textId="77777777" w:rsidR="00AD30BF" w:rsidRPr="00CE198E" w:rsidRDefault="00AD30BF" w:rsidP="00AD30BF">
      <w:pPr>
        <w:spacing w:line="360" w:lineRule="auto"/>
        <w:ind w:left="720"/>
        <w:rPr>
          <w:rFonts w:ascii="Arial" w:hAnsi="Arial" w:cs="Arial"/>
          <w:sz w:val="24"/>
          <w:szCs w:val="24"/>
        </w:rPr>
      </w:pPr>
      <w:r w:rsidRPr="00CE198E">
        <w:rPr>
          <w:rFonts w:ascii="Arial" w:hAnsi="Arial" w:cs="Arial"/>
          <w:sz w:val="24"/>
          <w:szCs w:val="24"/>
        </w:rPr>
        <w:t>‘I feel frustrated at the lack of continuity of care’ (n=1)</w:t>
      </w:r>
    </w:p>
    <w:p w14:paraId="28B62541" w14:textId="77777777" w:rsidR="00AD30BF" w:rsidRPr="00CE198E" w:rsidRDefault="00AD30BF" w:rsidP="00AD30BF">
      <w:pPr>
        <w:spacing w:line="360" w:lineRule="auto"/>
        <w:ind w:left="720"/>
        <w:rPr>
          <w:rFonts w:ascii="Arial" w:hAnsi="Arial" w:cs="Arial"/>
          <w:sz w:val="24"/>
          <w:szCs w:val="24"/>
        </w:rPr>
      </w:pPr>
      <w:r w:rsidRPr="00CE198E">
        <w:rPr>
          <w:rFonts w:ascii="Arial" w:hAnsi="Arial" w:cs="Arial"/>
          <w:sz w:val="24"/>
          <w:szCs w:val="24"/>
        </w:rPr>
        <w:t>‘I feel frustrated that I am not adequately supported by the healthcare system’ (n=1)</w:t>
      </w:r>
    </w:p>
    <w:p w14:paraId="6EC004DA" w14:textId="77777777" w:rsidR="00AD30BF" w:rsidRPr="00CE198E" w:rsidRDefault="00AD30BF" w:rsidP="00AD30BF">
      <w:pPr>
        <w:spacing w:line="360" w:lineRule="auto"/>
        <w:ind w:left="720"/>
        <w:rPr>
          <w:rFonts w:ascii="Arial" w:hAnsi="Arial" w:cs="Arial"/>
          <w:sz w:val="24"/>
          <w:szCs w:val="24"/>
        </w:rPr>
      </w:pPr>
      <w:r w:rsidRPr="00CE198E">
        <w:rPr>
          <w:rFonts w:ascii="Arial" w:hAnsi="Arial" w:cs="Arial"/>
          <w:sz w:val="24"/>
          <w:szCs w:val="24"/>
        </w:rPr>
        <w:t>‘I feel frustrated that my care is not co-ordinated’ (n=1)</w:t>
      </w:r>
    </w:p>
    <w:p w14:paraId="57872205" w14:textId="77777777" w:rsidR="00AD30BF" w:rsidRPr="00CE198E" w:rsidRDefault="00AD30BF" w:rsidP="00AD30BF">
      <w:pPr>
        <w:spacing w:line="360" w:lineRule="auto"/>
        <w:ind w:left="720"/>
        <w:rPr>
          <w:rFonts w:ascii="Arial" w:hAnsi="Arial" w:cs="Arial"/>
          <w:sz w:val="24"/>
          <w:szCs w:val="24"/>
        </w:rPr>
      </w:pPr>
      <w:r w:rsidRPr="00CE198E">
        <w:rPr>
          <w:rFonts w:ascii="Arial" w:hAnsi="Arial" w:cs="Arial"/>
          <w:sz w:val="24"/>
          <w:szCs w:val="24"/>
        </w:rPr>
        <w:t xml:space="preserve"> ‘I feel frustrated with the difficulty in accessing help from healthcare professionals’ (n=1)</w:t>
      </w:r>
    </w:p>
    <w:p w14:paraId="7630F959" w14:textId="77777777" w:rsidR="00AD30BF" w:rsidRPr="00CE198E" w:rsidRDefault="00AD30BF" w:rsidP="00AD30BF">
      <w:pPr>
        <w:spacing w:line="360" w:lineRule="auto"/>
        <w:ind w:left="720"/>
        <w:rPr>
          <w:rFonts w:ascii="Arial" w:hAnsi="Arial" w:cs="Arial"/>
          <w:sz w:val="24"/>
          <w:szCs w:val="24"/>
        </w:rPr>
      </w:pPr>
      <w:r w:rsidRPr="00CE198E">
        <w:rPr>
          <w:rFonts w:ascii="Arial" w:hAnsi="Arial" w:cs="Arial"/>
          <w:sz w:val="24"/>
          <w:szCs w:val="24"/>
        </w:rPr>
        <w:t>‘I am frustrated when clinic appointments are cancelled or rescheduled at short notice’ (n=1)</w:t>
      </w:r>
    </w:p>
    <w:p w14:paraId="4FDABBE0" w14:textId="77777777" w:rsidR="00AD30BF" w:rsidRPr="00CE198E" w:rsidRDefault="00AD30BF" w:rsidP="00AD30BF">
      <w:pPr>
        <w:spacing w:line="360" w:lineRule="auto"/>
        <w:rPr>
          <w:rFonts w:ascii="Arial" w:hAnsi="Arial" w:cs="Arial"/>
          <w:sz w:val="24"/>
          <w:szCs w:val="24"/>
        </w:rPr>
      </w:pPr>
      <w:r w:rsidRPr="00CE198E">
        <w:rPr>
          <w:rFonts w:ascii="Arial" w:hAnsi="Arial" w:cs="Arial"/>
          <w:sz w:val="24"/>
          <w:szCs w:val="24"/>
        </w:rPr>
        <w:t>Most of the new items suggested (n=5) were based around healthcare-related distress, which for one participant was the main source of frustration:</w:t>
      </w:r>
    </w:p>
    <w:p w14:paraId="156653A0" w14:textId="7773516A" w:rsidR="00AD30BF" w:rsidRDefault="002A4D50" w:rsidP="00AD30BF">
      <w:pPr>
        <w:spacing w:line="360" w:lineRule="auto"/>
        <w:ind w:left="720"/>
        <w:rPr>
          <w:rFonts w:ascii="Arial" w:hAnsi="Arial" w:cs="Arial"/>
          <w:sz w:val="24"/>
          <w:szCs w:val="24"/>
        </w:rPr>
      </w:pPr>
      <w:r>
        <w:rPr>
          <w:rFonts w:ascii="Arial" w:hAnsi="Arial" w:cs="Arial"/>
          <w:sz w:val="24"/>
          <w:szCs w:val="24"/>
        </w:rPr>
        <w:t>“</w:t>
      </w:r>
      <w:r w:rsidR="00AD30BF" w:rsidRPr="00CE198E">
        <w:rPr>
          <w:rFonts w:ascii="Arial" w:hAnsi="Arial" w:cs="Arial"/>
          <w:sz w:val="24"/>
          <w:szCs w:val="24"/>
        </w:rPr>
        <w:t>This is one of the issues I have with my treatment for my RA over the years, is that talking about the distress side of things, a lot of the distress has been caused by standards and the way I’ve been treated.</w:t>
      </w:r>
      <w:r>
        <w:rPr>
          <w:rFonts w:ascii="Arial" w:hAnsi="Arial" w:cs="Arial"/>
          <w:sz w:val="24"/>
          <w:szCs w:val="24"/>
        </w:rPr>
        <w:t>”</w:t>
      </w:r>
      <w:r w:rsidR="00AD30BF" w:rsidRPr="00CE198E">
        <w:rPr>
          <w:rFonts w:ascii="Arial" w:hAnsi="Arial" w:cs="Arial"/>
          <w:sz w:val="24"/>
          <w:szCs w:val="24"/>
        </w:rPr>
        <w:t xml:space="preserve"> (P</w:t>
      </w:r>
      <w:r w:rsidR="00AD30BF">
        <w:rPr>
          <w:rFonts w:ascii="Arial" w:hAnsi="Arial" w:cs="Arial"/>
          <w:sz w:val="24"/>
          <w:szCs w:val="24"/>
        </w:rPr>
        <w:t xml:space="preserve">atient </w:t>
      </w:r>
      <w:r w:rsidR="00AD30BF" w:rsidRPr="00CE198E">
        <w:rPr>
          <w:rFonts w:ascii="Arial" w:hAnsi="Arial" w:cs="Arial"/>
          <w:sz w:val="24"/>
          <w:szCs w:val="24"/>
        </w:rPr>
        <w:t xml:space="preserve">7) </w:t>
      </w:r>
    </w:p>
    <w:p w14:paraId="19C90983" w14:textId="77777777" w:rsidR="00AD30BF" w:rsidRPr="00CE198E" w:rsidRDefault="00AD30BF" w:rsidP="00AD30BF">
      <w:pPr>
        <w:spacing w:line="360" w:lineRule="auto"/>
        <w:rPr>
          <w:rFonts w:ascii="Arial" w:hAnsi="Arial" w:cs="Arial"/>
          <w:sz w:val="24"/>
          <w:szCs w:val="24"/>
        </w:rPr>
      </w:pPr>
    </w:p>
    <w:p w14:paraId="507E9545" w14:textId="77777777" w:rsidR="00AD30BF" w:rsidRPr="00CE198E" w:rsidRDefault="00AD30BF" w:rsidP="00AD30BF">
      <w:pPr>
        <w:pStyle w:val="ListParagraph"/>
        <w:numPr>
          <w:ilvl w:val="0"/>
          <w:numId w:val="1"/>
        </w:numPr>
        <w:spacing w:line="360" w:lineRule="auto"/>
        <w:rPr>
          <w:rFonts w:ascii="Arial" w:hAnsi="Arial" w:cs="Arial"/>
          <w:i/>
          <w:sz w:val="24"/>
          <w:szCs w:val="24"/>
        </w:rPr>
      </w:pPr>
      <w:r w:rsidRPr="00CE198E">
        <w:rPr>
          <w:rFonts w:ascii="Arial" w:hAnsi="Arial" w:cs="Arial"/>
          <w:i/>
          <w:sz w:val="24"/>
          <w:szCs w:val="24"/>
        </w:rPr>
        <w:t>Item Removal or Combination</w:t>
      </w:r>
    </w:p>
    <w:p w14:paraId="23315820" w14:textId="77777777" w:rsidR="00AD30BF" w:rsidRPr="00CE198E" w:rsidRDefault="00AD30BF" w:rsidP="00AD30BF">
      <w:pPr>
        <w:spacing w:line="360" w:lineRule="auto"/>
        <w:rPr>
          <w:rFonts w:ascii="Arial" w:hAnsi="Arial" w:cs="Arial"/>
          <w:sz w:val="24"/>
          <w:szCs w:val="24"/>
        </w:rPr>
      </w:pPr>
      <w:r w:rsidRPr="00CE198E">
        <w:rPr>
          <w:rFonts w:ascii="Arial" w:hAnsi="Arial" w:cs="Arial"/>
          <w:sz w:val="24"/>
          <w:szCs w:val="24"/>
        </w:rPr>
        <w:t>Five participants reported that items 12 and 13 were similar and could be combined, and that the word ‘distress’ better explained feelings towards their RA pain than ‘anger’:</w:t>
      </w:r>
    </w:p>
    <w:p w14:paraId="370E9838" w14:textId="30B56924" w:rsidR="00AD30BF" w:rsidRPr="00CE198E" w:rsidRDefault="002A4D50" w:rsidP="00AD30BF">
      <w:pPr>
        <w:spacing w:line="360" w:lineRule="auto"/>
        <w:ind w:left="720"/>
        <w:rPr>
          <w:rFonts w:ascii="Arial" w:hAnsi="Arial" w:cs="Arial"/>
          <w:sz w:val="24"/>
          <w:szCs w:val="24"/>
        </w:rPr>
      </w:pPr>
      <w:r>
        <w:rPr>
          <w:rFonts w:ascii="Arial" w:hAnsi="Arial" w:cs="Arial"/>
          <w:sz w:val="24"/>
          <w:szCs w:val="24"/>
        </w:rPr>
        <w:t>“</w:t>
      </w:r>
      <w:r w:rsidR="00AD30BF" w:rsidRPr="00CE198E">
        <w:rPr>
          <w:rFonts w:ascii="Arial" w:hAnsi="Arial" w:cs="Arial"/>
          <w:sz w:val="24"/>
          <w:szCs w:val="24"/>
        </w:rPr>
        <w:t>Distress would be a.</w:t>
      </w:r>
      <w:r w:rsidR="00AD30BF">
        <w:rPr>
          <w:rFonts w:ascii="Arial" w:hAnsi="Arial" w:cs="Arial"/>
          <w:sz w:val="24"/>
          <w:szCs w:val="24"/>
        </w:rPr>
        <w:t>.</w:t>
      </w:r>
      <w:r w:rsidR="00AD30BF" w:rsidRPr="00CE198E">
        <w:rPr>
          <w:rFonts w:ascii="Arial" w:hAnsi="Arial" w:cs="Arial"/>
          <w:sz w:val="24"/>
          <w:szCs w:val="24"/>
        </w:rPr>
        <w:t>.[better word]. I didn’t feel angry at all because of the pain. It’s just not an emotion that I generally feel so I wouldn’t identify with that.</w:t>
      </w:r>
      <w:r>
        <w:rPr>
          <w:rFonts w:ascii="Arial" w:hAnsi="Arial" w:cs="Arial"/>
          <w:sz w:val="24"/>
          <w:szCs w:val="24"/>
        </w:rPr>
        <w:t>”</w:t>
      </w:r>
      <w:r w:rsidR="00AD30BF" w:rsidRPr="00CE198E">
        <w:rPr>
          <w:rFonts w:ascii="Arial" w:hAnsi="Arial" w:cs="Arial"/>
          <w:sz w:val="24"/>
          <w:szCs w:val="24"/>
        </w:rPr>
        <w:t xml:space="preserve"> (P</w:t>
      </w:r>
      <w:r w:rsidR="00AD30BF">
        <w:rPr>
          <w:rFonts w:ascii="Arial" w:hAnsi="Arial" w:cs="Arial"/>
          <w:sz w:val="24"/>
          <w:szCs w:val="24"/>
        </w:rPr>
        <w:t xml:space="preserve">atient </w:t>
      </w:r>
      <w:r w:rsidR="00AD30BF" w:rsidRPr="00CE198E">
        <w:rPr>
          <w:rFonts w:ascii="Arial" w:hAnsi="Arial" w:cs="Arial"/>
          <w:sz w:val="24"/>
          <w:szCs w:val="24"/>
        </w:rPr>
        <w:t>8)</w:t>
      </w:r>
    </w:p>
    <w:p w14:paraId="45F278F5" w14:textId="77777777" w:rsidR="00AD30BF" w:rsidRPr="00CE198E" w:rsidRDefault="00AD30BF" w:rsidP="00AD30BF">
      <w:pPr>
        <w:spacing w:line="360" w:lineRule="auto"/>
        <w:rPr>
          <w:rFonts w:ascii="Arial" w:hAnsi="Arial" w:cs="Arial"/>
          <w:sz w:val="24"/>
          <w:szCs w:val="24"/>
        </w:rPr>
      </w:pPr>
      <w:r w:rsidRPr="00CE198E">
        <w:rPr>
          <w:rFonts w:ascii="Arial" w:hAnsi="Arial" w:cs="Arial"/>
          <w:sz w:val="24"/>
          <w:szCs w:val="24"/>
        </w:rPr>
        <w:t>Two participants, however, felt anger was an appropriate emotion for their pain. One participant remarked:</w:t>
      </w:r>
    </w:p>
    <w:p w14:paraId="021715F7" w14:textId="49EFC42D" w:rsidR="00AD30BF" w:rsidRDefault="002A4D50" w:rsidP="00AD30BF">
      <w:pPr>
        <w:spacing w:line="360" w:lineRule="auto"/>
        <w:ind w:left="720"/>
        <w:rPr>
          <w:rFonts w:ascii="Arial" w:hAnsi="Arial" w:cs="Arial"/>
          <w:sz w:val="24"/>
          <w:szCs w:val="24"/>
        </w:rPr>
      </w:pPr>
      <w:r>
        <w:rPr>
          <w:rFonts w:ascii="Arial" w:hAnsi="Arial" w:cs="Arial"/>
          <w:sz w:val="24"/>
          <w:szCs w:val="24"/>
        </w:rPr>
        <w:lastRenderedPageBreak/>
        <w:t>“</w:t>
      </w:r>
      <w:r w:rsidR="00AD30BF" w:rsidRPr="00CE198E">
        <w:rPr>
          <w:rFonts w:ascii="Arial" w:hAnsi="Arial" w:cs="Arial"/>
          <w:sz w:val="24"/>
          <w:szCs w:val="24"/>
        </w:rPr>
        <w:t>It’s not something we’re allowed to say often…you’re just supposed to cope with it and deal with it and that’s it. So</w:t>
      </w:r>
      <w:r w:rsidR="00AD30BF">
        <w:rPr>
          <w:rFonts w:ascii="Arial" w:hAnsi="Arial" w:cs="Arial"/>
          <w:sz w:val="24"/>
          <w:szCs w:val="24"/>
        </w:rPr>
        <w:t xml:space="preserve"> </w:t>
      </w:r>
      <w:r w:rsidR="00AD30BF" w:rsidRPr="00CE198E">
        <w:rPr>
          <w:rFonts w:ascii="Arial" w:hAnsi="Arial" w:cs="Arial"/>
          <w:sz w:val="24"/>
          <w:szCs w:val="24"/>
        </w:rPr>
        <w:t>I quite like angry.</w:t>
      </w:r>
      <w:r>
        <w:rPr>
          <w:rFonts w:ascii="Arial" w:hAnsi="Arial" w:cs="Arial"/>
          <w:sz w:val="24"/>
          <w:szCs w:val="24"/>
        </w:rPr>
        <w:t>”</w:t>
      </w:r>
      <w:r w:rsidR="00AD30BF" w:rsidRPr="00CE198E">
        <w:rPr>
          <w:rFonts w:ascii="Arial" w:hAnsi="Arial" w:cs="Arial"/>
          <w:sz w:val="24"/>
          <w:szCs w:val="24"/>
        </w:rPr>
        <w:t xml:space="preserve"> (P</w:t>
      </w:r>
      <w:r w:rsidR="00AD30BF">
        <w:rPr>
          <w:rFonts w:ascii="Arial" w:hAnsi="Arial" w:cs="Arial"/>
          <w:sz w:val="24"/>
          <w:szCs w:val="24"/>
        </w:rPr>
        <w:t xml:space="preserve">atient </w:t>
      </w:r>
      <w:r w:rsidR="00AD30BF" w:rsidRPr="00CE198E">
        <w:rPr>
          <w:rFonts w:ascii="Arial" w:hAnsi="Arial" w:cs="Arial"/>
          <w:sz w:val="24"/>
          <w:szCs w:val="24"/>
        </w:rPr>
        <w:t>4)</w:t>
      </w:r>
    </w:p>
    <w:p w14:paraId="6B3343DF" w14:textId="77777777" w:rsidR="00AD30BF" w:rsidRDefault="00AD30BF" w:rsidP="00AD30BF">
      <w:pPr>
        <w:spacing w:line="360" w:lineRule="auto"/>
        <w:ind w:left="720"/>
        <w:rPr>
          <w:rFonts w:ascii="Arial" w:hAnsi="Arial" w:cs="Arial"/>
          <w:sz w:val="24"/>
          <w:szCs w:val="24"/>
        </w:rPr>
      </w:pPr>
    </w:p>
    <w:p w14:paraId="416C0698" w14:textId="77777777" w:rsidR="00AD30BF" w:rsidRPr="00F63C57" w:rsidRDefault="00AD30BF" w:rsidP="00AD30BF">
      <w:pPr>
        <w:pStyle w:val="ListParagraph"/>
        <w:numPr>
          <w:ilvl w:val="0"/>
          <w:numId w:val="1"/>
        </w:numPr>
        <w:spacing w:line="360" w:lineRule="auto"/>
        <w:rPr>
          <w:rFonts w:ascii="Arial" w:hAnsi="Arial" w:cs="Arial"/>
          <w:i/>
          <w:iCs/>
          <w:sz w:val="24"/>
          <w:szCs w:val="24"/>
        </w:rPr>
      </w:pPr>
      <w:r w:rsidRPr="00F63C57">
        <w:rPr>
          <w:rFonts w:ascii="Arial" w:hAnsi="Arial" w:cs="Arial"/>
          <w:i/>
          <w:iCs/>
          <w:sz w:val="24"/>
          <w:szCs w:val="24"/>
        </w:rPr>
        <w:t>Item Order</w:t>
      </w:r>
    </w:p>
    <w:p w14:paraId="6845D4AD" w14:textId="2173B0EA" w:rsidR="00AD30BF" w:rsidRPr="00CE198E" w:rsidRDefault="00AD30BF" w:rsidP="00AD30BF">
      <w:pPr>
        <w:spacing w:line="360" w:lineRule="auto"/>
        <w:rPr>
          <w:rFonts w:ascii="Arial" w:hAnsi="Arial" w:cs="Arial"/>
          <w:sz w:val="24"/>
          <w:szCs w:val="24"/>
        </w:rPr>
      </w:pPr>
      <w:r>
        <w:rPr>
          <w:rFonts w:ascii="Arial" w:hAnsi="Arial" w:cs="Arial"/>
          <w:sz w:val="24"/>
          <w:szCs w:val="24"/>
        </w:rPr>
        <w:t>S</w:t>
      </w:r>
      <w:r w:rsidRPr="00CE198E">
        <w:rPr>
          <w:rFonts w:ascii="Arial" w:hAnsi="Arial" w:cs="Arial"/>
          <w:sz w:val="24"/>
          <w:szCs w:val="24"/>
        </w:rPr>
        <w:t xml:space="preserve">ix participants suggested that item 20 could go at the end of the </w:t>
      </w:r>
      <w:r>
        <w:rPr>
          <w:rFonts w:ascii="Arial" w:hAnsi="Arial" w:cs="Arial"/>
          <w:sz w:val="24"/>
          <w:szCs w:val="24"/>
        </w:rPr>
        <w:t>Scale</w:t>
      </w:r>
      <w:r w:rsidRPr="00CE198E">
        <w:rPr>
          <w:rFonts w:ascii="Arial" w:hAnsi="Arial" w:cs="Arial"/>
          <w:sz w:val="24"/>
          <w:szCs w:val="24"/>
        </w:rPr>
        <w:t>:</w:t>
      </w:r>
    </w:p>
    <w:p w14:paraId="59FCDA6C" w14:textId="54982201" w:rsidR="00AD30BF" w:rsidRDefault="002A4D50" w:rsidP="00AD30BF">
      <w:pPr>
        <w:spacing w:line="360" w:lineRule="auto"/>
        <w:ind w:left="720"/>
        <w:rPr>
          <w:rFonts w:ascii="Arial" w:hAnsi="Arial" w:cs="Arial"/>
          <w:sz w:val="24"/>
          <w:szCs w:val="24"/>
        </w:rPr>
      </w:pPr>
      <w:r>
        <w:rPr>
          <w:rFonts w:ascii="Arial" w:hAnsi="Arial" w:cs="Arial"/>
          <w:sz w:val="24"/>
          <w:szCs w:val="24"/>
        </w:rPr>
        <w:t>“</w:t>
      </w:r>
      <w:r w:rsidR="00AD30BF" w:rsidRPr="00CE198E">
        <w:rPr>
          <w:rFonts w:ascii="Arial" w:hAnsi="Arial" w:cs="Arial"/>
          <w:sz w:val="24"/>
          <w:szCs w:val="24"/>
        </w:rPr>
        <w:t>Put question 20 at the end as it’s sort of a summary question ‘being overwhelmed’</w:t>
      </w:r>
      <w:r>
        <w:rPr>
          <w:rFonts w:ascii="Arial" w:hAnsi="Arial" w:cs="Arial"/>
          <w:sz w:val="24"/>
          <w:szCs w:val="24"/>
        </w:rPr>
        <w:t>.”</w:t>
      </w:r>
      <w:r w:rsidR="00AD30BF" w:rsidRPr="00CE198E">
        <w:rPr>
          <w:rFonts w:ascii="Arial" w:hAnsi="Arial" w:cs="Arial"/>
          <w:sz w:val="24"/>
          <w:szCs w:val="24"/>
        </w:rPr>
        <w:t xml:space="preserve"> (P</w:t>
      </w:r>
      <w:r w:rsidR="00AD30BF">
        <w:rPr>
          <w:rFonts w:ascii="Arial" w:hAnsi="Arial" w:cs="Arial"/>
          <w:sz w:val="24"/>
          <w:szCs w:val="24"/>
        </w:rPr>
        <w:t xml:space="preserve">atient </w:t>
      </w:r>
      <w:r w:rsidR="00AD30BF" w:rsidRPr="00CE198E">
        <w:rPr>
          <w:rFonts w:ascii="Arial" w:hAnsi="Arial" w:cs="Arial"/>
          <w:sz w:val="24"/>
          <w:szCs w:val="24"/>
        </w:rPr>
        <w:t>2)</w:t>
      </w:r>
    </w:p>
    <w:p w14:paraId="6F6BA985" w14:textId="77777777" w:rsidR="006B6A21" w:rsidRDefault="006B6A21" w:rsidP="00AD30BF">
      <w:pPr>
        <w:spacing w:line="360" w:lineRule="auto"/>
        <w:ind w:left="720"/>
        <w:rPr>
          <w:rFonts w:ascii="Arial" w:hAnsi="Arial" w:cs="Arial"/>
          <w:sz w:val="24"/>
          <w:szCs w:val="24"/>
        </w:rPr>
      </w:pPr>
    </w:p>
    <w:p w14:paraId="1813DBAB" w14:textId="77777777" w:rsidR="006B6A21" w:rsidRPr="00CE198E" w:rsidRDefault="006B6A21" w:rsidP="006B6A21">
      <w:pPr>
        <w:pStyle w:val="ListParagraph"/>
        <w:numPr>
          <w:ilvl w:val="0"/>
          <w:numId w:val="1"/>
        </w:numPr>
        <w:spacing w:line="360" w:lineRule="auto"/>
        <w:rPr>
          <w:rFonts w:ascii="Arial" w:hAnsi="Arial" w:cs="Arial"/>
          <w:i/>
          <w:sz w:val="24"/>
          <w:szCs w:val="24"/>
        </w:rPr>
      </w:pPr>
      <w:r w:rsidRPr="00CE198E">
        <w:rPr>
          <w:rFonts w:ascii="Arial" w:hAnsi="Arial" w:cs="Arial"/>
          <w:i/>
          <w:sz w:val="24"/>
          <w:szCs w:val="24"/>
        </w:rPr>
        <w:t>Supplementary Questions</w:t>
      </w:r>
    </w:p>
    <w:p w14:paraId="4CDEEF69" w14:textId="6815E7AD" w:rsidR="006B6A21" w:rsidRPr="00CE198E" w:rsidRDefault="006B6A21" w:rsidP="006B6A21">
      <w:pPr>
        <w:spacing w:line="360" w:lineRule="auto"/>
        <w:rPr>
          <w:rFonts w:ascii="Arial" w:hAnsi="Arial" w:cs="Arial"/>
          <w:sz w:val="24"/>
          <w:szCs w:val="24"/>
        </w:rPr>
      </w:pPr>
      <w:r w:rsidRPr="00CE198E">
        <w:rPr>
          <w:rFonts w:ascii="Arial" w:hAnsi="Arial" w:cs="Arial"/>
          <w:sz w:val="24"/>
          <w:szCs w:val="24"/>
        </w:rPr>
        <w:t xml:space="preserve">Participants reported that the questions gave context to scoring the </w:t>
      </w:r>
      <w:r w:rsidR="002A4D50">
        <w:rPr>
          <w:rFonts w:ascii="Arial" w:hAnsi="Arial" w:cs="Arial"/>
          <w:sz w:val="24"/>
          <w:szCs w:val="24"/>
        </w:rPr>
        <w:t>scale</w:t>
      </w:r>
      <w:r w:rsidRPr="00CE198E">
        <w:rPr>
          <w:rFonts w:ascii="Arial" w:hAnsi="Arial" w:cs="Arial"/>
          <w:sz w:val="24"/>
          <w:szCs w:val="24"/>
        </w:rPr>
        <w:t>:</w:t>
      </w:r>
    </w:p>
    <w:p w14:paraId="1F936324" w14:textId="412AC240" w:rsidR="006B6A21" w:rsidRDefault="002A4D50" w:rsidP="006B6A21">
      <w:pPr>
        <w:spacing w:line="360" w:lineRule="auto"/>
        <w:ind w:left="720"/>
        <w:rPr>
          <w:rFonts w:ascii="Arial" w:hAnsi="Arial" w:cs="Arial"/>
          <w:sz w:val="24"/>
          <w:szCs w:val="24"/>
        </w:rPr>
      </w:pPr>
      <w:r>
        <w:rPr>
          <w:rFonts w:ascii="Arial" w:hAnsi="Arial" w:cs="Arial"/>
          <w:sz w:val="24"/>
          <w:szCs w:val="24"/>
        </w:rPr>
        <w:t>“</w:t>
      </w:r>
      <w:r w:rsidR="006B6A21" w:rsidRPr="00CE198E">
        <w:rPr>
          <w:rFonts w:ascii="Arial" w:hAnsi="Arial" w:cs="Arial"/>
          <w:sz w:val="24"/>
          <w:szCs w:val="24"/>
        </w:rPr>
        <w:t>The first [supplementary] question is about when your diagnosis was. Because I think I’d answer this differently two years ago when I was first diagnosed.</w:t>
      </w:r>
      <w:r>
        <w:rPr>
          <w:rFonts w:ascii="Arial" w:hAnsi="Arial" w:cs="Arial"/>
          <w:sz w:val="24"/>
          <w:szCs w:val="24"/>
        </w:rPr>
        <w:t>”</w:t>
      </w:r>
      <w:r w:rsidR="006B6A21" w:rsidRPr="00CE198E">
        <w:rPr>
          <w:rFonts w:ascii="Arial" w:hAnsi="Arial" w:cs="Arial"/>
          <w:sz w:val="24"/>
          <w:szCs w:val="24"/>
        </w:rPr>
        <w:t xml:space="preserve"> (P</w:t>
      </w:r>
      <w:r w:rsidR="006B6A21">
        <w:rPr>
          <w:rFonts w:ascii="Arial" w:hAnsi="Arial" w:cs="Arial"/>
          <w:sz w:val="24"/>
          <w:szCs w:val="24"/>
        </w:rPr>
        <w:t xml:space="preserve">atient </w:t>
      </w:r>
      <w:r w:rsidR="006B6A21" w:rsidRPr="00CE198E">
        <w:rPr>
          <w:rFonts w:ascii="Arial" w:hAnsi="Arial" w:cs="Arial"/>
          <w:sz w:val="24"/>
          <w:szCs w:val="24"/>
        </w:rPr>
        <w:t>2)</w:t>
      </w:r>
    </w:p>
    <w:p w14:paraId="2983BF99" w14:textId="77777777" w:rsidR="006B6A21" w:rsidRDefault="006B6A21" w:rsidP="006B6A21">
      <w:pPr>
        <w:spacing w:line="360" w:lineRule="auto"/>
        <w:ind w:left="720"/>
        <w:rPr>
          <w:rFonts w:ascii="Arial" w:hAnsi="Arial" w:cs="Arial"/>
          <w:sz w:val="24"/>
          <w:szCs w:val="24"/>
        </w:rPr>
      </w:pPr>
    </w:p>
    <w:p w14:paraId="7EE7B3E1" w14:textId="77777777" w:rsidR="006B6A21" w:rsidRPr="00CE198E" w:rsidRDefault="006B6A21" w:rsidP="006B6A21">
      <w:pPr>
        <w:pStyle w:val="ListParagraph"/>
        <w:numPr>
          <w:ilvl w:val="0"/>
          <w:numId w:val="1"/>
        </w:numPr>
        <w:spacing w:line="360" w:lineRule="auto"/>
        <w:rPr>
          <w:rFonts w:ascii="Arial" w:hAnsi="Arial" w:cs="Arial"/>
          <w:i/>
          <w:sz w:val="24"/>
          <w:szCs w:val="24"/>
        </w:rPr>
      </w:pPr>
      <w:r w:rsidRPr="00CE198E">
        <w:rPr>
          <w:rFonts w:ascii="Arial" w:hAnsi="Arial" w:cs="Arial"/>
          <w:i/>
          <w:sz w:val="24"/>
          <w:szCs w:val="24"/>
        </w:rPr>
        <w:t>Scale Scoring</w:t>
      </w:r>
    </w:p>
    <w:p w14:paraId="19ECA9BD" w14:textId="77777777" w:rsidR="006B6A21" w:rsidRPr="00CE198E" w:rsidRDefault="006B6A21" w:rsidP="006B6A21">
      <w:pPr>
        <w:spacing w:line="360" w:lineRule="auto"/>
        <w:rPr>
          <w:rFonts w:ascii="Arial" w:hAnsi="Arial" w:cs="Arial"/>
          <w:sz w:val="24"/>
          <w:szCs w:val="24"/>
        </w:rPr>
      </w:pPr>
      <w:r>
        <w:rPr>
          <w:rFonts w:ascii="Arial" w:hAnsi="Arial" w:cs="Arial"/>
          <w:sz w:val="24"/>
          <w:szCs w:val="24"/>
        </w:rPr>
        <w:t xml:space="preserve">Participants </w:t>
      </w:r>
      <w:r w:rsidRPr="00CE198E">
        <w:rPr>
          <w:rFonts w:ascii="Arial" w:hAnsi="Arial" w:cs="Arial"/>
          <w:sz w:val="24"/>
          <w:szCs w:val="24"/>
        </w:rPr>
        <w:t>who preferred word labels based their decision on being able to ‘relate’ more to words and reporting that it helped them consider each item more carefully than if scoring on a numerical scale:</w:t>
      </w:r>
    </w:p>
    <w:p w14:paraId="5AF84FC7" w14:textId="0AD2A8F5" w:rsidR="00B32032" w:rsidRPr="006B6A21" w:rsidRDefault="002A4D50" w:rsidP="006B6A21">
      <w:pPr>
        <w:spacing w:line="360" w:lineRule="auto"/>
        <w:ind w:left="720"/>
        <w:rPr>
          <w:rFonts w:ascii="Arial" w:hAnsi="Arial" w:cs="Arial"/>
          <w:sz w:val="24"/>
          <w:szCs w:val="24"/>
        </w:rPr>
      </w:pPr>
      <w:r>
        <w:rPr>
          <w:rFonts w:ascii="Arial" w:hAnsi="Arial" w:cs="Arial"/>
          <w:sz w:val="24"/>
          <w:szCs w:val="24"/>
        </w:rPr>
        <w:t>“</w:t>
      </w:r>
      <w:r w:rsidR="006B6A21" w:rsidRPr="00CE198E">
        <w:rPr>
          <w:rFonts w:ascii="Arial" w:hAnsi="Arial" w:cs="Arial"/>
          <w:sz w:val="24"/>
          <w:szCs w:val="24"/>
        </w:rPr>
        <w:t>I always just find I’m guessing a number whereas I’d prefer to give a word to describe it, but that’s obviously a personal interpretation.</w:t>
      </w:r>
      <w:r>
        <w:rPr>
          <w:rFonts w:ascii="Arial" w:hAnsi="Arial" w:cs="Arial"/>
          <w:sz w:val="24"/>
          <w:szCs w:val="24"/>
        </w:rPr>
        <w:t>”</w:t>
      </w:r>
      <w:r w:rsidR="006B6A21" w:rsidRPr="00CE198E">
        <w:rPr>
          <w:rFonts w:ascii="Arial" w:hAnsi="Arial" w:cs="Arial"/>
          <w:sz w:val="24"/>
          <w:szCs w:val="24"/>
        </w:rPr>
        <w:t xml:space="preserve"> (P</w:t>
      </w:r>
      <w:r w:rsidR="006B6A21">
        <w:rPr>
          <w:rFonts w:ascii="Arial" w:hAnsi="Arial" w:cs="Arial"/>
          <w:sz w:val="24"/>
          <w:szCs w:val="24"/>
        </w:rPr>
        <w:t xml:space="preserve">atient </w:t>
      </w:r>
      <w:r w:rsidR="006B6A21" w:rsidRPr="00CE198E">
        <w:rPr>
          <w:rFonts w:ascii="Arial" w:hAnsi="Arial" w:cs="Arial"/>
          <w:sz w:val="24"/>
          <w:szCs w:val="24"/>
        </w:rPr>
        <w:t>4)</w:t>
      </w:r>
    </w:p>
    <w:p w14:paraId="333FC58B" w14:textId="308A3B5D" w:rsidR="004C3E8E" w:rsidRDefault="004C3E8E">
      <w:pPr>
        <w:rPr>
          <w:rFonts w:ascii="Arial" w:hAnsi="Arial" w:cs="Arial"/>
          <w:b/>
          <w:bCs/>
          <w:sz w:val="24"/>
          <w:szCs w:val="24"/>
        </w:rPr>
      </w:pPr>
    </w:p>
    <w:p w14:paraId="3923E595" w14:textId="77777777" w:rsidR="004C3E8E" w:rsidRPr="00CE198E" w:rsidRDefault="004C3E8E" w:rsidP="004C3E8E">
      <w:pPr>
        <w:pStyle w:val="ListParagraph"/>
        <w:numPr>
          <w:ilvl w:val="0"/>
          <w:numId w:val="1"/>
        </w:numPr>
        <w:spacing w:line="360" w:lineRule="auto"/>
        <w:rPr>
          <w:rFonts w:ascii="Arial" w:hAnsi="Arial" w:cs="Arial"/>
          <w:i/>
          <w:sz w:val="24"/>
          <w:szCs w:val="24"/>
        </w:rPr>
      </w:pPr>
      <w:r w:rsidRPr="00CE198E">
        <w:rPr>
          <w:rFonts w:ascii="Arial" w:hAnsi="Arial" w:cs="Arial"/>
          <w:i/>
          <w:sz w:val="24"/>
          <w:szCs w:val="24"/>
        </w:rPr>
        <w:t>Scale Instructions</w:t>
      </w:r>
    </w:p>
    <w:p w14:paraId="312B4F76" w14:textId="2E53D4D5" w:rsidR="004C3E8E" w:rsidRPr="00CE198E" w:rsidRDefault="004C3E8E" w:rsidP="004C3E8E">
      <w:pPr>
        <w:spacing w:line="360" w:lineRule="auto"/>
        <w:rPr>
          <w:rFonts w:ascii="Arial" w:hAnsi="Arial" w:cs="Arial"/>
          <w:sz w:val="24"/>
          <w:szCs w:val="24"/>
        </w:rPr>
      </w:pPr>
      <w:r>
        <w:rPr>
          <w:rFonts w:ascii="Arial" w:hAnsi="Arial" w:cs="Arial"/>
          <w:sz w:val="24"/>
          <w:szCs w:val="24"/>
        </w:rPr>
        <w:t xml:space="preserve">Regarding the </w:t>
      </w:r>
      <w:r w:rsidR="002A4D50">
        <w:rPr>
          <w:rFonts w:ascii="Arial" w:hAnsi="Arial" w:cs="Arial"/>
          <w:sz w:val="24"/>
          <w:szCs w:val="24"/>
        </w:rPr>
        <w:t>s</w:t>
      </w:r>
      <w:r>
        <w:rPr>
          <w:rFonts w:ascii="Arial" w:hAnsi="Arial" w:cs="Arial"/>
          <w:sz w:val="24"/>
          <w:szCs w:val="24"/>
        </w:rPr>
        <w:t>cale instructions</w:t>
      </w:r>
      <w:r w:rsidR="00D86D57">
        <w:rPr>
          <w:rFonts w:ascii="Arial" w:hAnsi="Arial" w:cs="Arial"/>
          <w:sz w:val="24"/>
          <w:szCs w:val="24"/>
        </w:rPr>
        <w:t xml:space="preserve"> timeframe</w:t>
      </w:r>
      <w:r>
        <w:rPr>
          <w:rFonts w:ascii="Arial" w:hAnsi="Arial" w:cs="Arial"/>
          <w:sz w:val="24"/>
          <w:szCs w:val="24"/>
        </w:rPr>
        <w:t>, p</w:t>
      </w:r>
      <w:r w:rsidRPr="00CE198E">
        <w:rPr>
          <w:rFonts w:ascii="Arial" w:hAnsi="Arial" w:cs="Arial"/>
          <w:sz w:val="24"/>
          <w:szCs w:val="24"/>
        </w:rPr>
        <w:t>articipants reported that due to the variability of their condition, two weeks may not accurately capture distress levels:</w:t>
      </w:r>
    </w:p>
    <w:p w14:paraId="42143EC5" w14:textId="03339689" w:rsidR="004C3E8E" w:rsidRPr="002A4D50" w:rsidRDefault="002A4D50" w:rsidP="002A4D50">
      <w:pPr>
        <w:spacing w:line="360" w:lineRule="auto"/>
        <w:ind w:left="720"/>
        <w:rPr>
          <w:rFonts w:ascii="Arial" w:hAnsi="Arial" w:cs="Arial"/>
          <w:sz w:val="24"/>
          <w:szCs w:val="24"/>
        </w:rPr>
      </w:pPr>
      <w:r>
        <w:rPr>
          <w:rFonts w:ascii="Arial" w:hAnsi="Arial" w:cs="Arial"/>
          <w:sz w:val="24"/>
          <w:szCs w:val="24"/>
        </w:rPr>
        <w:t>“</w:t>
      </w:r>
      <w:r w:rsidR="004C3E8E" w:rsidRPr="00CE198E">
        <w:rPr>
          <w:rFonts w:ascii="Arial" w:hAnsi="Arial" w:cs="Arial"/>
          <w:sz w:val="24"/>
          <w:szCs w:val="24"/>
        </w:rPr>
        <w:t>The only thing that flags for me is the past two weeks could have been amazing and the two weeks before that could have been hell, and for me the past two weeks haven’t been that bad.</w:t>
      </w:r>
      <w:r>
        <w:rPr>
          <w:rFonts w:ascii="Arial" w:hAnsi="Arial" w:cs="Arial"/>
          <w:sz w:val="24"/>
          <w:szCs w:val="24"/>
        </w:rPr>
        <w:t>”</w:t>
      </w:r>
      <w:r w:rsidR="004C3E8E" w:rsidRPr="00CE198E">
        <w:rPr>
          <w:rFonts w:ascii="Arial" w:hAnsi="Arial" w:cs="Arial"/>
          <w:sz w:val="24"/>
          <w:szCs w:val="24"/>
        </w:rPr>
        <w:t xml:space="preserve"> (P</w:t>
      </w:r>
      <w:r w:rsidR="004C3E8E">
        <w:rPr>
          <w:rFonts w:ascii="Arial" w:hAnsi="Arial" w:cs="Arial"/>
          <w:sz w:val="24"/>
          <w:szCs w:val="24"/>
        </w:rPr>
        <w:t xml:space="preserve">atient </w:t>
      </w:r>
      <w:r w:rsidR="004C3E8E" w:rsidRPr="00CE198E">
        <w:rPr>
          <w:rFonts w:ascii="Arial" w:hAnsi="Arial" w:cs="Arial"/>
          <w:sz w:val="24"/>
          <w:szCs w:val="24"/>
        </w:rPr>
        <w:t>4</w:t>
      </w:r>
      <w:r>
        <w:rPr>
          <w:rFonts w:ascii="Arial" w:hAnsi="Arial" w:cs="Arial"/>
          <w:sz w:val="24"/>
          <w:szCs w:val="24"/>
        </w:rPr>
        <w:t>)</w:t>
      </w:r>
      <w:bookmarkStart w:id="0" w:name="_GoBack"/>
      <w:bookmarkEnd w:id="0"/>
    </w:p>
    <w:sectPr w:rsidR="004C3E8E" w:rsidRPr="002A4D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BF66E9D"/>
    <w:multiLevelType w:val="hybridMultilevel"/>
    <w:tmpl w:val="794AA87C"/>
    <w:lvl w:ilvl="0" w:tplc="22184F72">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3E8E"/>
    <w:rsid w:val="002A4D50"/>
    <w:rsid w:val="004C3E8E"/>
    <w:rsid w:val="006B6A21"/>
    <w:rsid w:val="008A02C9"/>
    <w:rsid w:val="00AD30BF"/>
    <w:rsid w:val="00B32032"/>
    <w:rsid w:val="00D86D57"/>
    <w:rsid w:val="00E67F23"/>
    <w:rsid w:val="00F63C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ABCBCC"/>
  <w15:chartTrackingRefBased/>
  <w15:docId w15:val="{34FA2994-45C1-499F-A4B1-F2A8927B9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C3E8E"/>
    <w:pPr>
      <w:spacing w:after="200" w:line="276" w:lineRule="auto"/>
      <w:ind w:left="720"/>
      <w:contextualSpacing/>
    </w:pPr>
  </w:style>
  <w:style w:type="paragraph" w:styleId="BalloonText">
    <w:name w:val="Balloon Text"/>
    <w:basedOn w:val="Normal"/>
    <w:link w:val="BalloonTextChar"/>
    <w:uiPriority w:val="99"/>
    <w:semiHidden/>
    <w:unhideWhenUsed/>
    <w:rsid w:val="004C3E8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3E8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3</Pages>
  <Words>652</Words>
  <Characters>3717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Silke</dc:creator>
  <cp:keywords/>
  <dc:description/>
  <cp:lastModifiedBy>Linda .</cp:lastModifiedBy>
  <cp:revision>5</cp:revision>
  <dcterms:created xsi:type="dcterms:W3CDTF">2020-03-06T16:30:00Z</dcterms:created>
  <dcterms:modified xsi:type="dcterms:W3CDTF">2020-03-20T15:54:00Z</dcterms:modified>
</cp:coreProperties>
</file>