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C32EB" w14:textId="7E5CF2DA" w:rsidR="00993B59" w:rsidRPr="00F25A0C" w:rsidRDefault="00993B59" w:rsidP="00993B59">
      <w:pPr>
        <w:pStyle w:val="Heading1"/>
        <w:rPr>
          <w:rFonts w:ascii="Times New Roman" w:hAnsi="Times New Roman" w:cs="Times New Roman"/>
          <w:b/>
          <w:lang w:val="en-GB"/>
        </w:rPr>
      </w:pPr>
      <w:r>
        <w:rPr>
          <w:rFonts w:ascii="Times New Roman" w:hAnsi="Times New Roman" w:cs="Times New Roman"/>
          <w:b/>
          <w:color w:val="000000" w:themeColor="text1"/>
          <w:lang w:val="en-GB"/>
        </w:rPr>
        <w:t xml:space="preserve">SUPPORTING INFORMATION FOR </w:t>
      </w:r>
      <w:r w:rsidRPr="00F25A0C">
        <w:rPr>
          <w:rFonts w:ascii="Times New Roman" w:hAnsi="Times New Roman" w:cs="Times New Roman"/>
          <w:b/>
          <w:color w:val="000000" w:themeColor="text1"/>
          <w:lang w:val="en-GB"/>
        </w:rPr>
        <w:t>The quantitative importance of key root traits on radial water loss</w:t>
      </w:r>
    </w:p>
    <w:p w14:paraId="1A9A03B1" w14:textId="77777777" w:rsidR="00993B59" w:rsidRPr="007309D7" w:rsidRDefault="00993B59" w:rsidP="00993B59">
      <w:pPr>
        <w:rPr>
          <w:lang w:val="en-GB"/>
        </w:rPr>
      </w:pPr>
      <w:r w:rsidRPr="007309D7">
        <w:rPr>
          <w:lang w:val="en-GB"/>
        </w:rPr>
        <w:t>Zhiwei Song</w:t>
      </w:r>
      <w:r w:rsidRPr="007309D7">
        <w:rPr>
          <w:vertAlign w:val="superscript"/>
          <w:lang w:val="en-GB"/>
        </w:rPr>
        <w:t>1,#</w:t>
      </w:r>
      <w:r w:rsidRPr="007309D7">
        <w:rPr>
          <w:lang w:val="en-GB"/>
        </w:rPr>
        <w:t>, Francesco Zonta</w:t>
      </w:r>
      <w:r w:rsidRPr="007309D7">
        <w:rPr>
          <w:vertAlign w:val="superscript"/>
          <w:lang w:val="en-GB"/>
        </w:rPr>
        <w:t>2,#</w:t>
      </w:r>
      <w:r w:rsidRPr="007309D7">
        <w:rPr>
          <w:lang w:val="en-GB"/>
        </w:rPr>
        <w:t>, Lucas León Peralta Ogorek</w:t>
      </w:r>
      <w:r w:rsidRPr="007309D7">
        <w:rPr>
          <w:vertAlign w:val="superscript"/>
          <w:lang w:val="en-GB"/>
        </w:rPr>
        <w:t>1</w:t>
      </w:r>
      <w:r w:rsidRPr="007309D7">
        <w:rPr>
          <w:lang w:val="en-GB"/>
        </w:rPr>
        <w:t>, Viggo Klint Bastegaard</w:t>
      </w:r>
      <w:r w:rsidRPr="007309D7">
        <w:rPr>
          <w:vertAlign w:val="superscript"/>
          <w:lang w:val="en-GB"/>
        </w:rPr>
        <w:t>1</w:t>
      </w:r>
      <w:r w:rsidRPr="007309D7">
        <w:rPr>
          <w:lang w:val="en-GB"/>
        </w:rPr>
        <w:t>, Max Herzog</w:t>
      </w:r>
      <w:r w:rsidRPr="007309D7">
        <w:rPr>
          <w:vertAlign w:val="superscript"/>
          <w:lang w:val="en-GB"/>
        </w:rPr>
        <w:t>1</w:t>
      </w:r>
      <w:r w:rsidRPr="007309D7">
        <w:rPr>
          <w:lang w:val="en-GB"/>
        </w:rPr>
        <w:t>, Elisa Pellegrini</w:t>
      </w:r>
      <w:r w:rsidRPr="007309D7">
        <w:rPr>
          <w:vertAlign w:val="superscript"/>
          <w:lang w:val="en-GB"/>
        </w:rPr>
        <w:t>1,3,*</w:t>
      </w:r>
      <w:r w:rsidRPr="007309D7">
        <w:rPr>
          <w:lang w:val="en-GB"/>
        </w:rPr>
        <w:t>, Ole Pedersen</w:t>
      </w:r>
      <w:r w:rsidRPr="007309D7">
        <w:rPr>
          <w:vertAlign w:val="superscript"/>
          <w:lang w:val="en-GB"/>
        </w:rPr>
        <w:t>1*</w:t>
      </w:r>
    </w:p>
    <w:p w14:paraId="218C581F" w14:textId="77777777" w:rsidR="00993B59" w:rsidRPr="007309D7" w:rsidRDefault="00993B59" w:rsidP="00993B59">
      <w:pPr>
        <w:rPr>
          <w:rFonts w:cs="Times New Roman"/>
          <w:szCs w:val="28"/>
          <w:lang w:val="en-GB"/>
        </w:rPr>
      </w:pPr>
    </w:p>
    <w:p w14:paraId="201D72CB" w14:textId="77777777" w:rsidR="00993B59" w:rsidRPr="00F25A0C" w:rsidRDefault="00993B59" w:rsidP="00993B59">
      <w:pPr>
        <w:rPr>
          <w:rFonts w:cs="Times New Roman"/>
          <w:szCs w:val="28"/>
          <w:lang w:val="en-GB"/>
        </w:rPr>
      </w:pPr>
      <w:r w:rsidRPr="00F25A0C">
        <w:rPr>
          <w:rFonts w:cs="Times New Roman"/>
          <w:szCs w:val="28"/>
          <w:vertAlign w:val="superscript"/>
          <w:lang w:val="en-GB"/>
        </w:rPr>
        <w:t>1</w:t>
      </w:r>
      <w:r w:rsidRPr="00F25A0C">
        <w:rPr>
          <w:rFonts w:cs="Times New Roman"/>
          <w:szCs w:val="28"/>
          <w:lang w:val="en-GB"/>
        </w:rPr>
        <w:t>The Freshwater Biological Laboratory, Department of Biology, University of Copenhagen, Universitetsparken 4, 3</w:t>
      </w:r>
      <w:r w:rsidRPr="00F25A0C">
        <w:rPr>
          <w:rFonts w:cs="Times New Roman"/>
          <w:szCs w:val="28"/>
          <w:vertAlign w:val="superscript"/>
          <w:lang w:val="en-GB"/>
        </w:rPr>
        <w:t>rd</w:t>
      </w:r>
      <w:r w:rsidRPr="00F25A0C">
        <w:rPr>
          <w:rFonts w:cs="Times New Roman"/>
          <w:szCs w:val="28"/>
          <w:lang w:val="en-GB"/>
        </w:rPr>
        <w:t xml:space="preserve"> Floor, Copenhagen 2100, Denmark.</w:t>
      </w:r>
    </w:p>
    <w:p w14:paraId="24C9A98E" w14:textId="77777777" w:rsidR="00993B59" w:rsidRPr="00F25A0C" w:rsidRDefault="00993B59" w:rsidP="00993B59">
      <w:pPr>
        <w:rPr>
          <w:rFonts w:cs="Times New Roman"/>
          <w:szCs w:val="28"/>
          <w:lang w:val="en-GB"/>
        </w:rPr>
      </w:pPr>
      <w:r w:rsidRPr="00F25A0C">
        <w:rPr>
          <w:rFonts w:cs="Times New Roman"/>
          <w:szCs w:val="28"/>
          <w:vertAlign w:val="superscript"/>
          <w:lang w:val="en-GB"/>
        </w:rPr>
        <w:t>2</w:t>
      </w:r>
      <w:r w:rsidRPr="00F25A0C">
        <w:rPr>
          <w:rFonts w:eastAsia="Times New Roman"/>
          <w:lang w:val="en-GB"/>
        </w:rPr>
        <w:t>Institute of Fluid Mechanics and Heat Transfer, TU-Wien, 1060 Vienna, Austria.</w:t>
      </w:r>
    </w:p>
    <w:p w14:paraId="677A7993" w14:textId="77777777" w:rsidR="00993B59" w:rsidRPr="00F25A0C" w:rsidRDefault="00993B59" w:rsidP="00993B59">
      <w:pPr>
        <w:rPr>
          <w:rFonts w:eastAsia="Times New Roman"/>
          <w:lang w:val="en-GB"/>
        </w:rPr>
      </w:pPr>
      <w:r w:rsidRPr="00F25A0C">
        <w:rPr>
          <w:rFonts w:cs="Times New Roman"/>
          <w:szCs w:val="28"/>
          <w:vertAlign w:val="superscript"/>
          <w:lang w:val="en-GB"/>
        </w:rPr>
        <w:t>3</w:t>
      </w:r>
      <w:r w:rsidRPr="00F25A0C">
        <w:rPr>
          <w:rFonts w:eastAsia="Times New Roman"/>
          <w:lang w:val="en-GB"/>
        </w:rPr>
        <w:t>Department of Food, Agricultural, Environmental and Animal Sciences, University of Udine, via delle Scienze 206, Udine, Italy.</w:t>
      </w:r>
    </w:p>
    <w:p w14:paraId="3640AD3D" w14:textId="77777777" w:rsidR="001250A4" w:rsidRDefault="001250A4">
      <w:bookmarkStart w:id="0" w:name="_GoBack"/>
      <w:bookmarkEnd w:id="0"/>
    </w:p>
    <w:p w14:paraId="57E5B54C" w14:textId="5D26D831" w:rsidR="00010E0C" w:rsidRDefault="001250A4">
      <w:r>
        <w:lastRenderedPageBreak/>
        <w:pict w14:anchorId="21340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15pt;height:478.3pt">
            <v:imagedata r:id="rId9" o:title="Fig S1" croptop="2190f" cropbottom="9603f"/>
          </v:shape>
        </w:pict>
      </w:r>
    </w:p>
    <w:p w14:paraId="0A4F1D6A" w14:textId="77777777" w:rsidR="00273FAD" w:rsidRPr="00F25A0C" w:rsidRDefault="00273FAD" w:rsidP="00273FAD">
      <w:pPr>
        <w:pStyle w:val="Heading3"/>
        <w:rPr>
          <w:lang w:val="en-GB"/>
        </w:rPr>
      </w:pPr>
      <w:r w:rsidRPr="00F25A0C">
        <w:rPr>
          <w:rStyle w:val="Heading4Char"/>
          <w:b/>
          <w:iCs w:val="0"/>
          <w:lang w:val="en-GB"/>
        </w:rPr>
        <w:t>Fig. S1</w:t>
      </w:r>
      <w:r>
        <w:rPr>
          <w:rStyle w:val="Heading4Char"/>
          <w:b/>
          <w:iCs w:val="0"/>
          <w:lang w:val="en-GB"/>
        </w:rPr>
        <w:t>.</w:t>
      </w:r>
    </w:p>
    <w:p w14:paraId="182820DC" w14:textId="77777777" w:rsidR="00273FAD" w:rsidRPr="00273FAD" w:rsidRDefault="00273FAD" w:rsidP="00273FAD">
      <w:pPr>
        <w:spacing w:line="360" w:lineRule="auto"/>
        <w:rPr>
          <w:rFonts w:ascii="Times New Roman" w:hAnsi="Times New Roman" w:cs="Times New Roman"/>
          <w:lang w:val="en-GB"/>
        </w:rPr>
      </w:pPr>
      <w:r w:rsidRPr="00273FAD">
        <w:rPr>
          <w:rFonts w:ascii="Times New Roman" w:hAnsi="Times New Roman" w:cs="Times New Roman"/>
          <w:lang w:val="en-GB"/>
        </w:rPr>
        <w:t xml:space="preserve">Cumulated water loss and radial water loss (RWL) of agar cylinders ranging from 0.8-3.33 mm in diameter during 1-h exposure to dry air (relative humidity 18-30%). 5-8 cm long cylinders (3% agar) were prepared using a syringe with needles ranging from 0.8-3.33 in inner diameter and placed inside the chamber of a 5-digit balance recording loss in mass every 30 seconds. Data are means ± </w:t>
      </w:r>
      <w:r w:rsidRPr="00273FAD">
        <w:rPr>
          <w:rFonts w:ascii="Times New Roman" w:hAnsi="Times New Roman" w:cs="Times New Roman"/>
          <w:i/>
          <w:lang w:val="en-GB"/>
        </w:rPr>
        <w:t xml:space="preserve">SD </w:t>
      </w:r>
      <w:r w:rsidRPr="00273FAD">
        <w:rPr>
          <w:rFonts w:ascii="Times New Roman" w:hAnsi="Times New Roman" w:cs="Times New Roman"/>
          <w:lang w:val="en-GB"/>
        </w:rPr>
        <w:t>(</w:t>
      </w:r>
      <w:r w:rsidRPr="00273FAD">
        <w:rPr>
          <w:rFonts w:ascii="Times New Roman" w:hAnsi="Times New Roman" w:cs="Times New Roman"/>
          <w:i/>
          <w:lang w:val="en-GB"/>
        </w:rPr>
        <w:t>n</w:t>
      </w:r>
      <w:r w:rsidRPr="00273FAD">
        <w:rPr>
          <w:rFonts w:ascii="Times New Roman" w:hAnsi="Times New Roman" w:cs="Times New Roman"/>
          <w:lang w:val="en-GB"/>
        </w:rPr>
        <w:t xml:space="preserve"> = 5). A-B, Ø = 0.8 mm; C-D, Ø = 1.25 mm; E-F, Ø = 1.45 mm; G-H, Ø = 3.33 mm. RWL value were extracted at the time at which 15% cumulated water loss had occurred and used for linear regression analysis in Fig. S2. </w:t>
      </w:r>
    </w:p>
    <w:p w14:paraId="0FD76621" w14:textId="77777777" w:rsidR="00273FAD" w:rsidRDefault="00273FAD">
      <w:r>
        <w:br w:type="page"/>
      </w:r>
    </w:p>
    <w:p w14:paraId="4F10F128" w14:textId="61432341" w:rsidR="00273FAD" w:rsidRDefault="001250A4">
      <w:r>
        <w:lastRenderedPageBreak/>
        <w:pict w14:anchorId="2C6AC196">
          <v:shape id="_x0000_i1026" type="#_x0000_t75" style="width:451.15pt;height:205.25pt">
            <v:imagedata r:id="rId10" o:title="Fig"/>
          </v:shape>
        </w:pict>
      </w:r>
    </w:p>
    <w:p w14:paraId="2E957DCE" w14:textId="77777777" w:rsidR="00273FAD" w:rsidRPr="00F25A0C" w:rsidRDefault="00273FAD" w:rsidP="00273FAD">
      <w:pPr>
        <w:pStyle w:val="Heading3"/>
        <w:rPr>
          <w:lang w:val="en-GB"/>
        </w:rPr>
      </w:pPr>
      <w:r w:rsidRPr="00F25A0C">
        <w:rPr>
          <w:rStyle w:val="Heading3Char"/>
          <w:b/>
          <w:lang w:val="en-GB"/>
        </w:rPr>
        <w:t xml:space="preserve">Fig. </w:t>
      </w:r>
      <w:r>
        <w:rPr>
          <w:rStyle w:val="Heading3Char"/>
          <w:b/>
          <w:lang w:val="en-GB"/>
        </w:rPr>
        <w:t>S2</w:t>
      </w:r>
      <w:r w:rsidRPr="00F25A0C">
        <w:rPr>
          <w:rStyle w:val="Heading3Char"/>
          <w:b/>
          <w:lang w:val="en-GB"/>
        </w:rPr>
        <w:t>.</w:t>
      </w:r>
      <w:r w:rsidRPr="00F25A0C">
        <w:rPr>
          <w:lang w:val="en-GB"/>
        </w:rPr>
        <w:t xml:space="preserve"> </w:t>
      </w:r>
    </w:p>
    <w:p w14:paraId="641F75C0" w14:textId="4F94AF74" w:rsidR="00273FAD" w:rsidRDefault="00273FAD" w:rsidP="00273FAD">
      <w:pPr>
        <w:spacing w:line="360" w:lineRule="auto"/>
        <w:rPr>
          <w:rFonts w:ascii="Times New Roman" w:hAnsi="Times New Roman" w:cs="Times New Roman"/>
          <w:lang w:val="en-GB"/>
        </w:rPr>
      </w:pPr>
      <w:r w:rsidRPr="00273FAD">
        <w:rPr>
          <w:rFonts w:ascii="Times New Roman" w:hAnsi="Times New Roman" w:cs="Times New Roman"/>
          <w:lang w:val="en-GB"/>
        </w:rPr>
        <w:t xml:space="preserve">Relationship between surface area to volume ratio (SA:V) and radial water loss (RWL) in root segments of rice, wheat and agar cylinders. Plants were grown in aerated nutrient solution (simulating drained soil), stagnant, deoxygenated nutrient solution (simulating soil flooding) and with PEG-6000 nutrient solution (simulating dry soil). Linear regression is only conducted on data from the agar cylinders. Symbols represent means ± </w:t>
      </w:r>
      <w:r w:rsidRPr="00273FAD">
        <w:rPr>
          <w:rFonts w:ascii="Times New Roman" w:hAnsi="Times New Roman" w:cs="Times New Roman"/>
          <w:i/>
          <w:lang w:val="en-GB"/>
        </w:rPr>
        <w:t>SD</w:t>
      </w:r>
      <w:r w:rsidRPr="00273FAD">
        <w:rPr>
          <w:rFonts w:ascii="Times New Roman" w:hAnsi="Times New Roman" w:cs="Times New Roman"/>
          <w:lang w:val="en-GB"/>
        </w:rPr>
        <w:t xml:space="preserve"> (</w:t>
      </w:r>
      <w:r w:rsidRPr="00273FAD">
        <w:rPr>
          <w:rFonts w:ascii="Times New Roman" w:hAnsi="Times New Roman" w:cs="Times New Roman"/>
          <w:i/>
          <w:lang w:val="en-GB"/>
        </w:rPr>
        <w:t>n</w:t>
      </w:r>
      <w:r w:rsidRPr="00273FAD">
        <w:rPr>
          <w:rFonts w:ascii="Times New Roman" w:hAnsi="Times New Roman" w:cs="Times New Roman"/>
          <w:lang w:val="en-GB"/>
        </w:rPr>
        <w:t xml:space="preserve"> = 5). Some error bars are not shown on symbols due to the error bar being shorter than the size of the symbol. Ø, diameter. </w:t>
      </w:r>
      <w:r w:rsidRPr="00273FAD">
        <w:rPr>
          <w:rFonts w:ascii="Times New Roman" w:hAnsi="Times New Roman" w:cs="Times New Roman"/>
          <w:i/>
          <w:iCs/>
          <w:lang w:val="en-GB"/>
        </w:rPr>
        <w:t xml:space="preserve">P </w:t>
      </w:r>
      <w:r w:rsidRPr="00273FAD">
        <w:rPr>
          <w:rFonts w:ascii="Times New Roman" w:hAnsi="Times New Roman" w:cs="Times New Roman"/>
          <w:lang w:val="en-GB"/>
        </w:rPr>
        <w:t>&lt; 0.0001, Spearman Rank with R</w:t>
      </w:r>
      <w:r w:rsidRPr="00273FAD">
        <w:rPr>
          <w:rFonts w:ascii="Times New Roman" w:hAnsi="Times New Roman" w:cs="Times New Roman"/>
          <w:vertAlign w:val="superscript"/>
          <w:lang w:val="en-GB"/>
        </w:rPr>
        <w:t>2</w:t>
      </w:r>
      <w:r w:rsidRPr="00273FAD">
        <w:rPr>
          <w:rFonts w:ascii="Times New Roman" w:hAnsi="Times New Roman" w:cs="Times New Roman"/>
          <w:lang w:val="en-GB"/>
        </w:rPr>
        <w:t xml:space="preserve"> indicated in the graph.</w:t>
      </w:r>
    </w:p>
    <w:p w14:paraId="53A60A1A" w14:textId="77777777" w:rsidR="00F40A9F" w:rsidRDefault="00F40A9F" w:rsidP="00273FAD">
      <w:pPr>
        <w:spacing w:line="360" w:lineRule="auto"/>
        <w:rPr>
          <w:rFonts w:ascii="Times New Roman" w:hAnsi="Times New Roman" w:cs="Times New Roman"/>
        </w:rPr>
      </w:pPr>
    </w:p>
    <w:p w14:paraId="250AA1E9" w14:textId="77777777" w:rsidR="00F40A9F" w:rsidRDefault="00F40A9F">
      <w:pPr>
        <w:rPr>
          <w:rFonts w:ascii="Times New Roman" w:hAnsi="Times New Roman" w:cs="Times New Roman"/>
        </w:rPr>
      </w:pPr>
      <w:r>
        <w:rPr>
          <w:rFonts w:ascii="Times New Roman" w:hAnsi="Times New Roman" w:cs="Times New Roman"/>
        </w:rPr>
        <w:br w:type="page"/>
      </w:r>
    </w:p>
    <w:p w14:paraId="161BD367" w14:textId="2EDA872C" w:rsidR="00F40A9F" w:rsidRDefault="00F40A9F" w:rsidP="00273FAD">
      <w:pPr>
        <w:spacing w:line="360" w:lineRule="auto"/>
        <w:rPr>
          <w:rFonts w:ascii="Times New Roman" w:hAnsi="Times New Roman" w:cs="Times New Roman"/>
        </w:rPr>
      </w:pPr>
      <w:r w:rsidRPr="00F25A0C">
        <w:rPr>
          <w:noProof/>
          <w:lang w:eastAsia="en-US"/>
        </w:rPr>
        <w:lastRenderedPageBreak/>
        <w:drawing>
          <wp:inline distT="0" distB="0" distL="0" distR="0" wp14:anchorId="682AD34E" wp14:editId="54B57382">
            <wp:extent cx="5731510" cy="7416800"/>
            <wp:effectExtent l="0" t="0" r="254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7416800"/>
                    </a:xfrm>
                    <a:prstGeom prst="rect">
                      <a:avLst/>
                    </a:prstGeom>
                  </pic:spPr>
                </pic:pic>
              </a:graphicData>
            </a:graphic>
          </wp:inline>
        </w:drawing>
      </w:r>
    </w:p>
    <w:p w14:paraId="53DB5D51" w14:textId="77777777" w:rsidR="00F40A9F" w:rsidRPr="00F25A0C" w:rsidRDefault="00F40A9F" w:rsidP="00F40A9F">
      <w:pPr>
        <w:pStyle w:val="Heading3"/>
        <w:rPr>
          <w:rStyle w:val="Heading3Char"/>
          <w:b/>
          <w:lang w:val="en-GB"/>
        </w:rPr>
      </w:pPr>
      <w:r>
        <w:rPr>
          <w:rStyle w:val="Heading3Char"/>
          <w:b/>
          <w:lang w:val="en-GB"/>
        </w:rPr>
        <w:t>Fig. S3</w:t>
      </w:r>
      <w:r w:rsidRPr="00F25A0C">
        <w:rPr>
          <w:rStyle w:val="Heading3Char"/>
          <w:b/>
          <w:lang w:val="en-GB"/>
        </w:rPr>
        <w:t xml:space="preserve">. </w:t>
      </w:r>
    </w:p>
    <w:p w14:paraId="2197BD6D" w14:textId="77777777" w:rsidR="00F40A9F" w:rsidRPr="00F40A9F" w:rsidRDefault="00F40A9F" w:rsidP="00F40A9F">
      <w:pPr>
        <w:spacing w:line="360" w:lineRule="auto"/>
        <w:rPr>
          <w:rFonts w:ascii="Times New Roman" w:hAnsi="Times New Roman" w:cs="Times New Roman"/>
          <w:lang w:val="en-GB"/>
        </w:rPr>
      </w:pPr>
      <w:r w:rsidRPr="00F40A9F">
        <w:rPr>
          <w:rFonts w:ascii="Times New Roman" w:hAnsi="Times New Roman" w:cs="Times New Roman"/>
          <w:lang w:val="en-GB"/>
        </w:rPr>
        <w:t xml:space="preserve">Dynamics in diameter with time of desiccation of agar cylinders ranging from 0.8-3.3 mm in diameter exposed to dry air (relative humidity 18-30%). A and B, time-lapse images of 0.8 mm and C, D, of 3.33 mm. E, changes in diameter with time. Symbols represent the mean ± </w:t>
      </w:r>
      <w:r w:rsidRPr="00F40A9F">
        <w:rPr>
          <w:rFonts w:ascii="Times New Roman" w:hAnsi="Times New Roman" w:cs="Times New Roman"/>
          <w:i/>
          <w:lang w:val="en-GB"/>
        </w:rPr>
        <w:t>SD</w:t>
      </w:r>
      <w:r w:rsidRPr="00F40A9F">
        <w:rPr>
          <w:rFonts w:ascii="Times New Roman" w:hAnsi="Times New Roman" w:cs="Times New Roman"/>
          <w:lang w:val="en-GB"/>
        </w:rPr>
        <w:t xml:space="preserve"> (</w:t>
      </w:r>
      <w:r w:rsidRPr="00F40A9F">
        <w:rPr>
          <w:rFonts w:ascii="Times New Roman" w:hAnsi="Times New Roman" w:cs="Times New Roman"/>
          <w:i/>
          <w:lang w:val="en-GB"/>
        </w:rPr>
        <w:t>n</w:t>
      </w:r>
      <w:r w:rsidRPr="00F40A9F">
        <w:rPr>
          <w:rFonts w:ascii="Times New Roman" w:hAnsi="Times New Roman" w:cs="Times New Roman"/>
          <w:lang w:val="en-GB"/>
        </w:rPr>
        <w:t xml:space="preserve"> = 5). </w:t>
      </w:r>
    </w:p>
    <w:p w14:paraId="108081B2" w14:textId="04EDBE4D" w:rsidR="00F40A9F" w:rsidRDefault="00F40A9F" w:rsidP="00273FAD">
      <w:pPr>
        <w:spacing w:line="360" w:lineRule="auto"/>
        <w:rPr>
          <w:rFonts w:ascii="Times New Roman" w:hAnsi="Times New Roman" w:cs="Times New Roman"/>
        </w:rPr>
      </w:pPr>
      <w:r w:rsidRPr="00F25A0C">
        <w:rPr>
          <w:noProof/>
          <w:lang w:eastAsia="en-US"/>
        </w:rPr>
        <w:lastRenderedPageBreak/>
        <w:drawing>
          <wp:inline distT="0" distB="0" distL="0" distR="0" wp14:anchorId="1F4CE142" wp14:editId="65DF5972">
            <wp:extent cx="5753100" cy="6483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3.png"/>
                    <pic:cNvPicPr/>
                  </pic:nvPicPr>
                  <pic:blipFill rotWithShape="1">
                    <a:blip r:embed="rId12">
                      <a:extLst>
                        <a:ext uri="{28A0092B-C50C-407E-A947-70E740481C1C}">
                          <a14:useLocalDpi xmlns:a14="http://schemas.microsoft.com/office/drawing/2010/main" val="0"/>
                        </a:ext>
                      </a:extLst>
                    </a:blip>
                    <a:srcRect t="9077" r="-377" b="3510"/>
                    <a:stretch/>
                  </pic:blipFill>
                  <pic:spPr bwMode="auto">
                    <a:xfrm>
                      <a:off x="0" y="0"/>
                      <a:ext cx="5753100" cy="6483350"/>
                    </a:xfrm>
                    <a:prstGeom prst="rect">
                      <a:avLst/>
                    </a:prstGeom>
                    <a:ln>
                      <a:noFill/>
                    </a:ln>
                    <a:extLst>
                      <a:ext uri="{53640926-AAD7-44D8-BBD7-CCE9431645EC}">
                        <a14:shadowObscured xmlns:a14="http://schemas.microsoft.com/office/drawing/2010/main"/>
                      </a:ext>
                    </a:extLst>
                  </pic:spPr>
                </pic:pic>
              </a:graphicData>
            </a:graphic>
          </wp:inline>
        </w:drawing>
      </w:r>
    </w:p>
    <w:p w14:paraId="1E46135A" w14:textId="77777777" w:rsidR="0044265A" w:rsidRPr="00F25A0C" w:rsidRDefault="0044265A" w:rsidP="0044265A">
      <w:pPr>
        <w:pStyle w:val="Heading3"/>
        <w:rPr>
          <w:lang w:val="en-GB"/>
        </w:rPr>
      </w:pPr>
      <w:r>
        <w:rPr>
          <w:lang w:val="en-GB"/>
        </w:rPr>
        <w:t>Fig. S4.</w:t>
      </w:r>
      <w:r w:rsidRPr="00F25A0C">
        <w:rPr>
          <w:lang w:val="en-GB"/>
        </w:rPr>
        <w:t xml:space="preserve"> </w:t>
      </w:r>
    </w:p>
    <w:p w14:paraId="2FAA53DC" w14:textId="1EA62727" w:rsidR="0044265A" w:rsidRDefault="0044265A" w:rsidP="0044265A">
      <w:pPr>
        <w:spacing w:line="360" w:lineRule="auto"/>
        <w:rPr>
          <w:rFonts w:ascii="Times New Roman" w:hAnsi="Times New Roman" w:cs="Times New Roman"/>
          <w:lang w:val="en-GB"/>
        </w:rPr>
      </w:pPr>
      <w:r w:rsidRPr="0044265A">
        <w:rPr>
          <w:rFonts w:ascii="Times New Roman" w:hAnsi="Times New Roman" w:cs="Times New Roman"/>
          <w:lang w:val="en-GB"/>
        </w:rPr>
        <w:t>Root cross-sections before (t</w:t>
      </w:r>
      <w:r w:rsidRPr="0044265A">
        <w:rPr>
          <w:rFonts w:ascii="Times New Roman" w:hAnsi="Times New Roman" w:cs="Times New Roman"/>
          <w:vertAlign w:val="subscript"/>
          <w:lang w:val="en-GB"/>
        </w:rPr>
        <w:t>0</w:t>
      </w:r>
      <w:r w:rsidRPr="0044265A">
        <w:rPr>
          <w:rFonts w:ascii="Times New Roman" w:hAnsi="Times New Roman" w:cs="Times New Roman"/>
          <w:lang w:val="en-GB"/>
        </w:rPr>
        <w:t>) and after (t</w:t>
      </w:r>
      <w:r w:rsidRPr="0044265A">
        <w:rPr>
          <w:rFonts w:ascii="Times New Roman" w:hAnsi="Times New Roman" w:cs="Times New Roman"/>
          <w:vertAlign w:val="subscript"/>
          <w:lang w:val="en-GB"/>
        </w:rPr>
        <w:t>60</w:t>
      </w:r>
      <w:r w:rsidRPr="0044265A">
        <w:rPr>
          <w:rFonts w:ascii="Times New Roman" w:hAnsi="Times New Roman" w:cs="Times New Roman"/>
          <w:lang w:val="en-GB"/>
        </w:rPr>
        <w:t>) 60 min of tissue desiccation during exposure to dry air (relative humidity 20%). 12-13 cm root segments were harvested from rice grown in aerated nutrient solution (simulating drained soil), stagnant, deoxygenated nutrient solution (simulating soil flooding) and with PEG-6000 nutrient solution (simulating dry soil) as well as thick roots of wheat grown in aerated nutrient solution (simulating drained soil). The most apical 3 cm was discarded and cut ends sealed with Vaseline. Fresh root cross-sections (left) were taken at t</w:t>
      </w:r>
      <w:r w:rsidRPr="0044265A">
        <w:rPr>
          <w:rFonts w:ascii="Times New Roman" w:hAnsi="Times New Roman" w:cs="Times New Roman"/>
          <w:vertAlign w:val="subscript"/>
          <w:lang w:val="en-GB"/>
        </w:rPr>
        <w:t>0</w:t>
      </w:r>
      <w:r w:rsidRPr="0044265A">
        <w:rPr>
          <w:rFonts w:ascii="Times New Roman" w:hAnsi="Times New Roman" w:cs="Times New Roman"/>
          <w:lang w:val="en-GB"/>
        </w:rPr>
        <w:t xml:space="preserve"> and dry root cross-sections (right) were taken at t</w:t>
      </w:r>
      <w:r w:rsidRPr="0044265A">
        <w:rPr>
          <w:rFonts w:ascii="Times New Roman" w:hAnsi="Times New Roman" w:cs="Times New Roman"/>
          <w:vertAlign w:val="subscript"/>
          <w:lang w:val="en-GB"/>
        </w:rPr>
        <w:t>60</w:t>
      </w:r>
      <w:r w:rsidRPr="0044265A">
        <w:rPr>
          <w:rFonts w:ascii="Times New Roman" w:hAnsi="Times New Roman" w:cs="Times New Roman"/>
          <w:lang w:val="en-GB"/>
        </w:rPr>
        <w:t xml:space="preserve">. A, B, rice, thick roots simulating drained soil; C, D, rice, thick roots </w:t>
      </w:r>
      <w:r w:rsidRPr="0044265A">
        <w:rPr>
          <w:rFonts w:ascii="Times New Roman" w:hAnsi="Times New Roman" w:cs="Times New Roman"/>
          <w:lang w:val="en-GB"/>
        </w:rPr>
        <w:lastRenderedPageBreak/>
        <w:t>simulating soil flooding; E, F, rice, thick roots simulating dry soil; G, H, wheat, thick roots simulating drained soil. Scale bar = 200 μm.</w:t>
      </w:r>
    </w:p>
    <w:p w14:paraId="1E332CBA" w14:textId="77777777" w:rsidR="006745CF" w:rsidRDefault="006745CF" w:rsidP="0044265A">
      <w:pPr>
        <w:spacing w:line="360" w:lineRule="auto"/>
        <w:rPr>
          <w:rFonts w:ascii="Times New Roman" w:hAnsi="Times New Roman" w:cs="Times New Roman"/>
        </w:rPr>
      </w:pPr>
    </w:p>
    <w:p w14:paraId="52331AEA" w14:textId="77777777" w:rsidR="006745CF" w:rsidRDefault="006745CF">
      <w:pPr>
        <w:rPr>
          <w:rFonts w:ascii="Times New Roman" w:hAnsi="Times New Roman" w:cs="Times New Roman"/>
        </w:rPr>
      </w:pPr>
      <w:r>
        <w:rPr>
          <w:rFonts w:ascii="Times New Roman" w:hAnsi="Times New Roman" w:cs="Times New Roman"/>
        </w:rPr>
        <w:br w:type="page"/>
      </w:r>
    </w:p>
    <w:p w14:paraId="6738D43D" w14:textId="31E4CAB3" w:rsidR="006745CF" w:rsidRDefault="001250A4" w:rsidP="0044265A">
      <w:pPr>
        <w:spacing w:line="360" w:lineRule="auto"/>
        <w:rPr>
          <w:rFonts w:ascii="Times New Roman" w:hAnsi="Times New Roman" w:cs="Times New Roman"/>
        </w:rPr>
      </w:pPr>
      <w:r>
        <w:rPr>
          <w:rFonts w:ascii="Times New Roman" w:hAnsi="Times New Roman" w:cs="Times New Roman"/>
        </w:rPr>
        <w:lastRenderedPageBreak/>
        <w:pict w14:anchorId="49B16716">
          <v:shape id="_x0000_i1027" type="#_x0000_t75" style="width:331.95pt;height:538.6pt">
            <v:imagedata r:id="rId13" o:title="Fig S4" cropbottom="5054f" cropleft="10317f" cropright="7048f"/>
          </v:shape>
        </w:pict>
      </w:r>
    </w:p>
    <w:p w14:paraId="0FC77543" w14:textId="77777777" w:rsidR="006745CF" w:rsidRPr="00F25A0C" w:rsidRDefault="006745CF" w:rsidP="006745CF">
      <w:pPr>
        <w:pStyle w:val="Heading3"/>
        <w:rPr>
          <w:lang w:val="en-GB"/>
        </w:rPr>
      </w:pPr>
      <w:r>
        <w:rPr>
          <w:lang w:val="en-GB"/>
        </w:rPr>
        <w:t>Fig. S5.</w:t>
      </w:r>
      <w:r w:rsidRPr="00F25A0C">
        <w:rPr>
          <w:lang w:val="en-GB"/>
        </w:rPr>
        <w:t xml:space="preserve"> </w:t>
      </w:r>
    </w:p>
    <w:p w14:paraId="71EA5178" w14:textId="77777777" w:rsidR="006745CF" w:rsidRPr="006745CF" w:rsidRDefault="006745CF" w:rsidP="006745CF">
      <w:pPr>
        <w:spacing w:line="360" w:lineRule="auto"/>
        <w:rPr>
          <w:rFonts w:ascii="Times New Roman" w:eastAsiaTheme="majorEastAsia" w:hAnsi="Times New Roman" w:cs="Times New Roman"/>
          <w:sz w:val="24"/>
          <w:szCs w:val="24"/>
          <w:lang w:val="en-GB"/>
        </w:rPr>
      </w:pPr>
      <w:r w:rsidRPr="006745CF">
        <w:rPr>
          <w:rFonts w:ascii="Times New Roman" w:eastAsiaTheme="majorEastAsia" w:hAnsi="Times New Roman" w:cs="Times New Roman"/>
          <w:lang w:val="en-GB"/>
        </w:rPr>
        <w:t>Methylene blue</w:t>
      </w:r>
      <w:r w:rsidRPr="006745CF">
        <w:rPr>
          <w:rFonts w:ascii="Times New Roman" w:eastAsiaTheme="majorEastAsia" w:hAnsi="Times New Roman" w:cs="Times New Roman"/>
          <w:b/>
          <w:lang w:val="en-GB"/>
        </w:rPr>
        <w:t xml:space="preserve"> (</w:t>
      </w:r>
      <w:r w:rsidRPr="006745CF">
        <w:rPr>
          <w:rFonts w:ascii="Times New Roman" w:hAnsi="Times New Roman" w:cs="Times New Roman"/>
          <w:lang w:val="en-GB"/>
        </w:rPr>
        <w:t>A, B</w:t>
      </w:r>
      <w:r w:rsidRPr="006745CF">
        <w:rPr>
          <w:rFonts w:ascii="Times New Roman" w:eastAsiaTheme="majorEastAsia" w:hAnsi="Times New Roman" w:cs="Times New Roman"/>
          <w:b/>
          <w:lang w:val="en-GB"/>
        </w:rPr>
        <w:t xml:space="preserve">) </w:t>
      </w:r>
      <w:r w:rsidRPr="006745CF">
        <w:rPr>
          <w:rFonts w:ascii="Times New Roman" w:eastAsiaTheme="majorEastAsia" w:hAnsi="Times New Roman" w:cs="Times New Roman"/>
          <w:lang w:val="en-GB"/>
        </w:rPr>
        <w:t>and periodic acid staining</w:t>
      </w:r>
      <w:r w:rsidRPr="006745CF">
        <w:rPr>
          <w:rFonts w:ascii="Times New Roman" w:eastAsiaTheme="majorEastAsia" w:hAnsi="Times New Roman" w:cs="Times New Roman"/>
          <w:b/>
          <w:lang w:val="en-GB"/>
        </w:rPr>
        <w:t xml:space="preserve"> (</w:t>
      </w:r>
      <w:r w:rsidRPr="006745CF">
        <w:rPr>
          <w:rFonts w:ascii="Times New Roman" w:hAnsi="Times New Roman" w:cs="Times New Roman"/>
          <w:lang w:val="en-GB"/>
        </w:rPr>
        <w:t>C, D</w:t>
      </w:r>
      <w:r w:rsidRPr="006745CF">
        <w:rPr>
          <w:rFonts w:ascii="Times New Roman" w:eastAsiaTheme="majorEastAsia" w:hAnsi="Times New Roman" w:cs="Times New Roman"/>
          <w:b/>
          <w:lang w:val="en-GB"/>
        </w:rPr>
        <w:t xml:space="preserve">) </w:t>
      </w:r>
      <w:r w:rsidRPr="006745CF">
        <w:rPr>
          <w:rFonts w:ascii="Times New Roman" w:eastAsiaTheme="majorEastAsia" w:hAnsi="Times New Roman" w:cs="Times New Roman"/>
          <w:lang w:val="en-GB"/>
        </w:rPr>
        <w:t>of</w:t>
      </w:r>
      <w:r w:rsidRPr="006745CF">
        <w:rPr>
          <w:rFonts w:ascii="Times New Roman" w:eastAsiaTheme="majorEastAsia" w:hAnsi="Times New Roman" w:cs="Times New Roman"/>
          <w:b/>
          <w:lang w:val="en-GB"/>
        </w:rPr>
        <w:t xml:space="preserve"> </w:t>
      </w:r>
      <w:r w:rsidRPr="006745CF">
        <w:rPr>
          <w:rFonts w:ascii="Times New Roman" w:eastAsiaTheme="majorEastAsia" w:hAnsi="Times New Roman" w:cs="Times New Roman"/>
          <w:lang w:val="en-GB"/>
        </w:rPr>
        <w:t>wheat</w:t>
      </w:r>
      <w:r w:rsidRPr="006745CF">
        <w:rPr>
          <w:rFonts w:ascii="Times New Roman" w:eastAsiaTheme="majorEastAsia" w:hAnsi="Times New Roman" w:cs="Times New Roman"/>
          <w:b/>
          <w:lang w:val="en-GB"/>
        </w:rPr>
        <w:t xml:space="preserve"> </w:t>
      </w:r>
      <w:r w:rsidRPr="006745CF">
        <w:rPr>
          <w:rFonts w:ascii="Times New Roman" w:eastAsiaTheme="majorEastAsia" w:hAnsi="Times New Roman" w:cs="Times New Roman"/>
          <w:lang w:val="en-GB"/>
        </w:rPr>
        <w:t>roots</w:t>
      </w:r>
      <w:r w:rsidRPr="006745CF">
        <w:rPr>
          <w:rFonts w:ascii="Times New Roman" w:hAnsi="Times New Roman" w:cs="Times New Roman"/>
          <w:lang w:val="en-GB"/>
        </w:rPr>
        <w:t>. In A, B, blue coloration indicates radial</w:t>
      </w:r>
      <w:r w:rsidRPr="006745CF">
        <w:rPr>
          <w:rFonts w:ascii="Times New Roman" w:eastAsiaTheme="majorEastAsia" w:hAnsi="Times New Roman" w:cs="Times New Roman"/>
          <w:b/>
          <w:sz w:val="24"/>
          <w:szCs w:val="24"/>
          <w:lang w:val="en-GB"/>
        </w:rPr>
        <w:t xml:space="preserve"> </w:t>
      </w:r>
      <w:r w:rsidRPr="006745CF">
        <w:rPr>
          <w:rFonts w:ascii="Times New Roman" w:eastAsiaTheme="majorEastAsia" w:hAnsi="Times New Roman" w:cs="Times New Roman"/>
          <w:szCs w:val="24"/>
          <w:lang w:val="en-GB"/>
        </w:rPr>
        <w:t>O</w:t>
      </w:r>
      <w:r w:rsidRPr="006745CF">
        <w:rPr>
          <w:rFonts w:ascii="Times New Roman" w:eastAsiaTheme="majorEastAsia" w:hAnsi="Times New Roman" w:cs="Times New Roman"/>
          <w:szCs w:val="24"/>
          <w:vertAlign w:val="subscript"/>
          <w:lang w:val="en-GB"/>
        </w:rPr>
        <w:t>2</w:t>
      </w:r>
      <w:r w:rsidRPr="006745CF">
        <w:rPr>
          <w:rFonts w:ascii="Times New Roman" w:eastAsiaTheme="majorEastAsia" w:hAnsi="Times New Roman" w:cs="Times New Roman"/>
          <w:szCs w:val="24"/>
          <w:lang w:val="en-GB"/>
        </w:rPr>
        <w:t xml:space="preserve"> loss (ROL)</w:t>
      </w:r>
      <w:r w:rsidRPr="006745CF">
        <w:rPr>
          <w:rFonts w:ascii="Times New Roman" w:hAnsi="Times New Roman" w:cs="Times New Roman"/>
          <w:sz w:val="20"/>
          <w:lang w:val="en-GB"/>
        </w:rPr>
        <w:t xml:space="preserve"> </w:t>
      </w:r>
      <w:r w:rsidRPr="006745CF">
        <w:rPr>
          <w:rFonts w:ascii="Times New Roman" w:hAnsi="Times New Roman" w:cs="Times New Roman"/>
          <w:lang w:val="en-GB"/>
        </w:rPr>
        <w:t xml:space="preserve">and in C, D, purple coloration indicates radial infiltration of the apoplastic tracer. Plants were 28- to 35-day-old and in A, C, thick roots of wheat were grown in aerated nutrient solution (simulating drained soil) and in B, D, thin roots of wheat were grown in aerated nutrient solution (simulating drained soil). </w:t>
      </w:r>
      <w:r w:rsidRPr="006745CF">
        <w:rPr>
          <w:rFonts w:ascii="Times New Roman" w:eastAsiaTheme="majorEastAsia" w:hAnsi="Times New Roman" w:cs="Times New Roman"/>
          <w:szCs w:val="24"/>
          <w:lang w:val="en-GB"/>
        </w:rPr>
        <w:t>Scale bar = 1 cm</w:t>
      </w:r>
      <w:r w:rsidRPr="006745CF">
        <w:rPr>
          <w:rFonts w:ascii="Times New Roman" w:eastAsiaTheme="majorEastAsia" w:hAnsi="Times New Roman" w:cs="Times New Roman"/>
          <w:b/>
          <w:szCs w:val="24"/>
          <w:lang w:val="en-GB"/>
        </w:rPr>
        <w:t xml:space="preserve"> </w:t>
      </w:r>
      <w:r w:rsidRPr="006745CF">
        <w:rPr>
          <w:rFonts w:ascii="Times New Roman" w:hAnsi="Times New Roman" w:cs="Times New Roman"/>
          <w:lang w:val="en-GB"/>
        </w:rPr>
        <w:t xml:space="preserve">in A, B </w:t>
      </w:r>
      <w:r w:rsidRPr="006745CF">
        <w:rPr>
          <w:rFonts w:ascii="Times New Roman" w:eastAsiaTheme="majorEastAsia" w:hAnsi="Times New Roman" w:cs="Times New Roman"/>
          <w:szCs w:val="24"/>
          <w:lang w:val="en-GB"/>
        </w:rPr>
        <w:t>and 50 μm</w:t>
      </w:r>
      <w:r w:rsidRPr="006745CF">
        <w:rPr>
          <w:rFonts w:ascii="Times New Roman" w:hAnsi="Times New Roman" w:cs="Times New Roman"/>
          <w:sz w:val="20"/>
          <w:lang w:val="en-GB"/>
        </w:rPr>
        <w:t xml:space="preserve"> </w:t>
      </w:r>
      <w:r w:rsidRPr="006745CF">
        <w:rPr>
          <w:rFonts w:ascii="Times New Roman" w:hAnsi="Times New Roman" w:cs="Times New Roman"/>
          <w:lang w:val="en-GB"/>
        </w:rPr>
        <w:t>in C, D</w:t>
      </w:r>
      <w:r w:rsidRPr="006745CF">
        <w:rPr>
          <w:rFonts w:ascii="Times New Roman" w:eastAsiaTheme="majorEastAsia" w:hAnsi="Times New Roman" w:cs="Times New Roman"/>
          <w:b/>
          <w:sz w:val="24"/>
          <w:szCs w:val="24"/>
          <w:lang w:val="en-GB"/>
        </w:rPr>
        <w:t>.</w:t>
      </w:r>
    </w:p>
    <w:p w14:paraId="051B7F8D" w14:textId="7B5E3052" w:rsidR="00243510" w:rsidRDefault="00243510">
      <w:pPr>
        <w:rPr>
          <w:rFonts w:ascii="Times New Roman" w:hAnsi="Times New Roman" w:cs="Times New Roman"/>
        </w:rPr>
      </w:pPr>
      <w:r>
        <w:rPr>
          <w:rFonts w:ascii="Times New Roman" w:hAnsi="Times New Roman" w:cs="Times New Roman"/>
        </w:rPr>
        <w:br w:type="page"/>
      </w:r>
    </w:p>
    <w:p w14:paraId="6770A3CF" w14:textId="4AD54CCC" w:rsidR="006745CF" w:rsidRDefault="00993B59" w:rsidP="0044265A">
      <w:pPr>
        <w:spacing w:line="360" w:lineRule="auto"/>
        <w:rPr>
          <w:rFonts w:ascii="Times New Roman" w:hAnsi="Times New Roman" w:cs="Times New Roman"/>
        </w:rPr>
      </w:pPr>
      <w:r>
        <w:rPr>
          <w:rFonts w:ascii="Times New Roman" w:hAnsi="Times New Roman" w:cs="Times New Roman"/>
        </w:rPr>
        <w:lastRenderedPageBreak/>
        <w:pict w14:anchorId="1A58F5C9">
          <v:shape id="_x0000_i1028" type="#_x0000_t75" style="width:451.15pt;height:170.65pt">
            <v:imagedata r:id="rId14" o:title="Fig S5" croptop="8367f" cropbottom="38075f"/>
          </v:shape>
        </w:pict>
      </w:r>
    </w:p>
    <w:p w14:paraId="234D1DAB" w14:textId="77777777" w:rsidR="00243510" w:rsidRPr="00F25A0C" w:rsidRDefault="00243510" w:rsidP="00243510">
      <w:pPr>
        <w:pStyle w:val="Heading3"/>
        <w:rPr>
          <w:lang w:val="en-GB"/>
        </w:rPr>
      </w:pPr>
      <w:r w:rsidRPr="00F25A0C">
        <w:rPr>
          <w:lang w:val="en-GB"/>
        </w:rPr>
        <w:t>Fi</w:t>
      </w:r>
      <w:r>
        <w:rPr>
          <w:lang w:val="en-GB"/>
        </w:rPr>
        <w:t>g. S6.</w:t>
      </w:r>
      <w:r w:rsidRPr="00F25A0C">
        <w:rPr>
          <w:lang w:val="en-GB"/>
        </w:rPr>
        <w:t xml:space="preserve"> </w:t>
      </w:r>
    </w:p>
    <w:p w14:paraId="6077EF7A" w14:textId="77777777" w:rsidR="00243510" w:rsidRPr="00243510" w:rsidRDefault="00243510" w:rsidP="00243510">
      <w:pPr>
        <w:spacing w:line="360" w:lineRule="auto"/>
        <w:rPr>
          <w:rFonts w:ascii="Times New Roman" w:hAnsi="Times New Roman" w:cs="Times New Roman"/>
          <w:lang w:val="en-GB"/>
        </w:rPr>
      </w:pPr>
      <w:r w:rsidRPr="00243510">
        <w:rPr>
          <w:rFonts w:ascii="Times New Roman" w:hAnsi="Times New Roman" w:cs="Times New Roman"/>
          <w:lang w:val="en-GB"/>
        </w:rPr>
        <w:t>Predictions of cumulated water loss from two roots with contrasting key traits. Case 4 has a diameter of 4 mm vs. only 0.5 mm in case 7. In both cases, the gas-filled porosity is only 3%. Moreover, case 7 has a barrier to ROL.</w:t>
      </w:r>
    </w:p>
    <w:p w14:paraId="378E876B" w14:textId="77777777" w:rsidR="00243510" w:rsidRPr="0044265A" w:rsidRDefault="00243510" w:rsidP="0044265A">
      <w:pPr>
        <w:spacing w:line="360" w:lineRule="auto"/>
        <w:rPr>
          <w:rFonts w:ascii="Times New Roman" w:hAnsi="Times New Roman" w:cs="Times New Roman"/>
        </w:rPr>
      </w:pPr>
    </w:p>
    <w:sectPr w:rsidR="00243510" w:rsidRPr="0044265A" w:rsidSect="00273FAD">
      <w:footerReference w:type="default" r:id="rId15"/>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355F9" w14:textId="77777777" w:rsidR="00F33B9E" w:rsidRDefault="00F33B9E" w:rsidP="00F33B9E">
      <w:pPr>
        <w:spacing w:after="0" w:line="240" w:lineRule="auto"/>
      </w:pPr>
      <w:r>
        <w:separator/>
      </w:r>
    </w:p>
  </w:endnote>
  <w:endnote w:type="continuationSeparator" w:id="0">
    <w:p w14:paraId="04A1D9D2" w14:textId="77777777" w:rsidR="00F33B9E" w:rsidRDefault="00F33B9E" w:rsidP="00F3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Microsoft YaHei"/>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20020011"/>
      <w:docPartObj>
        <w:docPartGallery w:val="Page Numbers (Bottom of Page)"/>
        <w:docPartUnique/>
      </w:docPartObj>
    </w:sdtPr>
    <w:sdtEndPr/>
    <w:sdtContent>
      <w:sdt>
        <w:sdtPr>
          <w:rPr>
            <w:rFonts w:ascii="Times New Roman" w:hAnsi="Times New Roman" w:cs="Times New Roman"/>
            <w:sz w:val="24"/>
          </w:rPr>
          <w:id w:val="-1769616900"/>
          <w:docPartObj>
            <w:docPartGallery w:val="Page Numbers (Top of Page)"/>
            <w:docPartUnique/>
          </w:docPartObj>
        </w:sdtPr>
        <w:sdtEndPr/>
        <w:sdtContent>
          <w:p w14:paraId="7F463AB8" w14:textId="71A232D1" w:rsidR="00F33B9E" w:rsidRPr="00F33B9E" w:rsidRDefault="00F33B9E" w:rsidP="00F33B9E">
            <w:pPr>
              <w:pStyle w:val="Footer"/>
              <w:jc w:val="right"/>
              <w:rPr>
                <w:rFonts w:ascii="Times New Roman" w:hAnsi="Times New Roman" w:cs="Times New Roman"/>
                <w:sz w:val="24"/>
              </w:rPr>
            </w:pPr>
            <w:r w:rsidRPr="00F33B9E">
              <w:rPr>
                <w:rFonts w:ascii="Times New Roman" w:hAnsi="Times New Roman" w:cs="Times New Roman"/>
                <w:sz w:val="24"/>
              </w:rPr>
              <w:t xml:space="preserve">Page </w:t>
            </w:r>
            <w:r w:rsidRPr="00F33B9E">
              <w:rPr>
                <w:rFonts w:ascii="Times New Roman" w:hAnsi="Times New Roman" w:cs="Times New Roman"/>
                <w:b/>
                <w:bCs/>
                <w:sz w:val="28"/>
                <w:szCs w:val="24"/>
              </w:rPr>
              <w:fldChar w:fldCharType="begin"/>
            </w:r>
            <w:r w:rsidRPr="00F33B9E">
              <w:rPr>
                <w:rFonts w:ascii="Times New Roman" w:hAnsi="Times New Roman" w:cs="Times New Roman"/>
                <w:b/>
                <w:bCs/>
                <w:sz w:val="24"/>
              </w:rPr>
              <w:instrText xml:space="preserve"> PAGE </w:instrText>
            </w:r>
            <w:r w:rsidRPr="00F33B9E">
              <w:rPr>
                <w:rFonts w:ascii="Times New Roman" w:hAnsi="Times New Roman" w:cs="Times New Roman"/>
                <w:b/>
                <w:bCs/>
                <w:sz w:val="28"/>
                <w:szCs w:val="24"/>
              </w:rPr>
              <w:fldChar w:fldCharType="separate"/>
            </w:r>
            <w:r w:rsidR="00993B59">
              <w:rPr>
                <w:rFonts w:ascii="Times New Roman" w:hAnsi="Times New Roman" w:cs="Times New Roman"/>
                <w:b/>
                <w:bCs/>
                <w:noProof/>
                <w:sz w:val="24"/>
              </w:rPr>
              <w:t>3</w:t>
            </w:r>
            <w:r w:rsidRPr="00F33B9E">
              <w:rPr>
                <w:rFonts w:ascii="Times New Roman" w:hAnsi="Times New Roman" w:cs="Times New Roman"/>
                <w:b/>
                <w:bCs/>
                <w:sz w:val="28"/>
                <w:szCs w:val="24"/>
              </w:rPr>
              <w:fldChar w:fldCharType="end"/>
            </w:r>
            <w:r w:rsidRPr="00F33B9E">
              <w:rPr>
                <w:rFonts w:ascii="Times New Roman" w:hAnsi="Times New Roman" w:cs="Times New Roman"/>
                <w:sz w:val="24"/>
              </w:rPr>
              <w:t xml:space="preserve"> of </w:t>
            </w:r>
            <w:r w:rsidRPr="00F33B9E">
              <w:rPr>
                <w:rFonts w:ascii="Times New Roman" w:hAnsi="Times New Roman" w:cs="Times New Roman"/>
                <w:b/>
                <w:bCs/>
                <w:sz w:val="28"/>
                <w:szCs w:val="24"/>
              </w:rPr>
              <w:fldChar w:fldCharType="begin"/>
            </w:r>
            <w:r w:rsidRPr="00F33B9E">
              <w:rPr>
                <w:rFonts w:ascii="Times New Roman" w:hAnsi="Times New Roman" w:cs="Times New Roman"/>
                <w:b/>
                <w:bCs/>
                <w:sz w:val="24"/>
              </w:rPr>
              <w:instrText xml:space="preserve"> NUMPAGES  </w:instrText>
            </w:r>
            <w:r w:rsidRPr="00F33B9E">
              <w:rPr>
                <w:rFonts w:ascii="Times New Roman" w:hAnsi="Times New Roman" w:cs="Times New Roman"/>
                <w:b/>
                <w:bCs/>
                <w:sz w:val="28"/>
                <w:szCs w:val="24"/>
              </w:rPr>
              <w:fldChar w:fldCharType="separate"/>
            </w:r>
            <w:r w:rsidR="00993B59">
              <w:rPr>
                <w:rFonts w:ascii="Times New Roman" w:hAnsi="Times New Roman" w:cs="Times New Roman"/>
                <w:b/>
                <w:bCs/>
                <w:noProof/>
                <w:sz w:val="24"/>
              </w:rPr>
              <w:t>8</w:t>
            </w:r>
            <w:r w:rsidRPr="00F33B9E">
              <w:rPr>
                <w:rFonts w:ascii="Times New Roman" w:hAnsi="Times New Roman" w:cs="Times New Roman"/>
                <w:b/>
                <w:bCs/>
                <w:sz w:val="28"/>
                <w:szCs w:val="24"/>
              </w:rPr>
              <w:fldChar w:fldCharType="end"/>
            </w:r>
          </w:p>
        </w:sdtContent>
      </w:sdt>
    </w:sdtContent>
  </w:sdt>
  <w:p w14:paraId="7BD48728" w14:textId="77777777" w:rsidR="00F33B9E" w:rsidRDefault="00F33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79D6E" w14:textId="77777777" w:rsidR="00F33B9E" w:rsidRDefault="00F33B9E" w:rsidP="00F33B9E">
      <w:pPr>
        <w:spacing w:after="0" w:line="240" w:lineRule="auto"/>
      </w:pPr>
      <w:r>
        <w:separator/>
      </w:r>
    </w:p>
  </w:footnote>
  <w:footnote w:type="continuationSeparator" w:id="0">
    <w:p w14:paraId="606374C1" w14:textId="77777777" w:rsidR="00F33B9E" w:rsidRDefault="00F33B9E" w:rsidP="00F33B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4B"/>
    <w:rsid w:val="00010E0C"/>
    <w:rsid w:val="001250A4"/>
    <w:rsid w:val="00157233"/>
    <w:rsid w:val="00243510"/>
    <w:rsid w:val="00273FAD"/>
    <w:rsid w:val="0044265A"/>
    <w:rsid w:val="00547313"/>
    <w:rsid w:val="006745CF"/>
    <w:rsid w:val="00817058"/>
    <w:rsid w:val="008D36F8"/>
    <w:rsid w:val="0093344C"/>
    <w:rsid w:val="00942CD2"/>
    <w:rsid w:val="00993B59"/>
    <w:rsid w:val="00A33C0C"/>
    <w:rsid w:val="00A77959"/>
    <w:rsid w:val="00A80F4B"/>
    <w:rsid w:val="00B96347"/>
    <w:rsid w:val="00BC7297"/>
    <w:rsid w:val="00BD3DF0"/>
    <w:rsid w:val="00F33B9E"/>
    <w:rsid w:val="00F40A9F"/>
    <w:rsid w:val="00FE2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44167D6"/>
  <w15:chartTrackingRefBased/>
  <w15:docId w15:val="{72FB3FA6-7BFB-4D34-A926-6D5ABF46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3B59"/>
    <w:pPr>
      <w:keepNext/>
      <w:keepLines/>
      <w:spacing w:before="240" w:after="0" w:line="360" w:lineRule="auto"/>
      <w:contextualSpacing/>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73FAD"/>
    <w:pPr>
      <w:keepNext/>
      <w:keepLines/>
      <w:spacing w:before="40" w:after="120" w:line="360" w:lineRule="auto"/>
      <w:contextualSpacing/>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273FAD"/>
    <w:pPr>
      <w:keepNext/>
      <w:keepLines/>
      <w:spacing w:before="40" w:after="0" w:line="360" w:lineRule="auto"/>
      <w:contextualSpacing/>
      <w:outlineLvl w:val="3"/>
    </w:pPr>
    <w:rPr>
      <w:rFonts w:ascii="Times New Roman" w:eastAsiaTheme="majorEastAsia" w:hAnsi="Times New Roman"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73FAD"/>
  </w:style>
  <w:style w:type="character" w:customStyle="1" w:styleId="Heading3Char">
    <w:name w:val="Heading 3 Char"/>
    <w:basedOn w:val="DefaultParagraphFont"/>
    <w:link w:val="Heading3"/>
    <w:uiPriority w:val="9"/>
    <w:rsid w:val="00273FAD"/>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273FAD"/>
    <w:rPr>
      <w:rFonts w:ascii="Times New Roman" w:eastAsiaTheme="majorEastAsia" w:hAnsi="Times New Roman" w:cstheme="majorBidi"/>
      <w:b/>
      <w:iCs/>
    </w:rPr>
  </w:style>
  <w:style w:type="paragraph" w:styleId="Header">
    <w:name w:val="header"/>
    <w:basedOn w:val="Normal"/>
    <w:link w:val="HeaderChar"/>
    <w:uiPriority w:val="99"/>
    <w:unhideWhenUsed/>
    <w:rsid w:val="00F33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B9E"/>
  </w:style>
  <w:style w:type="paragraph" w:styleId="Footer">
    <w:name w:val="footer"/>
    <w:basedOn w:val="Normal"/>
    <w:link w:val="FooterChar"/>
    <w:uiPriority w:val="99"/>
    <w:unhideWhenUsed/>
    <w:rsid w:val="00F33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B9E"/>
  </w:style>
  <w:style w:type="character" w:customStyle="1" w:styleId="Heading1Char">
    <w:name w:val="Heading 1 Char"/>
    <w:basedOn w:val="DefaultParagraphFont"/>
    <w:link w:val="Heading1"/>
    <w:uiPriority w:val="9"/>
    <w:rsid w:val="00993B5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D66572A0F454BB25A0BC75B934914" ma:contentTypeVersion="14" ma:contentTypeDescription="Create a new document." ma:contentTypeScope="" ma:versionID="30a7f166b960a23ec38c149cf80ee92c">
  <xsd:schema xmlns:xsd="http://www.w3.org/2001/XMLSchema" xmlns:xs="http://www.w3.org/2001/XMLSchema" xmlns:p="http://schemas.microsoft.com/office/2006/metadata/properties" xmlns:ns3="8e41de4d-5c17-40f8-85c0-f61b9462a9de" xmlns:ns4="cae28749-a45d-4817-8b22-1c4cd7836b35" targetNamespace="http://schemas.microsoft.com/office/2006/metadata/properties" ma:root="true" ma:fieldsID="ed5d6e4f3481eafe58f8d798d6e56a82" ns3:_="" ns4:_="">
    <xsd:import namespace="8e41de4d-5c17-40f8-85c0-f61b9462a9de"/>
    <xsd:import namespace="cae28749-a45d-4817-8b22-1c4cd7836b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1de4d-5c17-40f8-85c0-f61b9462a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e28749-a45d-4817-8b22-1c4cd7836b3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5A491-B311-4063-BA58-19395C634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1de4d-5c17-40f8-85c0-f61b9462a9de"/>
    <ds:schemaRef ds:uri="cae28749-a45d-4817-8b22-1c4cd7836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A7F183-50F6-45A2-9B37-C9AA12817956}">
  <ds:schemaRefs>
    <ds:schemaRef ds:uri="http://schemas.microsoft.com/sharepoint/v3/contenttype/forms"/>
  </ds:schemaRefs>
</ds:datastoreItem>
</file>

<file path=customXml/itemProps3.xml><?xml version="1.0" encoding="utf-8"?>
<ds:datastoreItem xmlns:ds="http://schemas.openxmlformats.org/officeDocument/2006/customXml" ds:itemID="{7B545E7A-3524-4F49-A1AA-212AA005965D}">
  <ds:schemaRefs>
    <ds:schemaRef ds:uri="http://schemas.microsoft.com/office/infopath/2007/PartnerControls"/>
    <ds:schemaRef ds:uri="http://purl.org/dc/elements/1.1/"/>
    <ds:schemaRef ds:uri="http://schemas.microsoft.com/office/2006/metadata/properties"/>
    <ds:schemaRef ds:uri="cae28749-a45d-4817-8b22-1c4cd7836b35"/>
    <ds:schemaRef ds:uri="8e41de4d-5c17-40f8-85c0-f61b9462a9de"/>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651</Words>
  <Characters>3097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Zhiwei Song</dc:creator>
  <cp:keywords/>
  <dc:description/>
  <cp:lastModifiedBy>Ole Pedersen</cp:lastModifiedBy>
  <cp:revision>3</cp:revision>
  <dcterms:created xsi:type="dcterms:W3CDTF">2022-07-08T08:08:00Z</dcterms:created>
  <dcterms:modified xsi:type="dcterms:W3CDTF">2022-07-08T08:09:00Z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0x01010030ED66572A0F454BB25A0BC75B934914</vt:lpwstr>
  </property>
</Properties>
</file>