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54" w:rsidRDefault="00E41354" w:rsidP="00E41354">
      <w:pPr>
        <w:rPr>
          <w:rFonts w:ascii="Verdana" w:hAnsi="Verdana"/>
        </w:rPr>
      </w:pPr>
    </w:p>
    <w:p w:rsidR="00E41354" w:rsidRPr="00E349C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  <w:r w:rsidRPr="00E349C4">
        <w:rPr>
          <w:rFonts w:ascii="Times New Roman" w:hAnsi="Times New Roman" w:cs="Times New Roman"/>
          <w:b/>
          <w:sz w:val="20"/>
          <w:szCs w:val="20"/>
        </w:rPr>
        <w:t>Supplementary information</w:t>
      </w:r>
    </w:p>
    <w:p w:rsidR="00E41354" w:rsidRPr="00E349C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  <w:r w:rsidRPr="00E349C4">
        <w:rPr>
          <w:rFonts w:ascii="Times New Roman" w:hAnsi="Times New Roman" w:cs="Times New Roman"/>
          <w:b/>
          <w:sz w:val="20"/>
          <w:szCs w:val="20"/>
        </w:rPr>
        <w:t xml:space="preserve">Table S1: </w:t>
      </w:r>
    </w:p>
    <w:tbl>
      <w:tblPr>
        <w:tblStyle w:val="TableGrid"/>
        <w:tblW w:w="0" w:type="auto"/>
        <w:tblLook w:val="04A0"/>
      </w:tblPr>
      <w:tblGrid>
        <w:gridCol w:w="4508"/>
        <w:gridCol w:w="4508"/>
      </w:tblGrid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miRNA</w:t>
            </w:r>
            <w:proofErr w:type="spellEnd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assay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Catalog</w:t>
            </w:r>
            <w:proofErr w:type="spellEnd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number (</w:t>
            </w:r>
            <w:proofErr w:type="spellStart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Ambion</w:t>
            </w:r>
            <w:proofErr w:type="spellEnd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hsa-miR-128a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 4427975</w:t>
            </w:r>
          </w:p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Assay ID: 002216 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U6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4427975 </w:t>
            </w:r>
          </w:p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Assay ID: 001973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miR-128 mimic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E349C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MC11746</w:t>
              </w:r>
            </w:hyperlink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Negative control mimic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4464058</w:t>
            </w:r>
          </w:p>
        </w:tc>
      </w:tr>
    </w:tbl>
    <w:p w:rsidR="00E41354" w:rsidRPr="00E349C4" w:rsidRDefault="00E41354" w:rsidP="00E41354">
      <w:pPr>
        <w:rPr>
          <w:rFonts w:ascii="Times New Roman" w:hAnsi="Times New Roman" w:cs="Times New Roman"/>
          <w:sz w:val="20"/>
          <w:szCs w:val="20"/>
        </w:rPr>
      </w:pPr>
    </w:p>
    <w:p w:rsidR="00E4135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</w:p>
    <w:p w:rsidR="00E41354" w:rsidRPr="00E349C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E349C4">
        <w:rPr>
          <w:rFonts w:ascii="Times New Roman" w:hAnsi="Times New Roman" w:cs="Times New Roman"/>
          <w:b/>
          <w:sz w:val="20"/>
          <w:szCs w:val="20"/>
        </w:rPr>
        <w:t xml:space="preserve">Table S2: </w:t>
      </w:r>
    </w:p>
    <w:tbl>
      <w:tblPr>
        <w:tblStyle w:val="TableGrid"/>
        <w:tblW w:w="0" w:type="auto"/>
        <w:tblLook w:val="04A0"/>
      </w:tblPr>
      <w:tblGrid>
        <w:gridCol w:w="4508"/>
        <w:gridCol w:w="4508"/>
      </w:tblGrid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mRNA primers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PUMA forward primer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5’ACGACCTCAACGCACAGTACGA3’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PUMA reverse primer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5’CCTAATTGGGCTCCATCTCGGG3’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FasL</w:t>
            </w:r>
            <w:proofErr w:type="spellEnd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 forward primer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5’GGTTCTGGTTGCCTTGGTAGGA3’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FasL</w:t>
            </w:r>
            <w:proofErr w:type="spellEnd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 reverse primer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5’CTGTGTGCATCTGGCTGGTAGA3’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GAPDH forward primer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5’TCAACAGCAACTCCCACTCTT3’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GAPDH reverse primer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5’ACCCTGTTGCTGTAGCCGTAT3’</w:t>
            </w:r>
          </w:p>
        </w:tc>
      </w:tr>
    </w:tbl>
    <w:p w:rsidR="00E41354" w:rsidRPr="00E349C4" w:rsidRDefault="00E41354" w:rsidP="00E41354">
      <w:pPr>
        <w:rPr>
          <w:rFonts w:ascii="Times New Roman" w:hAnsi="Times New Roman" w:cs="Times New Roman"/>
          <w:sz w:val="20"/>
          <w:szCs w:val="20"/>
        </w:rPr>
      </w:pPr>
    </w:p>
    <w:p w:rsidR="00E4135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</w:p>
    <w:p w:rsidR="00E4135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</w:p>
    <w:p w:rsidR="00E41354" w:rsidRPr="00E349C4" w:rsidRDefault="00E41354" w:rsidP="00E41354">
      <w:pPr>
        <w:rPr>
          <w:rFonts w:ascii="Times New Roman" w:hAnsi="Times New Roman" w:cs="Times New Roman"/>
          <w:b/>
          <w:sz w:val="20"/>
          <w:szCs w:val="20"/>
        </w:rPr>
      </w:pPr>
      <w:r w:rsidRPr="00E349C4">
        <w:rPr>
          <w:rFonts w:ascii="Times New Roman" w:hAnsi="Times New Roman" w:cs="Times New Roman"/>
          <w:b/>
          <w:sz w:val="20"/>
          <w:szCs w:val="20"/>
        </w:rPr>
        <w:t xml:space="preserve">Table S3: </w:t>
      </w:r>
    </w:p>
    <w:tbl>
      <w:tblPr>
        <w:tblStyle w:val="TableGrid"/>
        <w:tblW w:w="0" w:type="auto"/>
        <w:tblLook w:val="04A0"/>
      </w:tblPr>
      <w:tblGrid>
        <w:gridCol w:w="4508"/>
        <w:gridCol w:w="4508"/>
      </w:tblGrid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Primary antibodies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>Catalog</w:t>
            </w:r>
            <w:proofErr w:type="spellEnd"/>
            <w:r w:rsidRPr="00E349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number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p-FoxO3a (Ser253)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pStyle w:val="Heading1"/>
              <w:shd w:val="clear" w:color="auto" w:fill="FFFFFF"/>
              <w:spacing w:before="150" w:after="150" w:line="450" w:lineRule="atLeast"/>
              <w:ind w:right="750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Cell </w:t>
            </w:r>
            <w:proofErr w:type="spellStart"/>
            <w:r w:rsidRPr="00E349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Signaling</w:t>
            </w:r>
            <w:proofErr w:type="spellEnd"/>
            <w:r w:rsidRPr="00E349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Technology </w:t>
            </w:r>
            <w:r w:rsidRPr="00E349C4">
              <w:rPr>
                <w:rFonts w:ascii="Times New Roman" w:hAnsi="Times New Roman" w:cs="Times New Roman"/>
                <w:b w:val="0"/>
                <w:sz w:val="20"/>
                <w:szCs w:val="20"/>
              </w:rPr>
              <w:t>(</w:t>
            </w:r>
            <w:r w:rsidRPr="00E349C4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9466</w:t>
            </w:r>
            <w:r w:rsidRPr="00E349C4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FoxO3a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Cell </w:t>
            </w: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Signaling</w:t>
            </w:r>
            <w:proofErr w:type="spellEnd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 Technology (</w:t>
            </w:r>
            <w:r w:rsidRPr="00E34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2497</w:t>
            </w: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PUMA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Novus </w:t>
            </w: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Biologicals</w:t>
            </w:r>
            <w:proofErr w:type="spellEnd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349C4">
              <w:rPr>
                <w:rFonts w:ascii="Times New Roman" w:hAnsi="Times New Roman" w:cs="Times New Roman"/>
                <w:bCs/>
                <w:sz w:val="20"/>
                <w:szCs w:val="20"/>
              </w:rPr>
              <w:t>NBP1-76639)</w:t>
            </w: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FasL</w:t>
            </w:r>
            <w:proofErr w:type="spellEnd"/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Santa Cruz Biotechnology(sc-6237)</w:t>
            </w:r>
          </w:p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PSD-95</w:t>
            </w:r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Santa Cruz Biotechnology (sc-32290)</w:t>
            </w:r>
          </w:p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1354" w:rsidRPr="00E349C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Synaptophysin</w:t>
            </w:r>
            <w:proofErr w:type="spellEnd"/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Novus </w:t>
            </w: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Biologicals</w:t>
            </w:r>
            <w:proofErr w:type="spellEnd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349C4">
              <w:rPr>
                <w:rFonts w:ascii="Times New Roman" w:hAnsi="Times New Roman" w:cs="Times New Roman"/>
                <w:bCs/>
                <w:sz w:val="20"/>
                <w:szCs w:val="20"/>
              </w:rPr>
              <w:t>NBP2-25170)</w:t>
            </w:r>
          </w:p>
        </w:tc>
      </w:tr>
      <w:tr w:rsidR="00E41354" w:rsidTr="00654C8A"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349C4">
              <w:rPr>
                <w:rFonts w:ascii="Symbol" w:hAnsi="Symbol"/>
                <w:sz w:val="20"/>
                <w:szCs w:val="20"/>
              </w:rPr>
              <w:t></w:t>
            </w: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4508" w:type="dxa"/>
          </w:tcPr>
          <w:p w:rsidR="00E41354" w:rsidRPr="00E349C4" w:rsidRDefault="00E41354" w:rsidP="00654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9C4">
              <w:rPr>
                <w:rFonts w:ascii="Times New Roman" w:hAnsi="Times New Roman" w:cs="Times New Roman"/>
                <w:sz w:val="20"/>
                <w:szCs w:val="20"/>
              </w:rPr>
              <w:t>Sigma-Aldrich (A3854)</w:t>
            </w:r>
          </w:p>
        </w:tc>
      </w:tr>
    </w:tbl>
    <w:p w:rsidR="0058304A" w:rsidRDefault="0058304A"/>
    <w:sectPr w:rsidR="0058304A" w:rsidSect="00583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41354"/>
    <w:rsid w:val="0048624F"/>
    <w:rsid w:val="0058304A"/>
    <w:rsid w:val="00E4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354"/>
    <w:pPr>
      <w:spacing w:line="360" w:lineRule="auto"/>
      <w:ind w:right="-284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41354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41354"/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rmofisher.com/order/genome-database/details/microrna/MC11746?CID=&amp;ICID=&amp;subtype=microrna_mimics_inhibi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Subhas C Biswas</dc:creator>
  <cp:lastModifiedBy>DR. Subhas C Biswas</cp:lastModifiedBy>
  <cp:revision>1</cp:revision>
  <dcterms:created xsi:type="dcterms:W3CDTF">2022-07-08T11:59:00Z</dcterms:created>
  <dcterms:modified xsi:type="dcterms:W3CDTF">2022-07-08T11:59:00Z</dcterms:modified>
</cp:coreProperties>
</file>