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9EB56" w14:textId="4DCAB399" w:rsidR="006379F8" w:rsidRPr="006379F8" w:rsidRDefault="006379F8" w:rsidP="006379F8">
      <w:pPr>
        <w:pStyle w:val="1"/>
        <w:ind w:firstLineChars="0" w:firstLine="0"/>
        <w:jc w:val="center"/>
        <w:rPr>
          <w:rFonts w:ascii="Times New Roman" w:eastAsia="等线" w:hAnsi="Times New Roman"/>
          <w:b/>
          <w:bCs/>
          <w:sz w:val="28"/>
          <w:szCs w:val="28"/>
        </w:rPr>
      </w:pPr>
      <w:r w:rsidRPr="006379F8">
        <w:rPr>
          <w:rFonts w:ascii="Times New Roman" w:eastAsia="等线" w:hAnsi="Times New Roman" w:hint="eastAsia"/>
          <w:b/>
          <w:bCs/>
          <w:sz w:val="28"/>
          <w:szCs w:val="28"/>
        </w:rPr>
        <w:t>H</w:t>
      </w:r>
      <w:r w:rsidRPr="006379F8">
        <w:rPr>
          <w:rFonts w:ascii="Times New Roman" w:eastAsia="等线" w:hAnsi="Times New Roman"/>
          <w:b/>
          <w:bCs/>
          <w:sz w:val="28"/>
          <w:szCs w:val="28"/>
        </w:rPr>
        <w:t>ighlights</w:t>
      </w:r>
    </w:p>
    <w:p w14:paraId="7458C2BB" w14:textId="77777777" w:rsidR="006379F8" w:rsidRPr="006379F8" w:rsidRDefault="006379F8" w:rsidP="006379F8">
      <w:pPr>
        <w:pStyle w:val="1"/>
        <w:ind w:firstLineChars="0" w:firstLine="0"/>
        <w:jc w:val="center"/>
        <w:rPr>
          <w:rFonts w:ascii="Times New Roman" w:eastAsia="等线" w:hAnsi="Times New Roman"/>
          <w:sz w:val="28"/>
          <w:szCs w:val="28"/>
        </w:rPr>
      </w:pPr>
    </w:p>
    <w:p w14:paraId="068E9676" w14:textId="59958797" w:rsidR="006379F8" w:rsidRPr="006379F8" w:rsidRDefault="006379F8" w:rsidP="00E40FED">
      <w:pPr>
        <w:pStyle w:val="1"/>
        <w:ind w:firstLineChars="0" w:firstLine="0"/>
        <w:rPr>
          <w:rFonts w:ascii="Times New Roman" w:eastAsia="等线" w:hAnsi="Times New Roman"/>
        </w:rPr>
      </w:pPr>
      <w:r w:rsidRPr="006379F8">
        <w:rPr>
          <w:rFonts w:ascii="Times New Roman" w:eastAsia="等线" w:hAnsi="Times New Roman" w:hint="eastAsia"/>
        </w:rPr>
        <w:t>1</w:t>
      </w:r>
      <w:r w:rsidR="000814AA">
        <w:rPr>
          <w:rFonts w:ascii="Times New Roman" w:eastAsia="等线" w:hAnsi="Times New Roman"/>
        </w:rPr>
        <w:t>.</w:t>
      </w:r>
      <w:r w:rsidR="00E40FED" w:rsidRPr="00E40FED">
        <w:rPr>
          <w:rFonts w:ascii="Times New Roman" w:eastAsia="等线" w:hAnsi="Times New Roman"/>
        </w:rPr>
        <w:t xml:space="preserve"> </w:t>
      </w:r>
      <w:r w:rsidR="00E40FED" w:rsidRPr="000814AA">
        <w:rPr>
          <w:rFonts w:ascii="Times New Roman" w:eastAsia="等线" w:hAnsi="Times New Roman"/>
        </w:rPr>
        <w:t>Based on solving the problem of accurate management of tree safety risk in super large cities</w:t>
      </w:r>
      <w:r w:rsidR="00E40FED" w:rsidRPr="006379F8">
        <w:rPr>
          <w:rFonts w:ascii="Times New Roman" w:eastAsia="等线" w:hAnsi="Times New Roman" w:hint="eastAsia"/>
        </w:rPr>
        <w:t>.</w:t>
      </w:r>
      <w:r w:rsidR="00E40FED">
        <w:rPr>
          <w:rFonts w:ascii="Times New Roman" w:eastAsia="等线" w:hAnsi="Times New Roman"/>
        </w:rPr>
        <w:t xml:space="preserve"> A </w:t>
      </w:r>
      <w:r w:rsidR="00E40FED" w:rsidRPr="000814AA">
        <w:rPr>
          <w:rFonts w:ascii="Times New Roman" w:eastAsia="等线" w:hAnsi="Times New Roman"/>
        </w:rPr>
        <w:t>tree risk detection system</w:t>
      </w:r>
      <w:r w:rsidR="00E40FED">
        <w:rPr>
          <w:rFonts w:ascii="Times New Roman" w:eastAsia="等线" w:hAnsi="Times New Roman"/>
        </w:rPr>
        <w:t xml:space="preserve"> b</w:t>
      </w:r>
      <w:r w:rsidR="00E40FED" w:rsidRPr="006379F8">
        <w:rPr>
          <w:rFonts w:ascii="Times New Roman" w:eastAsia="等线" w:hAnsi="Times New Roman"/>
        </w:rPr>
        <w:t xml:space="preserve">ased on the diagnostic mode of visual tree assessment and nondestructive detection techniques, </w:t>
      </w:r>
      <w:r w:rsidR="00E40FED">
        <w:rPr>
          <w:rFonts w:ascii="Times New Roman" w:eastAsia="等线" w:hAnsi="Times New Roman"/>
        </w:rPr>
        <w:t xml:space="preserve">and </w:t>
      </w:r>
      <w:r w:rsidR="00E40FED" w:rsidRPr="006379F8">
        <w:rPr>
          <w:rFonts w:ascii="Times New Roman" w:eastAsia="等线" w:hAnsi="Times New Roman"/>
        </w:rPr>
        <w:t xml:space="preserve">the </w:t>
      </w:r>
      <w:r w:rsidR="00E40FED" w:rsidRPr="006379F8">
        <w:rPr>
          <w:rFonts w:ascii="Times New Roman" w:eastAsia="等线" w:hAnsi="Times New Roman" w:hint="eastAsia"/>
        </w:rPr>
        <w:t>research</w:t>
      </w:r>
      <w:r w:rsidR="00E40FED" w:rsidRPr="006379F8">
        <w:rPr>
          <w:rFonts w:ascii="Times New Roman" w:eastAsia="等线" w:hAnsi="Times New Roman"/>
        </w:rPr>
        <w:t xml:space="preserve"> </w:t>
      </w:r>
      <w:r w:rsidR="00E40FED" w:rsidRPr="006379F8">
        <w:rPr>
          <w:rFonts w:ascii="Times New Roman" w:eastAsia="等线" w:hAnsi="Times New Roman" w:hint="eastAsia"/>
        </w:rPr>
        <w:t>on</w:t>
      </w:r>
      <w:r w:rsidR="00E40FED" w:rsidRPr="006379F8">
        <w:rPr>
          <w:rFonts w:ascii="Times New Roman" w:eastAsia="等线" w:hAnsi="Times New Roman"/>
        </w:rPr>
        <w:t xml:space="preserve"> street tree risk assessment is carried out</w:t>
      </w:r>
      <w:r w:rsidR="00E40FED">
        <w:rPr>
          <w:rFonts w:ascii="Times New Roman" w:eastAsia="等线" w:hAnsi="Times New Roman"/>
        </w:rPr>
        <w:t xml:space="preserve"> </w:t>
      </w:r>
      <w:r w:rsidR="00E40FED" w:rsidRPr="000814AA">
        <w:rPr>
          <w:rFonts w:ascii="Times New Roman" w:eastAsia="等线" w:hAnsi="Times New Roman"/>
        </w:rPr>
        <w:t>in urban center</w:t>
      </w:r>
      <w:r w:rsidR="00E40FED">
        <w:rPr>
          <w:rFonts w:ascii="Times New Roman" w:eastAsia="等线" w:hAnsi="Times New Roman"/>
        </w:rPr>
        <w:t>.</w:t>
      </w:r>
      <w:r w:rsidRPr="006379F8">
        <w:rPr>
          <w:rFonts w:ascii="Times New Roman" w:eastAsia="等线" w:hAnsi="Times New Roman"/>
        </w:rPr>
        <w:t xml:space="preserve"> </w:t>
      </w:r>
    </w:p>
    <w:p w14:paraId="2FE267B5" w14:textId="77777777" w:rsidR="00E40FED" w:rsidRDefault="00E40FED" w:rsidP="006379F8">
      <w:pPr>
        <w:pStyle w:val="1"/>
        <w:ind w:firstLineChars="0" w:firstLine="0"/>
        <w:rPr>
          <w:rFonts w:ascii="Times New Roman" w:eastAsia="等线" w:hAnsi="Times New Roman"/>
        </w:rPr>
      </w:pPr>
    </w:p>
    <w:p w14:paraId="7D6A6409" w14:textId="77777777" w:rsidR="00E40FED" w:rsidRDefault="00E40FED" w:rsidP="006379F8">
      <w:pPr>
        <w:pStyle w:val="1"/>
        <w:ind w:firstLineChars="0" w:firstLine="0"/>
        <w:rPr>
          <w:rFonts w:ascii="Times New Roman" w:eastAsia="等线" w:hAnsi="Times New Roman"/>
        </w:rPr>
      </w:pPr>
    </w:p>
    <w:p w14:paraId="272ED0FC" w14:textId="04D02A98" w:rsidR="006379F8" w:rsidRPr="006379F8" w:rsidRDefault="006379F8" w:rsidP="006379F8">
      <w:pPr>
        <w:pStyle w:val="1"/>
        <w:ind w:firstLineChars="0" w:firstLine="0"/>
        <w:rPr>
          <w:rFonts w:ascii="Times New Roman" w:eastAsia="等线" w:hAnsi="Times New Roman"/>
        </w:rPr>
      </w:pPr>
      <w:r w:rsidRPr="006379F8">
        <w:rPr>
          <w:rFonts w:ascii="Times New Roman" w:eastAsia="等线" w:hAnsi="Times New Roman" w:hint="eastAsia"/>
        </w:rPr>
        <w:t>2.</w:t>
      </w:r>
      <w:r w:rsidR="00E40FED" w:rsidRPr="00E40FED">
        <w:rPr>
          <w:rFonts w:ascii="Times New Roman" w:eastAsia="等线" w:hAnsi="Times New Roman"/>
        </w:rPr>
        <w:t xml:space="preserve"> </w:t>
      </w:r>
      <w:r w:rsidR="00E40FED" w:rsidRPr="000814AA">
        <w:rPr>
          <w:rFonts w:ascii="Times New Roman" w:eastAsia="等线" w:hAnsi="Times New Roman"/>
        </w:rPr>
        <w:t xml:space="preserve">Based on </w:t>
      </w:r>
      <w:r w:rsidR="00E40FED" w:rsidRPr="00E40FED">
        <w:rPr>
          <w:rFonts w:ascii="Times New Roman" w:eastAsia="等线" w:hAnsi="Times New Roman"/>
        </w:rPr>
        <w:t>rapid and accurate detection of urban tree safety</w:t>
      </w:r>
      <w:r w:rsidR="004122C4">
        <w:rPr>
          <w:rFonts w:ascii="Times New Roman" w:eastAsia="等线" w:hAnsi="Times New Roman"/>
        </w:rPr>
        <w:t xml:space="preserve">, </w:t>
      </w:r>
      <w:r w:rsidR="00E40FED">
        <w:rPr>
          <w:rFonts w:ascii="Times New Roman" w:eastAsia="等线" w:hAnsi="Times New Roman"/>
        </w:rPr>
        <w:t>a</w:t>
      </w:r>
      <w:r w:rsidRPr="006379F8">
        <w:rPr>
          <w:rFonts w:ascii="Times New Roman" w:eastAsia="等线" w:hAnsi="Times New Roman"/>
        </w:rPr>
        <w:t xml:space="preserve"> risk matrix-based street tree risk assessment system is established with GIS information acquisition and data processing analysis.</w:t>
      </w:r>
    </w:p>
    <w:p w14:paraId="4A141C27" w14:textId="77777777" w:rsidR="006379F8" w:rsidRPr="006379F8" w:rsidRDefault="006379F8" w:rsidP="006379F8">
      <w:pPr>
        <w:rPr>
          <w:rFonts w:ascii="Times New Roman" w:eastAsia="等线" w:hAnsi="Times New Roman"/>
        </w:rPr>
      </w:pPr>
      <w:r w:rsidRPr="006379F8">
        <w:rPr>
          <w:rFonts w:ascii="Times New Roman" w:eastAsia="等线" w:hAnsi="Times New Roman" w:hint="eastAsia"/>
        </w:rPr>
        <w:t xml:space="preserve"> </w:t>
      </w:r>
    </w:p>
    <w:p w14:paraId="0088DE63" w14:textId="77777777" w:rsidR="006379F8" w:rsidRPr="006379F8" w:rsidRDefault="006379F8" w:rsidP="006379F8">
      <w:pPr>
        <w:pStyle w:val="1"/>
        <w:ind w:left="360" w:firstLineChars="0" w:firstLine="0"/>
        <w:rPr>
          <w:rFonts w:ascii="Times New Roman" w:eastAsia="等线" w:hAnsi="Times New Roman"/>
        </w:rPr>
      </w:pPr>
      <w:r w:rsidRPr="006379F8">
        <w:rPr>
          <w:rFonts w:ascii="Times New Roman" w:eastAsia="等线" w:hAnsi="Times New Roman" w:hint="eastAsia"/>
        </w:rPr>
        <w:t xml:space="preserve"> </w:t>
      </w:r>
    </w:p>
    <w:p w14:paraId="1DC823C1" w14:textId="2732DF9A" w:rsidR="006379F8" w:rsidRPr="006379F8" w:rsidRDefault="006379F8" w:rsidP="006379F8">
      <w:pPr>
        <w:pStyle w:val="1"/>
        <w:ind w:firstLineChars="0" w:firstLine="0"/>
        <w:rPr>
          <w:rFonts w:ascii="Times New Roman" w:eastAsia="等线" w:hAnsi="Times New Roman"/>
        </w:rPr>
      </w:pPr>
      <w:r w:rsidRPr="006379F8">
        <w:rPr>
          <w:rFonts w:ascii="Times New Roman" w:eastAsia="等线" w:hAnsi="Times New Roman" w:hint="eastAsia"/>
        </w:rPr>
        <w:t>3.</w:t>
      </w:r>
      <w:r w:rsidR="00E40FED" w:rsidRPr="00E40FED">
        <w:t xml:space="preserve"> </w:t>
      </w:r>
      <w:r w:rsidR="004122C4" w:rsidRPr="004122C4">
        <w:rPr>
          <w:rFonts w:ascii="Times New Roman" w:eastAsia="等线" w:hAnsi="Times New Roman"/>
        </w:rPr>
        <w:t>The safety risk detection and assessment of street trees with a diameter at breast height greater than 40 cm in a Historic Features Protection Area of Shanghai can provide a basis and practical experience for the accurate assessment of street trees risk in some large cities.</w:t>
      </w:r>
    </w:p>
    <w:p w14:paraId="221067E7" w14:textId="77777777" w:rsidR="006379F8" w:rsidRPr="006379F8" w:rsidRDefault="006379F8" w:rsidP="006379F8">
      <w:pPr>
        <w:rPr>
          <w:rFonts w:ascii="Times New Roman" w:eastAsia="等线" w:hAnsi="Times New Roman"/>
        </w:rPr>
      </w:pPr>
      <w:r w:rsidRPr="006379F8">
        <w:rPr>
          <w:rFonts w:ascii="Times New Roman" w:eastAsia="等线" w:hAnsi="Times New Roman"/>
        </w:rPr>
        <w:t xml:space="preserve"> </w:t>
      </w:r>
    </w:p>
    <w:p w14:paraId="6A6EBE27" w14:textId="26829DB1" w:rsidR="006379F8" w:rsidRPr="006379F8" w:rsidRDefault="006379F8" w:rsidP="006379F8">
      <w:pPr>
        <w:pStyle w:val="1"/>
        <w:ind w:firstLineChars="0" w:firstLine="0"/>
        <w:rPr>
          <w:rFonts w:ascii="Times New Roman" w:eastAsia="等线" w:hAnsi="Times New Roman"/>
        </w:rPr>
      </w:pPr>
      <w:r w:rsidRPr="006379F8">
        <w:rPr>
          <w:rFonts w:ascii="Times New Roman" w:eastAsia="等线" w:hAnsi="Times New Roman" w:hint="eastAsia"/>
        </w:rPr>
        <w:t>4.</w:t>
      </w:r>
      <w:r w:rsidR="005E39C4" w:rsidRPr="005E39C4">
        <w:t xml:space="preserve"> </w:t>
      </w:r>
      <w:r w:rsidR="005E39C4" w:rsidRPr="005E39C4">
        <w:rPr>
          <w:rFonts w:ascii="Times New Roman" w:eastAsia="等线" w:hAnsi="Times New Roman"/>
        </w:rPr>
        <w:t>The depth and range of root distribution, underground pipeline construction, internal decay in trunks, the presence of tree cavities, leaning, and diseases and insect pests are the major risk points of street tree, which are concentrated in the trunk and root system.</w:t>
      </w:r>
    </w:p>
    <w:p w14:paraId="6736C273" w14:textId="77777777" w:rsidR="006379F8" w:rsidRDefault="006379F8" w:rsidP="006379F8">
      <w:pPr>
        <w:pStyle w:val="1"/>
        <w:ind w:firstLineChars="0" w:firstLine="0"/>
        <w:rPr>
          <w:b/>
        </w:rPr>
      </w:pPr>
    </w:p>
    <w:p w14:paraId="035118BB" w14:textId="3ACEB3A8" w:rsidR="004A4648" w:rsidRPr="006379F8" w:rsidRDefault="004A4648"/>
    <w:sectPr w:rsidR="004A4648" w:rsidRPr="006379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4477E" w14:textId="77777777" w:rsidR="005B791B" w:rsidRDefault="005B791B" w:rsidP="000814AA">
      <w:r>
        <w:separator/>
      </w:r>
    </w:p>
  </w:endnote>
  <w:endnote w:type="continuationSeparator" w:id="0">
    <w:p w14:paraId="44484D10" w14:textId="77777777" w:rsidR="005B791B" w:rsidRDefault="005B791B" w:rsidP="00081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48F6" w14:textId="77777777" w:rsidR="005B791B" w:rsidRDefault="005B791B" w:rsidP="000814AA">
      <w:r>
        <w:separator/>
      </w:r>
    </w:p>
  </w:footnote>
  <w:footnote w:type="continuationSeparator" w:id="0">
    <w:p w14:paraId="7F01699E" w14:textId="77777777" w:rsidR="005B791B" w:rsidRDefault="005B791B" w:rsidP="000814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9F8"/>
    <w:rsid w:val="000814AA"/>
    <w:rsid w:val="00133BBF"/>
    <w:rsid w:val="002B2C3C"/>
    <w:rsid w:val="004122C4"/>
    <w:rsid w:val="004A4648"/>
    <w:rsid w:val="005B791B"/>
    <w:rsid w:val="005E39C4"/>
    <w:rsid w:val="006379F8"/>
    <w:rsid w:val="00E40FED"/>
    <w:rsid w:val="00FE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3D2CC"/>
  <w15:chartTrackingRefBased/>
  <w15:docId w15:val="{D3906010-A428-4A65-B71F-304B5FA3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9F8"/>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表段落1"/>
    <w:basedOn w:val="a"/>
    <w:rsid w:val="006379F8"/>
    <w:pPr>
      <w:ind w:firstLineChars="200" w:firstLine="420"/>
    </w:pPr>
  </w:style>
  <w:style w:type="paragraph" w:styleId="a3">
    <w:name w:val="header"/>
    <w:basedOn w:val="a"/>
    <w:link w:val="a4"/>
    <w:uiPriority w:val="99"/>
    <w:unhideWhenUsed/>
    <w:rsid w:val="000814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14AA"/>
    <w:rPr>
      <w:rFonts w:ascii="Calibri" w:eastAsia="宋体" w:hAnsi="Calibri" w:cs="Times New Roman"/>
      <w:sz w:val="18"/>
      <w:szCs w:val="18"/>
    </w:rPr>
  </w:style>
  <w:style w:type="paragraph" w:styleId="a5">
    <w:name w:val="footer"/>
    <w:basedOn w:val="a"/>
    <w:link w:val="a6"/>
    <w:uiPriority w:val="99"/>
    <w:unhideWhenUsed/>
    <w:rsid w:val="000814AA"/>
    <w:pPr>
      <w:tabs>
        <w:tab w:val="center" w:pos="4153"/>
        <w:tab w:val="right" w:pos="8306"/>
      </w:tabs>
      <w:snapToGrid w:val="0"/>
      <w:jc w:val="left"/>
    </w:pPr>
    <w:rPr>
      <w:sz w:val="18"/>
      <w:szCs w:val="18"/>
    </w:rPr>
  </w:style>
  <w:style w:type="character" w:customStyle="1" w:styleId="a6">
    <w:name w:val="页脚 字符"/>
    <w:basedOn w:val="a0"/>
    <w:link w:val="a5"/>
    <w:uiPriority w:val="99"/>
    <w:rsid w:val="000814AA"/>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83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 龙龙</dc:creator>
  <cp:keywords/>
  <dc:description/>
  <cp:lastModifiedBy>hk</cp:lastModifiedBy>
  <cp:revision>3</cp:revision>
  <dcterms:created xsi:type="dcterms:W3CDTF">2022-02-28T09:49:00Z</dcterms:created>
  <dcterms:modified xsi:type="dcterms:W3CDTF">2022-04-28T12:23:00Z</dcterms:modified>
</cp:coreProperties>
</file>