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Cs w:val="21"/>
        </w:rPr>
      </w:pPr>
      <w:r>
        <w:rPr>
          <w:rFonts w:hint="eastAsia" w:ascii="Times New Roman" w:hAnsi="Times New Roman" w:cs="Times New Roman"/>
          <w:b/>
          <w:bCs/>
          <w:kern w:val="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0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kern w:val="0"/>
          <w:szCs w:val="21"/>
        </w:rPr>
        <w:t>1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Connectivity</w:t>
      </w:r>
      <w:r>
        <w:rPr>
          <w:rFonts w:ascii="Times New Roman" w:hAnsi="Times New Roman" w:cs="Times New Roman"/>
          <w:bCs/>
          <w:kern w:val="0"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Cs w:val="21"/>
        </w:rPr>
        <w:t>variables</w:t>
      </w:r>
      <w:r>
        <w:rPr>
          <w:rFonts w:ascii="Times New Roman" w:hAnsi="Times New Roman" w:cs="Times New Roman"/>
          <w:bCs/>
          <w:kern w:val="0"/>
          <w:szCs w:val="21"/>
        </w:rPr>
        <w:t xml:space="preserve"> for the four </w:t>
      </w:r>
      <w:r>
        <w:rPr>
          <w:rFonts w:hint="eastAsia" w:ascii="Times New Roman" w:hAnsi="Times New Roman" w:cs="Times New Roman"/>
          <w:bCs/>
          <w:kern w:val="0"/>
          <w:szCs w:val="21"/>
        </w:rPr>
        <w:t>connectivity</w:t>
      </w:r>
      <w:r>
        <w:rPr>
          <w:rFonts w:ascii="Times New Roman" w:hAnsi="Times New Roman" w:cs="Times New Roman"/>
          <w:bCs/>
          <w:kern w:val="0"/>
          <w:szCs w:val="21"/>
        </w:rPr>
        <w:t xml:space="preserve"> groups in the Lake Chaohu Basin. 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The </w:t>
      </w:r>
      <w:r>
        <w:rPr>
          <w:rFonts w:ascii="Times New Roman" w:hAnsi="Times New Roman" w:cs="Times New Roman"/>
          <w:bCs/>
          <w:kern w:val="0"/>
          <w:szCs w:val="21"/>
        </w:rPr>
        <w:t xml:space="preserve">Kruskal-Wallis tests were conducted to detect differences of </w:t>
      </w:r>
      <w:r>
        <w:rPr>
          <w:rFonts w:hint="eastAsia" w:ascii="Times New Roman" w:hAnsi="Times New Roman" w:cs="Times New Roman"/>
          <w:bCs/>
          <w:kern w:val="0"/>
          <w:szCs w:val="21"/>
        </w:rPr>
        <w:t>variables</w:t>
      </w:r>
      <w:r>
        <w:rPr>
          <w:rFonts w:ascii="Times New Roman" w:hAnsi="Times New Roman" w:cs="Times New Roman"/>
          <w:bCs/>
          <w:kern w:val="0"/>
          <w:szCs w:val="21"/>
        </w:rPr>
        <w:t xml:space="preserve"> among groups. Values are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Cs/>
          <w:kern w:val="0"/>
          <w:szCs w:val="21"/>
        </w:rPr>
        <w:t>average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 xml:space="preserve"> (range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>).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2410"/>
        <w:gridCol w:w="2410"/>
        <w:gridCol w:w="2274"/>
        <w:gridCol w:w="2412"/>
        <w:gridCol w:w="14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Physicochemical variables</w:t>
            </w:r>
          </w:p>
        </w:tc>
        <w:tc>
          <w:tcPr>
            <w:tcW w:w="33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River-connectivity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group</w:t>
            </w:r>
          </w:p>
        </w:tc>
        <w:tc>
          <w:tcPr>
            <w:tcW w:w="51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 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3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19)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21)</w:t>
            </w:r>
          </w:p>
        </w:tc>
        <w:tc>
          <w:tcPr>
            <w:tcW w:w="51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ROrder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4.67(2-5)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4.13(4-5)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2.89(1-4)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2.43(1-3)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&lt;0.001***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Link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250.22(156-567)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52(32-82)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12.89(1-37)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7.38(1-21)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&lt;0.001***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BLink_Lf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279.56(108-970)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60.38(5-119)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13.68(0-45)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4.95(0-16)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&lt;0.001***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BLink_R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353.22(215-537)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49.38(26-84)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10.21(0-33)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5.81(0-18)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&lt;0.001***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BLink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632.78(394-1423)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109.75(70-199)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23.89(0-59)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10.76(0-28)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&lt;0.001***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CLink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18(2-39)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25.88(1-78)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21.05(4-68)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53.05(32-85)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&lt;0.001***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DLink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239.11(161-499)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60(26-94)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14.05(5-29)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8.1(1-22)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&lt;0.001***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Down_L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(km)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1290.5(13.02-3911)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1700.35(63.37-6957)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874.07(10.9-7329)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2016(11.8-16500)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Up_L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(km)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1227.53(131.1-5231)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1504.04(29.43-3930)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997.75(11.48-4852)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1414.17(13.11-4840)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LSS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0.51(0.05-0.99)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0.55(0.01-0.94)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0.56(0.04-0.98)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0.46(0.01-0.99)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0.909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***Correlation is significant at the 0.001 level.</w:t>
      </w:r>
      <w:r>
        <w:rPr>
          <w:rFonts w:hint="eastAsia" w:ascii="Times New Roman" w:hAnsi="Times New Roman" w:cs="Times New Roman"/>
          <w:szCs w:val="21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ROrder,</w:t>
      </w:r>
      <w:r>
        <w:rPr>
          <w:rFonts w:hint="eastAsia" w:ascii="Times New Roman" w:hAnsi="Times New Roman"/>
          <w:szCs w:val="21"/>
        </w:rPr>
        <w:t xml:space="preserve"> stream order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; Link,</w:t>
      </w:r>
      <w:r>
        <w:rPr>
          <w:rFonts w:hint="eastAsia" w:ascii="Times New Roman" w:hAnsi="Times New Roman"/>
          <w:szCs w:val="21"/>
        </w:rPr>
        <w:t xml:space="preserve"> stream-link magnitude;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szCs w:val="21"/>
        </w:rPr>
        <w:t>B</w:t>
      </w:r>
      <w:r>
        <w:rPr>
          <w:rFonts w:hint="eastAsia" w:ascii="Times New Roman" w:hAnsi="Times New Roman"/>
          <w:szCs w:val="21"/>
        </w:rPr>
        <w:t>L</w:t>
      </w:r>
      <w:r>
        <w:rPr>
          <w:rFonts w:ascii="Times New Roman" w:hAnsi="Times New Roman"/>
          <w:szCs w:val="21"/>
        </w:rPr>
        <w:t>ink</w:t>
      </w:r>
      <w:r>
        <w:rPr>
          <w:rFonts w:hint="eastAsia" w:ascii="Times New Roman" w:hAnsi="Times New Roman"/>
          <w:szCs w:val="21"/>
        </w:rPr>
        <w:t>_Lf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</w:t>
      </w:r>
      <w:r>
        <w:rPr>
          <w:rFonts w:hint="eastAsia" w:ascii="Times New Roman" w:hAnsi="Times New Roman"/>
          <w:szCs w:val="21"/>
        </w:rPr>
        <w:t xml:space="preserve"> n</w:t>
      </w:r>
      <w:r>
        <w:rPr>
          <w:rFonts w:ascii="Times New Roman" w:hAnsi="Times New Roman"/>
          <w:szCs w:val="21"/>
        </w:rPr>
        <w:t xml:space="preserve">umber of branches along a path to the </w:t>
      </w:r>
      <w:r>
        <w:rPr>
          <w:rFonts w:hint="eastAsia" w:ascii="Times New Roman" w:hAnsi="Times New Roman"/>
          <w:szCs w:val="21"/>
        </w:rPr>
        <w:t>left;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BLink_R,</w:t>
      </w:r>
      <w:r>
        <w:rPr>
          <w:rFonts w:hint="eastAsia" w:ascii="Times New Roman" w:hAnsi="Times New Roman"/>
          <w:szCs w:val="21"/>
        </w:rPr>
        <w:t xml:space="preserve"> n</w:t>
      </w:r>
      <w:r>
        <w:rPr>
          <w:rFonts w:ascii="Times New Roman" w:hAnsi="Times New Roman"/>
          <w:szCs w:val="21"/>
        </w:rPr>
        <w:t>umber of branches along a path to the right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; BLink, </w:t>
      </w:r>
      <w:r>
        <w:rPr>
          <w:rFonts w:hint="eastAsia" w:ascii="Times New Roman" w:hAnsi="Times New Roman"/>
          <w:szCs w:val="21"/>
        </w:rPr>
        <w:t>b</w:t>
      </w:r>
      <w:r>
        <w:rPr>
          <w:rFonts w:ascii="Times New Roman" w:hAnsi="Times New Roman"/>
          <w:szCs w:val="21"/>
        </w:rPr>
        <w:t>ranch link</w:t>
      </w:r>
      <w:r>
        <w:rPr>
          <w:rFonts w:hint="eastAsia" w:ascii="Times New Roman" w:hAnsi="Times New Roman"/>
          <w:szCs w:val="21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CLink, </w:t>
      </w:r>
      <w:r>
        <w:rPr>
          <w:rFonts w:hint="eastAsia" w:ascii="Times New Roman" w:hAnsi="Times New Roman"/>
          <w:szCs w:val="21"/>
        </w:rPr>
        <w:t>confluence link;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DLink, </w:t>
      </w:r>
      <w:r>
        <w:rPr>
          <w:rFonts w:hint="eastAsia" w:ascii="Times New Roman" w:hAnsi="Times New Roman"/>
          <w:szCs w:val="21"/>
        </w:rPr>
        <w:t>d</w:t>
      </w:r>
      <w:r>
        <w:rPr>
          <w:rFonts w:ascii="Times New Roman" w:hAnsi="Times New Roman"/>
          <w:szCs w:val="21"/>
        </w:rPr>
        <w:t>ownstream link</w:t>
      </w:r>
      <w:r>
        <w:rPr>
          <w:rFonts w:hint="eastAsia" w:ascii="Times New Roman" w:hAnsi="Times New Roman"/>
          <w:szCs w:val="21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Down_L, </w:t>
      </w:r>
      <w:r>
        <w:rPr>
          <w:rFonts w:hint="eastAsia" w:ascii="Times New Roman" w:hAnsi="Times New Roman"/>
          <w:szCs w:val="21"/>
        </w:rPr>
        <w:t>downstream segment length;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Up_L,</w:t>
      </w:r>
      <w:r>
        <w:rPr>
          <w:rFonts w:hint="eastAsia" w:ascii="Times New Roman" w:hAnsi="Times New Roman"/>
          <w:szCs w:val="21"/>
        </w:rPr>
        <w:t xml:space="preserve"> u</w:t>
      </w:r>
      <w:r>
        <w:rPr>
          <w:rFonts w:ascii="Times New Roman" w:hAnsi="Times New Roman"/>
          <w:szCs w:val="21"/>
        </w:rPr>
        <w:t>pstream segment length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; and LSS ,</w:t>
      </w:r>
      <w:r>
        <w:rPr>
          <w:rFonts w:hint="eastAsia" w:ascii="Times New Roman" w:hAnsi="Times New Roman"/>
          <w:szCs w:val="21"/>
        </w:rPr>
        <w:t xml:space="preserve"> the location of sampling site. 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Cs w:val="21"/>
        </w:rPr>
      </w:pPr>
      <w:r>
        <w:rPr>
          <w:rFonts w:hint="eastAsia" w:ascii="Times New Roman" w:hAnsi="Times New Roman" w:cs="Times New Roman"/>
          <w:b/>
          <w:bCs/>
          <w:kern w:val="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0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kern w:val="0"/>
          <w:szCs w:val="21"/>
        </w:rPr>
        <w:t>2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Cs/>
          <w:kern w:val="0"/>
          <w:szCs w:val="21"/>
        </w:rPr>
        <w:t xml:space="preserve">Physicochemical </w:t>
      </w:r>
      <w:r>
        <w:rPr>
          <w:rFonts w:hint="eastAsia" w:ascii="Times New Roman" w:hAnsi="Times New Roman" w:cs="Times New Roman"/>
          <w:bCs/>
          <w:kern w:val="0"/>
          <w:szCs w:val="21"/>
        </w:rPr>
        <w:t>variables</w:t>
      </w:r>
      <w:r>
        <w:rPr>
          <w:rFonts w:ascii="Times New Roman" w:hAnsi="Times New Roman" w:cs="Times New Roman"/>
          <w:bCs/>
          <w:kern w:val="0"/>
          <w:szCs w:val="21"/>
        </w:rPr>
        <w:t xml:space="preserve"> for the four </w:t>
      </w:r>
      <w:r>
        <w:rPr>
          <w:rFonts w:hint="eastAsia" w:ascii="Times New Roman" w:hAnsi="Times New Roman" w:cs="Times New Roman"/>
          <w:bCs/>
          <w:kern w:val="0"/>
          <w:szCs w:val="21"/>
        </w:rPr>
        <w:t>connectivity</w:t>
      </w:r>
      <w:r>
        <w:rPr>
          <w:rFonts w:ascii="Times New Roman" w:hAnsi="Times New Roman" w:cs="Times New Roman"/>
          <w:bCs/>
          <w:kern w:val="0"/>
          <w:szCs w:val="21"/>
        </w:rPr>
        <w:t xml:space="preserve"> groups in the Lake Chaohu Basin. 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The </w:t>
      </w:r>
      <w:r>
        <w:rPr>
          <w:rFonts w:ascii="Times New Roman" w:hAnsi="Times New Roman" w:cs="Times New Roman"/>
          <w:bCs/>
          <w:kern w:val="0"/>
          <w:szCs w:val="21"/>
        </w:rPr>
        <w:t xml:space="preserve">Kruskal-Wallis tests were conducted to detect differences of </w:t>
      </w:r>
      <w:r>
        <w:rPr>
          <w:rFonts w:hint="eastAsia" w:ascii="Times New Roman" w:hAnsi="Times New Roman" w:cs="Times New Roman"/>
          <w:bCs/>
          <w:kern w:val="0"/>
          <w:szCs w:val="21"/>
        </w:rPr>
        <w:t>variables</w:t>
      </w:r>
      <w:r>
        <w:rPr>
          <w:rFonts w:ascii="Times New Roman" w:hAnsi="Times New Roman" w:cs="Times New Roman"/>
          <w:bCs/>
          <w:kern w:val="0"/>
          <w:szCs w:val="21"/>
        </w:rPr>
        <w:t xml:space="preserve"> among groups. Values are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Cs/>
          <w:kern w:val="0"/>
          <w:szCs w:val="21"/>
        </w:rPr>
        <w:t>average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 xml:space="preserve"> (range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>).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2410"/>
        <w:gridCol w:w="2410"/>
        <w:gridCol w:w="2274"/>
        <w:gridCol w:w="2412"/>
        <w:gridCol w:w="14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Physicochemical variables</w:t>
            </w:r>
          </w:p>
        </w:tc>
        <w:tc>
          <w:tcPr>
            <w:tcW w:w="33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River-connectivity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group</w:t>
            </w:r>
          </w:p>
        </w:tc>
        <w:tc>
          <w:tcPr>
            <w:tcW w:w="51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 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3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19)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21)</w:t>
            </w:r>
          </w:p>
        </w:tc>
        <w:tc>
          <w:tcPr>
            <w:tcW w:w="51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pH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8.39(7.4-9.87)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8.22(6.93-9.87)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8.25(7.5-10.16)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8.06(7.23-9.19)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0.619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DO(mg/L)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10.72(6.14-18.22)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9.82(3.22-18.22)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8.86(0.85-13.45)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9.86(1.46-16.94)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0.896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EC(μs/cm)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158.56(69-221)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185.75(41-323)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201.74(33-576)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191.9(41-616)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0.939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TDS(mg/L)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0.12(0.05-0.17)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0.14(0.03-0.26)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0.15(0.03-0.4)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0.14(0.04-0.29)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0.952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Alka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(mg/L)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35.18(0-59.36)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40.99(14.13-62.19)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60.7(19.79-115.89)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44.82(8.48-132.85)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Turb(NTU)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14.22(0.9-30.9)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8.6(0.9-20.4)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21.78(0.1-116.1)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10.75(0.3-34.8)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0.414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TN(mg/L)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0.63(0.09-2.11)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0.52(0.08-2.11)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2.64(0.17-15.85)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(0.09-4.99)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0.595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-N(mg/L)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0.49(0.13-1.8)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0.76(0.06-2.74)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0.14(0.04-0.73)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0.21(0.04-1.04)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-N(mg/L)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1.72(0.66-2.7)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1.94(0.45-4.97)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3.77(0.57-17.87)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1.7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(0.48-5.55)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0.006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TP(mg/L)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0.06(0.02-0.26)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0.05(0.01-0.24)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0.2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(0.01-1.05)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0.03(0-0.06)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0.013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PO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vertAlign w:val="superscript"/>
              </w:rPr>
              <w:t>3+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_P(mg/L)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0.11(0.04-0.34)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0.08(0.02-0.34)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0.41(0.02-2.66)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0.05(0.01-0.11)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0.020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DOC(mg/L)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4.55(3.03-7.59)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5.13(3.18-7.21)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7.17(2.34-16.81)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4.72(1.45-8.03)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0.041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*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Elevation(m)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22(12-33)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50.25(18-123)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57.63(8-387)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63.24(7-159)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0.023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Temp(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18.77(15.99-25.25)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17.83(13.32-25.25)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18.76(10.96-25.89)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17.85(12.3-25.23)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0.495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Width(m)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149.22(40-320)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61.38(10-108)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48.16(4-240)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20.67(3-150)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&lt;0.00</w:t>
            </w:r>
            <w:r>
              <w:rPr>
                <w:rFonts w:hint="eastAsia" w:ascii="Times New Roman" w:hAnsi="Times New Roman" w:cs="Times New Roman"/>
                <w:b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Depth(m)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4.12(0.9-7)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2.21(0.8-4)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1.98(0.3-4)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0.99(0.3-5)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&lt;0.00</w:t>
            </w:r>
            <w:r>
              <w:rPr>
                <w:rFonts w:hint="eastAsia" w:ascii="Times New Roman" w:hAnsi="Times New Roman" w:cs="Times New Roman"/>
                <w:b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Cs w:val="21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Flow(m/s)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(0-0.2)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0.19(0-0.61)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0.09(0-0.51)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0.18(0-0.81)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Chl-a(ug/cm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0.25(0.03-0.71)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0.17(0.05-0.33)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(0.05-1.79)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0.31(0.02-1.27)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0.899</w:t>
            </w:r>
          </w:p>
        </w:tc>
      </w:tr>
    </w:tbl>
    <w:p>
      <w:pPr>
        <w:rPr>
          <w:rFonts w:ascii="Times New Roman" w:hAnsi="Times New Roman" w:cs="Times New Roman"/>
          <w:bCs/>
          <w:kern w:val="0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Cs w:val="21"/>
        </w:rPr>
        <w:t>Note: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* p&lt;0.05, ** p&lt;0.01, *** p&lt;0.001</w:t>
      </w:r>
    </w:p>
    <w:p>
      <w:pPr>
        <w:rPr>
          <w:rFonts w:ascii="Times New Roman" w:hAnsi="Times New Roman" w:cs="Times New Roman"/>
          <w:bCs/>
          <w:kern w:val="0"/>
          <w:szCs w:val="21"/>
        </w:rPr>
      </w:pPr>
      <w:r>
        <w:rPr>
          <w:rFonts w:hint="eastAsia" w:ascii="Times New Roman" w:hAnsi="Times New Roman" w:cs="Times New Roman"/>
          <w:b/>
          <w:bCs/>
          <w:kern w:val="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0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kern w:val="0"/>
          <w:szCs w:val="21"/>
        </w:rPr>
        <w:t>3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Land use and land cover</w:t>
      </w:r>
      <w:r>
        <w:rPr>
          <w:rFonts w:ascii="Times New Roman" w:hAnsi="Times New Roman" w:cs="Times New Roman"/>
          <w:bCs/>
          <w:kern w:val="0"/>
          <w:szCs w:val="21"/>
        </w:rPr>
        <w:t xml:space="preserve"> for the four </w:t>
      </w:r>
      <w:r>
        <w:rPr>
          <w:rFonts w:hint="eastAsia" w:ascii="Times New Roman" w:hAnsi="Times New Roman" w:cs="Times New Roman"/>
          <w:bCs/>
          <w:kern w:val="0"/>
          <w:szCs w:val="21"/>
        </w:rPr>
        <w:t>connectivity</w:t>
      </w:r>
      <w:r>
        <w:rPr>
          <w:rFonts w:ascii="Times New Roman" w:hAnsi="Times New Roman" w:cs="Times New Roman"/>
          <w:bCs/>
          <w:kern w:val="0"/>
          <w:szCs w:val="21"/>
        </w:rPr>
        <w:t xml:space="preserve"> groups in the Lake Chaohu Basin. 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The </w:t>
      </w:r>
      <w:r>
        <w:rPr>
          <w:rFonts w:ascii="Times New Roman" w:hAnsi="Times New Roman" w:cs="Times New Roman"/>
          <w:bCs/>
          <w:kern w:val="0"/>
          <w:szCs w:val="21"/>
        </w:rPr>
        <w:t xml:space="preserve">Kruskal-Wallis tests were conducted to detect differences of </w:t>
      </w:r>
      <w:r>
        <w:rPr>
          <w:rFonts w:hint="eastAsia" w:ascii="Times New Roman" w:hAnsi="Times New Roman" w:cs="Times New Roman"/>
          <w:bCs/>
          <w:kern w:val="0"/>
          <w:szCs w:val="21"/>
        </w:rPr>
        <w:t>variables</w:t>
      </w:r>
      <w:r>
        <w:rPr>
          <w:rFonts w:ascii="Times New Roman" w:hAnsi="Times New Roman" w:cs="Times New Roman"/>
          <w:bCs/>
          <w:kern w:val="0"/>
          <w:szCs w:val="21"/>
        </w:rPr>
        <w:t xml:space="preserve"> among groups. Values are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Cs/>
          <w:kern w:val="0"/>
          <w:szCs w:val="21"/>
        </w:rPr>
        <w:t>average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 xml:space="preserve"> (range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>).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2410"/>
        <w:gridCol w:w="2410"/>
        <w:gridCol w:w="2274"/>
        <w:gridCol w:w="2412"/>
        <w:gridCol w:w="14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Land use and land cover</w:t>
            </w:r>
          </w:p>
        </w:tc>
        <w:tc>
          <w:tcPr>
            <w:tcW w:w="33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River-connectivity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group</w:t>
            </w:r>
          </w:p>
        </w:tc>
        <w:tc>
          <w:tcPr>
            <w:tcW w:w="51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 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3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19)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21)</w:t>
            </w:r>
          </w:p>
        </w:tc>
        <w:tc>
          <w:tcPr>
            <w:tcW w:w="51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U_Grass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0(0-0)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1.25(0-9.98)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1.49(0-28.33)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12.72(0-86.32)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.018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U_Built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9.18(0-21.46)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9.5(0-13.93)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21.56(0-84.98)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7.57(0-54.3)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.080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U_Crop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78.21(63.45-97.14)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66.68(27.34-90.72)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62.83(0-98.76)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49.64(0-97.25)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.127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U_Wood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1.39(0-12.47)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15.25(0-61.85)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10.83(0-100)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27.52(0-100)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.002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U_Water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11.22(0-31.16)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7.32(0-23.31)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3.29(0-39.3)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2.54(0-13.58)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.032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D_Grass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0(0-0)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1.16(0-6.84)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1.31(0-24.96)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10.09(0-57.22)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.094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D_Built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8.02(0-28.55)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9.76(0-19.88)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19.03(0-99.24)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8.15(0-42.62)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.255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D_Crop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81.04(62.05-94.97)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66.53(28.8-93.2)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65.81(0-98.6)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53.95(0-96.4)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.081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D_Wood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0(0-0)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12.98(0-56.08)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10.39(0-100)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24.87(0-100)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.002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D_Water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10.95(0-33.17)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9.56(0-35.79)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3.31(0-41.23)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2.94(0-13.15)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.031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T_Grass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0(0-0)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1.29(0-8.33)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1.41(0-26.81)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10.16(0-53.22)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.023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T_Built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8.44(0-22.94)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9.78(0-18.71)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19.89(0-89.66)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8.07(0-44.31)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.179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T_Crop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79.72(64.61-95.73)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66.37(27.91-92.15)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64.58(0-98.68)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52.92(0-96.73)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.098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T_Wood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1.1(0-9.87)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14.44(0-59.59)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10.7(0-100)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26.07(0-100)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.001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T_Water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10.75(0-32.06)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8.12(0-27.88)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3.37(0-40.12)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2.78(0-12.98)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.045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*</w:t>
            </w:r>
          </w:p>
        </w:tc>
      </w:tr>
    </w:tbl>
    <w:p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szCs w:val="21"/>
        </w:rPr>
        <w:t>Note:</w:t>
      </w:r>
      <w:r>
        <w:rPr>
          <w:rFonts w:hint="eastAsia" w:ascii="Times New Roman" w:hAnsi="Times New Roman" w:cs="Times New Roman"/>
          <w:szCs w:val="21"/>
        </w:rPr>
        <w:t xml:space="preserve"> </w:t>
      </w:r>
      <w:bookmarkStart w:id="0" w:name="OLE_LINK61"/>
      <w:bookmarkStart w:id="1" w:name="OLE_LINK62"/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* p&lt;0.05, ** p&lt;0.01, *** p&lt;0.001</w:t>
      </w:r>
      <w:bookmarkEnd w:id="0"/>
      <w:bookmarkEnd w:id="1"/>
    </w:p>
    <w:p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U_Grass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U_Built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U_Crop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U_Wood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, and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U_Water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represent the grassland, built-up land, cropland, woodland, and water body in the</w:t>
      </w:r>
      <w:r>
        <w:rPr>
          <w:rFonts w:hint="eastAsia" w:ascii="Times New Roman" w:hAnsi="Times New Roman" w:cs="Times New Roman"/>
          <w:kern w:val="0"/>
          <w:szCs w:val="21"/>
        </w:rPr>
        <w:t xml:space="preserve"> 1 km buffer along the upstream segment where sampling site located, respectively. </w:t>
      </w:r>
    </w:p>
    <w:p>
      <w:pPr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D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_Grass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D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_Built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D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_Crop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D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_Wood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and D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_Water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represent the grassland, built-up land, cropland, woodland, and water body in the</w:t>
      </w:r>
      <w:r>
        <w:rPr>
          <w:rFonts w:hint="eastAsia" w:ascii="Times New Roman" w:hAnsi="Times New Roman" w:cs="Times New Roman"/>
          <w:kern w:val="0"/>
          <w:szCs w:val="21"/>
        </w:rPr>
        <w:t xml:space="preserve"> 1 km buffer along the downstream segment, respectively.</w:t>
      </w:r>
    </w:p>
    <w:p>
      <w:pPr>
        <w:rPr>
          <w:rFonts w:ascii="Times New Roman" w:hAnsi="Times New Roman" w:cs="Times New Roman"/>
          <w:kern w:val="0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T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_Grass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T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_Built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T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_Crop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T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_Wood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>, and T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_Water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represent the grassland, built-up land, cropland, woodland, and water body in the</w:t>
      </w:r>
      <w:r>
        <w:rPr>
          <w:rFonts w:hint="eastAsia" w:ascii="Times New Roman" w:hAnsi="Times New Roman" w:cs="Times New Roman"/>
          <w:kern w:val="0"/>
          <w:szCs w:val="21"/>
        </w:rPr>
        <w:t xml:space="preserve"> 1 km buffer along the total segment, respectively.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Cs w:val="21"/>
        </w:rPr>
      </w:pPr>
      <w:r>
        <w:rPr>
          <w:rFonts w:hint="eastAsia" w:ascii="Times New Roman" w:hAnsi="Times New Roman" w:cs="Times New Roman"/>
          <w:b/>
          <w:bCs/>
          <w:kern w:val="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0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kern w:val="0"/>
          <w:szCs w:val="21"/>
        </w:rPr>
        <w:t>4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Fish </w:t>
      </w:r>
      <w:r>
        <w:rPr>
          <w:rFonts w:ascii="Times New Roman" w:hAnsi="Times New Roman" w:cs="Times New Roman"/>
          <w:bCs/>
          <w:kern w:val="0"/>
          <w:szCs w:val="21"/>
        </w:rPr>
        <w:t xml:space="preserve">taxa richness and diversity indices in the four </w:t>
      </w:r>
      <w:r>
        <w:rPr>
          <w:rFonts w:hint="eastAsia" w:ascii="Times New Roman" w:hAnsi="Times New Roman" w:cs="Times New Roman"/>
          <w:bCs/>
          <w:kern w:val="0"/>
          <w:szCs w:val="21"/>
        </w:rPr>
        <w:t>connectivity</w:t>
      </w:r>
      <w:r>
        <w:rPr>
          <w:rFonts w:ascii="Times New Roman" w:hAnsi="Times New Roman" w:cs="Times New Roman"/>
          <w:bCs/>
          <w:kern w:val="0"/>
          <w:szCs w:val="21"/>
        </w:rPr>
        <w:t xml:space="preserve"> groups in the Lake Chaohu Basin.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The</w:t>
      </w:r>
      <w:r>
        <w:rPr>
          <w:rFonts w:ascii="Times New Roman" w:hAnsi="Times New Roman" w:cs="Times New Roman"/>
          <w:bCs/>
          <w:kern w:val="0"/>
          <w:szCs w:val="21"/>
        </w:rPr>
        <w:t xml:space="preserve"> Kruskal-Wallis tests were conducted to detect differences of </w:t>
      </w:r>
      <w:r>
        <w:rPr>
          <w:rFonts w:hint="eastAsia" w:ascii="Times New Roman" w:hAnsi="Times New Roman" w:cs="Times New Roman"/>
          <w:bCs/>
          <w:kern w:val="0"/>
          <w:szCs w:val="21"/>
        </w:rPr>
        <w:t>variables</w:t>
      </w:r>
      <w:r>
        <w:rPr>
          <w:rFonts w:ascii="Times New Roman" w:hAnsi="Times New Roman" w:cs="Times New Roman"/>
          <w:bCs/>
          <w:kern w:val="0"/>
          <w:szCs w:val="21"/>
        </w:rPr>
        <w:t xml:space="preserve"> among groups. Values are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Cs/>
          <w:kern w:val="0"/>
          <w:szCs w:val="21"/>
        </w:rPr>
        <w:t>average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 xml:space="preserve"> (range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>).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2410"/>
        <w:gridCol w:w="2410"/>
        <w:gridCol w:w="2274"/>
        <w:gridCol w:w="2412"/>
        <w:gridCol w:w="14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bookmarkStart w:id="2" w:name="OLE_LINK2"/>
            <w:bookmarkStart w:id="3" w:name="OLE_LINK1"/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 xml:space="preserve">Fish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taxa richness and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diversity indices</w:t>
            </w:r>
          </w:p>
        </w:tc>
        <w:tc>
          <w:tcPr>
            <w:tcW w:w="335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River-connectivity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group</w:t>
            </w:r>
          </w:p>
        </w:tc>
        <w:tc>
          <w:tcPr>
            <w:tcW w:w="51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 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Group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 3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19)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21)</w:t>
            </w:r>
          </w:p>
        </w:tc>
        <w:tc>
          <w:tcPr>
            <w:tcW w:w="51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Taxa richness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6.89(3-13)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6.13(4-11)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7.53(1-14)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5.48(1-12)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 number of fish captured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53.67(12-142)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46.25(10-110)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89.11(1-455)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44(1-122)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Simpson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1.31(0.68-1.78)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1.38(0.85-2.01)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1.27(0-1.88)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1.13(0-2.22)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Shannon-Wiener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0.63(0.25-0.92)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0.7(0.47-0.9)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0.57(0.33-1)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0.68(0.32-1)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Buzas and Gibson's evenness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1.11(0.6-1.59)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1.16(0.67-1.77)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1.14(0-1.71)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0.95(0-1.9)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Margalef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0.72(0.42-0.95)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0.78(0.53-0.92)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0.66(0.29-0.82)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0.72(0.17-0.96)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Fisher's alpha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2.46(0.89-3.98)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2.36(1.2-3.86)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2.16(0-3.12)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2.17(0-5.71)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Berger-Parker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0.54(0.29-0.83)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0.46(0.32-0.77)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0.55(0.29-1)</w:t>
            </w:r>
          </w:p>
        </w:tc>
        <w:tc>
          <w:tcPr>
            <w:tcW w:w="8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0.56(0.19-1)</w:t>
            </w:r>
          </w:p>
        </w:tc>
        <w:tc>
          <w:tcPr>
            <w:tcW w:w="5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0.625</w:t>
            </w:r>
          </w:p>
        </w:tc>
      </w:tr>
      <w:bookmarkEnd w:id="2"/>
      <w:bookmarkEnd w:id="3"/>
    </w:tbl>
    <w:p/>
    <w:p/>
    <w:p/>
    <w:p/>
    <w:p/>
    <w:p/>
    <w:p>
      <w:pPr>
        <w:tabs>
          <w:tab w:val="left" w:pos="3103"/>
        </w:tabs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tab/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Cs w:val="21"/>
        </w:rPr>
      </w:pPr>
      <w:r>
        <w:rPr>
          <w:rFonts w:hint="eastAsia" w:ascii="Times New Roman" w:hAnsi="Times New Roman" w:cs="Times New Roman"/>
          <w:b/>
          <w:bCs/>
          <w:kern w:val="0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0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kern w:val="0"/>
          <w:szCs w:val="21"/>
        </w:rPr>
        <w:t>5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Fish </w:t>
      </w:r>
      <w:r>
        <w:rPr>
          <w:rFonts w:ascii="Times New Roman" w:hAnsi="Times New Roman" w:cs="Times New Roman"/>
          <w:bCs/>
          <w:kern w:val="0"/>
          <w:szCs w:val="21"/>
        </w:rPr>
        <w:t xml:space="preserve">taxa richness and diversity indices in the </w:t>
      </w:r>
      <w:r>
        <w:rPr>
          <w:rFonts w:hint="eastAsia" w:ascii="Times New Roman" w:hAnsi="Times New Roman" w:cs="Times New Roman"/>
          <w:bCs/>
          <w:kern w:val="0"/>
          <w:szCs w:val="21"/>
        </w:rPr>
        <w:t>river order</w:t>
      </w:r>
      <w:r>
        <w:rPr>
          <w:rFonts w:ascii="Times New Roman" w:hAnsi="Times New Roman" w:cs="Times New Roman"/>
          <w:bCs/>
          <w:kern w:val="0"/>
          <w:szCs w:val="21"/>
        </w:rPr>
        <w:t xml:space="preserve"> groups in the Lake Chaohu Basin. Kruskal-Wallis tests were conducted to detect differences of </w:t>
      </w:r>
      <w:r>
        <w:rPr>
          <w:rFonts w:hint="eastAsia" w:ascii="Times New Roman" w:hAnsi="Times New Roman" w:cs="Times New Roman"/>
          <w:bCs/>
          <w:kern w:val="0"/>
          <w:szCs w:val="21"/>
        </w:rPr>
        <w:t>variables</w:t>
      </w:r>
      <w:r>
        <w:rPr>
          <w:rFonts w:ascii="Times New Roman" w:hAnsi="Times New Roman" w:cs="Times New Roman"/>
          <w:bCs/>
          <w:kern w:val="0"/>
          <w:szCs w:val="21"/>
        </w:rPr>
        <w:t xml:space="preserve"> among groups. Values are</w:t>
      </w:r>
      <w:r>
        <w:rPr>
          <w:rFonts w:hint="eastAsia" w:ascii="Times New Roman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Cs/>
          <w:kern w:val="0"/>
          <w:szCs w:val="21"/>
        </w:rPr>
        <w:t>average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 xml:space="preserve"> (range</w:t>
      </w:r>
      <w:r>
        <w:rPr>
          <w:rFonts w:hint="eastAsia" w:ascii="Times New Roman" w:hAnsi="Times New Roman" w:cs="Times New Roman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>).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8"/>
        <w:gridCol w:w="2149"/>
        <w:gridCol w:w="2149"/>
        <w:gridCol w:w="2027"/>
        <w:gridCol w:w="1973"/>
        <w:gridCol w:w="1712"/>
        <w:gridCol w:w="12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Fish taxa richness and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diversity indices</w:t>
            </w:r>
          </w:p>
        </w:tc>
        <w:tc>
          <w:tcPr>
            <w:tcW w:w="353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River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order group</w:t>
            </w:r>
          </w:p>
        </w:tc>
        <w:tc>
          <w:tcPr>
            <w:tcW w:w="45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st-order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nd-order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(n=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rd-order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(n=19)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th-order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(n=1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th-order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(n=9)</w:t>
            </w:r>
          </w:p>
        </w:tc>
        <w:tc>
          <w:tcPr>
            <w:tcW w:w="45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Taxa richness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4.67(3-6)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7(1-13)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5.89(1-10)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7.58(4-14)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6(3-10)</w:t>
            </w:r>
          </w:p>
        </w:tc>
        <w:tc>
          <w:tcPr>
            <w:tcW w:w="4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 number of fish captured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30.67(5-55)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46.5(1-142)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63.58(1-122)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96.08(10-455)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40.67(12-92)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Simpson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1.24(1.06-1.38)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1.3(0-2.22)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1.05(0-1.88)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1.39(0.85-2.01)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1.34(0.68-1.78)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477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Shannon-Wiener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0.78(0.66-0.96)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0.68(0.25-1)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0.58(0.32-1)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0.59(0.33-0.9)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0.7(0.39-0.92)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Buzas and Gibson's evenness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1.01(0.68-1.24)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1.11(0-1.9)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0.93(0-1.71)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1.22(0.67-1.77)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1.13(0.6-1.59)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Margalef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0.84(0.77-0.96)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0.74(0.46-0.93)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0.62(0.17-0.87)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0.72(0.53-0.92)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0.77(0.42-0.95)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Fisher's alpha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2.18(1.66-3.17)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2.72(0-5.71)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1.74(0-3.15)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2.46(1.1-3.86)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2.28(0.89-3.98)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Berger-Parker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0.44(0.4-0.5)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0.52(0.19-1)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0.62(0.29-1)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0.5(0.33-0.77)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0.5(0.29-0.83)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</w:rPr>
              <w:t>415</w:t>
            </w:r>
          </w:p>
        </w:tc>
      </w:tr>
    </w:tbl>
    <w:p/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p>
      <w:pPr>
        <w:jc w:val="center"/>
      </w:pPr>
      <w:r>
        <w:drawing>
          <wp:inline distT="0" distB="0" distL="0" distR="0">
            <wp:extent cx="4838065" cy="3599815"/>
            <wp:effectExtent l="0" t="0" r="635" b="635"/>
            <wp:docPr id="1" name="图片 1" descr="D:\NJPaper\connect\Paper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NJPaper\connect\Paper\Figure 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S</w:t>
      </w:r>
      <w:bookmarkStart w:id="4" w:name="_GoBack"/>
      <w:bookmarkEnd w:id="4"/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1.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Box plots of 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selected Land cover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variables in the four 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connectivity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groups. Kruskal-Wallis test of the variables among the four groups indicated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significant differences between the groups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bCs/>
          <w:i/>
          <w:kern w:val="0"/>
          <w:sz w:val="24"/>
          <w:szCs w:val="24"/>
        </w:rPr>
        <w:t>p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&lt;0.05)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.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U_Grass, U_Wood, 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U_Water represent the grassland, woodland, and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water body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in the 1 km buffer around the upstream segment; D_Wood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D_Water represent the woodland 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and water body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in the 1 km buffer around the downstream segment; T_Grass, T_Wood, 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T_Water represent the grassland, woodland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, and water body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in the 1 km buffer around the total segment where sampling site located.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0MGM0ZWVkYmRkZTU5OTdhODc2OWQ2YjFlZjY2MWYifQ=="/>
  </w:docVars>
  <w:rsids>
    <w:rsidRoot w:val="00301D95"/>
    <w:rsid w:val="00012A4B"/>
    <w:rsid w:val="00031853"/>
    <w:rsid w:val="00041127"/>
    <w:rsid w:val="00060261"/>
    <w:rsid w:val="00061AC3"/>
    <w:rsid w:val="000B56DA"/>
    <w:rsid w:val="000C076C"/>
    <w:rsid w:val="000F2DD3"/>
    <w:rsid w:val="00106B8B"/>
    <w:rsid w:val="001515E8"/>
    <w:rsid w:val="0017190E"/>
    <w:rsid w:val="00180144"/>
    <w:rsid w:val="001C7A5C"/>
    <w:rsid w:val="001D178F"/>
    <w:rsid w:val="001F03BE"/>
    <w:rsid w:val="00225A6B"/>
    <w:rsid w:val="00225E6C"/>
    <w:rsid w:val="00233609"/>
    <w:rsid w:val="00237DF3"/>
    <w:rsid w:val="00267819"/>
    <w:rsid w:val="002807A8"/>
    <w:rsid w:val="00281779"/>
    <w:rsid w:val="00283C7E"/>
    <w:rsid w:val="002C6E90"/>
    <w:rsid w:val="002D4765"/>
    <w:rsid w:val="002F09D7"/>
    <w:rsid w:val="002F1D32"/>
    <w:rsid w:val="002F4A17"/>
    <w:rsid w:val="00301D95"/>
    <w:rsid w:val="003030F3"/>
    <w:rsid w:val="00326601"/>
    <w:rsid w:val="00327BE6"/>
    <w:rsid w:val="00327C25"/>
    <w:rsid w:val="00337692"/>
    <w:rsid w:val="0034389C"/>
    <w:rsid w:val="0034590C"/>
    <w:rsid w:val="0038620D"/>
    <w:rsid w:val="003B43EC"/>
    <w:rsid w:val="003C199C"/>
    <w:rsid w:val="003E0B34"/>
    <w:rsid w:val="003E1D23"/>
    <w:rsid w:val="00414B67"/>
    <w:rsid w:val="00415F48"/>
    <w:rsid w:val="00430B81"/>
    <w:rsid w:val="004320F0"/>
    <w:rsid w:val="004405DE"/>
    <w:rsid w:val="00505273"/>
    <w:rsid w:val="00527B8A"/>
    <w:rsid w:val="00536854"/>
    <w:rsid w:val="00536E5C"/>
    <w:rsid w:val="00573C88"/>
    <w:rsid w:val="00575E2A"/>
    <w:rsid w:val="005A0985"/>
    <w:rsid w:val="005A5EC9"/>
    <w:rsid w:val="005B1577"/>
    <w:rsid w:val="005E13CC"/>
    <w:rsid w:val="005F3EA4"/>
    <w:rsid w:val="00616656"/>
    <w:rsid w:val="006649F8"/>
    <w:rsid w:val="00675D5E"/>
    <w:rsid w:val="006A0233"/>
    <w:rsid w:val="006D75FA"/>
    <w:rsid w:val="006E313D"/>
    <w:rsid w:val="006F30EF"/>
    <w:rsid w:val="00704F50"/>
    <w:rsid w:val="0071072B"/>
    <w:rsid w:val="00723143"/>
    <w:rsid w:val="00745313"/>
    <w:rsid w:val="00760EB4"/>
    <w:rsid w:val="00761EFC"/>
    <w:rsid w:val="0079195C"/>
    <w:rsid w:val="007B4747"/>
    <w:rsid w:val="007C6B00"/>
    <w:rsid w:val="007D5F3D"/>
    <w:rsid w:val="007E7056"/>
    <w:rsid w:val="007F11CA"/>
    <w:rsid w:val="007F1A78"/>
    <w:rsid w:val="007F5932"/>
    <w:rsid w:val="0080113B"/>
    <w:rsid w:val="00805B04"/>
    <w:rsid w:val="00805EBD"/>
    <w:rsid w:val="00807157"/>
    <w:rsid w:val="00830448"/>
    <w:rsid w:val="00832C58"/>
    <w:rsid w:val="00844AB7"/>
    <w:rsid w:val="00855E88"/>
    <w:rsid w:val="00862F17"/>
    <w:rsid w:val="00875CD1"/>
    <w:rsid w:val="008A45A8"/>
    <w:rsid w:val="008B11A8"/>
    <w:rsid w:val="008B5A9E"/>
    <w:rsid w:val="008D4663"/>
    <w:rsid w:val="008E5BEC"/>
    <w:rsid w:val="008E7465"/>
    <w:rsid w:val="008E7C53"/>
    <w:rsid w:val="00902BBD"/>
    <w:rsid w:val="0091402D"/>
    <w:rsid w:val="00916377"/>
    <w:rsid w:val="00927BDB"/>
    <w:rsid w:val="00930363"/>
    <w:rsid w:val="00940D15"/>
    <w:rsid w:val="00970FF2"/>
    <w:rsid w:val="009825BD"/>
    <w:rsid w:val="00982AB8"/>
    <w:rsid w:val="00995B85"/>
    <w:rsid w:val="009C57BE"/>
    <w:rsid w:val="009C720C"/>
    <w:rsid w:val="009E41D7"/>
    <w:rsid w:val="00A019C6"/>
    <w:rsid w:val="00A408F8"/>
    <w:rsid w:val="00A45491"/>
    <w:rsid w:val="00A613BF"/>
    <w:rsid w:val="00A80C70"/>
    <w:rsid w:val="00A9707A"/>
    <w:rsid w:val="00AA0D7E"/>
    <w:rsid w:val="00AA0DCC"/>
    <w:rsid w:val="00AB44FD"/>
    <w:rsid w:val="00AC7F3E"/>
    <w:rsid w:val="00AD22A4"/>
    <w:rsid w:val="00AE3C6F"/>
    <w:rsid w:val="00AE466F"/>
    <w:rsid w:val="00B34856"/>
    <w:rsid w:val="00B57E38"/>
    <w:rsid w:val="00B67274"/>
    <w:rsid w:val="00B708EB"/>
    <w:rsid w:val="00B72C37"/>
    <w:rsid w:val="00B81BB1"/>
    <w:rsid w:val="00B81E1D"/>
    <w:rsid w:val="00B9688E"/>
    <w:rsid w:val="00BA79E2"/>
    <w:rsid w:val="00BB5F51"/>
    <w:rsid w:val="00BE0C21"/>
    <w:rsid w:val="00C00F58"/>
    <w:rsid w:val="00C15568"/>
    <w:rsid w:val="00C55CC3"/>
    <w:rsid w:val="00C90914"/>
    <w:rsid w:val="00C91682"/>
    <w:rsid w:val="00C91950"/>
    <w:rsid w:val="00CA3520"/>
    <w:rsid w:val="00CE65DA"/>
    <w:rsid w:val="00CF08E5"/>
    <w:rsid w:val="00CF6B98"/>
    <w:rsid w:val="00D304B5"/>
    <w:rsid w:val="00D35C2A"/>
    <w:rsid w:val="00D4256E"/>
    <w:rsid w:val="00D4780E"/>
    <w:rsid w:val="00D7771B"/>
    <w:rsid w:val="00D778AA"/>
    <w:rsid w:val="00D974CF"/>
    <w:rsid w:val="00DC61A4"/>
    <w:rsid w:val="00DD6A07"/>
    <w:rsid w:val="00DE2EAF"/>
    <w:rsid w:val="00E1265C"/>
    <w:rsid w:val="00E92E8D"/>
    <w:rsid w:val="00E938FB"/>
    <w:rsid w:val="00EA04EF"/>
    <w:rsid w:val="00ED0FB2"/>
    <w:rsid w:val="00EF77E6"/>
    <w:rsid w:val="00F156A1"/>
    <w:rsid w:val="00F3218B"/>
    <w:rsid w:val="00F34F86"/>
    <w:rsid w:val="00F41DF1"/>
    <w:rsid w:val="00F552D9"/>
    <w:rsid w:val="00F710E4"/>
    <w:rsid w:val="00F73278"/>
    <w:rsid w:val="00F77F7E"/>
    <w:rsid w:val="00F836CB"/>
    <w:rsid w:val="00FB354E"/>
    <w:rsid w:val="00FB7193"/>
    <w:rsid w:val="00FC1F44"/>
    <w:rsid w:val="00FC6803"/>
    <w:rsid w:val="00FE650F"/>
    <w:rsid w:val="401C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11">
    <w:name w:val="client_sentence_search"/>
    <w:basedOn w:val="7"/>
    <w:uiPriority w:val="0"/>
  </w:style>
  <w:style w:type="character" w:customStyle="1" w:styleId="12">
    <w:name w:val="client_sen_word1"/>
    <w:basedOn w:val="7"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887</Words>
  <Characters>7010</Characters>
  <Lines>56</Lines>
  <Paragraphs>15</Paragraphs>
  <TotalTime>485</TotalTime>
  <ScaleCrop>false</ScaleCrop>
  <LinksUpToDate>false</LinksUpToDate>
  <CharactersWithSpaces>7498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2018-11-11T13:47:00Z</dcterms:created>
  <dc:creator>User</dc:creator>
  <cp:lastModifiedBy>Administrator</cp:lastModifiedBy>
  <dcterms:modified xsi:type="dcterms:W3CDTF">2022-07-06T08:34:39Z</dcterms:modified>
  <cp:revision>182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632CA3A6C6C749BA81236AC445743D9F</vt:lpwstr>
  </property>
</Properties>
</file>