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4E608" w14:textId="5E6E64C3" w:rsidR="00406E12" w:rsidRPr="00FE393C" w:rsidRDefault="008F5834" w:rsidP="00406E12">
      <w:pPr>
        <w:pStyle w:val="Title2"/>
        <w:jc w:val="center"/>
        <w:rPr>
          <w:b w:val="0"/>
          <w:sz w:val="32"/>
          <w:szCs w:val="32"/>
          <w:lang w:val="en-GB"/>
        </w:rPr>
      </w:pPr>
      <w:r w:rsidRPr="00FE393C">
        <w:rPr>
          <w:b w:val="0"/>
          <w:sz w:val="32"/>
          <w:szCs w:val="32"/>
          <w:lang w:val="en-GB"/>
        </w:rPr>
        <w:t xml:space="preserve">Supplementary </w:t>
      </w:r>
      <w:r w:rsidR="00406E12" w:rsidRPr="00FE393C">
        <w:rPr>
          <w:b w:val="0"/>
          <w:sz w:val="32"/>
          <w:szCs w:val="32"/>
          <w:lang w:val="en-GB"/>
        </w:rPr>
        <w:t>Information</w:t>
      </w:r>
    </w:p>
    <w:p w14:paraId="68711BA4" w14:textId="5E85A680" w:rsidR="00406E12" w:rsidRPr="00FE393C" w:rsidRDefault="00406E12" w:rsidP="00406E12">
      <w:pPr>
        <w:pStyle w:val="Title2"/>
        <w:rPr>
          <w:b w:val="0"/>
          <w:sz w:val="32"/>
          <w:szCs w:val="32"/>
          <w:lang w:val="en-GB"/>
        </w:rPr>
      </w:pPr>
    </w:p>
    <w:p w14:paraId="18C5AB7C" w14:textId="65D82DF2" w:rsidR="003D3034" w:rsidRPr="00FE393C" w:rsidRDefault="00CF3632" w:rsidP="00B656A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游明朝" w:hAnsi="Times New Roman" w:cs="Times New Roman"/>
          <w:sz w:val="36"/>
          <w:szCs w:val="36"/>
          <w:lang w:val="en-GB" w:eastAsia="ja-JP"/>
        </w:rPr>
      </w:pPr>
      <w:r w:rsidRPr="00FE393C">
        <w:rPr>
          <w:rFonts w:ascii="Times New Roman" w:hAnsi="Times New Roman"/>
          <w:sz w:val="36"/>
          <w:szCs w:val="36"/>
          <w:lang w:val="en-GB"/>
        </w:rPr>
        <w:t xml:space="preserve">Liquid Madelung </w:t>
      </w:r>
      <w:r w:rsidR="006E2556">
        <w:rPr>
          <w:rFonts w:ascii="Times New Roman" w:hAnsi="Times New Roman"/>
          <w:sz w:val="36"/>
          <w:szCs w:val="36"/>
          <w:lang w:val="en-GB"/>
        </w:rPr>
        <w:t>p</w:t>
      </w:r>
      <w:r w:rsidRPr="00FE393C">
        <w:rPr>
          <w:rFonts w:ascii="Times New Roman" w:hAnsi="Times New Roman"/>
          <w:sz w:val="36"/>
          <w:szCs w:val="36"/>
          <w:lang w:val="en-GB"/>
        </w:rPr>
        <w:t>otential</w:t>
      </w:r>
      <w:r w:rsidR="003D3034" w:rsidRPr="00FE393C">
        <w:rPr>
          <w:rFonts w:ascii="Times New Roman" w:eastAsia="游明朝" w:hAnsi="Times New Roman" w:cs="Times New Roman"/>
          <w:sz w:val="36"/>
          <w:szCs w:val="36"/>
          <w:lang w:val="en-GB" w:eastAsia="ja-JP"/>
        </w:rPr>
        <w:t xml:space="preserve"> as a </w:t>
      </w:r>
      <w:r w:rsidR="006E2556">
        <w:rPr>
          <w:rFonts w:ascii="Times New Roman" w:eastAsia="游明朝" w:hAnsi="Times New Roman" w:cs="Times New Roman"/>
          <w:sz w:val="36"/>
          <w:szCs w:val="36"/>
          <w:lang w:val="en-GB" w:eastAsia="ja-JP"/>
        </w:rPr>
        <w:t>d</w:t>
      </w:r>
      <w:r w:rsidR="003D3034" w:rsidRPr="00FE393C">
        <w:rPr>
          <w:rFonts w:ascii="Times New Roman" w:eastAsia="游明朝" w:hAnsi="Times New Roman" w:cs="Times New Roman"/>
          <w:sz w:val="36"/>
          <w:szCs w:val="36"/>
          <w:lang w:val="en-GB" w:eastAsia="ja-JP"/>
        </w:rPr>
        <w:t xml:space="preserve">escriptor for </w:t>
      </w:r>
      <w:r w:rsidR="006E2556">
        <w:rPr>
          <w:rFonts w:ascii="Times New Roman" w:eastAsia="游明朝" w:hAnsi="Times New Roman" w:cs="Times New Roman"/>
          <w:sz w:val="36"/>
          <w:szCs w:val="36"/>
          <w:lang w:val="en-GB" w:eastAsia="ja-JP"/>
        </w:rPr>
        <w:t>l</w:t>
      </w:r>
      <w:r w:rsidR="003D3034" w:rsidRPr="00FE393C">
        <w:rPr>
          <w:rFonts w:ascii="Times New Roman" w:eastAsia="游明朝" w:hAnsi="Times New Roman" w:cs="Times New Roman"/>
          <w:sz w:val="36"/>
          <w:szCs w:val="36"/>
          <w:lang w:val="en-GB" w:eastAsia="ja-JP"/>
        </w:rPr>
        <w:t xml:space="preserve">ithium </w:t>
      </w:r>
      <w:r w:rsidR="006E2556">
        <w:rPr>
          <w:rFonts w:ascii="Times New Roman" w:eastAsia="游明朝" w:hAnsi="Times New Roman" w:cs="Times New Roman"/>
          <w:sz w:val="36"/>
          <w:szCs w:val="36"/>
          <w:lang w:val="en-GB" w:eastAsia="ja-JP"/>
        </w:rPr>
        <w:t>m</w:t>
      </w:r>
      <w:r w:rsidR="003D3034" w:rsidRPr="00FE393C">
        <w:rPr>
          <w:rFonts w:ascii="Times New Roman" w:eastAsia="游明朝" w:hAnsi="Times New Roman" w:cs="Times New Roman"/>
          <w:sz w:val="36"/>
          <w:szCs w:val="36"/>
          <w:lang w:val="en-GB" w:eastAsia="ja-JP"/>
        </w:rPr>
        <w:t xml:space="preserve">etal </w:t>
      </w:r>
      <w:r w:rsidR="006E2556">
        <w:rPr>
          <w:rFonts w:ascii="Times New Roman" w:eastAsia="游明朝" w:hAnsi="Times New Roman" w:cs="Times New Roman"/>
          <w:sz w:val="36"/>
          <w:szCs w:val="36"/>
          <w:lang w:val="en-GB" w:eastAsia="ja-JP"/>
        </w:rPr>
        <w:t>e</w:t>
      </w:r>
      <w:r w:rsidR="003D3034" w:rsidRPr="00FE393C">
        <w:rPr>
          <w:rFonts w:ascii="Times New Roman" w:eastAsia="游明朝" w:hAnsi="Times New Roman" w:cs="Times New Roman"/>
          <w:sz w:val="36"/>
          <w:szCs w:val="36"/>
          <w:lang w:val="en-GB" w:eastAsia="ja-JP"/>
        </w:rPr>
        <w:t>lectrode</w:t>
      </w:r>
      <w:r w:rsidR="002A7218" w:rsidRPr="00FE393C">
        <w:rPr>
          <w:rFonts w:ascii="Times New Roman" w:eastAsia="游明朝" w:hAnsi="Times New Roman" w:cs="Times New Roman"/>
          <w:sz w:val="36"/>
          <w:szCs w:val="36"/>
          <w:lang w:val="en-GB" w:eastAsia="ja-JP"/>
        </w:rPr>
        <w:t>s</w:t>
      </w:r>
    </w:p>
    <w:p w14:paraId="4889F9DC" w14:textId="77777777" w:rsidR="003D3034" w:rsidRPr="00FE393C" w:rsidRDefault="003D3034" w:rsidP="003D3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游明朝" w:hAnsi="Times New Roman" w:cs="Times New Roman"/>
          <w:sz w:val="32"/>
          <w:szCs w:val="24"/>
          <w:lang w:val="en-GB" w:eastAsia="ja-JP"/>
        </w:rPr>
      </w:pPr>
    </w:p>
    <w:p w14:paraId="4C2350FD" w14:textId="148F74EF" w:rsidR="00A13421" w:rsidRPr="00FE393C" w:rsidRDefault="00406E12" w:rsidP="00406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</w:pPr>
      <w:r w:rsidRPr="00FE393C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US"/>
        </w:rPr>
        <w:t>Norio Takenaka</w:t>
      </w:r>
      <w:r w:rsidRPr="00FE393C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, </w:t>
      </w:r>
      <w:proofErr w:type="spellStart"/>
      <w:r w:rsidRPr="00FE393C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US"/>
        </w:rPr>
        <w:t>Seongjae</w:t>
      </w:r>
      <w:proofErr w:type="spellEnd"/>
      <w:r w:rsidRPr="00FE393C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US"/>
        </w:rPr>
        <w:t xml:space="preserve"> </w:t>
      </w:r>
      <w:proofErr w:type="spellStart"/>
      <w:r w:rsidRPr="00FE393C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US"/>
        </w:rPr>
        <w:t>Ko</w:t>
      </w:r>
      <w:proofErr w:type="spellEnd"/>
      <w:r w:rsidRPr="00FE393C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, </w:t>
      </w:r>
      <w:proofErr w:type="spellStart"/>
      <w:r w:rsidR="00BB3366" w:rsidRPr="00FE393C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US"/>
        </w:rPr>
        <w:t>Atushi</w:t>
      </w:r>
      <w:proofErr w:type="spellEnd"/>
      <w:r w:rsidR="00BB3366" w:rsidRPr="00FE393C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US"/>
        </w:rPr>
        <w:t xml:space="preserve"> </w:t>
      </w:r>
      <w:proofErr w:type="spellStart"/>
      <w:r w:rsidR="00BB3366" w:rsidRPr="00FE393C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US"/>
        </w:rPr>
        <w:t>Kitada</w:t>
      </w:r>
      <w:proofErr w:type="spellEnd"/>
      <w:r w:rsidR="00BB3366" w:rsidRPr="00FE393C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, </w:t>
      </w:r>
      <w:r w:rsidR="003D3034" w:rsidRPr="00FE393C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US"/>
        </w:rPr>
        <w:t>and</w:t>
      </w:r>
      <w:r w:rsidR="003D3034" w:rsidRPr="00FE393C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FE393C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US"/>
        </w:rPr>
        <w:t>Atsuo</w:t>
      </w:r>
      <w:proofErr w:type="spellEnd"/>
      <w:r w:rsidRPr="00FE393C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US"/>
        </w:rPr>
        <w:t xml:space="preserve"> Yamada</w:t>
      </w:r>
      <w:r w:rsidRPr="00FE393C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*</w:t>
      </w:r>
    </w:p>
    <w:p w14:paraId="0EE43381" w14:textId="63988945" w:rsidR="00406E12" w:rsidRPr="00FE393C" w:rsidRDefault="00406E12" w:rsidP="00A134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</w:pPr>
    </w:p>
    <w:p w14:paraId="6DD6F8C0" w14:textId="77777777" w:rsidR="00406E12" w:rsidRPr="00FE393C" w:rsidRDefault="00406E12" w:rsidP="00A13421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en-GB"/>
        </w:rPr>
      </w:pPr>
    </w:p>
    <w:p w14:paraId="1917AD48" w14:textId="77777777" w:rsidR="002A7218" w:rsidRPr="00FE393C" w:rsidRDefault="00406E12" w:rsidP="00406E12">
      <w:pPr>
        <w:pStyle w:val="BCAuthorAddress"/>
        <w:spacing w:after="0"/>
        <w:jc w:val="left"/>
        <w:rPr>
          <w:rFonts w:ascii="Times New Roman" w:hAnsi="Times New Roman"/>
          <w:lang w:val="en-GB"/>
        </w:rPr>
      </w:pPr>
      <w:r w:rsidRPr="00FE393C">
        <w:rPr>
          <w:rFonts w:ascii="Times New Roman" w:hAnsi="Times New Roman"/>
          <w:lang w:val="en-GB"/>
        </w:rPr>
        <w:t>Department of Chemical System Engineering, The University of Tokyo</w:t>
      </w:r>
    </w:p>
    <w:p w14:paraId="55F647AA" w14:textId="2F235A7F" w:rsidR="00406E12" w:rsidRPr="00FE393C" w:rsidRDefault="00406E12" w:rsidP="00406E12">
      <w:pPr>
        <w:pStyle w:val="BCAuthorAddress"/>
        <w:spacing w:after="0"/>
        <w:jc w:val="left"/>
        <w:rPr>
          <w:rFonts w:ascii="Times New Roman" w:hAnsi="Times New Roman"/>
          <w:lang w:val="en-GB"/>
        </w:rPr>
      </w:pPr>
      <w:r w:rsidRPr="00FE393C">
        <w:rPr>
          <w:rFonts w:ascii="Times New Roman" w:hAnsi="Times New Roman"/>
          <w:lang w:val="en-GB"/>
        </w:rPr>
        <w:t xml:space="preserve">7-3-1, </w:t>
      </w:r>
      <w:proofErr w:type="spellStart"/>
      <w:r w:rsidRPr="00FE393C">
        <w:rPr>
          <w:rFonts w:ascii="Times New Roman" w:hAnsi="Times New Roman"/>
          <w:lang w:val="en-GB"/>
        </w:rPr>
        <w:t>Hongo</w:t>
      </w:r>
      <w:proofErr w:type="spellEnd"/>
      <w:r w:rsidRPr="00FE393C">
        <w:rPr>
          <w:rFonts w:ascii="Times New Roman" w:hAnsi="Times New Roman"/>
          <w:lang w:val="en-GB"/>
        </w:rPr>
        <w:t>, Bunkyo-</w:t>
      </w:r>
      <w:proofErr w:type="spellStart"/>
      <w:r w:rsidRPr="00FE393C">
        <w:rPr>
          <w:rFonts w:ascii="Times New Roman" w:hAnsi="Times New Roman"/>
          <w:lang w:val="en-GB"/>
        </w:rPr>
        <w:t>ku</w:t>
      </w:r>
      <w:proofErr w:type="spellEnd"/>
      <w:r w:rsidRPr="00FE393C">
        <w:rPr>
          <w:rFonts w:ascii="Times New Roman" w:hAnsi="Times New Roman"/>
          <w:lang w:val="en-GB"/>
        </w:rPr>
        <w:t>, Tokyo 113-8656, Japan</w:t>
      </w:r>
    </w:p>
    <w:p w14:paraId="64282B08" w14:textId="77777777" w:rsidR="00406E12" w:rsidRPr="00FE393C" w:rsidRDefault="00406E12" w:rsidP="00406E12">
      <w:pPr>
        <w:pStyle w:val="TAMainText"/>
        <w:ind w:firstLine="0"/>
        <w:rPr>
          <w:rFonts w:ascii="Times New Roman" w:hAnsi="Times New Roman"/>
          <w:lang w:val="en-GB"/>
        </w:rPr>
      </w:pPr>
    </w:p>
    <w:p w14:paraId="7407CFC8" w14:textId="77777777" w:rsidR="00406E12" w:rsidRPr="00FE393C" w:rsidRDefault="00406E12" w:rsidP="00406E12">
      <w:pPr>
        <w:pStyle w:val="FACorrespondingAuthorFootnote"/>
        <w:rPr>
          <w:rFonts w:ascii="Times New Roman" w:hAnsi="Times New Roman"/>
          <w:b/>
          <w:bCs/>
          <w:lang w:val="en-GB"/>
        </w:rPr>
      </w:pPr>
      <w:r w:rsidRPr="00FE393C">
        <w:rPr>
          <w:rFonts w:ascii="Times New Roman" w:hAnsi="Times New Roman"/>
          <w:b/>
          <w:bCs/>
          <w:lang w:val="en-GB"/>
        </w:rPr>
        <w:t xml:space="preserve">Corresponding Author </w:t>
      </w:r>
    </w:p>
    <w:p w14:paraId="6ABB31DA" w14:textId="77777777" w:rsidR="00406E12" w:rsidRPr="006D0FD3" w:rsidRDefault="00406E12" w:rsidP="00406E12">
      <w:pPr>
        <w:pStyle w:val="FACorrespondingAuthorFootnote"/>
        <w:rPr>
          <w:rFonts w:ascii="Times New Roman" w:hAnsi="Times New Roman"/>
          <w:lang w:val="en-GB"/>
        </w:rPr>
      </w:pPr>
      <w:r w:rsidRPr="006D0FD3">
        <w:rPr>
          <w:rFonts w:ascii="Times New Roman" w:hAnsi="Times New Roman"/>
          <w:lang w:val="en-GB"/>
        </w:rPr>
        <w:t xml:space="preserve">*E-mail: </w:t>
      </w:r>
      <w:proofErr w:type="spellStart"/>
      <w:r w:rsidRPr="006D0FD3">
        <w:rPr>
          <w:rFonts w:ascii="Times New Roman" w:hAnsi="Times New Roman"/>
          <w:lang w:val="en-GB"/>
        </w:rPr>
        <w:t>Atsuo</w:t>
      </w:r>
      <w:proofErr w:type="spellEnd"/>
      <w:r w:rsidRPr="006D0FD3">
        <w:rPr>
          <w:rFonts w:ascii="Times New Roman" w:hAnsi="Times New Roman"/>
          <w:lang w:val="en-GB"/>
        </w:rPr>
        <w:t xml:space="preserve"> Yamada; yamada@chemsys.t.u-tokyo.ac.jp</w:t>
      </w:r>
    </w:p>
    <w:p w14:paraId="7CB963DF" w14:textId="45284387" w:rsidR="002B3B9A" w:rsidRPr="00FE393C" w:rsidRDefault="002B3B9A" w:rsidP="0079303E">
      <w:pPr>
        <w:rPr>
          <w:rFonts w:ascii="Times New Roman" w:hAnsi="Times New Roman" w:cs="Times New Roman"/>
          <w:kern w:val="2"/>
          <w:sz w:val="21"/>
          <w:lang w:val="en-GB"/>
        </w:rPr>
      </w:pPr>
    </w:p>
    <w:p w14:paraId="252824B0" w14:textId="77777777" w:rsidR="002B3B9A" w:rsidRPr="00FE393C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72B42299" w14:textId="77777777" w:rsidR="002B3B9A" w:rsidRPr="00734C01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329C0DA2" w14:textId="77777777" w:rsidR="002B3B9A" w:rsidRPr="00734C01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1DD6E03F" w14:textId="77777777" w:rsidR="002B3B9A" w:rsidRPr="00734C01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6C8B15D8" w14:textId="77777777" w:rsidR="002B3B9A" w:rsidRPr="00734C01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455388F5" w14:textId="77777777" w:rsidR="002B3B9A" w:rsidRPr="00734C01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6B1BD629" w14:textId="77777777" w:rsidR="002B3B9A" w:rsidRPr="00734C01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18AF6402" w14:textId="77777777" w:rsidR="002B3B9A" w:rsidRPr="00734C01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569C48F8" w14:textId="77777777" w:rsidR="002B3B9A" w:rsidRPr="00734C01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027F2371" w14:textId="77777777" w:rsidR="002B3B9A" w:rsidRPr="00734C01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484D1C3B" w14:textId="77777777" w:rsidR="002B3B9A" w:rsidRPr="00734C01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3E36B1F8" w14:textId="77777777" w:rsidR="002B3B9A" w:rsidRPr="00734C01" w:rsidRDefault="002B3B9A" w:rsidP="002B3B9A">
      <w:pPr>
        <w:rPr>
          <w:rFonts w:ascii="Times New Roman" w:hAnsi="Times New Roman" w:cs="Times New Roman"/>
          <w:sz w:val="21"/>
          <w:lang w:val="en-GB"/>
        </w:rPr>
      </w:pPr>
    </w:p>
    <w:p w14:paraId="34B35A80" w14:textId="31AC35FF" w:rsidR="002B3B9A" w:rsidRPr="00734C01" w:rsidRDefault="002B3B9A" w:rsidP="0079303E">
      <w:pPr>
        <w:rPr>
          <w:rFonts w:ascii="Times New Roman" w:hAnsi="Times New Roman" w:cs="Times New Roman"/>
          <w:sz w:val="21"/>
          <w:lang w:val="en-GB"/>
        </w:rPr>
      </w:pPr>
    </w:p>
    <w:p w14:paraId="36A04F3B" w14:textId="733E292E" w:rsidR="002B3B9A" w:rsidRPr="00734C01" w:rsidRDefault="002B3B9A" w:rsidP="002B3B9A">
      <w:pPr>
        <w:jc w:val="center"/>
        <w:rPr>
          <w:rFonts w:ascii="Times New Roman" w:hAnsi="Times New Roman" w:cs="Times New Roman"/>
          <w:sz w:val="21"/>
          <w:lang w:val="en-GB"/>
        </w:rPr>
      </w:pPr>
    </w:p>
    <w:p w14:paraId="686C99C9" w14:textId="613FCA48" w:rsidR="0079303E" w:rsidRPr="00FE393C" w:rsidRDefault="0079303E" w:rsidP="0079303E">
      <w:pPr>
        <w:rPr>
          <w:rFonts w:ascii="Times New Roman" w:hAnsi="Times New Roman" w:cs="Times New Roman"/>
          <w:b/>
          <w:kern w:val="2"/>
          <w:sz w:val="24"/>
          <w:lang w:val="en-GB"/>
        </w:rPr>
      </w:pPr>
      <w:r w:rsidRPr="00FE393C">
        <w:rPr>
          <w:rFonts w:ascii="Times New Roman" w:eastAsia="游明朝" w:hAnsi="Times New Roman" w:cs="Times New Roman"/>
          <w:b/>
          <w:kern w:val="2"/>
          <w:sz w:val="24"/>
          <w:lang w:val="en-GB" w:eastAsia="ja-JP"/>
        </w:rPr>
        <w:lastRenderedPageBreak/>
        <w:t>Methodology</w:t>
      </w:r>
      <w:r w:rsidRPr="00FE393C">
        <w:rPr>
          <w:rFonts w:ascii="Times New Roman" w:hAnsi="Times New Roman" w:cs="Times New Roman"/>
          <w:b/>
          <w:kern w:val="2"/>
          <w:sz w:val="24"/>
          <w:lang w:val="en-GB"/>
        </w:rPr>
        <w:t xml:space="preserve"> section</w:t>
      </w:r>
    </w:p>
    <w:p w14:paraId="2F5F3EC8" w14:textId="77777777" w:rsidR="0043739E" w:rsidRPr="00FE393C" w:rsidRDefault="0043739E" w:rsidP="0079303E">
      <w:pPr>
        <w:rPr>
          <w:rFonts w:ascii="Times New Roman" w:hAnsi="Times New Roman" w:cs="Times New Roman"/>
          <w:b/>
          <w:kern w:val="2"/>
          <w:sz w:val="24"/>
          <w:lang w:val="en-GB"/>
        </w:rPr>
      </w:pPr>
    </w:p>
    <w:p w14:paraId="0968137D" w14:textId="76EAF242" w:rsidR="0079303E" w:rsidRPr="00FE393C" w:rsidRDefault="0079303E" w:rsidP="003F7EFE">
      <w:pPr>
        <w:spacing w:after="240"/>
        <w:rPr>
          <w:rFonts w:ascii="Times New Roman" w:hAnsi="Times New Roman" w:cs="Times New Roman"/>
          <w:b/>
          <w:kern w:val="2"/>
          <w:sz w:val="24"/>
          <w:lang w:val="en-GB"/>
        </w:rPr>
      </w:pPr>
      <w:r w:rsidRPr="00FE393C">
        <w:rPr>
          <w:rFonts w:ascii="Times New Roman" w:hAnsi="Times New Roman" w:cs="Times New Roman"/>
          <w:b/>
          <w:kern w:val="2"/>
          <w:sz w:val="24"/>
          <w:lang w:val="en-GB"/>
        </w:rPr>
        <w:t>Experimental study</w:t>
      </w:r>
    </w:p>
    <w:p w14:paraId="32BB1E2A" w14:textId="77777777" w:rsidR="00A60E3D" w:rsidRPr="00FE393C" w:rsidRDefault="0003530B" w:rsidP="00A60E3D">
      <w:pPr>
        <w:pStyle w:val="TAMainText"/>
        <w:spacing w:after="240"/>
        <w:ind w:firstLine="720"/>
        <w:rPr>
          <w:rFonts w:ascii="Times New Roman" w:eastAsia="游明朝" w:hAnsi="Times New Roman"/>
          <w:lang w:val="en-GB" w:eastAsia="ja-JP"/>
        </w:rPr>
      </w:pPr>
      <w:r w:rsidRPr="00FE393C">
        <w:rPr>
          <w:rFonts w:ascii="Times New Roman" w:hAnsi="Times New Roman"/>
          <w:lang w:val="en-GB"/>
        </w:rPr>
        <w:t xml:space="preserve">The electrolytes were prepared by </w:t>
      </w:r>
      <w:r w:rsidR="000005CA" w:rsidRPr="00FE393C">
        <w:rPr>
          <w:rFonts w:ascii="Times New Roman" w:hAnsi="Times New Roman"/>
          <w:lang w:val="en-GB" w:eastAsia="ja-JP"/>
        </w:rPr>
        <w:t>add</w:t>
      </w:r>
      <w:r w:rsidRPr="00FE393C">
        <w:rPr>
          <w:rFonts w:ascii="Times New Roman" w:hAnsi="Times New Roman"/>
          <w:lang w:val="en-GB" w:eastAsia="ja-JP"/>
        </w:rPr>
        <w:t>i</w:t>
      </w:r>
      <w:r w:rsidRPr="00FE393C">
        <w:rPr>
          <w:rFonts w:ascii="Times New Roman" w:hAnsi="Times New Roman"/>
          <w:lang w:val="en-GB"/>
        </w:rPr>
        <w:t xml:space="preserve">ng </w:t>
      </w:r>
      <w:bookmarkStart w:id="0" w:name="_Hlk107416931"/>
      <w:r w:rsidRPr="00FE393C">
        <w:rPr>
          <w:rFonts w:ascii="Times New Roman" w:eastAsiaTheme="minorEastAsia" w:hAnsi="Times New Roman"/>
          <w:lang w:val="en-GB" w:eastAsia="ja-JP"/>
        </w:rPr>
        <w:t>l</w:t>
      </w:r>
      <w:r w:rsidRPr="00FE393C">
        <w:rPr>
          <w:rFonts w:ascii="Times New Roman" w:hAnsi="Times New Roman"/>
          <w:lang w:val="en-GB"/>
        </w:rPr>
        <w:t xml:space="preserve">ithium </w:t>
      </w:r>
      <w:proofErr w:type="spellStart"/>
      <w:r w:rsidRPr="00FE393C">
        <w:rPr>
          <w:rFonts w:ascii="Times New Roman" w:hAnsi="Times New Roman"/>
          <w:lang w:val="en-GB"/>
        </w:rPr>
        <w:t>bis</w:t>
      </w:r>
      <w:proofErr w:type="spellEnd"/>
      <w:r w:rsidRPr="00FE393C">
        <w:rPr>
          <w:rFonts w:ascii="Times New Roman" w:hAnsi="Times New Roman"/>
          <w:lang w:val="en-GB"/>
        </w:rPr>
        <w:t>(</w:t>
      </w:r>
      <w:proofErr w:type="spellStart"/>
      <w:r w:rsidRPr="00FE393C">
        <w:rPr>
          <w:rFonts w:ascii="Times New Roman" w:hAnsi="Times New Roman"/>
          <w:lang w:val="en-GB"/>
        </w:rPr>
        <w:t>fluorosulfonyl</w:t>
      </w:r>
      <w:proofErr w:type="spellEnd"/>
      <w:r w:rsidRPr="00FE393C">
        <w:rPr>
          <w:rFonts w:ascii="Times New Roman" w:hAnsi="Times New Roman"/>
          <w:lang w:val="en-GB"/>
        </w:rPr>
        <w:t>)imide (</w:t>
      </w:r>
      <w:proofErr w:type="spellStart"/>
      <w:r w:rsidRPr="00FE393C">
        <w:rPr>
          <w:rFonts w:ascii="Times New Roman" w:hAnsi="Times New Roman"/>
          <w:lang w:val="en-GB"/>
        </w:rPr>
        <w:t>LiFSI</w:t>
      </w:r>
      <w:proofErr w:type="spellEnd"/>
      <w:r w:rsidRPr="00FE393C">
        <w:rPr>
          <w:rFonts w:ascii="Times New Roman" w:hAnsi="Times New Roman"/>
          <w:lang w:val="en-GB"/>
        </w:rPr>
        <w:t xml:space="preserve">, </w:t>
      </w:r>
      <w:proofErr w:type="spellStart"/>
      <w:r w:rsidRPr="00FE393C">
        <w:rPr>
          <w:rFonts w:ascii="Times New Roman" w:hAnsi="Times New Roman"/>
          <w:lang w:val="en-GB"/>
        </w:rPr>
        <w:t>LiN</w:t>
      </w:r>
      <w:proofErr w:type="spellEnd"/>
      <w:r w:rsidRPr="00FE393C">
        <w:rPr>
          <w:rFonts w:ascii="Times New Roman" w:hAnsi="Times New Roman"/>
          <w:lang w:val="en-GB"/>
        </w:rPr>
        <w:t>(SO</w:t>
      </w:r>
      <w:r w:rsidRPr="00FE393C">
        <w:rPr>
          <w:rFonts w:ascii="Times New Roman" w:hAnsi="Times New Roman"/>
          <w:vertAlign w:val="subscript"/>
          <w:lang w:val="en-GB"/>
        </w:rPr>
        <w:t>2</w:t>
      </w:r>
      <w:r w:rsidRPr="00FE393C">
        <w:rPr>
          <w:rFonts w:ascii="Times New Roman" w:hAnsi="Times New Roman"/>
          <w:lang w:val="en-GB"/>
        </w:rPr>
        <w:t>F)</w:t>
      </w:r>
      <w:r w:rsidRPr="00FE393C">
        <w:rPr>
          <w:rFonts w:ascii="Times New Roman" w:hAnsi="Times New Roman"/>
          <w:vertAlign w:val="subscript"/>
          <w:lang w:val="en-GB"/>
        </w:rPr>
        <w:t>2</w:t>
      </w:r>
      <w:r w:rsidRPr="00FE393C">
        <w:rPr>
          <w:rFonts w:ascii="Times New Roman" w:hAnsi="Times New Roman"/>
          <w:lang w:val="en-GB"/>
        </w:rPr>
        <w:t>, Nippon Shokubai)</w:t>
      </w:r>
      <w:bookmarkEnd w:id="0"/>
      <w:r w:rsidRPr="00FE393C">
        <w:rPr>
          <w:rFonts w:ascii="Times New Roman" w:hAnsi="Times New Roman"/>
          <w:lang w:val="en-GB"/>
        </w:rPr>
        <w:t xml:space="preserve"> into </w:t>
      </w:r>
      <w:r w:rsidR="000005CA" w:rsidRPr="00FE393C">
        <w:rPr>
          <w:rFonts w:ascii="Times New Roman" w:hAnsi="Times New Roman"/>
          <w:lang w:val="en-GB"/>
        </w:rPr>
        <w:t>several solvents</w:t>
      </w:r>
      <w:r w:rsidRPr="00FE393C">
        <w:rPr>
          <w:rFonts w:ascii="Times New Roman" w:hAnsi="Times New Roman"/>
          <w:lang w:val="en-GB"/>
        </w:rPr>
        <w:t xml:space="preserve"> </w:t>
      </w:r>
      <w:r w:rsidR="000005CA" w:rsidRPr="00FE393C">
        <w:rPr>
          <w:rFonts w:ascii="Times New Roman" w:hAnsi="Times New Roman"/>
          <w:lang w:val="en-GB"/>
        </w:rPr>
        <w:t>(</w:t>
      </w:r>
      <w:r w:rsidRPr="00FE393C">
        <w:rPr>
          <w:rFonts w:ascii="Times New Roman" w:hAnsi="Times New Roman"/>
          <w:lang w:val="en-GB"/>
        </w:rPr>
        <w:t>ethylene carbonate (EC)</w:t>
      </w:r>
      <w:r w:rsidR="000005CA" w:rsidRPr="00FE393C">
        <w:rPr>
          <w:rFonts w:ascii="Times New Roman" w:hAnsi="Times New Roman"/>
          <w:lang w:val="en-GB"/>
        </w:rPr>
        <w:t>;</w:t>
      </w:r>
      <w:r w:rsidRPr="00FE393C">
        <w:rPr>
          <w:rFonts w:ascii="Times New Roman" w:hAnsi="Times New Roman"/>
          <w:lang w:val="en-GB"/>
        </w:rPr>
        <w:t xml:space="preserve"> propylene carbonate (PC)</w:t>
      </w:r>
      <w:r w:rsidR="000005CA" w:rsidRPr="00FE393C">
        <w:rPr>
          <w:rFonts w:ascii="Times New Roman" w:hAnsi="Times New Roman"/>
          <w:lang w:val="en-GB"/>
        </w:rPr>
        <w:t>;</w:t>
      </w:r>
      <w:r w:rsidRPr="00FE393C">
        <w:rPr>
          <w:rFonts w:ascii="Times New Roman" w:hAnsi="Times New Roman"/>
          <w:lang w:val="en-GB"/>
        </w:rPr>
        <w:t xml:space="preserve"> </w:t>
      </w:r>
      <w:proofErr w:type="spellStart"/>
      <w:r w:rsidRPr="00FE393C">
        <w:rPr>
          <w:rFonts w:ascii="Times New Roman" w:hAnsi="Times New Roman"/>
          <w:lang w:val="en-GB"/>
        </w:rPr>
        <w:t>sulfolane</w:t>
      </w:r>
      <w:proofErr w:type="spellEnd"/>
      <w:r w:rsidRPr="00FE393C">
        <w:rPr>
          <w:rFonts w:ascii="Times New Roman" w:hAnsi="Times New Roman"/>
          <w:lang w:val="en-GB"/>
        </w:rPr>
        <w:t xml:space="preserve"> (SL)</w:t>
      </w:r>
      <w:r w:rsidR="000005CA" w:rsidRPr="00FE393C">
        <w:rPr>
          <w:rFonts w:ascii="Times New Roman" w:hAnsi="Times New Roman"/>
          <w:lang w:val="en-GB"/>
        </w:rPr>
        <w:t>;</w:t>
      </w:r>
      <w:r w:rsidRPr="00FE393C">
        <w:rPr>
          <w:rFonts w:ascii="Times New Roman" w:hAnsi="Times New Roman"/>
          <w:lang w:val="en-GB"/>
        </w:rPr>
        <w:t xml:space="preserve"> tetrahydrofuran (THF)/toluene</w:t>
      </w:r>
      <w:r w:rsidR="000005CA" w:rsidRPr="00FE393C">
        <w:rPr>
          <w:rFonts w:ascii="Times New Roman" w:hAnsi="Times New Roman"/>
          <w:lang w:val="en-GB"/>
        </w:rPr>
        <w:t>)</w:t>
      </w:r>
      <w:r w:rsidRPr="00FE393C">
        <w:rPr>
          <w:rFonts w:ascii="Times New Roman" w:hAnsi="Times New Roman"/>
          <w:lang w:val="en-GB"/>
        </w:rPr>
        <w:t xml:space="preserve"> in an </w:t>
      </w:r>
      <w:proofErr w:type="spellStart"/>
      <w:r w:rsidRPr="00FE393C">
        <w:rPr>
          <w:rFonts w:ascii="Times New Roman" w:hAnsi="Times New Roman"/>
          <w:lang w:val="en-GB"/>
        </w:rPr>
        <w:t>Ar</w:t>
      </w:r>
      <w:proofErr w:type="spellEnd"/>
      <w:r w:rsidRPr="00FE393C">
        <w:rPr>
          <w:rFonts w:ascii="Times New Roman" w:hAnsi="Times New Roman"/>
          <w:lang w:val="en-GB"/>
        </w:rPr>
        <w:t>-filled glove box.</w:t>
      </w:r>
      <w:r w:rsidRPr="00FE393C">
        <w:rPr>
          <w:rFonts w:ascii="Times New Roman" w:eastAsia="游明朝" w:hAnsi="Times New Roman"/>
          <w:lang w:val="en-GB" w:eastAsia="ja-JP"/>
        </w:rPr>
        <w:t xml:space="preserve"> </w:t>
      </w:r>
    </w:p>
    <w:p w14:paraId="212F76D0" w14:textId="6F13C105" w:rsidR="00A60E3D" w:rsidRPr="00FE393C" w:rsidRDefault="0003530B" w:rsidP="00A60E3D">
      <w:pPr>
        <w:pStyle w:val="TAMainText"/>
        <w:spacing w:after="240"/>
        <w:ind w:firstLine="720"/>
        <w:rPr>
          <w:rFonts w:ascii="Times New Roman" w:eastAsia="Malgun Gothic" w:hAnsi="Times New Roman"/>
          <w:lang w:val="en-GB"/>
        </w:rPr>
      </w:pPr>
      <w:r w:rsidRPr="00FE393C">
        <w:rPr>
          <w:rFonts w:ascii="Times New Roman" w:eastAsia="Malgun Gothic" w:hAnsi="Times New Roman"/>
          <w:lang w:val="en-GB"/>
        </w:rPr>
        <w:t xml:space="preserve">Raman </w:t>
      </w:r>
      <w:r w:rsidR="002A7218" w:rsidRPr="00FE393C">
        <w:rPr>
          <w:rFonts w:ascii="Times New Roman" w:eastAsia="Malgun Gothic" w:hAnsi="Times New Roman"/>
          <w:lang w:val="en-GB"/>
        </w:rPr>
        <w:t xml:space="preserve">spectroscopy </w:t>
      </w:r>
      <w:r w:rsidRPr="00FE393C">
        <w:rPr>
          <w:rFonts w:ascii="Times New Roman" w:eastAsia="Malgun Gothic" w:hAnsi="Times New Roman"/>
          <w:lang w:val="en-GB"/>
        </w:rPr>
        <w:t>measurement</w:t>
      </w:r>
      <w:r w:rsidR="009729D8" w:rsidRPr="00FE393C">
        <w:rPr>
          <w:rFonts w:ascii="Times New Roman" w:eastAsia="Malgun Gothic" w:hAnsi="Times New Roman"/>
          <w:lang w:val="en-GB"/>
        </w:rPr>
        <w:t>s</w:t>
      </w:r>
      <w:r w:rsidRPr="00FE393C">
        <w:rPr>
          <w:rFonts w:ascii="Times New Roman" w:eastAsia="Malgun Gothic" w:hAnsi="Times New Roman"/>
          <w:lang w:val="en-GB"/>
        </w:rPr>
        <w:t xml:space="preserve"> </w:t>
      </w:r>
      <w:r w:rsidR="009729D8" w:rsidRPr="00FE393C">
        <w:rPr>
          <w:rFonts w:ascii="Times New Roman" w:eastAsia="Malgun Gothic" w:hAnsi="Times New Roman"/>
          <w:lang w:val="en-GB"/>
        </w:rPr>
        <w:t xml:space="preserve">were </w:t>
      </w:r>
      <w:r w:rsidRPr="00FE393C">
        <w:rPr>
          <w:rFonts w:ascii="Times New Roman" w:eastAsia="Malgun Gothic" w:hAnsi="Times New Roman"/>
          <w:lang w:val="en-GB"/>
        </w:rPr>
        <w:t xml:space="preserve">performed using an NRS-5100 spectrometer (JASCO, 532 nm laser). The samples were sealed in a quartz tube in an </w:t>
      </w:r>
      <w:proofErr w:type="spellStart"/>
      <w:r w:rsidRPr="00FE393C">
        <w:rPr>
          <w:rFonts w:ascii="Times New Roman" w:eastAsia="Malgun Gothic" w:hAnsi="Times New Roman"/>
          <w:lang w:val="en-GB"/>
        </w:rPr>
        <w:t>Ar</w:t>
      </w:r>
      <w:proofErr w:type="spellEnd"/>
      <w:r w:rsidRPr="00FE393C">
        <w:rPr>
          <w:rFonts w:ascii="Times New Roman" w:eastAsia="Malgun Gothic" w:hAnsi="Times New Roman"/>
          <w:lang w:val="en-GB"/>
        </w:rPr>
        <w:t xml:space="preserve">-filled glove box to prevent air contamination. </w:t>
      </w:r>
      <w:bookmarkStart w:id="1" w:name="_Hlk107417048"/>
      <w:r w:rsidR="000005CA" w:rsidRPr="00FE393C">
        <w:rPr>
          <w:rFonts w:ascii="Times New Roman" w:eastAsia="Malgun Gothic" w:hAnsi="Times New Roman"/>
          <w:lang w:val="en-GB"/>
        </w:rPr>
        <w:t xml:space="preserve">The </w:t>
      </w:r>
      <w:r w:rsidRPr="00FE393C">
        <w:rPr>
          <w:rFonts w:ascii="Times New Roman" w:eastAsia="Malgun Gothic" w:hAnsi="Times New Roman"/>
          <w:lang w:val="en-GB"/>
        </w:rPr>
        <w:t>Raman s</w:t>
      </w:r>
      <w:r w:rsidR="000005CA" w:rsidRPr="00FE393C">
        <w:rPr>
          <w:rFonts w:ascii="Times New Roman" w:eastAsia="Malgun Gothic" w:hAnsi="Times New Roman"/>
          <w:lang w:val="en-GB"/>
        </w:rPr>
        <w:t>pectra w</w:t>
      </w:r>
      <w:r w:rsidR="002A7218" w:rsidRPr="00FE393C">
        <w:rPr>
          <w:rFonts w:ascii="Times New Roman" w:eastAsia="Malgun Gothic" w:hAnsi="Times New Roman"/>
          <w:lang w:val="en-GB"/>
        </w:rPr>
        <w:t>ere</w:t>
      </w:r>
      <w:r w:rsidR="000005CA" w:rsidRPr="00FE393C">
        <w:rPr>
          <w:rFonts w:ascii="Times New Roman" w:eastAsia="Malgun Gothic" w:hAnsi="Times New Roman"/>
          <w:lang w:val="en-GB"/>
        </w:rPr>
        <w:t xml:space="preserve"> calibrated using </w:t>
      </w:r>
      <w:r w:rsidR="00DD4221" w:rsidRPr="00FE393C">
        <w:rPr>
          <w:rFonts w:ascii="Times New Roman" w:eastAsia="Malgun Gothic" w:hAnsi="Times New Roman"/>
          <w:lang w:val="en-GB"/>
        </w:rPr>
        <w:t xml:space="preserve">a </w:t>
      </w:r>
      <w:r w:rsidR="000005CA" w:rsidRPr="00FE393C">
        <w:rPr>
          <w:rFonts w:ascii="Times New Roman" w:eastAsia="Malgun Gothic" w:hAnsi="Times New Roman"/>
          <w:lang w:val="en-GB"/>
        </w:rPr>
        <w:t>Si plate (520.7 cm</w:t>
      </w:r>
      <w:r w:rsidR="000005CA" w:rsidRPr="00FE393C">
        <w:rPr>
          <w:rFonts w:ascii="Times New Roman" w:eastAsia="Malgun Gothic" w:hAnsi="Times New Roman"/>
          <w:vertAlign w:val="superscript"/>
          <w:lang w:val="en-GB"/>
        </w:rPr>
        <w:t>–1</w:t>
      </w:r>
      <w:r w:rsidR="000005CA" w:rsidRPr="00FE393C">
        <w:rPr>
          <w:rFonts w:ascii="Times New Roman" w:eastAsia="Malgun Gothic" w:hAnsi="Times New Roman"/>
          <w:lang w:val="en-GB"/>
        </w:rPr>
        <w:t>)</w:t>
      </w:r>
      <w:r w:rsidRPr="00FE393C">
        <w:rPr>
          <w:rFonts w:ascii="Times New Roman" w:eastAsia="Malgun Gothic" w:hAnsi="Times New Roman"/>
          <w:lang w:val="en-GB"/>
        </w:rPr>
        <w:t>.</w:t>
      </w:r>
      <w:bookmarkEnd w:id="1"/>
      <w:r w:rsidRPr="00FE393C">
        <w:rPr>
          <w:rFonts w:ascii="Times New Roman" w:eastAsia="Malgun Gothic" w:hAnsi="Times New Roman"/>
          <w:lang w:val="en-GB"/>
        </w:rPr>
        <w:t xml:space="preserve"> </w:t>
      </w:r>
    </w:p>
    <w:p w14:paraId="530472B0" w14:textId="442CCB36" w:rsidR="00A60E3D" w:rsidRPr="00FE393C" w:rsidRDefault="0003530B" w:rsidP="00A60E3D">
      <w:pPr>
        <w:pStyle w:val="TAMainText"/>
        <w:spacing w:after="240"/>
        <w:ind w:firstLine="720"/>
        <w:rPr>
          <w:rFonts w:ascii="Times New Roman" w:eastAsia="Malgun Gothic" w:hAnsi="Times New Roman"/>
          <w:lang w:val="en-GB"/>
        </w:rPr>
      </w:pPr>
      <w:r w:rsidRPr="00FE393C">
        <w:rPr>
          <w:rFonts w:ascii="Times New Roman" w:eastAsia="Malgun Gothic" w:hAnsi="Times New Roman"/>
          <w:lang w:val="en-GB"/>
        </w:rPr>
        <w:t>To estimate</w:t>
      </w:r>
      <w:r w:rsidR="00FD43FB" w:rsidRPr="00FE393C">
        <w:rPr>
          <w:rFonts w:ascii="Times New Roman" w:eastAsia="Malgun Gothic" w:hAnsi="Times New Roman"/>
          <w:lang w:val="en-GB"/>
        </w:rPr>
        <w:t xml:space="preserve"> </w:t>
      </w:r>
      <w:proofErr w:type="spellStart"/>
      <w:r w:rsidR="00FD43FB" w:rsidRPr="00FE393C">
        <w:rPr>
          <w:rFonts w:ascii="Times New Roman" w:eastAsia="Malgun Gothic" w:hAnsi="Times New Roman"/>
          <w:lang w:val="en-GB"/>
        </w:rPr>
        <w:t>E</w:t>
      </w:r>
      <w:r w:rsidR="00FD43FB" w:rsidRPr="00FE393C">
        <w:rPr>
          <w:rFonts w:ascii="Times New Roman" w:eastAsia="Malgun Gothic" w:hAnsi="Times New Roman"/>
          <w:vertAlign w:val="subscript"/>
          <w:lang w:val="en-GB"/>
        </w:rPr>
        <w:t>Li</w:t>
      </w:r>
      <w:proofErr w:type="spellEnd"/>
      <w:r w:rsidR="00716480" w:rsidRPr="00FE393C">
        <w:rPr>
          <w:rFonts w:ascii="Times New Roman" w:eastAsia="Malgun Gothic" w:hAnsi="Times New Roman"/>
          <w:vertAlign w:val="subscript"/>
          <w:lang w:val="en-GB"/>
        </w:rPr>
        <w:t>+/Li</w:t>
      </w:r>
      <w:r w:rsidR="00FD43FB" w:rsidRPr="00FE393C">
        <w:rPr>
          <w:rFonts w:ascii="Times New Roman" w:eastAsia="Malgun Gothic" w:hAnsi="Times New Roman"/>
          <w:lang w:val="en-GB"/>
        </w:rPr>
        <w:t>,</w:t>
      </w:r>
      <w:r w:rsidRPr="00FE393C">
        <w:rPr>
          <w:rFonts w:ascii="Times New Roman" w:eastAsia="Malgun Gothic" w:hAnsi="Times New Roman"/>
          <w:lang w:val="en-GB"/>
        </w:rPr>
        <w:t xml:space="preserve"> cyclic voltammetry (CV) was performed using a VMP3 </w:t>
      </w:r>
      <w:proofErr w:type="spellStart"/>
      <w:r w:rsidRPr="00FE393C">
        <w:rPr>
          <w:rFonts w:ascii="Times New Roman" w:eastAsia="Malgun Gothic" w:hAnsi="Times New Roman"/>
          <w:lang w:val="en-GB"/>
        </w:rPr>
        <w:t>potentiostat</w:t>
      </w:r>
      <w:proofErr w:type="spellEnd"/>
      <w:r w:rsidRPr="00FE393C">
        <w:rPr>
          <w:rFonts w:ascii="Times New Roman" w:eastAsia="Malgun Gothic" w:hAnsi="Times New Roman"/>
          <w:lang w:val="en-GB"/>
        </w:rPr>
        <w:t xml:space="preserve"> (</w:t>
      </w:r>
      <w:proofErr w:type="spellStart"/>
      <w:r w:rsidRPr="00FE393C">
        <w:rPr>
          <w:rFonts w:ascii="Times New Roman" w:eastAsia="Malgun Gothic" w:hAnsi="Times New Roman"/>
          <w:lang w:val="en-GB"/>
        </w:rPr>
        <w:t>BioLogic</w:t>
      </w:r>
      <w:proofErr w:type="spellEnd"/>
      <w:r w:rsidRPr="00FE393C">
        <w:rPr>
          <w:rFonts w:ascii="Times New Roman" w:eastAsia="Malgun Gothic" w:hAnsi="Times New Roman"/>
          <w:lang w:val="en-GB"/>
        </w:rPr>
        <w:t xml:space="preserve">) in a three-electrode cell (Pt </w:t>
      </w:r>
      <w:r w:rsidR="002175D8" w:rsidRPr="00FE393C">
        <w:rPr>
          <w:rFonts w:ascii="Times New Roman" w:eastAsia="Malgun Gothic" w:hAnsi="Times New Roman"/>
          <w:lang w:val="en-GB"/>
        </w:rPr>
        <w:t xml:space="preserve">as </w:t>
      </w:r>
      <w:r w:rsidR="006D58D9" w:rsidRPr="00FE393C">
        <w:rPr>
          <w:rFonts w:ascii="Times New Roman" w:eastAsia="Malgun Gothic" w:hAnsi="Times New Roman"/>
          <w:lang w:val="en-GB"/>
        </w:rPr>
        <w:t xml:space="preserve">the </w:t>
      </w:r>
      <w:r w:rsidR="002175D8" w:rsidRPr="00FE393C">
        <w:rPr>
          <w:rFonts w:ascii="Times New Roman" w:eastAsia="Malgun Gothic" w:hAnsi="Times New Roman"/>
          <w:lang w:val="en-GB"/>
        </w:rPr>
        <w:t xml:space="preserve">working electrode, </w:t>
      </w:r>
      <w:r w:rsidR="006D58D9" w:rsidRPr="00FE393C">
        <w:rPr>
          <w:rFonts w:ascii="Times New Roman" w:eastAsia="Malgun Gothic" w:hAnsi="Times New Roman"/>
          <w:lang w:val="en-GB"/>
        </w:rPr>
        <w:t xml:space="preserve">and </w:t>
      </w:r>
      <w:r w:rsidRPr="00FE393C">
        <w:rPr>
          <w:rFonts w:ascii="Times New Roman" w:eastAsia="Malgun Gothic" w:hAnsi="Times New Roman"/>
          <w:lang w:val="en-GB"/>
        </w:rPr>
        <w:t xml:space="preserve">Li </w:t>
      </w:r>
      <w:r w:rsidR="002175D8" w:rsidRPr="00FE393C">
        <w:rPr>
          <w:rFonts w:ascii="Times New Roman" w:eastAsia="Malgun Gothic" w:hAnsi="Times New Roman"/>
          <w:lang w:val="en-GB"/>
        </w:rPr>
        <w:t xml:space="preserve">as </w:t>
      </w:r>
      <w:r w:rsidR="006D58D9" w:rsidRPr="00FE393C">
        <w:rPr>
          <w:rFonts w:ascii="Times New Roman" w:eastAsia="Malgun Gothic" w:hAnsi="Times New Roman"/>
          <w:lang w:val="en-GB"/>
        </w:rPr>
        <w:t xml:space="preserve">the </w:t>
      </w:r>
      <w:r w:rsidR="002175D8" w:rsidRPr="00FE393C">
        <w:rPr>
          <w:rFonts w:ascii="Times New Roman" w:eastAsia="Malgun Gothic" w:hAnsi="Times New Roman"/>
          <w:lang w:val="en-GB"/>
        </w:rPr>
        <w:t>counter and reference electrodes</w:t>
      </w:r>
      <w:r w:rsidRPr="00FE393C">
        <w:rPr>
          <w:rFonts w:ascii="Times New Roman" w:eastAsia="Malgun Gothic" w:hAnsi="Times New Roman"/>
          <w:lang w:val="en-GB"/>
        </w:rPr>
        <w:t>)</w:t>
      </w:r>
      <w:r w:rsidR="004E67FD" w:rsidRPr="00FE393C">
        <w:rPr>
          <w:rFonts w:ascii="Times New Roman" w:eastAsia="Malgun Gothic" w:hAnsi="Times New Roman"/>
          <w:lang w:val="en-GB"/>
        </w:rPr>
        <w:t xml:space="preserve">, </w:t>
      </w:r>
      <w:r w:rsidRPr="00FE393C">
        <w:rPr>
          <w:rFonts w:ascii="Times New Roman" w:eastAsia="Malgun Gothic" w:hAnsi="Times New Roman"/>
          <w:lang w:val="en-GB"/>
        </w:rPr>
        <w:t xml:space="preserve">with </w:t>
      </w:r>
      <w:r w:rsidR="000005CA" w:rsidRPr="00FE393C">
        <w:rPr>
          <w:rFonts w:ascii="Times New Roman" w:eastAsia="Malgun Gothic" w:hAnsi="Times New Roman"/>
          <w:lang w:val="en-GB"/>
        </w:rPr>
        <w:t xml:space="preserve">the </w:t>
      </w:r>
      <w:r w:rsidRPr="00FE393C">
        <w:rPr>
          <w:rFonts w:ascii="Times New Roman" w:eastAsia="Malgun Gothic" w:hAnsi="Times New Roman"/>
          <w:lang w:val="en-GB"/>
        </w:rPr>
        <w:t xml:space="preserve">given electrolytes </w:t>
      </w:r>
      <w:r w:rsidR="000005CA" w:rsidRPr="00FE393C">
        <w:rPr>
          <w:rFonts w:ascii="Times New Roman" w:eastAsia="Malgun Gothic" w:hAnsi="Times New Roman"/>
          <w:lang w:val="en-GB"/>
        </w:rPr>
        <w:t>contain</w:t>
      </w:r>
      <w:r w:rsidRPr="00FE393C">
        <w:rPr>
          <w:rFonts w:ascii="Times New Roman" w:eastAsia="Malgun Gothic" w:hAnsi="Times New Roman"/>
          <w:lang w:val="en-GB"/>
        </w:rPr>
        <w:t xml:space="preserve">ing 1 </w:t>
      </w:r>
      <w:proofErr w:type="spellStart"/>
      <w:r w:rsidRPr="00FE393C">
        <w:rPr>
          <w:rFonts w:ascii="Times New Roman" w:eastAsia="Malgun Gothic" w:hAnsi="Times New Roman"/>
          <w:lang w:val="en-GB"/>
        </w:rPr>
        <w:t>mmol</w:t>
      </w:r>
      <w:proofErr w:type="spellEnd"/>
      <w:r w:rsidRPr="00FE393C">
        <w:rPr>
          <w:rFonts w:ascii="Times New Roman" w:eastAsia="Malgun Gothic" w:hAnsi="Times New Roman"/>
          <w:lang w:val="en-GB"/>
        </w:rPr>
        <w:t xml:space="preserve"> </w:t>
      </w:r>
      <w:proofErr w:type="spellStart"/>
      <w:r w:rsidR="00251244" w:rsidRPr="00960BC3">
        <w:rPr>
          <w:rFonts w:ascii="Times New Roman" w:eastAsia="Malgun Gothic" w:hAnsi="Times New Roman"/>
          <w:lang w:val="en-GB"/>
        </w:rPr>
        <w:t>dm</w:t>
      </w:r>
      <w:proofErr w:type="spellEnd"/>
      <w:r w:rsidR="000005CA" w:rsidRPr="00960BC3">
        <w:rPr>
          <w:rFonts w:ascii="Times New Roman" w:eastAsia="Malgun Gothic" w:hAnsi="Times New Roman"/>
          <w:vertAlign w:val="superscript"/>
          <w:lang w:val="en-GB"/>
        </w:rPr>
        <w:t>–</w:t>
      </w:r>
      <w:r w:rsidR="00251244" w:rsidRPr="00960BC3">
        <w:rPr>
          <w:rFonts w:ascii="Times New Roman" w:eastAsia="Malgun Gothic" w:hAnsi="Times New Roman"/>
          <w:vertAlign w:val="superscript"/>
          <w:lang w:val="en-GB"/>
        </w:rPr>
        <w:t>3</w:t>
      </w:r>
      <w:r w:rsidRPr="00FE393C">
        <w:rPr>
          <w:rFonts w:ascii="Times New Roman" w:eastAsia="Malgun Gothic" w:hAnsi="Times New Roman"/>
          <w:lang w:val="en-GB"/>
        </w:rPr>
        <w:t xml:space="preserve"> </w:t>
      </w:r>
      <w:proofErr w:type="spellStart"/>
      <w:r w:rsidRPr="00FE393C">
        <w:rPr>
          <w:rFonts w:ascii="Times New Roman" w:eastAsia="Malgun Gothic" w:hAnsi="Times New Roman"/>
          <w:lang w:val="en-GB"/>
        </w:rPr>
        <w:t>f</w:t>
      </w:r>
      <w:r w:rsidR="00251244">
        <w:rPr>
          <w:rFonts w:ascii="Times New Roman" w:eastAsia="Malgun Gothic" w:hAnsi="Times New Roman"/>
          <w:lang w:val="en-GB"/>
        </w:rPr>
        <w:t>errocene</w:t>
      </w:r>
      <w:proofErr w:type="spellEnd"/>
      <w:r w:rsidR="00251244">
        <w:rPr>
          <w:rFonts w:ascii="Times New Roman" w:eastAsia="Malgun Gothic" w:hAnsi="Times New Roman"/>
          <w:lang w:val="en-GB"/>
        </w:rPr>
        <w:t xml:space="preserve"> (Fc, Sigma Aldrich) at 298.15 K</w:t>
      </w:r>
      <w:r w:rsidRPr="00FE393C">
        <w:rPr>
          <w:rFonts w:ascii="Times New Roman" w:eastAsia="Malgun Gothic" w:hAnsi="Times New Roman"/>
          <w:lang w:val="en-GB"/>
        </w:rPr>
        <w:t xml:space="preserve">. </w:t>
      </w:r>
    </w:p>
    <w:p w14:paraId="624494FB" w14:textId="6D317CC0" w:rsidR="0003530B" w:rsidRPr="00035422" w:rsidRDefault="00251244" w:rsidP="00E12CEC">
      <w:pPr>
        <w:pStyle w:val="TAMainText"/>
        <w:spacing w:after="240"/>
        <w:ind w:firstLine="720"/>
        <w:rPr>
          <w:rFonts w:ascii="Times New Roman" w:eastAsia="Malgun Gothic" w:hAnsi="Times New Roman"/>
          <w:color w:val="FF0000"/>
          <w:lang w:val="en-GB"/>
        </w:rPr>
      </w:pPr>
      <w:r>
        <w:rPr>
          <w:rFonts w:ascii="Times New Roman" w:eastAsia="Malgun Gothic" w:hAnsi="Times New Roman"/>
          <w:lang w:val="en-GB"/>
        </w:rPr>
        <w:t xml:space="preserve">Furthermore, </w:t>
      </w:r>
      <w:r w:rsidR="00AB6380" w:rsidRPr="00251244">
        <w:rPr>
          <w:rFonts w:ascii="Times New Roman" w:eastAsia="Malgun Gothic" w:hAnsi="Times New Roman"/>
          <w:lang w:val="en-GB"/>
        </w:rPr>
        <w:t xml:space="preserve">Li plating/stripping </w:t>
      </w:r>
      <w:r w:rsidR="00A61067" w:rsidRPr="00251244">
        <w:rPr>
          <w:rFonts w:ascii="Times New Roman" w:eastAsia="Malgun Gothic" w:hAnsi="Times New Roman"/>
          <w:lang w:val="en-GB"/>
        </w:rPr>
        <w:t>tests</w:t>
      </w:r>
      <w:r w:rsidR="00A60E3D" w:rsidRPr="00251244">
        <w:rPr>
          <w:rFonts w:ascii="Times New Roman" w:eastAsia="Malgun Gothic" w:hAnsi="Times New Roman"/>
          <w:lang w:val="en-GB"/>
        </w:rPr>
        <w:t xml:space="preserve"> were </w:t>
      </w:r>
      <w:r w:rsidR="0021159C" w:rsidRPr="00251244">
        <w:rPr>
          <w:rFonts w:ascii="Times New Roman" w:eastAsia="Malgun Gothic" w:hAnsi="Times New Roman"/>
          <w:lang w:val="en-GB"/>
        </w:rPr>
        <w:t>conducted</w:t>
      </w:r>
      <w:r w:rsidR="00E12CEC" w:rsidRPr="00251244">
        <w:rPr>
          <w:rFonts w:ascii="Times New Roman" w:eastAsia="Malgun Gothic" w:hAnsi="Times New Roman"/>
          <w:lang w:val="en-GB"/>
        </w:rPr>
        <w:t xml:space="preserve"> </w:t>
      </w:r>
      <w:r w:rsidR="00E12CEC" w:rsidRPr="00960BC3">
        <w:rPr>
          <w:rFonts w:ascii="Times New Roman" w:eastAsia="Malgun Gothic" w:hAnsi="Times New Roman"/>
          <w:lang w:val="en-GB"/>
        </w:rPr>
        <w:t>on a Cu foil</w:t>
      </w:r>
      <w:r w:rsidR="00AB6380" w:rsidRPr="00960BC3">
        <w:rPr>
          <w:rFonts w:ascii="Times New Roman" w:eastAsia="Malgun Gothic" w:hAnsi="Times New Roman"/>
          <w:lang w:val="en-GB"/>
        </w:rPr>
        <w:t xml:space="preserve"> at a constant current density of 0.5 mA cm</w:t>
      </w:r>
      <w:r w:rsidR="002A7218" w:rsidRPr="00960BC3">
        <w:rPr>
          <w:rFonts w:ascii="Times New Roman" w:eastAsia="Malgun Gothic" w:hAnsi="Times New Roman"/>
          <w:vertAlign w:val="superscript"/>
          <w:lang w:val="en-GB"/>
        </w:rPr>
        <w:t>–</w:t>
      </w:r>
      <w:r w:rsidR="00AB6380" w:rsidRPr="00960BC3">
        <w:rPr>
          <w:rFonts w:ascii="Times New Roman" w:eastAsia="Malgun Gothic" w:hAnsi="Times New Roman"/>
          <w:vertAlign w:val="superscript"/>
          <w:lang w:val="en-GB"/>
        </w:rPr>
        <w:t>2</w:t>
      </w:r>
      <w:r w:rsidR="00AB6380" w:rsidRPr="00960BC3">
        <w:rPr>
          <w:rFonts w:ascii="Times New Roman" w:eastAsia="Malgun Gothic" w:hAnsi="Times New Roman"/>
          <w:lang w:val="en-GB"/>
        </w:rPr>
        <w:t xml:space="preserve"> for 1 h with a cut-off voltage of 0.5 V</w:t>
      </w:r>
      <w:r w:rsidR="00E12CEC" w:rsidRPr="00960BC3">
        <w:rPr>
          <w:rFonts w:ascii="Times New Roman" w:eastAsia="Malgun Gothic" w:hAnsi="Times New Roman"/>
          <w:lang w:val="en-GB"/>
        </w:rPr>
        <w:t>. For Scheme 1</w:t>
      </w:r>
      <w:r w:rsidRPr="00960BC3">
        <w:rPr>
          <w:rFonts w:ascii="Times New Roman" w:eastAsia="Malgun Gothic" w:hAnsi="Times New Roman"/>
          <w:lang w:val="en-GB"/>
        </w:rPr>
        <w:t>c</w:t>
      </w:r>
      <w:r w:rsidR="00E12CEC" w:rsidRPr="00960BC3">
        <w:rPr>
          <w:rFonts w:ascii="Times New Roman" w:eastAsia="Malgun Gothic" w:hAnsi="Times New Roman"/>
          <w:lang w:val="en-GB"/>
        </w:rPr>
        <w:t>, various electrolytes, which show deferent Li/Li</w:t>
      </w:r>
      <w:r w:rsidR="00E12CEC" w:rsidRPr="00960BC3">
        <w:rPr>
          <w:rFonts w:ascii="Times New Roman" w:eastAsia="Malgun Gothic" w:hAnsi="Times New Roman"/>
          <w:vertAlign w:val="superscript"/>
          <w:lang w:val="en-GB"/>
        </w:rPr>
        <w:t>+</w:t>
      </w:r>
      <w:r w:rsidR="00E12CEC" w:rsidRPr="00960BC3">
        <w:rPr>
          <w:rFonts w:ascii="Times New Roman" w:eastAsia="Malgun Gothic" w:hAnsi="Times New Roman"/>
          <w:lang w:val="en-GB"/>
        </w:rPr>
        <w:t xml:space="preserve"> potential</w:t>
      </w:r>
      <w:r w:rsidR="0099234F" w:rsidRPr="00960BC3">
        <w:rPr>
          <w:rFonts w:ascii="Times New Roman" w:eastAsia="Malgun Gothic" w:hAnsi="Times New Roman"/>
          <w:lang w:val="en-GB"/>
        </w:rPr>
        <w:t xml:space="preserve">s </w:t>
      </w:r>
      <w:r w:rsidR="00E12CEC" w:rsidRPr="00960BC3">
        <w:rPr>
          <w:rFonts w:ascii="Times New Roman" w:eastAsia="Malgun Gothic" w:hAnsi="Times New Roman"/>
          <w:lang w:val="en-GB"/>
        </w:rPr>
        <w:t>from -3.48 to -2.88 V vs. Fc/Fc</w:t>
      </w:r>
      <w:r w:rsidR="00E12CEC" w:rsidRPr="00960BC3">
        <w:rPr>
          <w:rFonts w:ascii="Times New Roman" w:eastAsia="Malgun Gothic" w:hAnsi="Times New Roman"/>
          <w:vertAlign w:val="superscript"/>
          <w:lang w:val="en-GB"/>
        </w:rPr>
        <w:t>+</w:t>
      </w:r>
      <w:r w:rsidR="00E12CEC" w:rsidRPr="00960BC3">
        <w:rPr>
          <w:rFonts w:ascii="Times New Roman" w:eastAsia="Malgun Gothic" w:hAnsi="Times New Roman"/>
          <w:lang w:val="en-GB"/>
        </w:rPr>
        <w:t>, were applied</w:t>
      </w:r>
      <w:r w:rsidR="00F95906" w:rsidRPr="00960BC3">
        <w:rPr>
          <w:rFonts w:ascii="Times New Roman" w:eastAsia="Malgun Gothic" w:hAnsi="Times New Roman"/>
          <w:lang w:val="en-GB"/>
        </w:rPr>
        <w:t xml:space="preserve"> (The detail of electrolytes i</w:t>
      </w:r>
      <w:r w:rsidRPr="00960BC3">
        <w:rPr>
          <w:rFonts w:ascii="Times New Roman" w:eastAsia="Malgun Gothic" w:hAnsi="Times New Roman"/>
          <w:lang w:val="en-GB"/>
        </w:rPr>
        <w:t>s described in our recent paper</w:t>
      </w:r>
      <w:r w:rsidR="0099234F" w:rsidRPr="00960BC3">
        <w:rPr>
          <w:rFonts w:ascii="Times New Roman" w:eastAsia="Malgun Gothic" w:hAnsi="Times New Roman"/>
          <w:lang w:val="en-GB"/>
        </w:rPr>
        <w:t>).</w:t>
      </w:r>
      <w:r w:rsidRPr="00960BC3">
        <w:rPr>
          <w:rFonts w:ascii="Times New Roman" w:eastAsia="Malgun Gothic" w:hAnsi="Times New Roman"/>
          <w:vertAlign w:val="superscript"/>
          <w:lang w:val="en-GB"/>
        </w:rPr>
        <w:t>1</w:t>
      </w:r>
      <w:r w:rsidR="00E12CEC" w:rsidRPr="00960BC3">
        <w:rPr>
          <w:rFonts w:ascii="Times New Roman" w:eastAsia="Malgun Gothic" w:hAnsi="Times New Roman"/>
          <w:lang w:val="en-GB"/>
        </w:rPr>
        <w:t xml:space="preserve"> For Figures 1 and S</w:t>
      </w:r>
      <w:r w:rsidR="00E6272A" w:rsidRPr="00960BC3">
        <w:rPr>
          <w:rFonts w:ascii="Times New Roman" w:eastAsia="Malgun Gothic" w:hAnsi="Times New Roman"/>
          <w:lang w:val="en-GB"/>
        </w:rPr>
        <w:t>8</w:t>
      </w:r>
      <w:r w:rsidR="00E12CEC" w:rsidRPr="00960BC3">
        <w:rPr>
          <w:rFonts w:ascii="Times New Roman" w:eastAsia="Malgun Gothic" w:hAnsi="Times New Roman"/>
          <w:lang w:val="en-GB"/>
        </w:rPr>
        <w:t xml:space="preserve">, </w:t>
      </w:r>
      <w:proofErr w:type="spellStart"/>
      <w:r w:rsidR="00AB6380" w:rsidRPr="00960BC3">
        <w:rPr>
          <w:rFonts w:ascii="Times New Roman" w:eastAsia="Malgun Gothic" w:hAnsi="Times New Roman"/>
          <w:lang w:val="en-GB"/>
        </w:rPr>
        <w:t>LiFSI</w:t>
      </w:r>
      <w:proofErr w:type="spellEnd"/>
      <w:r w:rsidR="00AB6380" w:rsidRPr="00960BC3">
        <w:rPr>
          <w:rFonts w:ascii="Times New Roman" w:eastAsia="Malgun Gothic" w:hAnsi="Times New Roman"/>
          <w:lang w:val="en-GB"/>
        </w:rPr>
        <w:t xml:space="preserve">/EC, </w:t>
      </w:r>
      <w:proofErr w:type="spellStart"/>
      <w:r w:rsidR="00AB6380" w:rsidRPr="00960BC3">
        <w:rPr>
          <w:rFonts w:ascii="Times New Roman" w:eastAsia="Malgun Gothic" w:hAnsi="Times New Roman"/>
          <w:lang w:val="en-GB"/>
        </w:rPr>
        <w:t>LiFSI</w:t>
      </w:r>
      <w:proofErr w:type="spellEnd"/>
      <w:r w:rsidR="00AB6380" w:rsidRPr="00960BC3">
        <w:rPr>
          <w:rFonts w:ascii="Times New Roman" w:eastAsia="Malgun Gothic" w:hAnsi="Times New Roman"/>
          <w:lang w:val="en-GB"/>
        </w:rPr>
        <w:t xml:space="preserve">/PC, </w:t>
      </w:r>
      <w:proofErr w:type="spellStart"/>
      <w:r w:rsidR="00AB6380" w:rsidRPr="00960BC3">
        <w:rPr>
          <w:rFonts w:ascii="Times New Roman" w:eastAsia="Malgun Gothic" w:hAnsi="Times New Roman"/>
          <w:lang w:val="en-GB"/>
        </w:rPr>
        <w:t>LiFSI</w:t>
      </w:r>
      <w:proofErr w:type="spellEnd"/>
      <w:r w:rsidR="00AB6380" w:rsidRPr="00960BC3">
        <w:rPr>
          <w:rFonts w:ascii="Times New Roman" w:eastAsia="Malgun Gothic" w:hAnsi="Times New Roman"/>
          <w:lang w:val="en-GB"/>
        </w:rPr>
        <w:t xml:space="preserve">/SL, and </w:t>
      </w:r>
      <w:proofErr w:type="spellStart"/>
      <w:r w:rsidR="00AB6380" w:rsidRPr="00960BC3">
        <w:rPr>
          <w:rFonts w:ascii="Times New Roman" w:eastAsia="Malgun Gothic" w:hAnsi="Times New Roman"/>
          <w:lang w:val="en-GB"/>
        </w:rPr>
        <w:t>LiFSI</w:t>
      </w:r>
      <w:proofErr w:type="spellEnd"/>
      <w:r w:rsidR="00AB6380" w:rsidRPr="00960BC3">
        <w:rPr>
          <w:rFonts w:ascii="Times New Roman" w:eastAsia="Malgun Gothic" w:hAnsi="Times New Roman"/>
          <w:lang w:val="en-GB"/>
        </w:rPr>
        <w:t>/</w:t>
      </w:r>
      <w:proofErr w:type="spellStart"/>
      <w:proofErr w:type="gramStart"/>
      <w:r w:rsidR="00AB6380" w:rsidRPr="00960BC3">
        <w:rPr>
          <w:rFonts w:ascii="Times New Roman" w:eastAsia="Malgun Gothic" w:hAnsi="Times New Roman"/>
          <w:lang w:val="en-GB"/>
        </w:rPr>
        <w:t>THF:toluene</w:t>
      </w:r>
      <w:proofErr w:type="spellEnd"/>
      <w:proofErr w:type="gramEnd"/>
      <w:r w:rsidR="00AB6380" w:rsidRPr="00960BC3">
        <w:rPr>
          <w:rFonts w:ascii="Times New Roman" w:eastAsia="Malgun Gothic" w:hAnsi="Times New Roman"/>
          <w:lang w:val="en-GB"/>
        </w:rPr>
        <w:t xml:space="preserve"> </w:t>
      </w:r>
      <w:r w:rsidR="00E12CEC" w:rsidRPr="00960BC3">
        <w:rPr>
          <w:rFonts w:ascii="Times New Roman" w:eastAsia="Malgun Gothic" w:hAnsi="Times New Roman"/>
          <w:lang w:val="en-GB"/>
        </w:rPr>
        <w:t xml:space="preserve">with </w:t>
      </w:r>
      <w:r w:rsidR="00035422" w:rsidRPr="00960BC3">
        <w:rPr>
          <w:rFonts w:ascii="Times New Roman" w:eastAsia="Malgun Gothic" w:hAnsi="Times New Roman"/>
          <w:lang w:val="en-GB"/>
        </w:rPr>
        <w:t>diverse</w:t>
      </w:r>
      <w:r w:rsidR="00E12CEC" w:rsidRPr="00960BC3">
        <w:rPr>
          <w:rFonts w:ascii="Times New Roman" w:eastAsia="Malgun Gothic" w:hAnsi="Times New Roman"/>
          <w:lang w:val="en-GB"/>
        </w:rPr>
        <w:t xml:space="preserve"> concentration were </w:t>
      </w:r>
      <w:r w:rsidR="00F95906" w:rsidRPr="00960BC3">
        <w:rPr>
          <w:rFonts w:ascii="Times New Roman" w:eastAsia="Malgun Gothic" w:hAnsi="Times New Roman"/>
          <w:lang w:val="en-GB"/>
        </w:rPr>
        <w:t>used</w:t>
      </w:r>
      <w:r w:rsidR="00AB6380" w:rsidRPr="00960BC3">
        <w:rPr>
          <w:rFonts w:ascii="Times New Roman" w:eastAsia="Malgun Gothic" w:hAnsi="Times New Roman"/>
          <w:lang w:val="en-GB"/>
        </w:rPr>
        <w:t xml:space="preserve">. </w:t>
      </w:r>
      <w:r w:rsidR="00A61067" w:rsidRPr="00960BC3">
        <w:rPr>
          <w:rFonts w:ascii="Times New Roman" w:eastAsia="Malgun Gothic" w:hAnsi="Times New Roman"/>
          <w:lang w:val="en-GB"/>
        </w:rPr>
        <w:t xml:space="preserve">The </w:t>
      </w:r>
      <w:r w:rsidR="00D47AB0" w:rsidRPr="00960BC3">
        <w:rPr>
          <w:rFonts w:ascii="Times New Roman" w:eastAsia="Malgun Gothic" w:hAnsi="Times New Roman"/>
          <w:lang w:val="en-GB"/>
        </w:rPr>
        <w:t xml:space="preserve">2032-type </w:t>
      </w:r>
      <w:r w:rsidR="004A2B4D" w:rsidRPr="00960BC3">
        <w:rPr>
          <w:rFonts w:ascii="Times New Roman" w:eastAsia="Malgun Gothic" w:hAnsi="Times New Roman"/>
          <w:lang w:val="en-GB"/>
        </w:rPr>
        <w:t>coin-cell parts (</w:t>
      </w:r>
      <w:proofErr w:type="spellStart"/>
      <w:r w:rsidR="00D47AB0" w:rsidRPr="00960BC3">
        <w:rPr>
          <w:rFonts w:ascii="Times New Roman" w:eastAsia="Malgun Gothic" w:hAnsi="Times New Roman"/>
          <w:lang w:val="en-GB"/>
        </w:rPr>
        <w:t>Ho</w:t>
      </w:r>
      <w:r w:rsidR="00660455" w:rsidRPr="00960BC3">
        <w:rPr>
          <w:rFonts w:ascii="Times New Roman" w:eastAsia="Malgun Gothic" w:hAnsi="Times New Roman"/>
          <w:lang w:val="en-GB"/>
        </w:rPr>
        <w:t>h</w:t>
      </w:r>
      <w:r w:rsidR="00D47AB0" w:rsidRPr="00960BC3">
        <w:rPr>
          <w:rFonts w:ascii="Times New Roman" w:eastAsia="Malgun Gothic" w:hAnsi="Times New Roman"/>
          <w:lang w:val="en-GB"/>
        </w:rPr>
        <w:t>sen</w:t>
      </w:r>
      <w:proofErr w:type="spellEnd"/>
      <w:r w:rsidR="004A2B4D" w:rsidRPr="00960BC3">
        <w:rPr>
          <w:rFonts w:ascii="Times New Roman" w:eastAsia="Malgun Gothic" w:hAnsi="Times New Roman"/>
          <w:lang w:val="en-GB"/>
        </w:rPr>
        <w:t>)</w:t>
      </w:r>
      <w:r w:rsidR="00D47AB0" w:rsidRPr="00960BC3">
        <w:rPr>
          <w:rFonts w:ascii="Times New Roman" w:eastAsia="Malgun Gothic" w:hAnsi="Times New Roman"/>
          <w:lang w:val="en-GB"/>
        </w:rPr>
        <w:t>,</w:t>
      </w:r>
      <w:r w:rsidR="004A2B4D" w:rsidRPr="00960BC3">
        <w:rPr>
          <w:rFonts w:ascii="Times New Roman" w:eastAsia="Malgun Gothic" w:hAnsi="Times New Roman"/>
          <w:lang w:val="en-GB"/>
        </w:rPr>
        <w:t xml:space="preserve"> </w:t>
      </w:r>
      <w:r w:rsidR="00A61067" w:rsidRPr="00960BC3">
        <w:rPr>
          <w:rFonts w:ascii="Times New Roman" w:eastAsia="Malgun Gothic" w:hAnsi="Times New Roman"/>
          <w:lang w:val="en-GB"/>
        </w:rPr>
        <w:t>Li metal</w:t>
      </w:r>
      <w:r w:rsidR="00F50E93" w:rsidRPr="00960BC3">
        <w:rPr>
          <w:rFonts w:ascii="Times New Roman" w:eastAsia="Malgun Gothic" w:hAnsi="Times New Roman"/>
          <w:lang w:val="en-GB"/>
        </w:rPr>
        <w:t xml:space="preserve"> (</w:t>
      </w:r>
      <w:proofErr w:type="spellStart"/>
      <w:r w:rsidR="00F50E93" w:rsidRPr="00960BC3">
        <w:rPr>
          <w:rFonts w:ascii="Times New Roman" w:eastAsia="Malgun Gothic" w:hAnsi="Times New Roman"/>
          <w:lang w:val="en-GB"/>
        </w:rPr>
        <w:t>Honjo</w:t>
      </w:r>
      <w:proofErr w:type="spellEnd"/>
      <w:r w:rsidR="00F50E93" w:rsidRPr="00960BC3">
        <w:rPr>
          <w:rFonts w:ascii="Times New Roman" w:eastAsia="Malgun Gothic" w:hAnsi="Times New Roman"/>
          <w:lang w:val="en-GB"/>
        </w:rPr>
        <w:t xml:space="preserve"> Metal</w:t>
      </w:r>
      <w:r w:rsidR="00A61067" w:rsidRPr="00960BC3">
        <w:rPr>
          <w:rFonts w:ascii="Times New Roman" w:eastAsia="Malgun Gothic" w:hAnsi="Times New Roman"/>
          <w:lang w:val="en-GB"/>
        </w:rPr>
        <w:t>,</w:t>
      </w:r>
      <w:r w:rsidR="00F50E93" w:rsidRPr="00960BC3">
        <w:rPr>
          <w:rFonts w:ascii="Times New Roman" w:eastAsia="Malgun Gothic" w:hAnsi="Times New Roman"/>
          <w:lang w:val="en-GB"/>
        </w:rPr>
        <w:t xml:space="preserve"> diameter of 1.2</w:t>
      </w:r>
      <w:r w:rsidR="0021159C" w:rsidRPr="00960BC3">
        <w:rPr>
          <w:rFonts w:ascii="Times New Roman" w:eastAsia="Malgun Gothic" w:hAnsi="Times New Roman"/>
          <w:lang w:val="en-GB"/>
        </w:rPr>
        <w:t xml:space="preserve"> </w:t>
      </w:r>
      <w:r w:rsidR="00F50E93" w:rsidRPr="00960BC3">
        <w:rPr>
          <w:rFonts w:ascii="Times New Roman" w:eastAsia="Malgun Gothic" w:hAnsi="Times New Roman"/>
          <w:lang w:val="en-GB"/>
        </w:rPr>
        <w:t xml:space="preserve">cm), </w:t>
      </w:r>
      <w:r w:rsidR="00E6272A" w:rsidRPr="00960BC3">
        <w:rPr>
          <w:rFonts w:ascii="Times New Roman" w:eastAsia="Malgun Gothic" w:hAnsi="Times New Roman"/>
          <w:lang w:val="en-GB"/>
        </w:rPr>
        <w:t xml:space="preserve">and </w:t>
      </w:r>
      <w:r w:rsidR="00A61067" w:rsidRPr="00960BC3">
        <w:rPr>
          <w:rFonts w:ascii="Times New Roman" w:eastAsia="Malgun Gothic" w:hAnsi="Times New Roman"/>
          <w:lang w:val="en-GB"/>
        </w:rPr>
        <w:t>Cu foil</w:t>
      </w:r>
      <w:r w:rsidR="00F50E93" w:rsidRPr="00960BC3">
        <w:rPr>
          <w:rFonts w:ascii="Times New Roman" w:eastAsia="Malgun Gothic" w:hAnsi="Times New Roman"/>
          <w:lang w:val="en-GB"/>
        </w:rPr>
        <w:t xml:space="preserve"> (</w:t>
      </w:r>
      <w:proofErr w:type="spellStart"/>
      <w:r w:rsidR="00F50E93" w:rsidRPr="00960BC3">
        <w:rPr>
          <w:rFonts w:ascii="Times New Roman" w:eastAsia="Malgun Gothic" w:hAnsi="Times New Roman"/>
          <w:lang w:val="en-GB"/>
        </w:rPr>
        <w:t>Fuchikawa</w:t>
      </w:r>
      <w:proofErr w:type="spellEnd"/>
      <w:r w:rsidR="00F50E93" w:rsidRPr="00960BC3">
        <w:rPr>
          <w:rFonts w:ascii="Times New Roman" w:eastAsia="Malgun Gothic" w:hAnsi="Times New Roman"/>
          <w:lang w:val="en-GB"/>
        </w:rPr>
        <w:t xml:space="preserve"> Rare Metal)</w:t>
      </w:r>
      <w:r w:rsidR="00A61067" w:rsidRPr="00960BC3">
        <w:rPr>
          <w:rFonts w:ascii="Times New Roman" w:eastAsia="Malgun Gothic" w:hAnsi="Times New Roman"/>
          <w:lang w:val="en-GB"/>
        </w:rPr>
        <w:t xml:space="preserve"> were </w:t>
      </w:r>
      <w:r w:rsidR="00F50E93" w:rsidRPr="00960BC3">
        <w:rPr>
          <w:rFonts w:ascii="Times New Roman" w:eastAsia="Malgun Gothic" w:hAnsi="Times New Roman"/>
          <w:lang w:val="en-GB"/>
        </w:rPr>
        <w:t xml:space="preserve">used as received. </w:t>
      </w:r>
      <w:r w:rsidR="00E6272A" w:rsidRPr="00960BC3">
        <w:rPr>
          <w:rFonts w:ascii="Times New Roman" w:eastAsia="Malgun Gothic" w:hAnsi="Times New Roman"/>
          <w:lang w:val="en-GB"/>
        </w:rPr>
        <w:t>The glass</w:t>
      </w:r>
      <w:r w:rsidR="00035422" w:rsidRPr="00960BC3">
        <w:rPr>
          <w:rFonts w:ascii="Times New Roman" w:eastAsia="Malgun Gothic" w:hAnsi="Times New Roman"/>
          <w:lang w:val="en-GB"/>
        </w:rPr>
        <w:t>-</w:t>
      </w:r>
      <w:r w:rsidR="00E6272A" w:rsidRPr="00960BC3">
        <w:rPr>
          <w:rFonts w:ascii="Times New Roman" w:eastAsia="Malgun Gothic" w:hAnsi="Times New Roman"/>
          <w:lang w:val="en-GB"/>
        </w:rPr>
        <w:t xml:space="preserve">fibre separator (GC50 </w:t>
      </w:r>
      <w:proofErr w:type="spellStart"/>
      <w:r w:rsidR="00E6272A" w:rsidRPr="00960BC3">
        <w:rPr>
          <w:rFonts w:ascii="Times New Roman" w:eastAsia="Malgun Gothic" w:hAnsi="Times New Roman"/>
          <w:lang w:val="en-GB"/>
        </w:rPr>
        <w:t>Advantec</w:t>
      </w:r>
      <w:proofErr w:type="spellEnd"/>
      <w:r w:rsidR="00E6272A" w:rsidRPr="00960BC3">
        <w:rPr>
          <w:rFonts w:ascii="Times New Roman" w:eastAsia="Malgun Gothic" w:hAnsi="Times New Roman"/>
          <w:lang w:val="en-GB"/>
        </w:rPr>
        <w:t xml:space="preserve">) was used to ensure the immersion of all electrolytes. </w:t>
      </w:r>
      <w:r w:rsidR="00D47AB0" w:rsidRPr="00960BC3">
        <w:rPr>
          <w:rFonts w:ascii="Times New Roman" w:eastAsia="Malgun Gothic" w:hAnsi="Times New Roman"/>
          <w:lang w:val="en-GB"/>
        </w:rPr>
        <w:t>The averag</w:t>
      </w:r>
      <w:r w:rsidR="00D47AB0" w:rsidRPr="00251244">
        <w:rPr>
          <w:rFonts w:ascii="Times New Roman" w:eastAsia="Malgun Gothic" w:hAnsi="Times New Roman"/>
          <w:lang w:val="en-GB"/>
        </w:rPr>
        <w:t xml:space="preserve">e </w:t>
      </w:r>
      <w:r w:rsidR="00D47AB0" w:rsidRPr="00251244">
        <w:rPr>
          <w:rFonts w:ascii="Times New Roman" w:eastAsia="Malgun Gothic" w:hAnsi="Times New Roman"/>
          <w:lang w:val="en-GB"/>
        </w:rPr>
        <w:lastRenderedPageBreak/>
        <w:t>Coulombic efficiency (CE) was evaluated from</w:t>
      </w:r>
      <w:r w:rsidR="002A7218" w:rsidRPr="00251244">
        <w:rPr>
          <w:rFonts w:ascii="Times New Roman" w:eastAsia="Malgun Gothic" w:hAnsi="Times New Roman"/>
          <w:lang w:val="en-GB"/>
        </w:rPr>
        <w:t xml:space="preserve"> the</w:t>
      </w:r>
      <w:r w:rsidR="00D47AB0" w:rsidRPr="00251244">
        <w:rPr>
          <w:rFonts w:ascii="Times New Roman" w:eastAsia="Malgun Gothic" w:hAnsi="Times New Roman"/>
          <w:lang w:val="en-GB"/>
        </w:rPr>
        <w:t xml:space="preserve"> 2nd to 20th cycles to focus on the CE after the passivation film (solid electrolyte interphase, SEI) formation</w:t>
      </w:r>
      <w:r w:rsidRPr="00251244">
        <w:rPr>
          <w:rFonts w:ascii="Times New Roman" w:eastAsia="Malgun Gothic" w:hAnsi="Times New Roman"/>
          <w:lang w:val="en-GB"/>
        </w:rPr>
        <w:t>.</w:t>
      </w:r>
    </w:p>
    <w:p w14:paraId="3A7B0ADD" w14:textId="3B4561FF" w:rsidR="00AB6380" w:rsidRPr="00FE393C" w:rsidRDefault="00AB6380" w:rsidP="00D47AB0">
      <w:pPr>
        <w:pStyle w:val="TAMainText"/>
        <w:spacing w:after="240"/>
        <w:ind w:firstLine="0"/>
        <w:rPr>
          <w:rFonts w:ascii="Times New Roman" w:eastAsia="Malgun Gothic" w:hAnsi="Times New Roman"/>
          <w:lang w:val="en-GB"/>
        </w:rPr>
      </w:pPr>
    </w:p>
    <w:p w14:paraId="01495FC0" w14:textId="1582B91E" w:rsidR="0079303E" w:rsidRPr="00FE393C" w:rsidRDefault="0079303E" w:rsidP="003F7EFE">
      <w:pPr>
        <w:spacing w:after="240"/>
        <w:rPr>
          <w:rFonts w:ascii="Times New Roman" w:eastAsia="游明朝" w:hAnsi="Times New Roman" w:cs="Times New Roman"/>
          <w:b/>
          <w:kern w:val="2"/>
          <w:sz w:val="24"/>
          <w:lang w:val="en-GB" w:eastAsia="ja-JP"/>
        </w:rPr>
      </w:pPr>
      <w:r w:rsidRPr="00FE393C">
        <w:rPr>
          <w:rFonts w:ascii="Times New Roman" w:eastAsia="游明朝" w:hAnsi="Times New Roman" w:cs="Times New Roman"/>
          <w:b/>
          <w:kern w:val="2"/>
          <w:sz w:val="24"/>
          <w:lang w:val="en-GB" w:eastAsia="ja-JP"/>
        </w:rPr>
        <w:t>Computational study</w:t>
      </w:r>
    </w:p>
    <w:p w14:paraId="2E9238B7" w14:textId="02F341CE" w:rsidR="00FB446C" w:rsidRPr="00FE393C" w:rsidRDefault="00444FBF" w:rsidP="003D5A76">
      <w:pPr>
        <w:pStyle w:val="TAMainText"/>
        <w:spacing w:after="240"/>
        <w:ind w:firstLine="720"/>
        <w:rPr>
          <w:rFonts w:ascii="Times New Roman" w:hAnsi="Times New Roman"/>
          <w:bCs/>
          <w:color w:val="000000" w:themeColor="text1"/>
          <w:lang w:val="en-GB"/>
        </w:rPr>
      </w:pPr>
      <w:r w:rsidRPr="00FE393C">
        <w:rPr>
          <w:rFonts w:ascii="Times New Roman" w:hAnsi="Times New Roman"/>
          <w:bCs/>
          <w:lang w:val="en-GB" w:eastAsia="ja-JP"/>
        </w:rPr>
        <w:t>Molecular</w:t>
      </w:r>
      <w:r w:rsidRPr="00FE393C">
        <w:rPr>
          <w:rFonts w:ascii="Times New Roman" w:hAnsi="Times New Roman"/>
          <w:bCs/>
          <w:lang w:val="en-GB"/>
        </w:rPr>
        <w:t xml:space="preserve"> </w:t>
      </w:r>
      <w:r w:rsidR="007D3758" w:rsidRPr="00FE393C">
        <w:rPr>
          <w:rFonts w:ascii="Times New Roman" w:hAnsi="Times New Roman"/>
          <w:bCs/>
          <w:lang w:val="en-GB"/>
        </w:rPr>
        <w:t>dynamics (MD) simulations were conducted</w:t>
      </w:r>
      <w:r w:rsidRPr="00FE393C">
        <w:rPr>
          <w:rFonts w:ascii="Times New Roman" w:hAnsi="Times New Roman"/>
          <w:bCs/>
          <w:lang w:val="en-GB"/>
        </w:rPr>
        <w:t xml:space="preserve"> to determine </w:t>
      </w:r>
      <w:r w:rsidR="002A7218" w:rsidRPr="00FE393C">
        <w:rPr>
          <w:rFonts w:ascii="Times New Roman" w:hAnsi="Times New Roman"/>
          <w:bCs/>
          <w:lang w:val="en-GB"/>
        </w:rPr>
        <w:t xml:space="preserve">the </w:t>
      </w:r>
      <w:r w:rsidR="0019445E" w:rsidRPr="00FE393C">
        <w:rPr>
          <w:rFonts w:ascii="Times New Roman" w:hAnsi="Times New Roman"/>
          <w:bCs/>
          <w:lang w:val="en-GB"/>
        </w:rPr>
        <w:t>liquid Madelung potential</w:t>
      </w:r>
      <w:r w:rsidR="003271C4" w:rsidRPr="00FE393C">
        <w:rPr>
          <w:rFonts w:ascii="Times New Roman" w:hAnsi="Times New Roman"/>
          <w:bCs/>
          <w:lang w:val="en-GB"/>
        </w:rPr>
        <w:t xml:space="preserve"> </w:t>
      </w:r>
      <w:r w:rsidR="003271C4" w:rsidRPr="00FE393C">
        <w:rPr>
          <w:rFonts w:ascii="Times New Roman" w:eastAsia="游明朝" w:hAnsi="Times New Roman" w:hint="eastAsia"/>
          <w:bCs/>
          <w:lang w:val="en-GB" w:eastAsia="ja-JP"/>
        </w:rPr>
        <w:t>(</w:t>
      </w:r>
      <w:r w:rsidR="003271C4" w:rsidRPr="00FE393C">
        <w:rPr>
          <w:rFonts w:ascii="Times New Roman" w:hAnsi="Times New Roman"/>
          <w:bCs/>
          <w:i/>
          <w:lang w:val="en-GB"/>
        </w:rPr>
        <w:t>E</w:t>
      </w:r>
      <w:r w:rsidR="0019445E" w:rsidRPr="00FE393C">
        <w:rPr>
          <w:rFonts w:ascii="Times New Roman" w:hAnsi="Times New Roman"/>
          <w:bCs/>
          <w:vertAlign w:val="subscript"/>
          <w:lang w:val="en-GB"/>
        </w:rPr>
        <w:t>LM</w:t>
      </w:r>
      <w:r w:rsidR="003271C4" w:rsidRPr="00FE393C">
        <w:rPr>
          <w:rFonts w:ascii="Times New Roman" w:hAnsi="Times New Roman"/>
          <w:bCs/>
          <w:lang w:val="en-GB"/>
        </w:rPr>
        <w:t xml:space="preserve">) </w:t>
      </w:r>
      <w:r w:rsidRPr="00FE393C">
        <w:rPr>
          <w:rFonts w:ascii="Times New Roman" w:hAnsi="Times New Roman"/>
          <w:bCs/>
          <w:lang w:val="en-GB"/>
        </w:rPr>
        <w:t xml:space="preserve">and radial distribution functions in </w:t>
      </w:r>
      <w:r w:rsidR="00FA4141" w:rsidRPr="00FE393C">
        <w:rPr>
          <w:rFonts w:ascii="Times New Roman" w:hAnsi="Times New Roman"/>
          <w:bCs/>
          <w:lang w:val="en-GB"/>
        </w:rPr>
        <w:t xml:space="preserve">the </w:t>
      </w:r>
      <w:r w:rsidRPr="00FE393C">
        <w:rPr>
          <w:rFonts w:ascii="Times New Roman" w:hAnsi="Times New Roman"/>
          <w:bCs/>
          <w:lang w:val="en-GB"/>
        </w:rPr>
        <w:t xml:space="preserve">given electrolytes using </w:t>
      </w:r>
      <w:r w:rsidR="002A7218" w:rsidRPr="00FE393C">
        <w:rPr>
          <w:rFonts w:ascii="Times New Roman" w:hAnsi="Times New Roman"/>
          <w:bCs/>
          <w:lang w:val="en-GB"/>
        </w:rPr>
        <w:t xml:space="preserve">the </w:t>
      </w:r>
      <w:r w:rsidRPr="00FE393C">
        <w:rPr>
          <w:rFonts w:ascii="Times New Roman" w:hAnsi="Times New Roman"/>
          <w:bCs/>
          <w:lang w:val="en-GB"/>
        </w:rPr>
        <w:t>Amber 16 software p</w:t>
      </w:r>
      <w:r w:rsidR="003F7EFE" w:rsidRPr="00FE393C">
        <w:rPr>
          <w:rFonts w:ascii="Times New Roman" w:hAnsi="Times New Roman"/>
          <w:bCs/>
          <w:lang w:val="en-GB"/>
        </w:rPr>
        <w:t>ackage.</w:t>
      </w:r>
      <w:r w:rsidR="003F7EFE" w:rsidRPr="00FE393C">
        <w:rPr>
          <w:rFonts w:ascii="Times New Roman" w:eastAsia="游明朝" w:hAnsi="Times New Roman"/>
          <w:bCs/>
          <w:lang w:val="en-GB" w:eastAsia="ja-JP"/>
        </w:rPr>
        <w:t xml:space="preserve"> </w:t>
      </w:r>
      <w:r w:rsidR="00BE2C5F" w:rsidRPr="00FE393C">
        <w:rPr>
          <w:rFonts w:ascii="Times New Roman" w:eastAsiaTheme="minorEastAsia" w:hAnsi="Times New Roman"/>
          <w:lang w:val="en-GB" w:eastAsia="ja-JP"/>
        </w:rPr>
        <w:t>D</w:t>
      </w:r>
      <w:r w:rsidR="00E609BB" w:rsidRPr="00FE393C">
        <w:rPr>
          <w:rFonts w:ascii="Times New Roman" w:eastAsiaTheme="minorEastAsia" w:hAnsi="Times New Roman"/>
          <w:lang w:val="en-GB" w:eastAsia="ja-JP"/>
        </w:rPr>
        <w:t>etail</w:t>
      </w:r>
      <w:r w:rsidR="00D8323E" w:rsidRPr="00FE393C">
        <w:rPr>
          <w:rFonts w:ascii="Times New Roman" w:eastAsiaTheme="minorEastAsia" w:hAnsi="Times New Roman"/>
          <w:lang w:val="en-GB" w:eastAsia="ja-JP"/>
        </w:rPr>
        <w:t>s</w:t>
      </w:r>
      <w:r w:rsidR="00E609BB" w:rsidRPr="00FE393C">
        <w:rPr>
          <w:rFonts w:ascii="Times New Roman" w:eastAsiaTheme="minorEastAsia" w:hAnsi="Times New Roman"/>
          <w:lang w:val="en-GB" w:eastAsia="ja-JP"/>
        </w:rPr>
        <w:t xml:space="preserve"> of the calculation models </w:t>
      </w:r>
      <w:r w:rsidR="00D8323E" w:rsidRPr="00FE393C">
        <w:rPr>
          <w:rFonts w:ascii="Times New Roman" w:eastAsiaTheme="minorEastAsia" w:hAnsi="Times New Roman"/>
          <w:lang w:val="en-GB" w:eastAsia="ja-JP"/>
        </w:rPr>
        <w:t>are</w:t>
      </w:r>
      <w:r w:rsidR="00E609BB" w:rsidRPr="00FE393C">
        <w:rPr>
          <w:rFonts w:ascii="Times New Roman" w:eastAsiaTheme="minorEastAsia" w:hAnsi="Times New Roman"/>
          <w:lang w:val="en-GB" w:eastAsia="ja-JP"/>
        </w:rPr>
        <w:t xml:space="preserve"> </w:t>
      </w:r>
      <w:r w:rsidR="00BE2C5F" w:rsidRPr="00FE393C">
        <w:rPr>
          <w:rFonts w:ascii="Times New Roman" w:eastAsiaTheme="minorEastAsia" w:hAnsi="Times New Roman"/>
          <w:lang w:val="en-GB" w:eastAsia="ja-JP"/>
        </w:rPr>
        <w:t xml:space="preserve">presented </w:t>
      </w:r>
      <w:r w:rsidR="00E609BB" w:rsidRPr="00FE393C">
        <w:rPr>
          <w:rFonts w:ascii="Times New Roman" w:eastAsiaTheme="minorEastAsia" w:hAnsi="Times New Roman"/>
          <w:lang w:val="en-GB" w:eastAsia="ja-JP"/>
        </w:rPr>
        <w:t>in Table</w:t>
      </w:r>
      <w:r w:rsidR="00157280" w:rsidRPr="00FE393C">
        <w:rPr>
          <w:rFonts w:ascii="Times New Roman" w:eastAsiaTheme="minorEastAsia" w:hAnsi="Times New Roman"/>
          <w:lang w:val="en-GB" w:eastAsia="ja-JP"/>
        </w:rPr>
        <w:t>s</w:t>
      </w:r>
      <w:r w:rsidR="00E609BB" w:rsidRPr="00FE393C">
        <w:rPr>
          <w:rFonts w:ascii="Times New Roman" w:eastAsiaTheme="minorEastAsia" w:hAnsi="Times New Roman"/>
          <w:lang w:val="en-GB" w:eastAsia="ja-JP"/>
        </w:rPr>
        <w:t xml:space="preserve"> S</w:t>
      </w:r>
      <w:r w:rsidR="00A25381" w:rsidRPr="00FE393C">
        <w:rPr>
          <w:rFonts w:ascii="Times New Roman" w:eastAsiaTheme="minorEastAsia" w:hAnsi="Times New Roman"/>
          <w:lang w:val="en-GB" w:eastAsia="ja-JP"/>
        </w:rPr>
        <w:t>1</w:t>
      </w:r>
      <w:r w:rsidR="00AE7E9C" w:rsidRPr="00FE393C">
        <w:rPr>
          <w:rFonts w:ascii="Times New Roman" w:eastAsiaTheme="minorEastAsia" w:hAnsi="Times New Roman"/>
          <w:lang w:val="en-GB" w:eastAsia="ja-JP"/>
        </w:rPr>
        <w:t xml:space="preserve"> and S2</w:t>
      </w:r>
      <w:r w:rsidR="00E609BB" w:rsidRPr="00FE393C">
        <w:rPr>
          <w:rFonts w:ascii="Times New Roman" w:eastAsiaTheme="minorEastAsia" w:hAnsi="Times New Roman"/>
          <w:lang w:val="en-GB" w:eastAsia="ja-JP"/>
        </w:rPr>
        <w:t xml:space="preserve">, where </w:t>
      </w:r>
      <w:r w:rsidR="002A7218" w:rsidRPr="00FE393C">
        <w:rPr>
          <w:rFonts w:ascii="Times New Roman" w:eastAsiaTheme="minorEastAsia" w:hAnsi="Times New Roman"/>
          <w:lang w:val="en-GB" w:eastAsia="ja-JP"/>
        </w:rPr>
        <w:t xml:space="preserve">the </w:t>
      </w:r>
      <w:r w:rsidR="00E609BB" w:rsidRPr="00FE393C">
        <w:rPr>
          <w:rFonts w:ascii="Times New Roman" w:eastAsiaTheme="minorEastAsia" w:hAnsi="Times New Roman"/>
          <w:lang w:val="en-GB" w:eastAsia="ja-JP"/>
        </w:rPr>
        <w:t xml:space="preserve">numbers of solvents/ions </w:t>
      </w:r>
      <w:r w:rsidR="00EE0309" w:rsidRPr="00FE393C">
        <w:rPr>
          <w:rFonts w:ascii="Times New Roman" w:eastAsiaTheme="minorEastAsia" w:hAnsi="Times New Roman"/>
          <w:lang w:val="en-GB" w:eastAsia="ja-JP"/>
        </w:rPr>
        <w:t>correspond to</w:t>
      </w:r>
      <w:r w:rsidR="00E609BB" w:rsidRPr="00FE393C">
        <w:rPr>
          <w:rFonts w:ascii="Times New Roman" w:eastAsiaTheme="minorEastAsia" w:hAnsi="Times New Roman"/>
          <w:lang w:val="en-GB" w:eastAsia="ja-JP"/>
        </w:rPr>
        <w:t xml:space="preserve"> the experimental composition.</w:t>
      </w:r>
      <w:r w:rsidRPr="00FE393C">
        <w:rPr>
          <w:rFonts w:ascii="Times New Roman" w:hAnsi="Times New Roman"/>
          <w:bCs/>
          <w:lang w:val="en-GB"/>
        </w:rPr>
        <w:t xml:space="preserve"> </w:t>
      </w:r>
      <w:r w:rsidR="00C913C7" w:rsidRPr="00FE393C">
        <w:rPr>
          <w:rFonts w:ascii="Times New Roman" w:hAnsi="Times New Roman"/>
          <w:bCs/>
          <w:lang w:val="en-GB"/>
        </w:rPr>
        <w:t xml:space="preserve">In the simulations, </w:t>
      </w:r>
      <w:r w:rsidR="0014599A" w:rsidRPr="00FE393C">
        <w:rPr>
          <w:rFonts w:ascii="Times New Roman" w:hAnsi="Times New Roman"/>
          <w:bCs/>
          <w:lang w:val="en-GB"/>
        </w:rPr>
        <w:t xml:space="preserve">the </w:t>
      </w:r>
      <w:r w:rsidR="00191295" w:rsidRPr="00FE393C">
        <w:rPr>
          <w:rFonts w:ascii="Times New Roman" w:hAnsi="Times New Roman"/>
          <w:bCs/>
          <w:lang w:val="en-GB"/>
        </w:rPr>
        <w:t>generalised</w:t>
      </w:r>
      <w:r w:rsidR="00C913C7" w:rsidRPr="00FE393C">
        <w:rPr>
          <w:rFonts w:ascii="Times New Roman" w:hAnsi="Times New Roman"/>
          <w:bCs/>
          <w:lang w:val="en-GB"/>
        </w:rPr>
        <w:t xml:space="preserve"> AMBER force field (GAFF)</w:t>
      </w:r>
      <w:r w:rsidR="0099234F">
        <w:rPr>
          <w:rFonts w:ascii="Times New Roman" w:hAnsi="Times New Roman"/>
          <w:bCs/>
          <w:vertAlign w:val="superscript"/>
          <w:lang w:val="en-GB"/>
        </w:rPr>
        <w:t>2</w:t>
      </w:r>
      <w:r w:rsidR="00C913C7" w:rsidRPr="00FE393C">
        <w:rPr>
          <w:rFonts w:ascii="Times New Roman" w:hAnsi="Times New Roman"/>
          <w:bCs/>
          <w:lang w:val="en-GB"/>
        </w:rPr>
        <w:t xml:space="preserve"> was used for all chemical species. The atomic point charges were </w:t>
      </w:r>
      <w:r w:rsidR="0007208B" w:rsidRPr="00FE393C">
        <w:rPr>
          <w:rFonts w:ascii="Times New Roman" w:hAnsi="Times New Roman"/>
          <w:bCs/>
          <w:lang w:val="en-GB"/>
        </w:rPr>
        <w:t xml:space="preserve">obtained via </w:t>
      </w:r>
      <w:r w:rsidR="002A7218" w:rsidRPr="00FE393C">
        <w:rPr>
          <w:rFonts w:ascii="Times New Roman" w:hAnsi="Times New Roman"/>
          <w:bCs/>
          <w:lang w:val="en-GB"/>
        </w:rPr>
        <w:t>the</w:t>
      </w:r>
      <w:r w:rsidR="00C913C7" w:rsidRPr="00FE393C">
        <w:rPr>
          <w:rFonts w:ascii="Times New Roman" w:hAnsi="Times New Roman"/>
          <w:bCs/>
          <w:lang w:val="en-GB"/>
        </w:rPr>
        <w:t xml:space="preserve"> RESP method</w:t>
      </w:r>
      <w:r w:rsidR="0099234F">
        <w:rPr>
          <w:rFonts w:ascii="Times New Roman" w:hAnsi="Times New Roman"/>
          <w:bCs/>
          <w:vertAlign w:val="superscript"/>
          <w:lang w:val="en-GB"/>
        </w:rPr>
        <w:t>3</w:t>
      </w:r>
      <w:r w:rsidR="00C913C7" w:rsidRPr="00FE393C">
        <w:rPr>
          <w:rFonts w:ascii="Times New Roman" w:hAnsi="Times New Roman"/>
          <w:bCs/>
          <w:lang w:val="en-GB"/>
        </w:rPr>
        <w:t xml:space="preserve"> with density functional theory cal</w:t>
      </w:r>
      <w:r w:rsidR="00716480" w:rsidRPr="00FE393C">
        <w:rPr>
          <w:rFonts w:ascii="Times New Roman" w:hAnsi="Times New Roman"/>
          <w:bCs/>
          <w:lang w:val="en-GB"/>
        </w:rPr>
        <w:t xml:space="preserve">culations at </w:t>
      </w:r>
      <w:r w:rsidR="0007208B" w:rsidRPr="00FE393C">
        <w:rPr>
          <w:rFonts w:ascii="Times New Roman" w:hAnsi="Times New Roman"/>
          <w:bCs/>
          <w:lang w:val="en-GB"/>
        </w:rPr>
        <w:t xml:space="preserve">the </w:t>
      </w:r>
      <w:r w:rsidR="00716480" w:rsidRPr="00FE393C">
        <w:rPr>
          <w:rFonts w:ascii="Times New Roman" w:hAnsi="Times New Roman"/>
          <w:bCs/>
          <w:lang w:val="en-GB"/>
        </w:rPr>
        <w:t>B3LYP/cc-</w:t>
      </w:r>
      <w:proofErr w:type="spellStart"/>
      <w:r w:rsidR="00716480" w:rsidRPr="00FE393C">
        <w:rPr>
          <w:rFonts w:ascii="Times New Roman" w:hAnsi="Times New Roman"/>
          <w:bCs/>
          <w:lang w:val="en-GB"/>
        </w:rPr>
        <w:t>pvdz</w:t>
      </w:r>
      <w:proofErr w:type="spellEnd"/>
      <w:r w:rsidR="00716480" w:rsidRPr="00FE393C">
        <w:rPr>
          <w:rFonts w:ascii="Times New Roman" w:hAnsi="Times New Roman"/>
          <w:bCs/>
          <w:lang w:val="en-GB"/>
        </w:rPr>
        <w:t xml:space="preserve"> level</w:t>
      </w:r>
      <w:r w:rsidR="0007208B" w:rsidRPr="00FE393C">
        <w:rPr>
          <w:rFonts w:ascii="Times New Roman" w:hAnsi="Times New Roman"/>
          <w:bCs/>
          <w:lang w:val="en-GB"/>
        </w:rPr>
        <w:t xml:space="preserve">, </w:t>
      </w:r>
      <w:r w:rsidR="00C913C7" w:rsidRPr="00FE393C">
        <w:rPr>
          <w:rFonts w:ascii="Times New Roman" w:hAnsi="Times New Roman"/>
          <w:bCs/>
          <w:lang w:val="en-GB"/>
        </w:rPr>
        <w:t xml:space="preserve">using </w:t>
      </w:r>
      <w:r w:rsidR="002A7218" w:rsidRPr="00FE393C">
        <w:rPr>
          <w:rFonts w:ascii="Times New Roman" w:hAnsi="Times New Roman"/>
          <w:bCs/>
          <w:lang w:val="en-GB"/>
        </w:rPr>
        <w:t xml:space="preserve">the </w:t>
      </w:r>
      <w:r w:rsidR="00C913C7" w:rsidRPr="00FE393C">
        <w:rPr>
          <w:rFonts w:ascii="Times New Roman" w:hAnsi="Times New Roman"/>
          <w:bCs/>
          <w:lang w:val="en-GB"/>
        </w:rPr>
        <w:t>Gaussian 16 software package</w:t>
      </w:r>
      <w:r w:rsidR="00B04EEE" w:rsidRPr="00FE393C">
        <w:rPr>
          <w:rFonts w:ascii="Times New Roman" w:hAnsi="Times New Roman"/>
          <w:bCs/>
          <w:lang w:val="en-GB"/>
        </w:rPr>
        <w:t xml:space="preserve"> (Figure S1)</w:t>
      </w:r>
      <w:r w:rsidR="00C913C7" w:rsidRPr="00FE393C">
        <w:rPr>
          <w:rFonts w:ascii="Times New Roman" w:hAnsi="Times New Roman"/>
          <w:bCs/>
          <w:lang w:val="en-GB"/>
        </w:rPr>
        <w:t>.</w:t>
      </w:r>
      <w:r w:rsidR="0079303E" w:rsidRPr="00FE393C">
        <w:rPr>
          <w:rFonts w:ascii="Times New Roman" w:hAnsi="Times New Roman"/>
          <w:bCs/>
          <w:lang w:val="en-GB"/>
        </w:rPr>
        <w:t xml:space="preserve"> The time step was set to 1 fs using </w:t>
      </w:r>
      <w:r w:rsidR="002A7218" w:rsidRPr="00FE393C">
        <w:rPr>
          <w:rFonts w:ascii="Times New Roman" w:hAnsi="Times New Roman"/>
          <w:bCs/>
          <w:lang w:val="en-GB"/>
        </w:rPr>
        <w:t xml:space="preserve">the </w:t>
      </w:r>
      <w:r w:rsidR="0079303E" w:rsidRPr="00FE393C">
        <w:rPr>
          <w:rFonts w:ascii="Times New Roman" w:hAnsi="Times New Roman"/>
          <w:bCs/>
          <w:lang w:val="en-GB"/>
        </w:rPr>
        <w:t>SHAKE method,</w:t>
      </w:r>
      <w:r w:rsidR="0099234F">
        <w:rPr>
          <w:rFonts w:ascii="Times New Roman" w:hAnsi="Times New Roman"/>
          <w:bCs/>
          <w:vertAlign w:val="superscript"/>
          <w:lang w:val="en-GB"/>
        </w:rPr>
        <w:t>4</w:t>
      </w:r>
      <w:r w:rsidR="0079303E" w:rsidRPr="00FE393C">
        <w:rPr>
          <w:rFonts w:ascii="Times New Roman" w:hAnsi="Times New Roman"/>
          <w:bCs/>
          <w:lang w:val="en-GB"/>
        </w:rPr>
        <w:t xml:space="preserve"> which constrains the bond distances between hydrogen atoms and heavy atoms. The sizes of the simulation cells were adjusted </w:t>
      </w:r>
      <w:r w:rsidR="0007208B" w:rsidRPr="00FE393C">
        <w:rPr>
          <w:rFonts w:ascii="Times New Roman" w:hAnsi="Times New Roman"/>
          <w:bCs/>
          <w:lang w:val="en-GB"/>
        </w:rPr>
        <w:t xml:space="preserve">using </w:t>
      </w:r>
      <w:r w:rsidR="0079303E" w:rsidRPr="00FE393C">
        <w:rPr>
          <w:rFonts w:ascii="Times New Roman" w:hAnsi="Times New Roman"/>
          <w:bCs/>
          <w:lang w:val="en-GB"/>
        </w:rPr>
        <w:t>NPT-MD simulations (1 bar and 298 K). The</w:t>
      </w:r>
      <w:r w:rsidR="0007208B" w:rsidRPr="00FE393C">
        <w:rPr>
          <w:rFonts w:ascii="Times New Roman" w:hAnsi="Times New Roman"/>
          <w:bCs/>
          <w:lang w:val="en-GB"/>
        </w:rPr>
        <w:t>reafter</w:t>
      </w:r>
      <w:r w:rsidR="0079303E" w:rsidRPr="00FE393C">
        <w:rPr>
          <w:rFonts w:ascii="Times New Roman" w:hAnsi="Times New Roman"/>
          <w:bCs/>
          <w:lang w:val="en-GB"/>
        </w:rPr>
        <w:t>, using NVT-MD simulations (298 K), the systems were equilibrated for 1 ns, followed by 10</w:t>
      </w:r>
      <w:r w:rsidR="00C913C7" w:rsidRPr="00FE393C">
        <w:rPr>
          <w:rFonts w:ascii="Times New Roman" w:hAnsi="Times New Roman"/>
          <w:bCs/>
          <w:lang w:val="en-GB"/>
        </w:rPr>
        <w:t xml:space="preserve"> ns production runs.</w:t>
      </w:r>
      <w:r w:rsidR="00E609BB" w:rsidRPr="00FE393C">
        <w:rPr>
          <w:rFonts w:ascii="Times New Roman" w:hAnsi="Times New Roman"/>
          <w:bCs/>
          <w:lang w:val="en-GB"/>
        </w:rPr>
        <w:t xml:space="preserve"> </w:t>
      </w:r>
      <w:r w:rsidR="00F01AC3" w:rsidRPr="00FE393C">
        <w:rPr>
          <w:rFonts w:ascii="Times New Roman" w:hAnsi="Times New Roman"/>
          <w:bCs/>
          <w:lang w:val="en-GB"/>
        </w:rPr>
        <w:t>The ionic charges are scaled by a factor of 0.8</w:t>
      </w:r>
      <w:r w:rsidR="00A94960" w:rsidRPr="00FE393C">
        <w:rPr>
          <w:rFonts w:ascii="Times New Roman" w:hAnsi="Times New Roman"/>
          <w:bCs/>
          <w:lang w:val="en-GB"/>
        </w:rPr>
        <w:t xml:space="preserve"> based on</w:t>
      </w:r>
      <w:r w:rsidR="00F01AC3" w:rsidRPr="00FE393C">
        <w:rPr>
          <w:rFonts w:ascii="Times New Roman" w:hAnsi="Times New Roman"/>
          <w:bCs/>
          <w:lang w:val="en-GB"/>
        </w:rPr>
        <w:t xml:space="preserve"> previous studies </w:t>
      </w:r>
      <w:r w:rsidR="00A94960" w:rsidRPr="00FE393C">
        <w:rPr>
          <w:rFonts w:ascii="Times New Roman" w:hAnsi="Times New Roman"/>
          <w:bCs/>
          <w:lang w:val="en-GB"/>
        </w:rPr>
        <w:t>on</w:t>
      </w:r>
      <w:r w:rsidR="00F01AC3" w:rsidRPr="00FE393C">
        <w:rPr>
          <w:rFonts w:ascii="Times New Roman" w:hAnsi="Times New Roman"/>
          <w:bCs/>
          <w:lang w:val="en-GB"/>
        </w:rPr>
        <w:t xml:space="preserve"> concentrated </w:t>
      </w:r>
      <w:r w:rsidR="00716480" w:rsidRPr="00FE393C">
        <w:rPr>
          <w:rFonts w:ascii="Times New Roman" w:hAnsi="Times New Roman"/>
          <w:bCs/>
          <w:lang w:val="en-GB"/>
        </w:rPr>
        <w:t xml:space="preserve">(or ionic liquid) </w:t>
      </w:r>
      <w:r w:rsidR="00F01AC3" w:rsidRPr="00FE393C">
        <w:rPr>
          <w:rFonts w:ascii="Times New Roman" w:hAnsi="Times New Roman"/>
          <w:bCs/>
          <w:lang w:val="en-GB"/>
        </w:rPr>
        <w:t>electrolytes</w:t>
      </w:r>
      <w:r w:rsidR="00F01AC3" w:rsidRPr="00FE393C">
        <w:rPr>
          <w:rFonts w:ascii="Times New Roman" w:hAnsi="Times New Roman"/>
          <w:szCs w:val="24"/>
          <w:lang w:val="en-GB"/>
        </w:rPr>
        <w:t>.</w:t>
      </w:r>
      <w:r w:rsidR="0099234F">
        <w:rPr>
          <w:rFonts w:ascii="Times New Roman" w:hAnsi="Times New Roman"/>
          <w:szCs w:val="24"/>
          <w:vertAlign w:val="superscript"/>
          <w:lang w:val="en-GB"/>
        </w:rPr>
        <w:t>5-9</w:t>
      </w:r>
      <w:r w:rsidR="00716480" w:rsidRPr="00FE393C">
        <w:rPr>
          <w:rFonts w:ascii="Times New Roman" w:eastAsia="游明朝" w:hAnsi="Times New Roman"/>
          <w:bCs/>
          <w:lang w:val="en-GB" w:eastAsia="ja-JP"/>
        </w:rPr>
        <w:t xml:space="preserve"> </w:t>
      </w:r>
      <w:r w:rsidR="00F01AC3" w:rsidRPr="00FE393C">
        <w:rPr>
          <w:rFonts w:ascii="Times New Roman" w:eastAsia="游明朝" w:hAnsi="Times New Roman"/>
          <w:bCs/>
          <w:lang w:val="en-GB" w:eastAsia="ja-JP"/>
        </w:rPr>
        <w:t>The</w:t>
      </w:r>
      <w:r w:rsidR="00E609BB" w:rsidRPr="00FE393C">
        <w:rPr>
          <w:rFonts w:ascii="Times New Roman" w:hAnsi="Times New Roman"/>
          <w:bCs/>
          <w:color w:val="000000" w:themeColor="text1"/>
          <w:lang w:val="en-GB"/>
        </w:rPr>
        <w:t xml:space="preserve"> </w:t>
      </w:r>
      <w:r w:rsidR="005C2190" w:rsidRPr="00FE393C">
        <w:rPr>
          <w:rFonts w:ascii="Times New Roman" w:hAnsi="Times New Roman"/>
          <w:bCs/>
          <w:color w:val="000000" w:themeColor="text1"/>
          <w:lang w:val="en-GB"/>
        </w:rPr>
        <w:t xml:space="preserve">calculated </w:t>
      </w:r>
      <w:r w:rsidR="00716480" w:rsidRPr="00FE393C">
        <w:rPr>
          <w:rFonts w:ascii="Times New Roman" w:hAnsi="Times New Roman"/>
          <w:bCs/>
          <w:color w:val="000000" w:themeColor="text1"/>
          <w:lang w:val="en-GB"/>
        </w:rPr>
        <w:t xml:space="preserve">solution </w:t>
      </w:r>
      <w:r w:rsidR="005C2190" w:rsidRPr="00FE393C">
        <w:rPr>
          <w:rFonts w:ascii="Times New Roman" w:hAnsi="Times New Roman"/>
          <w:bCs/>
          <w:color w:val="000000" w:themeColor="text1"/>
          <w:lang w:val="en-GB"/>
        </w:rPr>
        <w:t xml:space="preserve">structures </w:t>
      </w:r>
      <w:r w:rsidR="00716480" w:rsidRPr="00FE393C">
        <w:rPr>
          <w:rFonts w:ascii="Times New Roman" w:hAnsi="Times New Roman"/>
          <w:bCs/>
          <w:color w:val="000000" w:themeColor="text1"/>
          <w:lang w:val="en-GB"/>
        </w:rPr>
        <w:t xml:space="preserve">(Figures </w:t>
      </w:r>
      <w:r w:rsidR="00E21932" w:rsidRPr="00FE393C">
        <w:rPr>
          <w:rFonts w:ascii="Times New Roman" w:hAnsi="Times New Roman"/>
          <w:bCs/>
          <w:color w:val="000000" w:themeColor="text1"/>
          <w:lang w:val="en-GB"/>
        </w:rPr>
        <w:t>3e,</w:t>
      </w:r>
      <w:r w:rsidR="005E2719" w:rsidRPr="00FE393C">
        <w:rPr>
          <w:rFonts w:ascii="Times New Roman" w:hAnsi="Times New Roman"/>
          <w:bCs/>
          <w:color w:val="000000" w:themeColor="text1"/>
          <w:lang w:val="en-GB"/>
        </w:rPr>
        <w:t xml:space="preserve"> 3</w:t>
      </w:r>
      <w:r w:rsidR="00FD266C" w:rsidRPr="00FE393C">
        <w:rPr>
          <w:rFonts w:ascii="Times New Roman" w:hAnsi="Times New Roman"/>
          <w:bCs/>
          <w:color w:val="000000" w:themeColor="text1"/>
          <w:lang w:val="en-GB"/>
        </w:rPr>
        <w:t xml:space="preserve">f, </w:t>
      </w:r>
      <w:r w:rsidR="004E665D" w:rsidRPr="00FE393C">
        <w:rPr>
          <w:rFonts w:ascii="Times New Roman" w:hAnsi="Times New Roman"/>
          <w:bCs/>
          <w:color w:val="000000" w:themeColor="text1"/>
          <w:lang w:val="en-GB"/>
        </w:rPr>
        <w:t>S</w:t>
      </w:r>
      <w:r w:rsidR="00A474A6" w:rsidRPr="00FE393C">
        <w:rPr>
          <w:rFonts w:ascii="Times New Roman" w:eastAsia="游明朝" w:hAnsi="Times New Roman" w:hint="eastAsia"/>
          <w:bCs/>
          <w:color w:val="000000" w:themeColor="text1"/>
          <w:lang w:val="en-GB" w:eastAsia="ja-JP"/>
        </w:rPr>
        <w:t>5</w:t>
      </w:r>
      <w:r w:rsidR="0021159C" w:rsidRPr="00FE393C">
        <w:rPr>
          <w:rFonts w:ascii="Times New Roman" w:eastAsia="游明朝" w:hAnsi="Times New Roman"/>
          <w:bCs/>
          <w:color w:val="000000" w:themeColor="text1"/>
          <w:lang w:val="en-GB" w:eastAsia="ja-JP"/>
        </w:rPr>
        <w:t>,</w:t>
      </w:r>
      <w:r w:rsidR="004E665D" w:rsidRPr="00FE393C">
        <w:rPr>
          <w:rFonts w:ascii="Times New Roman" w:hAnsi="Times New Roman"/>
          <w:bCs/>
          <w:color w:val="000000" w:themeColor="text1"/>
          <w:lang w:val="en-GB"/>
        </w:rPr>
        <w:t xml:space="preserve"> </w:t>
      </w:r>
      <w:r w:rsidR="006121AD">
        <w:rPr>
          <w:rFonts w:ascii="Times New Roman" w:eastAsia="游明朝" w:hAnsi="Times New Roman"/>
          <w:bCs/>
          <w:color w:val="000000" w:themeColor="text1"/>
          <w:lang w:val="en-GB" w:eastAsia="ja-JP"/>
        </w:rPr>
        <w:t>S7c, and S7d</w:t>
      </w:r>
      <w:r w:rsidR="00716480" w:rsidRPr="00FE393C">
        <w:rPr>
          <w:rFonts w:ascii="Times New Roman" w:hAnsi="Times New Roman"/>
          <w:bCs/>
          <w:color w:val="000000" w:themeColor="text1"/>
          <w:lang w:val="en-GB"/>
        </w:rPr>
        <w:t xml:space="preserve">) </w:t>
      </w:r>
      <w:r w:rsidR="00405CEB" w:rsidRPr="00FE393C">
        <w:rPr>
          <w:rFonts w:ascii="Times New Roman" w:hAnsi="Times New Roman"/>
          <w:bCs/>
          <w:color w:val="000000" w:themeColor="text1"/>
          <w:lang w:val="en-GB"/>
        </w:rPr>
        <w:t xml:space="preserve">well </w:t>
      </w:r>
      <w:r w:rsidR="00A876C2" w:rsidRPr="00FE393C">
        <w:rPr>
          <w:rFonts w:ascii="Times New Roman" w:hAnsi="Times New Roman"/>
          <w:bCs/>
          <w:color w:val="000000" w:themeColor="text1"/>
          <w:lang w:val="en-GB"/>
        </w:rPr>
        <w:t>reproduced</w:t>
      </w:r>
      <w:r w:rsidR="00E609BB" w:rsidRPr="00FE393C">
        <w:rPr>
          <w:rFonts w:ascii="Times New Roman" w:hAnsi="Times New Roman"/>
          <w:bCs/>
          <w:color w:val="000000" w:themeColor="text1"/>
          <w:lang w:val="en-GB"/>
        </w:rPr>
        <w:t xml:space="preserve"> the </w:t>
      </w:r>
      <w:r w:rsidR="00716480" w:rsidRPr="00FE393C">
        <w:rPr>
          <w:rFonts w:ascii="Times New Roman" w:hAnsi="Times New Roman"/>
          <w:bCs/>
          <w:color w:val="000000" w:themeColor="text1"/>
          <w:lang w:val="en-GB"/>
        </w:rPr>
        <w:t xml:space="preserve">experimental data </w:t>
      </w:r>
      <w:r w:rsidR="00A876C2" w:rsidRPr="00FE393C">
        <w:rPr>
          <w:rFonts w:ascii="Times New Roman" w:hAnsi="Times New Roman"/>
          <w:bCs/>
          <w:color w:val="000000" w:themeColor="text1"/>
          <w:lang w:val="en-GB"/>
        </w:rPr>
        <w:t>for</w:t>
      </w:r>
      <w:r w:rsidR="00716480" w:rsidRPr="00FE393C">
        <w:rPr>
          <w:rFonts w:ascii="Times New Roman" w:hAnsi="Times New Roman"/>
          <w:bCs/>
          <w:color w:val="000000" w:themeColor="text1"/>
          <w:lang w:val="en-GB"/>
        </w:rPr>
        <w:t xml:space="preserve"> Raman spectroscopy</w:t>
      </w:r>
      <w:r w:rsidR="00E609BB" w:rsidRPr="00FE393C">
        <w:rPr>
          <w:rFonts w:ascii="Times New Roman" w:hAnsi="Times New Roman"/>
          <w:bCs/>
          <w:color w:val="000000" w:themeColor="text1"/>
          <w:lang w:val="en-GB"/>
        </w:rPr>
        <w:t xml:space="preserve"> (Figure</w:t>
      </w:r>
      <w:r w:rsidR="007D3758" w:rsidRPr="00FE393C">
        <w:rPr>
          <w:rFonts w:ascii="Times New Roman" w:hAnsi="Times New Roman"/>
          <w:bCs/>
          <w:color w:val="000000" w:themeColor="text1"/>
          <w:lang w:val="en-GB"/>
        </w:rPr>
        <w:t>s</w:t>
      </w:r>
      <w:r w:rsidR="00E609BB" w:rsidRPr="00FE393C">
        <w:rPr>
          <w:rFonts w:ascii="Times New Roman" w:hAnsi="Times New Roman"/>
          <w:bCs/>
          <w:color w:val="000000" w:themeColor="text1"/>
          <w:lang w:val="en-GB"/>
        </w:rPr>
        <w:t xml:space="preserve"> </w:t>
      </w:r>
      <w:r w:rsidR="00E21932" w:rsidRPr="00FE393C">
        <w:rPr>
          <w:rFonts w:ascii="Times New Roman" w:hAnsi="Times New Roman"/>
          <w:bCs/>
          <w:color w:val="000000" w:themeColor="text1"/>
          <w:lang w:val="en-GB"/>
        </w:rPr>
        <w:t>3a,</w:t>
      </w:r>
      <w:r w:rsidR="005E2719" w:rsidRPr="00FE393C">
        <w:rPr>
          <w:rFonts w:ascii="Times New Roman" w:hAnsi="Times New Roman"/>
          <w:bCs/>
          <w:color w:val="000000" w:themeColor="text1"/>
          <w:lang w:val="en-GB"/>
        </w:rPr>
        <w:t xml:space="preserve"> 3</w:t>
      </w:r>
      <w:r w:rsidR="00FD266C" w:rsidRPr="00FE393C">
        <w:rPr>
          <w:rFonts w:ascii="Times New Roman" w:hAnsi="Times New Roman"/>
          <w:bCs/>
          <w:color w:val="000000" w:themeColor="text1"/>
          <w:lang w:val="en-GB"/>
        </w:rPr>
        <w:t>b, S</w:t>
      </w:r>
      <w:r w:rsidR="00382F7B" w:rsidRPr="00FE393C">
        <w:rPr>
          <w:rFonts w:ascii="Times New Roman" w:hAnsi="Times New Roman"/>
          <w:bCs/>
          <w:color w:val="000000" w:themeColor="text1"/>
          <w:lang w:val="en-GB"/>
        </w:rPr>
        <w:t>3</w:t>
      </w:r>
      <w:r w:rsidR="0021159C" w:rsidRPr="00FE393C">
        <w:rPr>
          <w:rFonts w:ascii="Times New Roman" w:hAnsi="Times New Roman"/>
          <w:bCs/>
          <w:color w:val="000000" w:themeColor="text1"/>
          <w:lang w:val="en-GB"/>
        </w:rPr>
        <w:t>,</w:t>
      </w:r>
      <w:r w:rsidR="007D3758" w:rsidRPr="00FE393C">
        <w:rPr>
          <w:rFonts w:ascii="Times New Roman" w:hAnsi="Times New Roman"/>
          <w:bCs/>
          <w:color w:val="000000" w:themeColor="text1"/>
          <w:lang w:val="en-GB"/>
        </w:rPr>
        <w:t xml:space="preserve"> </w:t>
      </w:r>
      <w:r w:rsidR="006121AD">
        <w:rPr>
          <w:rFonts w:ascii="Times New Roman" w:hAnsi="Times New Roman"/>
          <w:bCs/>
          <w:color w:val="000000" w:themeColor="text1"/>
          <w:lang w:val="en-GB"/>
        </w:rPr>
        <w:t xml:space="preserve">S7a, </w:t>
      </w:r>
      <w:r w:rsidR="007D3758" w:rsidRPr="00FE393C">
        <w:rPr>
          <w:rFonts w:ascii="Times New Roman" w:hAnsi="Times New Roman"/>
          <w:bCs/>
          <w:color w:val="000000" w:themeColor="text1"/>
          <w:lang w:val="en-GB"/>
        </w:rPr>
        <w:t xml:space="preserve">and </w:t>
      </w:r>
      <w:r w:rsidR="004E665D" w:rsidRPr="00FE393C">
        <w:rPr>
          <w:rFonts w:ascii="Times New Roman" w:hAnsi="Times New Roman"/>
          <w:bCs/>
          <w:color w:val="000000" w:themeColor="text1"/>
          <w:lang w:val="en-GB"/>
        </w:rPr>
        <w:t>S</w:t>
      </w:r>
      <w:r w:rsidR="00A474A6" w:rsidRPr="00FE393C">
        <w:rPr>
          <w:rFonts w:ascii="Times New Roman" w:hAnsi="Times New Roman"/>
          <w:bCs/>
          <w:color w:val="000000" w:themeColor="text1"/>
          <w:lang w:val="en-GB"/>
        </w:rPr>
        <w:t>7</w:t>
      </w:r>
      <w:r w:rsidR="006121AD">
        <w:rPr>
          <w:rFonts w:ascii="Times New Roman" w:hAnsi="Times New Roman"/>
          <w:bCs/>
          <w:color w:val="000000" w:themeColor="text1"/>
          <w:lang w:val="en-GB"/>
        </w:rPr>
        <w:t>b</w:t>
      </w:r>
      <w:r w:rsidR="00E609BB" w:rsidRPr="00FE393C">
        <w:rPr>
          <w:rFonts w:ascii="Times New Roman" w:hAnsi="Times New Roman"/>
          <w:bCs/>
          <w:color w:val="000000" w:themeColor="text1"/>
          <w:lang w:val="en-GB"/>
        </w:rPr>
        <w:t>).</w:t>
      </w:r>
      <w:r w:rsidR="00DF3976" w:rsidRPr="00FE393C">
        <w:rPr>
          <w:rFonts w:ascii="Times New Roman" w:hAnsi="Times New Roman"/>
          <w:bCs/>
          <w:color w:val="000000" w:themeColor="text1"/>
          <w:lang w:val="en-GB"/>
        </w:rPr>
        <w:t xml:space="preserve"> The molecular electrostatic potentials of EC and FSI</w:t>
      </w:r>
      <w:r w:rsidR="00DF3976" w:rsidRPr="00FE393C">
        <w:rPr>
          <w:rFonts w:ascii="Times New Roman" w:hAnsi="Times New Roman"/>
          <w:bCs/>
          <w:color w:val="000000" w:themeColor="text1"/>
          <w:vertAlign w:val="superscript"/>
          <w:lang w:val="en-GB"/>
        </w:rPr>
        <w:t>–</w:t>
      </w:r>
      <w:r w:rsidR="00DF3976" w:rsidRPr="00FE393C">
        <w:rPr>
          <w:rFonts w:ascii="Times New Roman" w:hAnsi="Times New Roman"/>
          <w:bCs/>
          <w:color w:val="000000" w:themeColor="text1"/>
          <w:lang w:val="en-GB"/>
        </w:rPr>
        <w:t xml:space="preserve"> (Figure</w:t>
      </w:r>
      <w:r w:rsidR="004E665D" w:rsidRPr="00FE393C">
        <w:rPr>
          <w:rFonts w:ascii="Times New Roman" w:hAnsi="Times New Roman"/>
          <w:bCs/>
          <w:color w:val="000000" w:themeColor="text1"/>
          <w:lang w:val="en-GB"/>
        </w:rPr>
        <w:t>s</w:t>
      </w:r>
      <w:r w:rsidR="00DF3976" w:rsidRPr="00FE393C">
        <w:rPr>
          <w:rFonts w:ascii="Times New Roman" w:hAnsi="Times New Roman"/>
          <w:bCs/>
          <w:color w:val="000000" w:themeColor="text1"/>
          <w:lang w:val="en-GB"/>
        </w:rPr>
        <w:t xml:space="preserve"> </w:t>
      </w:r>
      <w:r w:rsidR="00382F7B" w:rsidRPr="00FE393C">
        <w:rPr>
          <w:rFonts w:ascii="Times New Roman" w:hAnsi="Times New Roman"/>
          <w:bCs/>
          <w:color w:val="000000" w:themeColor="text1"/>
          <w:lang w:val="en-GB"/>
        </w:rPr>
        <w:t>3g</w:t>
      </w:r>
      <w:r w:rsidR="004E665D" w:rsidRPr="00FE393C">
        <w:rPr>
          <w:rFonts w:ascii="Times New Roman" w:hAnsi="Times New Roman"/>
          <w:bCs/>
          <w:color w:val="000000" w:themeColor="text1"/>
          <w:lang w:val="en-GB"/>
        </w:rPr>
        <w:t xml:space="preserve"> and S</w:t>
      </w:r>
      <w:r w:rsidR="00A474A6" w:rsidRPr="00FE393C">
        <w:rPr>
          <w:rFonts w:ascii="Times New Roman" w:hAnsi="Times New Roman"/>
          <w:bCs/>
          <w:color w:val="000000" w:themeColor="text1"/>
          <w:lang w:val="en-GB"/>
        </w:rPr>
        <w:t>6</w:t>
      </w:r>
      <w:r w:rsidR="00DF3976" w:rsidRPr="00FE393C">
        <w:rPr>
          <w:rFonts w:ascii="Times New Roman" w:hAnsi="Times New Roman"/>
          <w:bCs/>
          <w:color w:val="000000" w:themeColor="text1"/>
          <w:lang w:val="en-GB"/>
        </w:rPr>
        <w:t xml:space="preserve">) were plotted using </w:t>
      </w:r>
      <w:proofErr w:type="spellStart"/>
      <w:r w:rsidR="00DF3976" w:rsidRPr="00FE393C">
        <w:rPr>
          <w:rFonts w:ascii="Times New Roman" w:hAnsi="Times New Roman"/>
          <w:bCs/>
          <w:color w:val="000000" w:themeColor="text1"/>
          <w:lang w:val="en-GB"/>
        </w:rPr>
        <w:t>GaussView</w:t>
      </w:r>
      <w:proofErr w:type="spellEnd"/>
      <w:r w:rsidR="00DF3976" w:rsidRPr="00FE393C">
        <w:rPr>
          <w:rFonts w:ascii="Times New Roman" w:hAnsi="Times New Roman"/>
          <w:bCs/>
          <w:color w:val="000000" w:themeColor="text1"/>
          <w:lang w:val="en-GB"/>
        </w:rPr>
        <w:t xml:space="preserve"> 6.0 software</w:t>
      </w:r>
      <w:r w:rsidR="00A876C2" w:rsidRPr="00FE393C">
        <w:rPr>
          <w:rFonts w:ascii="Times New Roman" w:hAnsi="Times New Roman"/>
          <w:bCs/>
          <w:color w:val="000000" w:themeColor="text1"/>
          <w:lang w:val="en-GB"/>
        </w:rPr>
        <w:t>.</w:t>
      </w:r>
      <w:r w:rsidR="0099234F">
        <w:rPr>
          <w:rFonts w:ascii="Times New Roman" w:hAnsi="Times New Roman"/>
          <w:bCs/>
          <w:color w:val="000000" w:themeColor="text1"/>
          <w:vertAlign w:val="superscript"/>
          <w:lang w:val="en-GB"/>
        </w:rPr>
        <w:t>10</w:t>
      </w:r>
      <w:r w:rsidR="00A876C2" w:rsidRPr="00FE393C">
        <w:rPr>
          <w:rFonts w:ascii="Times New Roman" w:hAnsi="Times New Roman"/>
          <w:bCs/>
          <w:color w:val="000000" w:themeColor="text1"/>
          <w:lang w:val="en-GB"/>
        </w:rPr>
        <w:t xml:space="preserve"> The </w:t>
      </w:r>
      <w:r w:rsidR="00405CEB" w:rsidRPr="00FE393C">
        <w:rPr>
          <w:rFonts w:ascii="Times New Roman" w:hAnsi="Times New Roman"/>
          <w:bCs/>
          <w:color w:val="000000" w:themeColor="text1"/>
          <w:lang w:val="en-GB"/>
        </w:rPr>
        <w:t xml:space="preserve">images were obtained </w:t>
      </w:r>
      <w:r w:rsidR="00BB0CF2" w:rsidRPr="00FE393C">
        <w:rPr>
          <w:rFonts w:ascii="Times New Roman" w:hAnsi="Times New Roman"/>
          <w:bCs/>
          <w:color w:val="000000" w:themeColor="text1"/>
          <w:lang w:val="en-GB"/>
        </w:rPr>
        <w:t xml:space="preserve">by mapping the electrostatic equipotential surface onto </w:t>
      </w:r>
      <w:r w:rsidR="00CF0B43" w:rsidRPr="00FE393C">
        <w:rPr>
          <w:rFonts w:ascii="Times New Roman" w:eastAsia="游明朝" w:hAnsi="Times New Roman" w:hint="eastAsia"/>
          <w:bCs/>
          <w:color w:val="000000" w:themeColor="text1"/>
          <w:lang w:val="en-GB" w:eastAsia="ja-JP"/>
        </w:rPr>
        <w:t>t</w:t>
      </w:r>
      <w:r w:rsidR="00CF0B43" w:rsidRPr="00FE393C">
        <w:rPr>
          <w:rFonts w:ascii="Times New Roman" w:eastAsia="游明朝" w:hAnsi="Times New Roman"/>
          <w:bCs/>
          <w:color w:val="000000" w:themeColor="text1"/>
          <w:lang w:val="en-GB" w:eastAsia="ja-JP"/>
        </w:rPr>
        <w:t xml:space="preserve">he </w:t>
      </w:r>
      <w:r w:rsidR="00BB0CF2" w:rsidRPr="00FE393C">
        <w:rPr>
          <w:rFonts w:ascii="Times New Roman" w:hAnsi="Times New Roman"/>
          <w:bCs/>
          <w:color w:val="000000" w:themeColor="text1"/>
          <w:lang w:val="en-GB"/>
        </w:rPr>
        <w:t>e</w:t>
      </w:r>
      <w:r w:rsidR="00E85927" w:rsidRPr="00FE393C">
        <w:rPr>
          <w:rFonts w:ascii="Times New Roman" w:hAnsi="Times New Roman"/>
          <w:bCs/>
          <w:color w:val="000000" w:themeColor="text1"/>
          <w:lang w:val="en-GB"/>
        </w:rPr>
        <w:t>lectron density (</w:t>
      </w:r>
      <w:proofErr w:type="spellStart"/>
      <w:r w:rsidR="00E85927" w:rsidRPr="00FE393C">
        <w:rPr>
          <w:rFonts w:ascii="Times New Roman" w:hAnsi="Times New Roman"/>
          <w:bCs/>
          <w:color w:val="000000" w:themeColor="text1"/>
          <w:lang w:val="en-GB"/>
        </w:rPr>
        <w:t>isovalue</w:t>
      </w:r>
      <w:proofErr w:type="spellEnd"/>
      <w:r w:rsidR="00E85927" w:rsidRPr="00FE393C">
        <w:rPr>
          <w:rFonts w:ascii="Times New Roman" w:hAnsi="Times New Roman"/>
          <w:bCs/>
          <w:color w:val="000000" w:themeColor="text1"/>
          <w:lang w:val="en-GB"/>
        </w:rPr>
        <w:t xml:space="preserve"> = 0.0</w:t>
      </w:r>
      <w:r w:rsidR="00E85927" w:rsidRPr="00FE393C">
        <w:rPr>
          <w:rFonts w:ascii="Times New Roman" w:eastAsia="游明朝" w:hAnsi="Times New Roman" w:hint="eastAsia"/>
          <w:bCs/>
          <w:color w:val="000000" w:themeColor="text1"/>
          <w:lang w:val="en-GB" w:eastAsia="ja-JP"/>
        </w:rPr>
        <w:t>5</w:t>
      </w:r>
      <w:r w:rsidR="00BB0CF2" w:rsidRPr="00FE393C">
        <w:rPr>
          <w:rFonts w:ascii="Times New Roman" w:hAnsi="Times New Roman"/>
          <w:bCs/>
          <w:color w:val="000000" w:themeColor="text1"/>
          <w:lang w:val="en-GB"/>
        </w:rPr>
        <w:t xml:space="preserve"> e Å</w:t>
      </w:r>
      <w:r w:rsidR="00BB0CF2" w:rsidRPr="00FE393C">
        <w:rPr>
          <w:rFonts w:ascii="Times New Roman" w:hAnsi="Times New Roman"/>
          <w:bCs/>
          <w:color w:val="000000" w:themeColor="text1"/>
          <w:vertAlign w:val="superscript"/>
          <w:lang w:val="en-GB"/>
        </w:rPr>
        <w:t>–1</w:t>
      </w:r>
      <w:r w:rsidR="00BB0CF2" w:rsidRPr="00FE393C">
        <w:rPr>
          <w:rFonts w:ascii="Times New Roman" w:hAnsi="Times New Roman"/>
          <w:bCs/>
          <w:color w:val="000000" w:themeColor="text1"/>
          <w:lang w:val="en-GB"/>
        </w:rPr>
        <w:t>).</w:t>
      </w:r>
      <w:r w:rsidR="003D5A76" w:rsidRPr="00FE393C">
        <w:rPr>
          <w:rFonts w:ascii="Times New Roman" w:eastAsia="游明朝" w:hAnsi="Times New Roman" w:hint="eastAsia"/>
          <w:bCs/>
          <w:color w:val="000000" w:themeColor="text1"/>
          <w:lang w:val="en-GB" w:eastAsia="ja-JP"/>
        </w:rPr>
        <w:t xml:space="preserve"> </w:t>
      </w:r>
      <w:r w:rsidR="00B36532" w:rsidRPr="00FE393C">
        <w:rPr>
          <w:rFonts w:ascii="Times New Roman" w:eastAsia="游明朝" w:hAnsi="Times New Roman"/>
          <w:bCs/>
          <w:color w:val="000000" w:themeColor="text1"/>
          <w:lang w:val="en-GB" w:eastAsia="ja-JP"/>
        </w:rPr>
        <w:t xml:space="preserve">Moreover, </w:t>
      </w:r>
      <w:r w:rsidR="00FB446C" w:rsidRPr="00FE393C">
        <w:rPr>
          <w:rFonts w:ascii="Times New Roman" w:eastAsia="游明朝" w:hAnsi="Times New Roman"/>
          <w:i/>
          <w:iCs/>
          <w:color w:val="000000" w:themeColor="text1"/>
          <w:kern w:val="24"/>
          <w:szCs w:val="24"/>
          <w:lang w:val="en-GB" w:eastAsia="ja-JP"/>
        </w:rPr>
        <w:t>E</w:t>
      </w:r>
      <w:r w:rsidR="0019445E" w:rsidRPr="00FE393C">
        <w:rPr>
          <w:rFonts w:ascii="Times New Roman" w:eastAsia="游明朝" w:hAnsi="Times New Roman"/>
          <w:iCs/>
          <w:color w:val="000000" w:themeColor="text1"/>
          <w:kern w:val="24"/>
          <w:szCs w:val="24"/>
          <w:vertAlign w:val="subscript"/>
          <w:lang w:val="en-GB" w:eastAsia="ja-JP"/>
        </w:rPr>
        <w:t>LM</w:t>
      </w:r>
      <w:r w:rsidR="00FB446C" w:rsidRPr="00FE393C">
        <w:rPr>
          <w:rFonts w:ascii="Times New Roman" w:eastAsia="游明朝" w:hAnsi="Times New Roman"/>
          <w:iCs/>
          <w:color w:val="000000" w:themeColor="text1"/>
          <w:kern w:val="24"/>
          <w:szCs w:val="24"/>
          <w:lang w:val="en-GB" w:eastAsia="ja-JP"/>
        </w:rPr>
        <w:t xml:space="preserve"> was evaluated</w:t>
      </w:r>
      <w:r w:rsidR="00FB446C" w:rsidRPr="00FE393C">
        <w:rPr>
          <w:rFonts w:ascii="Times New Roman" w:hAnsi="Times New Roman"/>
          <w:bCs/>
          <w:color w:val="000000" w:themeColor="text1"/>
          <w:lang w:val="en-GB"/>
        </w:rPr>
        <w:t xml:space="preserve"> by averaging the sum of all </w:t>
      </w:r>
      <w:r w:rsidR="00974216" w:rsidRPr="00FE393C">
        <w:rPr>
          <w:rFonts w:ascii="Times New Roman" w:hAnsi="Times New Roman"/>
          <w:bCs/>
          <w:color w:val="000000" w:themeColor="text1"/>
          <w:lang w:val="en-GB"/>
        </w:rPr>
        <w:t xml:space="preserve">the </w:t>
      </w:r>
      <w:r w:rsidR="00FB446C" w:rsidRPr="00FE393C">
        <w:rPr>
          <w:rFonts w:ascii="Times New Roman" w:hAnsi="Times New Roman"/>
          <w:bCs/>
          <w:color w:val="000000" w:themeColor="text1"/>
          <w:lang w:val="en-GB"/>
        </w:rPr>
        <w:lastRenderedPageBreak/>
        <w:t>electrostatic interactions from the surrounding electrolyte solvents/ions to each Li</w:t>
      </w:r>
      <w:r w:rsidR="00FB446C" w:rsidRPr="00FE393C">
        <w:rPr>
          <w:rFonts w:ascii="Times New Roman" w:hAnsi="Times New Roman"/>
          <w:bCs/>
          <w:color w:val="000000" w:themeColor="text1"/>
          <w:vertAlign w:val="superscript"/>
          <w:lang w:val="en-GB"/>
        </w:rPr>
        <w:t xml:space="preserve">+ </w:t>
      </w:r>
      <w:r w:rsidR="00FB446C" w:rsidRPr="00FE393C">
        <w:rPr>
          <w:rFonts w:ascii="Times New Roman" w:hAnsi="Times New Roman"/>
          <w:bCs/>
          <w:color w:val="000000" w:themeColor="text1"/>
          <w:lang w:val="en-GB"/>
        </w:rPr>
        <w:t xml:space="preserve">using </w:t>
      </w:r>
      <w:r w:rsidR="00B36532" w:rsidRPr="00FE393C">
        <w:rPr>
          <w:rFonts w:ascii="Times New Roman" w:hAnsi="Times New Roman"/>
          <w:bCs/>
          <w:color w:val="000000" w:themeColor="text1"/>
          <w:lang w:val="en-GB"/>
        </w:rPr>
        <w:t xml:space="preserve">the </w:t>
      </w:r>
      <w:r w:rsidR="00FB446C" w:rsidRPr="00FE393C">
        <w:rPr>
          <w:rFonts w:ascii="Times New Roman" w:hAnsi="Times New Roman"/>
          <w:bCs/>
          <w:color w:val="000000" w:themeColor="text1"/>
          <w:lang w:val="en-GB"/>
        </w:rPr>
        <w:t>particle mesh Ewald method</w:t>
      </w:r>
      <w:r w:rsidR="003D5A76" w:rsidRPr="00FE393C">
        <w:rPr>
          <w:rFonts w:ascii="Times New Roman" w:hAnsi="Times New Roman"/>
          <w:bCs/>
          <w:color w:val="000000" w:themeColor="text1"/>
          <w:lang w:val="en-GB"/>
        </w:rPr>
        <w:t>.</w:t>
      </w:r>
      <w:r w:rsidR="0099234F">
        <w:rPr>
          <w:rFonts w:ascii="Times New Roman" w:eastAsia="游明朝" w:hAnsi="Times New Roman"/>
          <w:bCs/>
          <w:color w:val="000000" w:themeColor="text1"/>
          <w:vertAlign w:val="superscript"/>
          <w:lang w:val="en-GB" w:eastAsia="ja-JP"/>
        </w:rPr>
        <w:t>11</w:t>
      </w:r>
    </w:p>
    <w:p w14:paraId="5EF4FEE0" w14:textId="68A72EF1" w:rsidR="00991796" w:rsidRPr="00FE393C" w:rsidRDefault="00991796" w:rsidP="00991796">
      <w:pPr>
        <w:spacing w:after="240"/>
        <w:rPr>
          <w:rFonts w:ascii="Times New Roman" w:eastAsia="游明朝" w:hAnsi="Times New Roman" w:cs="Times New Roman"/>
          <w:b/>
          <w:kern w:val="2"/>
          <w:lang w:val="en-GB" w:eastAsia="ja-JP"/>
        </w:rPr>
      </w:pPr>
      <w:r w:rsidRPr="00FE393C">
        <w:rPr>
          <w:rFonts w:ascii="Times New Roman" w:hAnsi="Times New Roman"/>
          <w:bCs/>
          <w:lang w:val="en-GB"/>
        </w:rPr>
        <w:br w:type="page"/>
      </w:r>
      <w:r w:rsidRPr="00FE393C">
        <w:rPr>
          <w:rFonts w:ascii="Times New Roman" w:eastAsia="游明朝" w:hAnsi="Times New Roman" w:cs="Times New Roman"/>
          <w:b/>
          <w:kern w:val="2"/>
          <w:sz w:val="24"/>
          <w:lang w:val="en-GB" w:eastAsia="ja-JP"/>
        </w:rPr>
        <w:lastRenderedPageBreak/>
        <w:t>Theoretical basis</w:t>
      </w:r>
    </w:p>
    <w:p w14:paraId="77E2CE22" w14:textId="77777777" w:rsidR="00991796" w:rsidRPr="00FE393C" w:rsidRDefault="00991796" w:rsidP="00991796">
      <w:pPr>
        <w:pStyle w:val="TAMainText"/>
        <w:ind w:firstLine="0"/>
        <w:rPr>
          <w:rFonts w:ascii="Times New Roman" w:hAnsi="Times New Roman"/>
          <w:szCs w:val="24"/>
          <w:lang w:val="en-GB"/>
        </w:rPr>
      </w:pPr>
      <w:r w:rsidRPr="00FE393C">
        <w:rPr>
          <w:rFonts w:ascii="Times New Roman" w:hAnsi="Times New Roman"/>
          <w:szCs w:val="24"/>
          <w:lang w:val="en-GB"/>
        </w:rPr>
        <w:t xml:space="preserve">   Eq. [2] in the main text is converted as follows:</w:t>
      </w:r>
    </w:p>
    <w:p w14:paraId="530AEABB" w14:textId="77777777" w:rsidR="00991796" w:rsidRPr="00FE393C" w:rsidRDefault="00991796" w:rsidP="00991796">
      <w:pPr>
        <w:pStyle w:val="TAMainText"/>
        <w:ind w:firstLine="720"/>
        <w:rPr>
          <w:rFonts w:ascii="Times New Roman" w:hAnsi="Times New Roman"/>
          <w:szCs w:val="24"/>
          <w:lang w:val="en-GB" w:eastAsia="ja-JP"/>
        </w:rPr>
      </w:pPr>
      <m:oMath>
        <m:r>
          <m:rPr>
            <m:sty m:val="p"/>
          </m:rPr>
          <w:rPr>
            <w:rFonts w:ascii="Cambria Math" w:hAnsi="Cambria Math"/>
            <w:szCs w:val="24"/>
            <w:lang w:val="en-GB"/>
          </w:rPr>
          <m:t>Δ</m:t>
        </m:r>
        <m:sSub>
          <m:sSubPr>
            <m:ctrlPr>
              <w:rPr>
                <w:rFonts w:ascii="Cambria Math" w:hAnsi="Cambria Math"/>
                <w:i/>
                <w:iCs/>
                <w:szCs w:val="24"/>
                <w:lang w:val="en-GB" w:eastAsia="ko-KR"/>
              </w:rPr>
            </m:ctrlPr>
          </m:sSubPr>
          <m:e>
            <m:r>
              <w:rPr>
                <w:rFonts w:ascii="Cambria Math" w:hAnsi="Cambria Math"/>
                <w:szCs w:val="24"/>
                <w:lang w:val="en-GB" w:eastAsia="ko-K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val="en-GB" w:eastAsia="ko-KR"/>
              </w:rPr>
              <m:t>Li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en-GB"/>
              </w:rPr>
              <m:t>/Li+</m:t>
            </m:r>
          </m:sub>
        </m:sSub>
        <m:r>
          <w:rPr>
            <w:rFonts w:ascii="Cambria Math" w:hAnsi="Cambria Math"/>
            <w:szCs w:val="24"/>
            <w:lang w:val="en-GB" w:eastAsia="ko-KR"/>
          </w:rPr>
          <m:t xml:space="preserve"> </m:t>
        </m:r>
        <m:r>
          <w:rPr>
            <w:rFonts w:ascii="Cambria Math" w:hAnsi="Cambria Math"/>
            <w:szCs w:val="24"/>
            <w:lang w:val="en-GB" w:eastAsia="ja-JP"/>
          </w:rPr>
          <m:t>= –</m:t>
        </m:r>
        <m:f>
          <m:fPr>
            <m:ctrlPr>
              <w:rPr>
                <w:rFonts w:ascii="Cambria Math" w:hAnsi="Cambria Math"/>
                <w:i/>
                <w:szCs w:val="24"/>
                <w:lang w:val="en-GB"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GB" w:eastAsia="ja-JP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en-GB" w:eastAsia="ja-JP"/>
                  </w:rPr>
                  <m:t>Δµ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en-GB" w:eastAsia="ja-JP"/>
                  </w:rPr>
                  <m:t>Li+</m:t>
                </m:r>
              </m:sub>
            </m:sSub>
          </m:num>
          <m:den>
            <m:r>
              <w:rPr>
                <w:rFonts w:ascii="Cambria Math" w:hAnsi="Cambria Math"/>
                <w:szCs w:val="24"/>
                <w:lang w:val="en-GB" w:eastAsia="ja-JP"/>
              </w:rPr>
              <m:t>F</m:t>
            </m:r>
          </m:den>
        </m:f>
      </m:oMath>
      <w:r w:rsidRPr="00FE393C">
        <w:rPr>
          <w:rFonts w:ascii="Times New Roman" w:hAnsi="Times New Roman"/>
          <w:szCs w:val="24"/>
          <w:lang w:val="en-GB" w:eastAsia="ja-JP"/>
        </w:rPr>
        <w:tab/>
      </w:r>
      <w:r w:rsidRPr="00FE393C">
        <w:rPr>
          <w:rFonts w:ascii="Times New Roman" w:hAnsi="Times New Roman"/>
          <w:szCs w:val="24"/>
          <w:lang w:val="en-GB" w:eastAsia="ja-JP"/>
        </w:rPr>
        <w:tab/>
      </w:r>
      <w:r w:rsidRPr="00FE393C">
        <w:rPr>
          <w:rFonts w:ascii="Times New Roman" w:hAnsi="Times New Roman"/>
          <w:szCs w:val="24"/>
          <w:lang w:val="en-GB" w:eastAsia="ja-JP"/>
        </w:rPr>
        <w:tab/>
      </w:r>
      <w:r w:rsidRPr="00FE393C">
        <w:rPr>
          <w:rFonts w:ascii="Times New Roman" w:hAnsi="Times New Roman"/>
          <w:szCs w:val="24"/>
          <w:lang w:val="en-GB" w:eastAsia="ja-JP"/>
        </w:rPr>
        <w:tab/>
      </w:r>
      <w:r w:rsidRPr="00FE393C">
        <w:rPr>
          <w:rFonts w:ascii="Times New Roman" w:hAnsi="Times New Roman"/>
          <w:szCs w:val="24"/>
          <w:lang w:val="en-GB" w:eastAsia="ja-JP"/>
        </w:rPr>
        <w:tab/>
      </w:r>
      <w:r w:rsidRPr="00FE393C">
        <w:rPr>
          <w:rFonts w:ascii="Times New Roman" w:hAnsi="Times New Roman"/>
          <w:szCs w:val="24"/>
          <w:lang w:val="en-GB" w:eastAsia="ja-JP"/>
        </w:rPr>
        <w:tab/>
      </w:r>
      <w:r w:rsidRPr="00FE393C">
        <w:rPr>
          <w:rFonts w:ascii="Times New Roman" w:hAnsi="Times New Roman"/>
          <w:szCs w:val="24"/>
          <w:lang w:val="en-GB" w:eastAsia="ja-JP"/>
        </w:rPr>
        <w:tab/>
        <w:t>[S1]</w:t>
      </w:r>
    </w:p>
    <w:p w14:paraId="64DBF5DA" w14:textId="580029B4" w:rsidR="00991796" w:rsidRPr="00FE393C" w:rsidRDefault="00991796" w:rsidP="00991796">
      <w:pPr>
        <w:pStyle w:val="TAMainText"/>
        <w:ind w:firstLine="0"/>
        <w:rPr>
          <w:rFonts w:ascii="Times New Roman" w:hAnsi="Times New Roman"/>
          <w:iCs/>
          <w:lang w:val="en-GB"/>
        </w:rPr>
      </w:pPr>
      <w:r w:rsidRPr="00FE393C">
        <w:rPr>
          <w:rFonts w:ascii="Times New Roman" w:hAnsi="Times New Roman"/>
          <w:szCs w:val="24"/>
          <w:lang w:val="en-GB" w:eastAsia="ja-JP"/>
        </w:rPr>
        <w:t xml:space="preserve">where 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µ</w:t>
      </w:r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Li+</w:t>
      </w:r>
      <w:r w:rsidRPr="00FE393C">
        <w:rPr>
          <w:rFonts w:ascii="Times New Roman" w:hAnsi="Times New Roman"/>
          <w:szCs w:val="24"/>
          <w:lang w:val="en-GB" w:eastAsia="ja-JP"/>
        </w:rPr>
        <w:t xml:space="preserve"> is </w:t>
      </w:r>
      <w:r w:rsidR="00974216" w:rsidRPr="00FE393C">
        <w:rPr>
          <w:rFonts w:ascii="Times New Roman" w:hAnsi="Times New Roman"/>
          <w:szCs w:val="24"/>
          <w:lang w:val="en-GB" w:eastAsia="ja-JP"/>
        </w:rPr>
        <w:t xml:space="preserve">the </w:t>
      </w:r>
      <w:r w:rsidRPr="00FE393C">
        <w:rPr>
          <w:rFonts w:ascii="Times New Roman" w:hAnsi="Times New Roman"/>
          <w:szCs w:val="24"/>
          <w:lang w:val="en-GB" w:eastAsia="ja-JP"/>
        </w:rPr>
        <w:t xml:space="preserve">chemical potential </w:t>
      </w:r>
      <w:r w:rsidRPr="00960BC3">
        <w:rPr>
          <w:rFonts w:ascii="Times New Roman" w:hAnsi="Times New Roman"/>
          <w:szCs w:val="24"/>
          <w:lang w:val="en-GB" w:eastAsia="ja-JP"/>
        </w:rPr>
        <w:t xml:space="preserve">(or </w:t>
      </w:r>
      <w:r w:rsidR="004D46EB" w:rsidRPr="00960BC3">
        <w:rPr>
          <w:rFonts w:ascii="Times New Roman" w:hAnsi="Times New Roman"/>
          <w:szCs w:val="24"/>
          <w:lang w:val="en-GB" w:eastAsia="ja-JP"/>
        </w:rPr>
        <w:t xml:space="preserve">partial </w:t>
      </w:r>
      <w:r w:rsidRPr="00960BC3">
        <w:rPr>
          <w:rFonts w:ascii="Times New Roman" w:hAnsi="Times New Roman"/>
          <w:szCs w:val="24"/>
          <w:lang w:val="en-GB" w:eastAsia="ja-JP"/>
        </w:rPr>
        <w:t>molar Gibbs energy) of Li</w:t>
      </w:r>
      <w:r w:rsidRPr="00960BC3">
        <w:rPr>
          <w:rFonts w:ascii="Times New Roman" w:hAnsi="Times New Roman"/>
          <w:szCs w:val="24"/>
          <w:vertAlign w:val="superscript"/>
          <w:lang w:val="en-GB" w:eastAsia="ja-JP"/>
        </w:rPr>
        <w:t>+</w:t>
      </w:r>
      <w:r w:rsidRPr="00960BC3">
        <w:rPr>
          <w:rFonts w:ascii="Times New Roman" w:hAnsi="Times New Roman"/>
          <w:szCs w:val="24"/>
          <w:lang w:val="en-GB" w:eastAsia="ja-JP"/>
        </w:rPr>
        <w:t>.</w:t>
      </w:r>
      <w:r w:rsidRPr="00960BC3">
        <w:rPr>
          <w:rFonts w:ascii="Times New Roman" w:hAnsi="Times New Roman"/>
          <w:iCs/>
          <w:lang w:val="en-GB"/>
        </w:rPr>
        <w:t xml:space="preserve"> </w:t>
      </w:r>
      <w:r w:rsidRPr="00960BC3">
        <w:rPr>
          <w:rFonts w:ascii="Times New Roman" w:hAnsi="Times New Roman"/>
          <w:szCs w:val="24"/>
          <w:lang w:val="en-GB" w:eastAsia="ja-JP"/>
        </w:rPr>
        <w:t xml:space="preserve">Here, the chemical potential is rewritten </w:t>
      </w:r>
      <w:r w:rsidR="00974216" w:rsidRPr="00960BC3">
        <w:rPr>
          <w:rFonts w:ascii="Times New Roman" w:hAnsi="Times New Roman"/>
          <w:szCs w:val="24"/>
          <w:lang w:val="en-GB" w:eastAsia="ja-JP"/>
        </w:rPr>
        <w:t xml:space="preserve">using the </w:t>
      </w:r>
      <w:r w:rsidR="004D46EB" w:rsidRPr="00960BC3">
        <w:rPr>
          <w:rFonts w:ascii="Times New Roman" w:hAnsi="Times New Roman"/>
          <w:szCs w:val="24"/>
          <w:lang w:val="en-GB" w:eastAsia="ja-JP"/>
        </w:rPr>
        <w:t xml:space="preserve">partial </w:t>
      </w:r>
      <w:r w:rsidRPr="00960BC3">
        <w:rPr>
          <w:rFonts w:ascii="Times New Roman" w:hAnsi="Times New Roman"/>
          <w:szCs w:val="24"/>
          <w:lang w:val="en-GB" w:eastAsia="ja-JP"/>
        </w:rPr>
        <w:t xml:space="preserve">molar enthalpy and </w:t>
      </w:r>
      <w:r w:rsidR="004D46EB" w:rsidRPr="00960BC3">
        <w:rPr>
          <w:rFonts w:ascii="Times New Roman" w:hAnsi="Times New Roman"/>
          <w:szCs w:val="24"/>
          <w:lang w:val="en-GB" w:eastAsia="ja-JP"/>
        </w:rPr>
        <w:t xml:space="preserve">partial </w:t>
      </w:r>
      <w:r w:rsidRPr="00960BC3">
        <w:rPr>
          <w:rFonts w:ascii="Times New Roman" w:hAnsi="Times New Roman"/>
          <w:szCs w:val="24"/>
          <w:lang w:val="en-GB" w:eastAsia="ja-JP"/>
        </w:rPr>
        <w:t>mola</w:t>
      </w:r>
      <w:r w:rsidRPr="00FE393C">
        <w:rPr>
          <w:rFonts w:ascii="Times New Roman" w:hAnsi="Times New Roman"/>
          <w:szCs w:val="24"/>
          <w:lang w:val="en-GB" w:eastAsia="ja-JP"/>
        </w:rPr>
        <w:t>r entropy</w:t>
      </w:r>
      <w:r w:rsidR="00B36532" w:rsidRPr="00FE393C">
        <w:rPr>
          <w:rFonts w:ascii="Times New Roman" w:hAnsi="Times New Roman"/>
          <w:szCs w:val="24"/>
          <w:lang w:val="en-GB" w:eastAsia="ja-JP"/>
        </w:rPr>
        <w:t>,</w:t>
      </w:r>
      <w:r w:rsidRPr="00FE393C">
        <w:rPr>
          <w:rFonts w:ascii="Times New Roman" w:hAnsi="Times New Roman"/>
          <w:szCs w:val="24"/>
          <w:lang w:val="en-GB" w:eastAsia="ja-JP"/>
        </w:rPr>
        <w:t xml:space="preserve"> and the enthalpy term can be described as the sum of 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E</w:t>
      </w:r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LM</w:t>
      </w:r>
      <w:r w:rsidRPr="00FE393C">
        <w:rPr>
          <w:rFonts w:ascii="Times New Roman" w:hAnsi="Times New Roman"/>
          <w:szCs w:val="24"/>
          <w:lang w:val="en-GB" w:eastAsia="ja-JP"/>
        </w:rPr>
        <w:t xml:space="preserve"> for Li</w:t>
      </w:r>
      <w:r w:rsidRPr="00FE393C">
        <w:rPr>
          <w:rFonts w:ascii="Times New Roman" w:hAnsi="Times New Roman"/>
          <w:szCs w:val="24"/>
          <w:vertAlign w:val="superscript"/>
          <w:lang w:val="en-GB" w:eastAsia="ja-JP"/>
        </w:rPr>
        <w:t>+</w:t>
      </w:r>
      <w:r w:rsidRPr="00FE393C">
        <w:rPr>
          <w:rFonts w:ascii="Times New Roman" w:hAnsi="Times New Roman"/>
          <w:szCs w:val="24"/>
          <w:lang w:val="en-GB" w:eastAsia="ja-JP"/>
        </w:rPr>
        <w:t xml:space="preserve"> and the other terms:</w:t>
      </w:r>
    </w:p>
    <w:p w14:paraId="657397F1" w14:textId="4A76BB27" w:rsidR="00991796" w:rsidRPr="00FE393C" w:rsidRDefault="002806B5" w:rsidP="00991796">
      <w:pPr>
        <w:pStyle w:val="TAMainText"/>
        <w:ind w:firstLine="720"/>
        <w:rPr>
          <w:rFonts w:ascii="Times New Roman" w:hAnsi="Times New Roman"/>
          <w:iCs/>
          <w:szCs w:val="24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µ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Li+</m:t>
            </m:r>
          </m:sub>
        </m:sSub>
        <m:r>
          <w:rPr>
            <w:rFonts w:ascii="Cambria Math" w:hAnsi="Cambria Math"/>
            <w:szCs w:val="24"/>
            <w:lang w:val="en-GB" w:eastAsia="ja-JP"/>
          </w:rPr>
          <m:t xml:space="preserve">= </m:t>
        </m:r>
        <m:r>
          <w:rPr>
            <w:rFonts w:ascii="Cambria Math" w:hAnsi="Cambria Math"/>
            <w:lang w:val="en-GB"/>
          </w:rPr>
          <m:t>H</m:t>
        </m:r>
        <m:r>
          <m:rPr>
            <m:sty m:val="p"/>
          </m:rPr>
          <w:rPr>
            <w:rFonts w:ascii="Cambria Math" w:hAnsi="Cambria Math"/>
            <w:szCs w:val="24"/>
            <w:lang w:val="en-GB"/>
          </w:rPr>
          <m:t xml:space="preserve"> </m:t>
        </m:r>
        <m:r>
          <w:rPr>
            <w:rFonts w:ascii="Cambria Math" w:hAnsi="Cambria Math"/>
            <w:szCs w:val="24"/>
            <w:lang w:val="en-GB" w:eastAsia="ja-JP"/>
          </w:rPr>
          <m:t>–T</m:t>
        </m:r>
        <m:r>
          <w:rPr>
            <w:rFonts w:ascii="Cambria Math" w:hAnsi="Cambria Math"/>
            <w:lang w:val="en-GB"/>
          </w:rPr>
          <m:t>S</m:t>
        </m:r>
        <m:r>
          <m:rPr>
            <m:sty m:val="p"/>
          </m:rPr>
          <w:rPr>
            <w:rFonts w:ascii="Cambria Math" w:hAnsi="Cambria Math"/>
            <w:szCs w:val="24"/>
            <w:lang w:val="en-GB"/>
          </w:rPr>
          <m:t xml:space="preserve">= </m:t>
        </m:r>
        <m:d>
          <m:dPr>
            <m:ctrlPr>
              <w:rPr>
                <w:rFonts w:ascii="Cambria Math" w:hAnsi="Cambria Math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GB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en-GB"/>
                  </w:rPr>
                  <m:t>LM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4"/>
                <w:lang w:val="en-GB"/>
              </w:rPr>
              <m:t>+</m:t>
            </m:r>
            <m:sSub>
              <m:sSubPr>
                <m:ctrlPr>
                  <w:rPr>
                    <w:rFonts w:ascii="Cambria Math" w:hAnsi="Cambria Math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GB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en-GB"/>
                  </w:rPr>
                  <m:t>other</m:t>
                </m:r>
              </m:sub>
            </m:sSub>
          </m:e>
        </m:d>
        <m:r>
          <w:rPr>
            <w:rFonts w:ascii="Cambria Math" w:hAnsi="Cambria Math"/>
            <w:szCs w:val="24"/>
            <w:lang w:val="en-GB"/>
          </w:rPr>
          <m:t xml:space="preserve"> –T</m:t>
        </m:r>
        <m:r>
          <w:rPr>
            <w:rFonts w:ascii="Cambria Math" w:hAnsi="Cambria Math"/>
            <w:lang w:val="en-GB"/>
          </w:rPr>
          <m:t>S.</m:t>
        </m:r>
      </m:oMath>
      <w:r w:rsidR="00991796" w:rsidRPr="00FE393C">
        <w:rPr>
          <w:rFonts w:ascii="Times New Roman" w:hAnsi="Times New Roman"/>
          <w:i/>
          <w:szCs w:val="24"/>
          <w:lang w:val="en-GB"/>
        </w:rPr>
        <w:tab/>
      </w:r>
      <w:r w:rsidR="00991796" w:rsidRPr="00FE393C">
        <w:rPr>
          <w:rFonts w:ascii="Times New Roman" w:hAnsi="Times New Roman"/>
          <w:i/>
          <w:szCs w:val="24"/>
          <w:lang w:val="en-GB"/>
        </w:rPr>
        <w:tab/>
      </w:r>
      <w:r w:rsidR="00991796" w:rsidRPr="00FE393C">
        <w:rPr>
          <w:rFonts w:ascii="Times New Roman" w:hAnsi="Times New Roman"/>
          <w:i/>
          <w:szCs w:val="24"/>
          <w:lang w:val="en-GB"/>
        </w:rPr>
        <w:tab/>
      </w:r>
      <w:r w:rsidR="005A3816" w:rsidRPr="00FE393C">
        <w:rPr>
          <w:rFonts w:ascii="Times New Roman" w:hAnsi="Times New Roman"/>
          <w:i/>
          <w:szCs w:val="24"/>
          <w:lang w:val="en-GB"/>
        </w:rPr>
        <w:t xml:space="preserve">           </w:t>
      </w:r>
      <w:r w:rsidR="005A3816" w:rsidRPr="00FE393C">
        <w:rPr>
          <w:rFonts w:ascii="Times New Roman" w:hAnsi="Times New Roman"/>
          <w:iCs/>
          <w:lang w:val="en-GB"/>
        </w:rPr>
        <w:t xml:space="preserve"> </w:t>
      </w:r>
      <w:r w:rsidR="00991796" w:rsidRPr="00FE393C">
        <w:rPr>
          <w:rFonts w:ascii="Times New Roman" w:hAnsi="Times New Roman"/>
          <w:iCs/>
          <w:lang w:val="en-GB"/>
        </w:rPr>
        <w:t>[S2]</w:t>
      </w:r>
    </w:p>
    <w:p w14:paraId="1E98DA09" w14:textId="77777777" w:rsidR="00991796" w:rsidRPr="00FE393C" w:rsidRDefault="00991796" w:rsidP="00991796">
      <w:pPr>
        <w:pStyle w:val="TAMainText"/>
        <w:ind w:firstLine="0"/>
        <w:rPr>
          <w:rFonts w:ascii="Times New Roman" w:hAnsi="Times New Roman"/>
          <w:szCs w:val="24"/>
          <w:lang w:val="en-GB" w:eastAsia="ja-JP"/>
        </w:rPr>
      </w:pPr>
      <w:r w:rsidRPr="00FE393C">
        <w:rPr>
          <w:rFonts w:ascii="Times New Roman" w:hAnsi="Times New Roman"/>
          <w:iCs/>
          <w:szCs w:val="24"/>
          <w:lang w:val="en-GB"/>
        </w:rPr>
        <w:t xml:space="preserve">Therefore, the difference of chemical potential </w:t>
      </w:r>
      <w:r w:rsidRPr="00FE393C">
        <w:rPr>
          <w:rFonts w:ascii="Times New Roman" w:hAnsi="Times New Roman"/>
          <w:szCs w:val="24"/>
          <w:lang w:val="en-GB" w:eastAsia="ja-JP"/>
        </w:rPr>
        <w:t xml:space="preserve">is given by </w:t>
      </w:r>
    </w:p>
    <w:p w14:paraId="68F14ACE" w14:textId="7295F2BB" w:rsidR="00991796" w:rsidRPr="00FE393C" w:rsidRDefault="00991796" w:rsidP="0026085E">
      <w:pPr>
        <w:pStyle w:val="TAMainText"/>
        <w:ind w:firstLine="720"/>
        <w:rPr>
          <w:rFonts w:ascii="Times New Roman" w:hAnsi="Times New Roman"/>
          <w:iCs/>
          <w:szCs w:val="24"/>
          <w:lang w:val="en-GB"/>
        </w:rPr>
      </w:pPr>
      <m:oMath>
        <m:r>
          <m:rPr>
            <m:sty m:val="p"/>
          </m:rPr>
          <w:rPr>
            <w:rFonts w:ascii="Cambria Math" w:hAnsi="Cambria Math"/>
            <w:szCs w:val="24"/>
            <w:lang w:val="en-GB"/>
          </w:rPr>
          <m:t>Δ</m:t>
        </m:r>
        <m:sSub>
          <m:sSubPr>
            <m:ctrlPr>
              <w:rPr>
                <w:rFonts w:ascii="Cambria Math" w:hAnsi="Cambria Math"/>
                <w:i/>
                <w:iCs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µ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Li+</m:t>
            </m:r>
          </m:sub>
        </m:sSub>
        <m:r>
          <m:rPr>
            <m:sty m:val="p"/>
          </m:rPr>
          <w:rPr>
            <w:rFonts w:ascii="Cambria Math" w:hAnsi="Cambria Math"/>
            <w:szCs w:val="24"/>
            <w:lang w:val="en-GB"/>
          </w:rPr>
          <m:t xml:space="preserve">= </m:t>
        </m:r>
        <m:sSub>
          <m:sSubPr>
            <m:ctrlPr>
              <w:rPr>
                <w:rFonts w:ascii="Cambria Math" w:hAnsi="Cambria Math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Cs w:val="24"/>
                <w:lang w:val="en-GB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Cs w:val="24"/>
                <w:lang w:val="en-GB"/>
              </w:rPr>
              <m:t>Δ</m:t>
            </m:r>
            <m:r>
              <w:rPr>
                <w:rFonts w:ascii="Cambria Math" w:hAnsi="Cambria Math"/>
                <w:szCs w:val="24"/>
                <w:lang w:val="en-GB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val="en-GB"/>
              </w:rPr>
              <m:t>LM</m:t>
            </m:r>
          </m:sub>
        </m:sSub>
        <m:r>
          <m:rPr>
            <m:sty m:val="p"/>
          </m:rPr>
          <w:rPr>
            <w:rFonts w:ascii="Cambria Math" w:hAnsi="Cambria Math"/>
            <w:szCs w:val="24"/>
            <w:lang w:val="en-GB"/>
          </w:rPr>
          <m:t>+</m:t>
        </m:r>
        <m:sSub>
          <m:sSubPr>
            <m:ctrlPr>
              <w:rPr>
                <w:rFonts w:ascii="Cambria Math" w:hAnsi="Cambria Math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  <w:lang w:val="en-GB"/>
              </w:rPr>
              <m:t>Δ</m:t>
            </m:r>
            <m:r>
              <w:rPr>
                <w:rFonts w:ascii="Cambria Math" w:hAnsi="Cambria Math"/>
                <w:szCs w:val="24"/>
                <w:lang w:val="en-GB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val="en-GB"/>
              </w:rPr>
              <m:t>other</m:t>
            </m:r>
          </m:sub>
        </m:sSub>
        <m:r>
          <w:rPr>
            <w:rFonts w:ascii="Cambria Math" w:hAnsi="Cambria Math"/>
            <w:szCs w:val="24"/>
            <w:lang w:val="en-GB"/>
          </w:rPr>
          <m:t>) –T</m:t>
        </m:r>
        <m:r>
          <m:rPr>
            <m:sty m:val="p"/>
          </m:rPr>
          <w:rPr>
            <w:rFonts w:ascii="Cambria Math" w:hAnsi="Cambria Math"/>
            <w:szCs w:val="24"/>
            <w:lang w:val="en-GB"/>
          </w:rPr>
          <m:t>Δ</m:t>
        </m:r>
        <m:r>
          <w:rPr>
            <w:rFonts w:ascii="Cambria Math" w:hAnsi="Cambria Math"/>
            <w:lang w:val="en-GB"/>
          </w:rPr>
          <m:t>S.</m:t>
        </m:r>
      </m:oMath>
      <w:r w:rsidRPr="00FE393C">
        <w:rPr>
          <w:rFonts w:ascii="Times New Roman" w:hAnsi="Times New Roman"/>
          <w:szCs w:val="24"/>
          <w:lang w:val="en-GB"/>
        </w:rPr>
        <w:tab/>
      </w:r>
      <w:r w:rsidRPr="00FE393C">
        <w:rPr>
          <w:rFonts w:ascii="Times New Roman" w:hAnsi="Times New Roman"/>
          <w:szCs w:val="24"/>
          <w:lang w:val="en-GB"/>
        </w:rPr>
        <w:tab/>
      </w:r>
      <w:r w:rsidRPr="00FE393C">
        <w:rPr>
          <w:rFonts w:ascii="Times New Roman" w:hAnsi="Times New Roman"/>
          <w:szCs w:val="24"/>
          <w:lang w:val="en-GB"/>
        </w:rPr>
        <w:tab/>
      </w:r>
      <w:r w:rsidRPr="00FE393C">
        <w:rPr>
          <w:rFonts w:ascii="Times New Roman" w:hAnsi="Times New Roman"/>
          <w:szCs w:val="24"/>
          <w:lang w:val="en-GB"/>
        </w:rPr>
        <w:tab/>
      </w:r>
      <w:r w:rsidRPr="00FE393C">
        <w:rPr>
          <w:rFonts w:ascii="Times New Roman" w:hAnsi="Times New Roman"/>
          <w:szCs w:val="24"/>
          <w:lang w:val="en-GB"/>
        </w:rPr>
        <w:tab/>
      </w:r>
      <w:r w:rsidRPr="00FE393C">
        <w:rPr>
          <w:rFonts w:ascii="Times New Roman" w:hAnsi="Times New Roman"/>
          <w:iCs/>
          <w:szCs w:val="24"/>
          <w:lang w:val="en-GB"/>
        </w:rPr>
        <w:t>[S3]</w:t>
      </w:r>
    </w:p>
    <w:p w14:paraId="0BCFC23E" w14:textId="4FE3710D" w:rsidR="00991796" w:rsidRPr="00FE393C" w:rsidRDefault="00991796" w:rsidP="00991796">
      <w:pPr>
        <w:pStyle w:val="TAMainText"/>
        <w:ind w:firstLine="0"/>
        <w:rPr>
          <w:rFonts w:ascii="Times New Roman" w:hAnsi="Times New Roman"/>
          <w:szCs w:val="24"/>
          <w:lang w:val="en-GB" w:eastAsia="ja-JP"/>
        </w:rPr>
      </w:pPr>
      <w:r w:rsidRPr="00FE393C">
        <w:rPr>
          <w:rFonts w:ascii="Times New Roman" w:hAnsi="Times New Roman"/>
          <w:szCs w:val="24"/>
          <w:lang w:val="en-GB" w:eastAsia="ja-JP"/>
        </w:rPr>
        <w:t>If Δ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E</w:t>
      </w:r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LM</w:t>
      </w:r>
      <w:r w:rsidRPr="00FE393C">
        <w:rPr>
          <w:rFonts w:ascii="Times New Roman" w:hAnsi="Times New Roman"/>
          <w:szCs w:val="24"/>
          <w:lang w:val="en-GB" w:eastAsia="ja-JP"/>
        </w:rPr>
        <w:t xml:space="preserve"> &gt;&gt; </w:t>
      </w:r>
      <w:proofErr w:type="spellStart"/>
      <w:r w:rsidRPr="00FE393C">
        <w:rPr>
          <w:rFonts w:ascii="Times New Roman" w:hAnsi="Times New Roman"/>
          <w:szCs w:val="24"/>
          <w:lang w:val="en-GB" w:eastAsia="ja-JP"/>
        </w:rPr>
        <w:t>Δ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E</w:t>
      </w:r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other</w:t>
      </w:r>
      <w:proofErr w:type="spellEnd"/>
      <w:r w:rsidRPr="00FE393C">
        <w:rPr>
          <w:rFonts w:ascii="Times New Roman" w:hAnsi="Times New Roman"/>
          <w:szCs w:val="24"/>
          <w:lang w:val="en-GB" w:eastAsia="ja-JP"/>
        </w:rPr>
        <w:t xml:space="preserve"> – 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T</w:t>
      </w:r>
      <w:r w:rsidRPr="00FE393C">
        <w:rPr>
          <w:rFonts w:ascii="Times New Roman" w:hAnsi="Times New Roman"/>
          <w:szCs w:val="24"/>
          <w:lang w:val="en-GB" w:eastAsia="ja-JP"/>
        </w:rPr>
        <w:t>Δ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S</w:t>
      </w:r>
      <w:r w:rsidRPr="00FE393C">
        <w:rPr>
          <w:rFonts w:ascii="Times New Roman" w:hAnsi="Times New Roman"/>
          <w:szCs w:val="24"/>
          <w:lang w:val="en-GB" w:eastAsia="ja-JP"/>
        </w:rPr>
        <w:t>, or Δ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E</w:t>
      </w:r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LM</w:t>
      </w:r>
      <w:r w:rsidRPr="00FE393C">
        <w:rPr>
          <w:rFonts w:ascii="Times New Roman" w:hAnsi="Times New Roman"/>
          <w:szCs w:val="24"/>
          <w:lang w:val="en-GB" w:eastAsia="ja-JP"/>
        </w:rPr>
        <w:t xml:space="preserve"> primarily contributes to</w:t>
      </w:r>
      <w:r w:rsidR="00974216" w:rsidRPr="00FE393C">
        <w:rPr>
          <w:rFonts w:ascii="Times New Roman" w:hAnsi="Times New Roman"/>
          <w:szCs w:val="24"/>
          <w:lang w:val="en-GB" w:eastAsia="ja-JP"/>
        </w:rPr>
        <w:t>ward</w:t>
      </w:r>
      <w:r w:rsidRPr="00FE393C">
        <w:rPr>
          <w:rFonts w:ascii="Times New Roman" w:hAnsi="Times New Roman"/>
          <w:szCs w:val="24"/>
          <w:lang w:val="en-GB" w:eastAsia="ja-JP"/>
        </w:rPr>
        <w:t xml:space="preserve"> the enthalpy term and the entropy term is relatively small, </w:t>
      </w:r>
      <w:proofErr w:type="spellStart"/>
      <w:r w:rsidRPr="00FE393C">
        <w:rPr>
          <w:rFonts w:ascii="Times New Roman" w:hAnsi="Times New Roman"/>
          <w:szCs w:val="24"/>
          <w:lang w:val="en-GB" w:eastAsia="ja-JP"/>
        </w:rPr>
        <w:t>Δ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E</w:t>
      </w:r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Li</w:t>
      </w:r>
      <w:proofErr w:type="spellEnd"/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/Li+</w:t>
      </w:r>
      <w:r w:rsidRPr="00FE393C">
        <w:rPr>
          <w:rFonts w:ascii="Times New Roman" w:hAnsi="Times New Roman"/>
          <w:szCs w:val="24"/>
          <w:lang w:val="en-GB" w:eastAsia="ja-JP"/>
        </w:rPr>
        <w:t xml:space="preserve"> </w:t>
      </w:r>
      <w:r w:rsidR="00974216" w:rsidRPr="00FE393C">
        <w:rPr>
          <w:rFonts w:ascii="Times New Roman" w:hAnsi="Times New Roman"/>
          <w:szCs w:val="24"/>
          <w:lang w:val="en-GB" w:eastAsia="ja-JP"/>
        </w:rPr>
        <w:t xml:space="preserve">can </w:t>
      </w:r>
      <w:r w:rsidRPr="00FE393C">
        <w:rPr>
          <w:rFonts w:ascii="Times New Roman" w:hAnsi="Times New Roman"/>
          <w:szCs w:val="24"/>
          <w:lang w:val="en-GB" w:eastAsia="ja-JP"/>
        </w:rPr>
        <w:t>be expressed as follows:</w:t>
      </w:r>
    </w:p>
    <w:p w14:paraId="3C5B6C3C" w14:textId="7E2D1DB2" w:rsidR="00991796" w:rsidRPr="00FE393C" w:rsidRDefault="00991796" w:rsidP="0026085E">
      <w:pPr>
        <w:pStyle w:val="TAMainText"/>
        <w:ind w:firstLine="720"/>
        <w:rPr>
          <w:rFonts w:ascii="Times New Roman" w:hAnsi="Times New Roman"/>
          <w:szCs w:val="24"/>
          <w:lang w:val="en-GB" w:eastAsia="ja-JP"/>
        </w:rPr>
      </w:pPr>
      <m:oMath>
        <m:r>
          <m:rPr>
            <m:sty m:val="p"/>
          </m:rPr>
          <w:rPr>
            <w:rFonts w:ascii="Cambria Math" w:hAnsi="Cambria Math"/>
            <w:szCs w:val="24"/>
            <w:lang w:val="en-GB"/>
          </w:rPr>
          <m:t>Δ</m:t>
        </m:r>
        <m:sSub>
          <m:sSubPr>
            <m:ctrlPr>
              <w:rPr>
                <w:rFonts w:ascii="Cambria Math" w:hAnsi="Cambria Math"/>
                <w:i/>
                <w:iCs/>
                <w:szCs w:val="24"/>
                <w:lang w:val="en-GB" w:eastAsia="ko-KR"/>
              </w:rPr>
            </m:ctrlPr>
          </m:sSubPr>
          <m:e>
            <m:r>
              <w:rPr>
                <w:rFonts w:ascii="Cambria Math" w:hAnsi="Cambria Math"/>
                <w:szCs w:val="24"/>
                <w:lang w:val="en-GB" w:eastAsia="ko-K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val="en-GB" w:eastAsia="ko-KR"/>
              </w:rPr>
              <m:t>Li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en-GB"/>
              </w:rPr>
              <m:t>/Li+</m:t>
            </m:r>
          </m:sub>
        </m:sSub>
        <m:r>
          <w:rPr>
            <w:rFonts w:ascii="Cambria Math" w:hAnsi="Cambria Math"/>
            <w:szCs w:val="24"/>
            <w:lang w:val="en-GB" w:eastAsia="ko-KR"/>
          </w:rPr>
          <m:t>=</m:t>
        </m:r>
        <m:r>
          <w:rPr>
            <w:rFonts w:ascii="Cambria Math" w:hAnsi="Cambria Math"/>
            <w:szCs w:val="24"/>
            <w:lang w:val="en-GB" w:eastAsia="ja-JP"/>
          </w:rPr>
          <m:t>–</m:t>
        </m:r>
        <m:r>
          <w:rPr>
            <w:rFonts w:ascii="Cambria Math" w:hAnsi="Cambria Math"/>
            <w:szCs w:val="24"/>
            <w:lang w:val="en-GB" w:eastAsia="ko-KR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4"/>
                <w:lang w:val="en-GB" w:eastAsia="ja-JP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4"/>
                <w:lang w:val="en-GB"/>
              </w:rPr>
              <m:t>Δ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GB" w:eastAsia="ja-JP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en-GB" w:eastAsia="ja-JP"/>
                  </w:rPr>
                  <m:t>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en-GB" w:eastAsia="ja-JP"/>
                  </w:rPr>
                  <m:t>Li+</m:t>
                </m:r>
              </m:sub>
            </m:sSub>
          </m:num>
          <m:den>
            <m:r>
              <w:rPr>
                <w:rFonts w:ascii="Cambria Math" w:hAnsi="Cambria Math"/>
                <w:szCs w:val="24"/>
                <w:lang w:val="en-GB" w:eastAsia="ja-JP"/>
              </w:rPr>
              <m:t>F</m:t>
            </m:r>
          </m:den>
        </m:f>
        <m:r>
          <w:rPr>
            <w:rFonts w:ascii="Cambria Math" w:hAnsi="Cambria Math"/>
            <w:szCs w:val="24"/>
            <w:lang w:val="en-GB" w:eastAsia="ja-JP"/>
          </w:rPr>
          <m:t xml:space="preserve"> ≅ –</m:t>
        </m:r>
        <m:f>
          <m:fPr>
            <m:ctrlPr>
              <w:rPr>
                <w:rFonts w:ascii="Cambria Math" w:hAnsi="Cambria Math"/>
                <w:i/>
                <w:szCs w:val="24"/>
                <w:lang w:val="en-GB" w:eastAsia="ja-JP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4"/>
                <w:lang w:val="en-GB"/>
              </w:rPr>
              <m:t>Δ</m:t>
            </m:r>
            <m:sSub>
              <m:sSubPr>
                <m:ctrlPr>
                  <w:rPr>
                    <w:rFonts w:ascii="Cambria Math" w:hAnsi="Cambria Math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GB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en-GB"/>
                  </w:rPr>
                  <m:t>LM</m:t>
                </m:r>
              </m:sub>
            </m:sSub>
          </m:num>
          <m:den>
            <m:r>
              <w:rPr>
                <w:rFonts w:ascii="Cambria Math" w:hAnsi="Cambria Math"/>
                <w:szCs w:val="24"/>
                <w:lang w:val="en-GB" w:eastAsia="ja-JP"/>
              </w:rPr>
              <m:t>F</m:t>
            </m:r>
          </m:den>
        </m:f>
        <m:r>
          <w:rPr>
            <w:rFonts w:ascii="Cambria Math" w:hAnsi="Cambria Math"/>
            <w:szCs w:val="24"/>
            <w:lang w:val="en-GB" w:eastAsia="ja-JP"/>
          </w:rPr>
          <m:t>.</m:t>
        </m:r>
      </m:oMath>
      <w:r w:rsidRPr="00FE393C">
        <w:rPr>
          <w:rFonts w:ascii="Times New Roman" w:hAnsi="Times New Roman"/>
          <w:szCs w:val="24"/>
          <w:lang w:val="en-GB" w:eastAsia="ja-JP"/>
        </w:rPr>
        <w:tab/>
      </w:r>
      <w:r w:rsidRPr="00FE393C">
        <w:rPr>
          <w:rFonts w:ascii="Times New Roman" w:hAnsi="Times New Roman"/>
          <w:szCs w:val="24"/>
          <w:lang w:val="en-GB" w:eastAsia="ja-JP"/>
        </w:rPr>
        <w:tab/>
      </w:r>
      <w:r w:rsidRPr="00FE393C">
        <w:rPr>
          <w:rFonts w:ascii="Times New Roman" w:hAnsi="Times New Roman"/>
          <w:szCs w:val="24"/>
          <w:lang w:val="en-GB" w:eastAsia="ja-JP"/>
        </w:rPr>
        <w:tab/>
      </w:r>
      <w:r w:rsidRPr="00FE393C">
        <w:rPr>
          <w:rFonts w:ascii="Times New Roman" w:hAnsi="Times New Roman"/>
          <w:szCs w:val="24"/>
          <w:lang w:val="en-GB" w:eastAsia="ja-JP"/>
        </w:rPr>
        <w:tab/>
      </w:r>
      <w:r w:rsidRPr="00FE393C">
        <w:rPr>
          <w:rFonts w:ascii="Times New Roman" w:hAnsi="Times New Roman"/>
          <w:szCs w:val="24"/>
          <w:lang w:val="en-GB" w:eastAsia="ja-JP"/>
        </w:rPr>
        <w:tab/>
      </w:r>
      <w:r w:rsidRPr="00FE393C">
        <w:rPr>
          <w:rFonts w:ascii="Times New Roman" w:hAnsi="Times New Roman"/>
          <w:szCs w:val="24"/>
          <w:lang w:val="en-GB" w:eastAsia="ja-JP"/>
        </w:rPr>
        <w:tab/>
        <w:t>[S4]</w:t>
      </w:r>
    </w:p>
    <w:p w14:paraId="1A541DFB" w14:textId="786D6A15" w:rsidR="00991796" w:rsidRPr="00FE393C" w:rsidRDefault="00991796" w:rsidP="00991796">
      <w:pPr>
        <w:pStyle w:val="TAMainText"/>
        <w:ind w:firstLine="0"/>
        <w:rPr>
          <w:rFonts w:ascii="Times New Roman" w:hAnsi="Times New Roman"/>
          <w:szCs w:val="24"/>
          <w:lang w:val="en-GB" w:eastAsia="ja-JP"/>
        </w:rPr>
      </w:pPr>
      <w:r w:rsidRPr="00FE393C">
        <w:rPr>
          <w:rFonts w:ascii="Times New Roman" w:hAnsi="Times New Roman"/>
          <w:szCs w:val="24"/>
          <w:lang w:val="en-GB" w:eastAsia="ja-JP"/>
        </w:rPr>
        <w:t>In Figure 1d</w:t>
      </w:r>
      <w:r w:rsidR="00B36532" w:rsidRPr="00FE393C">
        <w:rPr>
          <w:rFonts w:ascii="Times New Roman" w:hAnsi="Times New Roman"/>
          <w:szCs w:val="24"/>
          <w:lang w:val="en-GB" w:eastAsia="ja-JP"/>
        </w:rPr>
        <w:t>–</w:t>
      </w:r>
      <w:r w:rsidRPr="00FE393C">
        <w:rPr>
          <w:rFonts w:ascii="Times New Roman" w:hAnsi="Times New Roman"/>
          <w:szCs w:val="24"/>
          <w:lang w:val="en-GB" w:eastAsia="ja-JP"/>
        </w:rPr>
        <w:t>f, Δ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E</w:t>
      </w:r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LM</w:t>
      </w:r>
      <w:r w:rsidRPr="00FE393C">
        <w:rPr>
          <w:rFonts w:ascii="Times New Roman" w:hAnsi="Times New Roman"/>
          <w:szCs w:val="24"/>
          <w:lang w:val="en-GB" w:eastAsia="ja-JP"/>
        </w:rPr>
        <w:t xml:space="preserve"> is expressed </w:t>
      </w:r>
      <w:r w:rsidR="00B36532" w:rsidRPr="00FE393C">
        <w:rPr>
          <w:rFonts w:ascii="Times New Roman" w:hAnsi="Times New Roman"/>
          <w:szCs w:val="24"/>
          <w:lang w:val="en-GB" w:eastAsia="ja-JP"/>
        </w:rPr>
        <w:t xml:space="preserve">in </w:t>
      </w:r>
      <w:r w:rsidRPr="00FE393C">
        <w:rPr>
          <w:rFonts w:ascii="Times New Roman" w:hAnsi="Times New Roman"/>
          <w:szCs w:val="24"/>
          <w:lang w:val="en-GB" w:eastAsia="ja-JP"/>
        </w:rPr>
        <w:t>electron volt (eV) unit</w:t>
      </w:r>
      <w:r w:rsidR="00B36532" w:rsidRPr="00FE393C">
        <w:rPr>
          <w:rFonts w:ascii="Times New Roman" w:hAnsi="Times New Roman"/>
          <w:szCs w:val="24"/>
          <w:lang w:val="en-GB" w:eastAsia="ja-JP"/>
        </w:rPr>
        <w:t>s</w:t>
      </w:r>
      <w:r w:rsidRPr="00FE393C">
        <w:rPr>
          <w:rFonts w:ascii="Times New Roman" w:hAnsi="Times New Roman"/>
          <w:szCs w:val="24"/>
          <w:lang w:val="en-GB" w:eastAsia="ja-JP"/>
        </w:rPr>
        <w:t>, obtained by dividing the Δ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E</w:t>
      </w:r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LM</w:t>
      </w:r>
      <w:r w:rsidR="0047691E" w:rsidRPr="00FE393C">
        <w:rPr>
          <w:rFonts w:ascii="Times New Roman" w:hAnsi="Times New Roman"/>
          <w:szCs w:val="24"/>
          <w:lang w:val="en-GB" w:eastAsia="ja-JP"/>
        </w:rPr>
        <w:t xml:space="preserve"> in Joule (J) unit</w:t>
      </w:r>
      <w:r w:rsidR="00B36532" w:rsidRPr="00FE393C">
        <w:rPr>
          <w:rFonts w:ascii="Times New Roman" w:hAnsi="Times New Roman"/>
          <w:szCs w:val="24"/>
          <w:lang w:val="en-GB" w:eastAsia="ja-JP"/>
        </w:rPr>
        <w:t>s</w:t>
      </w:r>
      <w:r w:rsidR="0047691E" w:rsidRPr="00FE393C">
        <w:rPr>
          <w:rFonts w:ascii="Times New Roman" w:hAnsi="Times New Roman"/>
          <w:szCs w:val="24"/>
          <w:lang w:val="en-GB" w:eastAsia="ja-JP"/>
        </w:rPr>
        <w:t xml:space="preserve"> </w:t>
      </w:r>
      <w:r w:rsidR="00465660" w:rsidRPr="00FE393C">
        <w:rPr>
          <w:rFonts w:ascii="Times New Roman" w:hAnsi="Times New Roman"/>
          <w:szCs w:val="24"/>
          <w:lang w:val="en-GB" w:eastAsia="ja-JP"/>
        </w:rPr>
        <w:t xml:space="preserve">with </w:t>
      </w:r>
      <w:r w:rsidR="00B36532" w:rsidRPr="00FE393C">
        <w:rPr>
          <w:rFonts w:ascii="Times New Roman" w:hAnsi="Times New Roman"/>
          <w:szCs w:val="24"/>
          <w:lang w:val="en-GB" w:eastAsia="ja-JP"/>
        </w:rPr>
        <w:t>the</w:t>
      </w:r>
      <w:r w:rsidR="0047691E" w:rsidRPr="00FE393C">
        <w:rPr>
          <w:rFonts w:ascii="Times New Roman" w:hAnsi="Times New Roman"/>
          <w:szCs w:val="24"/>
          <w:lang w:val="en-GB" w:eastAsia="ja-JP"/>
        </w:rPr>
        <w:t xml:space="preserve"> Faraday </w:t>
      </w:r>
      <w:proofErr w:type="gramStart"/>
      <w:r w:rsidRPr="00FE393C">
        <w:rPr>
          <w:rFonts w:ascii="Times New Roman" w:hAnsi="Times New Roman"/>
          <w:szCs w:val="24"/>
          <w:lang w:val="en-GB" w:eastAsia="ja-JP"/>
        </w:rPr>
        <w:t>constant</w:t>
      </w:r>
      <w:proofErr w:type="gramEnd"/>
      <w:r w:rsidRPr="00FE393C">
        <w:rPr>
          <w:rFonts w:ascii="Times New Roman" w:hAnsi="Times New Roman"/>
          <w:szCs w:val="24"/>
          <w:lang w:val="en-GB" w:eastAsia="ja-JP"/>
        </w:rPr>
        <w:t xml:space="preserve"> 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F</w:t>
      </w:r>
      <w:r w:rsidRPr="00FE393C">
        <w:rPr>
          <w:rFonts w:ascii="Times New Roman" w:hAnsi="Times New Roman"/>
          <w:szCs w:val="24"/>
          <w:lang w:val="en-GB" w:eastAsia="ja-JP"/>
        </w:rPr>
        <w:t>. Thus</w:t>
      </w:r>
      <w:bookmarkStart w:id="2" w:name="_GoBack"/>
      <w:bookmarkEnd w:id="2"/>
      <w:r w:rsidRPr="00FE393C">
        <w:rPr>
          <w:rFonts w:ascii="Times New Roman" w:hAnsi="Times New Roman"/>
          <w:szCs w:val="24"/>
          <w:lang w:val="en-GB" w:eastAsia="ja-JP"/>
        </w:rPr>
        <w:t>, eq.</w:t>
      </w:r>
      <w:r w:rsidR="00B36532" w:rsidRPr="00FE393C">
        <w:rPr>
          <w:rFonts w:ascii="Times New Roman" w:hAnsi="Times New Roman"/>
          <w:szCs w:val="24"/>
          <w:lang w:val="en-GB" w:eastAsia="ja-JP"/>
        </w:rPr>
        <w:t xml:space="preserve"> </w:t>
      </w:r>
      <w:r w:rsidRPr="00FE393C">
        <w:rPr>
          <w:rFonts w:ascii="Times New Roman" w:hAnsi="Times New Roman"/>
          <w:szCs w:val="24"/>
          <w:lang w:val="en-GB" w:eastAsia="ja-JP"/>
        </w:rPr>
        <w:t xml:space="preserve">[S4] explains why the experimental values of </w:t>
      </w:r>
      <w:proofErr w:type="spellStart"/>
      <w:r w:rsidRPr="00FE393C">
        <w:rPr>
          <w:rFonts w:ascii="Times New Roman" w:hAnsi="Times New Roman"/>
          <w:szCs w:val="24"/>
          <w:lang w:val="en-GB" w:eastAsia="ja-JP"/>
        </w:rPr>
        <w:t>Δ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E</w:t>
      </w:r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Li</w:t>
      </w:r>
      <w:proofErr w:type="spellEnd"/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/Li+</w:t>
      </w:r>
      <w:r w:rsidRPr="00FE393C">
        <w:rPr>
          <w:rFonts w:ascii="Times New Roman" w:hAnsi="Times New Roman"/>
          <w:szCs w:val="24"/>
          <w:lang w:val="en-GB" w:eastAsia="ja-JP"/>
        </w:rPr>
        <w:t xml:space="preserve"> are reproduced </w:t>
      </w:r>
      <w:r w:rsidR="00B36532" w:rsidRPr="00FE393C">
        <w:rPr>
          <w:rFonts w:ascii="Times New Roman" w:hAnsi="Times New Roman"/>
          <w:szCs w:val="24"/>
          <w:lang w:val="en-GB" w:eastAsia="ja-JP"/>
        </w:rPr>
        <w:t xml:space="preserve">well </w:t>
      </w:r>
      <w:r w:rsidRPr="00FE393C">
        <w:rPr>
          <w:rFonts w:ascii="Times New Roman" w:hAnsi="Times New Roman"/>
          <w:szCs w:val="24"/>
          <w:lang w:val="en-GB" w:eastAsia="ja-JP"/>
        </w:rPr>
        <w:t>by Δ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E</w:t>
      </w:r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LM</w:t>
      </w:r>
      <w:r w:rsidRPr="00FE393C">
        <w:rPr>
          <w:rFonts w:ascii="Times New Roman" w:hAnsi="Times New Roman"/>
          <w:szCs w:val="24"/>
          <w:lang w:val="en-GB" w:eastAsia="ja-JP"/>
        </w:rPr>
        <w:t xml:space="preserve">. </w:t>
      </w:r>
      <w:r w:rsidRPr="00FE393C">
        <w:rPr>
          <w:rFonts w:ascii="Times New Roman" w:hAnsi="Times New Roman"/>
          <w:szCs w:val="24"/>
          <w:lang w:val="en-GB"/>
        </w:rPr>
        <w:t>According to eq.</w:t>
      </w:r>
      <w:r w:rsidR="00B36532" w:rsidRPr="00FE393C">
        <w:rPr>
          <w:rFonts w:ascii="Times New Roman" w:hAnsi="Times New Roman"/>
          <w:szCs w:val="24"/>
          <w:lang w:val="en-GB"/>
        </w:rPr>
        <w:t xml:space="preserve"> </w:t>
      </w:r>
      <w:r w:rsidRPr="00FE393C">
        <w:rPr>
          <w:rFonts w:ascii="Times New Roman" w:hAnsi="Times New Roman"/>
          <w:szCs w:val="24"/>
          <w:lang w:val="en-GB"/>
        </w:rPr>
        <w:t>[2] in the main text and eq.</w:t>
      </w:r>
      <w:r w:rsidR="00B36532" w:rsidRPr="00FE393C">
        <w:rPr>
          <w:rFonts w:ascii="Times New Roman" w:hAnsi="Times New Roman"/>
          <w:szCs w:val="24"/>
          <w:lang w:val="en-GB"/>
        </w:rPr>
        <w:t xml:space="preserve"> </w:t>
      </w:r>
      <w:r w:rsidRPr="00FE393C">
        <w:rPr>
          <w:rFonts w:ascii="Times New Roman" w:hAnsi="Times New Roman"/>
          <w:szCs w:val="24"/>
          <w:lang w:val="en-GB"/>
        </w:rPr>
        <w:t>[S4],</w:t>
      </w:r>
      <w:r w:rsidRPr="00FE393C">
        <w:rPr>
          <w:rFonts w:ascii="Times New Roman" w:hAnsi="Times New Roman"/>
          <w:szCs w:val="24"/>
          <w:lang w:val="en-GB" w:eastAsia="ja-JP"/>
        </w:rPr>
        <w:t xml:space="preserve"> Δ</w:t>
      </w:r>
      <w:r w:rsidRPr="00FE393C">
        <w:rPr>
          <w:rFonts w:ascii="Times New Roman" w:hAnsi="Times New Roman"/>
          <w:i/>
          <w:iCs/>
          <w:szCs w:val="24"/>
          <w:lang w:val="en-GB" w:eastAsia="ja-JP"/>
        </w:rPr>
        <w:t>E</w:t>
      </w:r>
      <w:r w:rsidRPr="00FE393C">
        <w:rPr>
          <w:rFonts w:ascii="Times New Roman" w:hAnsi="Times New Roman"/>
          <w:szCs w:val="24"/>
          <w:vertAlign w:val="subscript"/>
          <w:lang w:val="en-GB" w:eastAsia="ja-JP"/>
        </w:rPr>
        <w:t>LM</w:t>
      </w:r>
      <w:r w:rsidRPr="00FE393C">
        <w:rPr>
          <w:rFonts w:ascii="Times New Roman" w:hAnsi="Times New Roman"/>
          <w:szCs w:val="24"/>
          <w:lang w:val="en-GB" w:eastAsia="ja-JP"/>
        </w:rPr>
        <w:t xml:space="preserve"> </w:t>
      </w:r>
      <w:r w:rsidRPr="00FE393C">
        <w:rPr>
          <w:rFonts w:ascii="Times New Roman" w:hAnsi="Times New Roman"/>
          <w:szCs w:val="24"/>
          <w:lang w:val="en-GB"/>
        </w:rPr>
        <w:t>varies logarithmically, as exemplified in Figure 1d</w:t>
      </w:r>
      <w:r w:rsidR="00B36532" w:rsidRPr="00FE393C">
        <w:rPr>
          <w:rFonts w:ascii="Times New Roman" w:hAnsi="Times New Roman"/>
          <w:szCs w:val="24"/>
          <w:lang w:val="en-GB"/>
        </w:rPr>
        <w:t>–</w:t>
      </w:r>
      <w:r w:rsidRPr="00FE393C">
        <w:rPr>
          <w:rFonts w:ascii="Times New Roman" w:hAnsi="Times New Roman"/>
          <w:szCs w:val="24"/>
          <w:lang w:val="en-GB"/>
        </w:rPr>
        <w:t>f (</w:t>
      </w:r>
      <w:r w:rsidR="00DF6E9F">
        <w:rPr>
          <w:rFonts w:ascii="Times New Roman" w:hAnsi="Times New Roman"/>
          <w:szCs w:val="24"/>
          <w:lang w:val="en-GB"/>
        </w:rPr>
        <w:t xml:space="preserve">red </w:t>
      </w:r>
      <w:r w:rsidRPr="00FE393C">
        <w:rPr>
          <w:rFonts w:ascii="Times New Roman" w:hAnsi="Times New Roman"/>
          <w:szCs w:val="24"/>
          <w:lang w:val="en-GB"/>
        </w:rPr>
        <w:t>lines).</w:t>
      </w:r>
    </w:p>
    <w:p w14:paraId="327ACAB5" w14:textId="366167B4" w:rsidR="00991796" w:rsidRPr="00FE393C" w:rsidRDefault="00991796">
      <w:pPr>
        <w:rPr>
          <w:rFonts w:ascii="Times New Roman" w:hAnsi="Times New Roman"/>
          <w:bCs/>
          <w:lang w:val="en-GB"/>
        </w:rPr>
      </w:pPr>
    </w:p>
    <w:p w14:paraId="51D42966" w14:textId="77777777" w:rsidR="00F402C3" w:rsidRPr="00FE393C" w:rsidRDefault="00F402C3" w:rsidP="00F402C3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17D66CB5" w14:textId="77777777" w:rsidR="00AE7E9C" w:rsidRPr="00FE393C" w:rsidRDefault="00AE7E9C">
      <w:pPr>
        <w:rPr>
          <w:rFonts w:ascii="Times New Roman" w:eastAsia="游明朝" w:hAnsi="Times New Roman" w:cs="Times New Roman"/>
          <w:b/>
          <w:kern w:val="2"/>
          <w:sz w:val="24"/>
          <w:lang w:val="en-GB" w:eastAsia="ja-JP"/>
        </w:rPr>
      </w:pPr>
      <w:r w:rsidRPr="00FE393C">
        <w:rPr>
          <w:rFonts w:ascii="Times New Roman" w:eastAsia="游明朝" w:hAnsi="Times New Roman" w:cs="Times New Roman"/>
          <w:b/>
          <w:kern w:val="2"/>
          <w:sz w:val="24"/>
          <w:lang w:val="en-GB" w:eastAsia="ja-JP"/>
        </w:rPr>
        <w:br w:type="page"/>
      </w:r>
    </w:p>
    <w:p w14:paraId="198B5F09" w14:textId="722BDD51" w:rsidR="0009308A" w:rsidRPr="00FE393C" w:rsidRDefault="003F7EFE" w:rsidP="0009308A">
      <w:pPr>
        <w:spacing w:line="480" w:lineRule="auto"/>
        <w:rPr>
          <w:rFonts w:ascii="Times New Roman" w:eastAsia="游明朝" w:hAnsi="Times New Roman" w:cs="Times New Roman"/>
          <w:b/>
          <w:kern w:val="2"/>
          <w:sz w:val="24"/>
          <w:lang w:val="en-GB" w:eastAsia="ja-JP"/>
        </w:rPr>
      </w:pPr>
      <w:r w:rsidRPr="00FE393C">
        <w:rPr>
          <w:rFonts w:ascii="Times New Roman" w:eastAsia="游明朝" w:hAnsi="Times New Roman" w:cs="Times New Roman"/>
          <w:b/>
          <w:kern w:val="2"/>
          <w:sz w:val="24"/>
          <w:lang w:val="en-GB" w:eastAsia="ja-JP"/>
        </w:rPr>
        <w:lastRenderedPageBreak/>
        <w:t>References</w:t>
      </w:r>
    </w:p>
    <w:p w14:paraId="0E4BF97D" w14:textId="5186AACE" w:rsidR="0099234F" w:rsidRDefault="0099234F" w:rsidP="00716480">
      <w:pPr>
        <w:spacing w:line="480" w:lineRule="auto"/>
        <w:ind w:left="485" w:hangingChars="202" w:hanging="485"/>
        <w:jc w:val="both"/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</w:pPr>
      <w:r w:rsidRPr="00960BC3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(1)</w:t>
      </w:r>
      <w:r w:rsidRPr="00960BC3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ab/>
      </w:r>
      <w:r w:rsidRPr="00960BC3">
        <w:rPr>
          <w:rFonts w:ascii="Times New Roman" w:eastAsia="游明朝" w:hAnsi="Times New Roman" w:cs="Times New Roman"/>
          <w:sz w:val="24"/>
          <w:szCs w:val="24"/>
        </w:rPr>
        <w:t xml:space="preserve">Ko, S.; </w:t>
      </w:r>
      <w:proofErr w:type="spellStart"/>
      <w:r w:rsidRPr="00960BC3">
        <w:rPr>
          <w:rFonts w:ascii="Times New Roman" w:eastAsia="游明朝" w:hAnsi="Times New Roman" w:cs="Times New Roman"/>
          <w:sz w:val="24"/>
          <w:szCs w:val="24"/>
        </w:rPr>
        <w:t>Obukata</w:t>
      </w:r>
      <w:proofErr w:type="spellEnd"/>
      <w:r w:rsidRPr="00960BC3">
        <w:rPr>
          <w:rFonts w:ascii="Times New Roman" w:eastAsia="游明朝" w:hAnsi="Times New Roman" w:cs="Times New Roman"/>
          <w:sz w:val="24"/>
          <w:szCs w:val="24"/>
        </w:rPr>
        <w:t xml:space="preserve">, T.; Shimada, T.; Takenaka, N.; Nakayama, M.; Yamada, A. Electrode Potential Dominates the Reversibility of Lithium Metal Anodes, </w:t>
      </w:r>
      <w:r w:rsidR="003667FD" w:rsidRPr="00960BC3">
        <w:rPr>
          <w:rFonts w:ascii="Times New Roman" w:eastAsia="游明朝" w:hAnsi="Times New Roman" w:cs="Times New Roman"/>
          <w:i/>
          <w:iCs/>
          <w:sz w:val="24"/>
          <w:szCs w:val="24"/>
        </w:rPr>
        <w:t>Research Square</w:t>
      </w:r>
      <w:r w:rsidR="003667FD" w:rsidRPr="00960BC3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960BC3">
        <w:rPr>
          <w:rFonts w:ascii="Times New Roman" w:eastAsia="游明朝" w:hAnsi="Times New Roman" w:cs="Times New Roman"/>
          <w:sz w:val="24"/>
          <w:szCs w:val="24"/>
        </w:rPr>
        <w:t xml:space="preserve">0–21 (2022). </w:t>
      </w:r>
      <w:proofErr w:type="spellStart"/>
      <w:r w:rsidRPr="00960BC3">
        <w:rPr>
          <w:rFonts w:ascii="Times New Roman" w:eastAsia="游明朝" w:hAnsi="Times New Roman" w:cs="Times New Roman"/>
          <w:sz w:val="24"/>
          <w:szCs w:val="24"/>
        </w:rPr>
        <w:t>doi:https</w:t>
      </w:r>
      <w:proofErr w:type="spellEnd"/>
      <w:r w:rsidRPr="00960BC3">
        <w:rPr>
          <w:rFonts w:ascii="Times New Roman" w:eastAsia="游明朝" w:hAnsi="Times New Roman" w:cs="Times New Roman"/>
          <w:sz w:val="24"/>
          <w:szCs w:val="24"/>
        </w:rPr>
        <w:t>://doi.org/10.21203/rs.3.rs-1274809/v1</w:t>
      </w:r>
    </w:p>
    <w:p w14:paraId="161DC5CC" w14:textId="2DCB3F7E" w:rsidR="00716480" w:rsidRPr="00FE393C" w:rsidRDefault="0099234F" w:rsidP="00716480">
      <w:pPr>
        <w:spacing w:line="480" w:lineRule="auto"/>
        <w:ind w:left="485" w:hangingChars="202" w:hanging="485"/>
        <w:jc w:val="both"/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</w:pPr>
      <w:r>
        <w:rPr>
          <w:rFonts w:ascii="Times New Roman" w:eastAsia="游明朝" w:hAnsi="Times New Roman" w:cs="Times New Roman" w:hint="eastAsia"/>
          <w:kern w:val="2"/>
          <w:sz w:val="24"/>
          <w:szCs w:val="24"/>
          <w:lang w:val="en-GB" w:eastAsia="ja-JP"/>
        </w:rPr>
        <w:t>(</w:t>
      </w:r>
      <w:r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2)</w:t>
      </w:r>
      <w:r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ab/>
      </w:r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Liu, Z.; Huang, S.; Wang, W. A Refined Force Field for Molecular Simulation of Imidazolium-Based Ionic Liquids. </w:t>
      </w:r>
      <w:r w:rsidR="00716480" w:rsidRPr="00FE393C">
        <w:rPr>
          <w:rFonts w:ascii="Times New Roman" w:eastAsia="游明朝" w:hAnsi="Times New Roman" w:cs="Times New Roman"/>
          <w:i/>
          <w:kern w:val="2"/>
          <w:sz w:val="24"/>
          <w:szCs w:val="24"/>
          <w:lang w:val="en-GB" w:eastAsia="ja-JP"/>
        </w:rPr>
        <w:t>J. Phys. Chem. B</w:t>
      </w:r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</w:t>
      </w:r>
      <w:r w:rsidR="00716480" w:rsidRPr="00FE393C">
        <w:rPr>
          <w:rFonts w:ascii="Times New Roman" w:eastAsia="游明朝" w:hAnsi="Times New Roman" w:cs="Times New Roman"/>
          <w:b/>
          <w:kern w:val="2"/>
          <w:sz w:val="24"/>
          <w:szCs w:val="24"/>
          <w:lang w:val="en-GB" w:eastAsia="ja-JP"/>
        </w:rPr>
        <w:t>108</w:t>
      </w:r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, 12978–12989 (2004).</w:t>
      </w:r>
    </w:p>
    <w:p w14:paraId="0F39EB45" w14:textId="4CDFFF89" w:rsidR="00716480" w:rsidRPr="00FE393C" w:rsidRDefault="0099234F" w:rsidP="00716480">
      <w:pPr>
        <w:spacing w:line="480" w:lineRule="auto"/>
        <w:ind w:left="485" w:hangingChars="202" w:hanging="485"/>
        <w:jc w:val="both"/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</w:pPr>
      <w:r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(3)  </w:t>
      </w:r>
      <w:proofErr w:type="spellStart"/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Bayly</w:t>
      </w:r>
      <w:proofErr w:type="spellEnd"/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, C. I.; </w:t>
      </w:r>
      <w:proofErr w:type="spellStart"/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Cieplak</w:t>
      </w:r>
      <w:proofErr w:type="spellEnd"/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, P.; Cornell, W.; </w:t>
      </w:r>
      <w:proofErr w:type="spellStart"/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Kollman</w:t>
      </w:r>
      <w:proofErr w:type="spellEnd"/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, P. A. A Well-Behaved Electrostatic Potential Based Method Using Charge Restraints for Deriving Atomic Charges: The RESP Model. </w:t>
      </w:r>
      <w:r w:rsidR="00716480" w:rsidRPr="00FE393C">
        <w:rPr>
          <w:rFonts w:ascii="Times New Roman" w:eastAsia="游明朝" w:hAnsi="Times New Roman" w:cs="Times New Roman"/>
          <w:i/>
          <w:kern w:val="2"/>
          <w:sz w:val="24"/>
          <w:szCs w:val="24"/>
          <w:lang w:val="en-GB" w:eastAsia="ja-JP"/>
        </w:rPr>
        <w:t>J. Phys. Chem.</w:t>
      </w:r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</w:t>
      </w:r>
      <w:r w:rsidR="00716480" w:rsidRPr="00FE393C">
        <w:rPr>
          <w:rFonts w:ascii="Times New Roman" w:eastAsia="游明朝" w:hAnsi="Times New Roman" w:cs="Times New Roman"/>
          <w:b/>
          <w:kern w:val="2"/>
          <w:sz w:val="24"/>
          <w:szCs w:val="24"/>
          <w:lang w:val="en-GB" w:eastAsia="ja-JP"/>
        </w:rPr>
        <w:t>97</w:t>
      </w:r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, 10269–10280 (1993).</w:t>
      </w:r>
    </w:p>
    <w:p w14:paraId="3C036678" w14:textId="192C49DA" w:rsidR="00716480" w:rsidRPr="00FE393C" w:rsidRDefault="00716480" w:rsidP="00716480">
      <w:pPr>
        <w:spacing w:line="480" w:lineRule="auto"/>
        <w:ind w:left="485" w:hangingChars="202" w:hanging="485"/>
        <w:jc w:val="both"/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</w:pP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(</w:t>
      </w:r>
      <w:r w:rsidR="0099234F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4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)   </w:t>
      </w:r>
      <w:proofErr w:type="spellStart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Ryckaert</w:t>
      </w:r>
      <w:proofErr w:type="spellEnd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, J.-P.; </w:t>
      </w:r>
      <w:proofErr w:type="spellStart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Ciccotti</w:t>
      </w:r>
      <w:proofErr w:type="spellEnd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, G.; Berendsen, H. J. C. Numerical Integration of the Cartesian Equations of Motion of a System with Constraints: Molecular Dynamics of n-Alkanes. </w:t>
      </w:r>
      <w:r w:rsidRPr="00FE393C">
        <w:rPr>
          <w:rFonts w:ascii="Times New Roman" w:eastAsia="游明朝" w:hAnsi="Times New Roman" w:cs="Times New Roman"/>
          <w:i/>
          <w:kern w:val="2"/>
          <w:sz w:val="24"/>
          <w:szCs w:val="24"/>
          <w:lang w:val="en-GB" w:eastAsia="ja-JP"/>
        </w:rPr>
        <w:t xml:space="preserve">J. </w:t>
      </w:r>
      <w:proofErr w:type="spellStart"/>
      <w:r w:rsidRPr="00FE393C">
        <w:rPr>
          <w:rFonts w:ascii="Times New Roman" w:eastAsia="游明朝" w:hAnsi="Times New Roman" w:cs="Times New Roman"/>
          <w:i/>
          <w:kern w:val="2"/>
          <w:sz w:val="24"/>
          <w:szCs w:val="24"/>
          <w:lang w:val="en-GB" w:eastAsia="ja-JP"/>
        </w:rPr>
        <w:t>Comput</w:t>
      </w:r>
      <w:proofErr w:type="spellEnd"/>
      <w:r w:rsidRPr="00FE393C">
        <w:rPr>
          <w:rFonts w:ascii="Times New Roman" w:eastAsia="游明朝" w:hAnsi="Times New Roman" w:cs="Times New Roman"/>
          <w:i/>
          <w:kern w:val="2"/>
          <w:sz w:val="24"/>
          <w:szCs w:val="24"/>
          <w:lang w:val="en-GB" w:eastAsia="ja-JP"/>
        </w:rPr>
        <w:t>. Phys.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</w:t>
      </w:r>
      <w:r w:rsidRPr="00FE393C">
        <w:rPr>
          <w:rFonts w:ascii="Times New Roman" w:eastAsia="游明朝" w:hAnsi="Times New Roman" w:cs="Times New Roman"/>
          <w:b/>
          <w:kern w:val="2"/>
          <w:sz w:val="24"/>
          <w:szCs w:val="24"/>
          <w:lang w:val="en-GB" w:eastAsia="ja-JP"/>
        </w:rPr>
        <w:t>23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, 327–341 (1977).</w:t>
      </w:r>
    </w:p>
    <w:p w14:paraId="697EF078" w14:textId="016C358F" w:rsidR="00716480" w:rsidRPr="00FE393C" w:rsidRDefault="00716480" w:rsidP="00716480">
      <w:pPr>
        <w:spacing w:line="480" w:lineRule="auto"/>
        <w:ind w:left="485" w:hangingChars="202" w:hanging="485"/>
        <w:jc w:val="both"/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</w:pP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(</w:t>
      </w:r>
      <w:r w:rsidR="0099234F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5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)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ab/>
        <w:t xml:space="preserve">Zhang, Y.; </w:t>
      </w:r>
      <w:proofErr w:type="spellStart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Maginn</w:t>
      </w:r>
      <w:proofErr w:type="spellEnd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, E. J. A Simple AIMD Approach to Derive Atomic Charges for Condensed Phase Simulation of Ionic Liquids.</w:t>
      </w:r>
      <w:r w:rsidRPr="00FE393C">
        <w:rPr>
          <w:rFonts w:ascii="Times New Roman" w:eastAsia="游明朝" w:hAnsi="Times New Roman" w:cs="Times New Roman"/>
          <w:i/>
          <w:kern w:val="2"/>
          <w:sz w:val="24"/>
          <w:szCs w:val="24"/>
          <w:lang w:val="en-GB" w:eastAsia="ja-JP"/>
        </w:rPr>
        <w:t xml:space="preserve"> J. Phys. Chem. B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</w:t>
      </w:r>
      <w:r w:rsidRPr="00FE393C">
        <w:rPr>
          <w:rFonts w:ascii="Times New Roman" w:eastAsia="游明朝" w:hAnsi="Times New Roman" w:cs="Times New Roman"/>
          <w:b/>
          <w:kern w:val="2"/>
          <w:sz w:val="24"/>
          <w:szCs w:val="24"/>
          <w:lang w:val="en-GB" w:eastAsia="ja-JP"/>
        </w:rPr>
        <w:t>116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, 10036-10048 (2012).</w:t>
      </w:r>
    </w:p>
    <w:p w14:paraId="45DC147E" w14:textId="2B5B5927" w:rsidR="00716480" w:rsidRPr="00FE393C" w:rsidRDefault="00716480" w:rsidP="00716480">
      <w:pPr>
        <w:spacing w:line="480" w:lineRule="auto"/>
        <w:ind w:left="485" w:hangingChars="202" w:hanging="485"/>
        <w:jc w:val="both"/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</w:pP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(</w:t>
      </w:r>
      <w:r w:rsidR="0099234F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6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)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ab/>
        <w:t xml:space="preserve">Ray, P.; </w:t>
      </w:r>
      <w:proofErr w:type="spellStart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Vogl</w:t>
      </w:r>
      <w:proofErr w:type="spellEnd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, T.; </w:t>
      </w:r>
      <w:proofErr w:type="spellStart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Balducci</w:t>
      </w:r>
      <w:proofErr w:type="spellEnd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, A.; Kirchner, B. Structural Investigations on Lithium-Doped Protic and Aprotic Ionic Liquids. </w:t>
      </w:r>
      <w:r w:rsidRPr="00FE393C">
        <w:rPr>
          <w:rFonts w:ascii="Times New Roman" w:eastAsia="游明朝" w:hAnsi="Times New Roman" w:cs="Times New Roman"/>
          <w:i/>
          <w:kern w:val="2"/>
          <w:sz w:val="24"/>
          <w:szCs w:val="24"/>
          <w:lang w:val="en-GB" w:eastAsia="ja-JP"/>
        </w:rPr>
        <w:t>J. Phys. Chem. B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</w:t>
      </w:r>
      <w:r w:rsidRPr="00FE393C">
        <w:rPr>
          <w:rFonts w:ascii="Times New Roman" w:eastAsia="游明朝" w:hAnsi="Times New Roman" w:cs="Times New Roman"/>
          <w:b/>
          <w:kern w:val="2"/>
          <w:sz w:val="24"/>
          <w:szCs w:val="24"/>
          <w:lang w:val="en-GB" w:eastAsia="ja-JP"/>
        </w:rPr>
        <w:t>121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, 5279-5292 (2017).</w:t>
      </w:r>
    </w:p>
    <w:p w14:paraId="270B0B01" w14:textId="2288835D" w:rsidR="00716480" w:rsidRPr="00FE393C" w:rsidRDefault="00716480" w:rsidP="00716480">
      <w:pPr>
        <w:spacing w:line="480" w:lineRule="auto"/>
        <w:ind w:left="485" w:hangingChars="202" w:hanging="485"/>
        <w:jc w:val="both"/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</w:pP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(</w:t>
      </w:r>
      <w:r w:rsidR="0099234F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7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)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ab/>
        <w:t xml:space="preserve">Molinari, N.; </w:t>
      </w:r>
      <w:proofErr w:type="spellStart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Mailoa</w:t>
      </w:r>
      <w:proofErr w:type="spellEnd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, J. P.; </w:t>
      </w:r>
      <w:proofErr w:type="spellStart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Kozinsky</w:t>
      </w:r>
      <w:proofErr w:type="spellEnd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, B. General Trend of a Negative Li Effective Charge in Ionic Liquid Electrolytes. </w:t>
      </w:r>
      <w:r w:rsidRPr="00FE393C">
        <w:rPr>
          <w:rFonts w:ascii="Times New Roman" w:eastAsia="游明朝" w:hAnsi="Times New Roman" w:cs="Times New Roman"/>
          <w:i/>
          <w:kern w:val="2"/>
          <w:sz w:val="24"/>
          <w:szCs w:val="24"/>
          <w:lang w:val="en-GB" w:eastAsia="ja-JP"/>
        </w:rPr>
        <w:t>J. Phys. Chem. Lett.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</w:t>
      </w:r>
      <w:r w:rsidRPr="00FE393C">
        <w:rPr>
          <w:rFonts w:ascii="Times New Roman" w:eastAsia="游明朝" w:hAnsi="Times New Roman" w:cs="Times New Roman"/>
          <w:b/>
          <w:kern w:val="2"/>
          <w:sz w:val="24"/>
          <w:szCs w:val="24"/>
          <w:lang w:val="en-GB" w:eastAsia="ja-JP"/>
        </w:rPr>
        <w:t>10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, 2313-2319 (2019).</w:t>
      </w:r>
    </w:p>
    <w:p w14:paraId="6DB1E80C" w14:textId="3663B4D6" w:rsidR="00716480" w:rsidRPr="00FE393C" w:rsidRDefault="00716480" w:rsidP="00716480">
      <w:pPr>
        <w:spacing w:line="480" w:lineRule="auto"/>
        <w:ind w:left="485" w:hangingChars="202" w:hanging="485"/>
        <w:jc w:val="both"/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</w:pP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lastRenderedPageBreak/>
        <w:t>(</w:t>
      </w:r>
      <w:r w:rsidR="0099234F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8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)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ab/>
        <w:t xml:space="preserve">Zhang, Y. </w:t>
      </w:r>
      <w:r w:rsidRPr="00FE393C">
        <w:rPr>
          <w:rFonts w:ascii="Times New Roman" w:eastAsia="游明朝" w:hAnsi="Times New Roman" w:cs="Times New Roman"/>
          <w:i/>
          <w:kern w:val="2"/>
          <w:sz w:val="24"/>
          <w:szCs w:val="24"/>
          <w:lang w:val="en-GB" w:eastAsia="ja-JP"/>
        </w:rPr>
        <w:t>et al.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Water or Anion? Uncovering the Zn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vertAlign w:val="superscript"/>
          <w:lang w:val="en-GB" w:eastAsia="ja-JP"/>
        </w:rPr>
        <w:t>2+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Solvation Environment in Mixed Zn(TFSI)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vertAlign w:val="subscript"/>
          <w:lang w:val="en-GB" w:eastAsia="ja-JP"/>
        </w:rPr>
        <w:t>2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and </w:t>
      </w:r>
      <w:proofErr w:type="spellStart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LiTFSI</w:t>
      </w:r>
      <w:proofErr w:type="spellEnd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Water-in-Salt Electrolytes. </w:t>
      </w:r>
      <w:r w:rsidRPr="00FE393C">
        <w:rPr>
          <w:rFonts w:ascii="Times New Roman" w:eastAsia="游明朝" w:hAnsi="Times New Roman" w:cs="Times New Roman"/>
          <w:i/>
          <w:kern w:val="2"/>
          <w:sz w:val="24"/>
          <w:szCs w:val="24"/>
          <w:lang w:val="en-GB" w:eastAsia="ja-JP"/>
        </w:rPr>
        <w:t>ACS Energy Lett.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</w:t>
      </w:r>
      <w:r w:rsidRPr="00FE393C">
        <w:rPr>
          <w:rFonts w:ascii="Times New Roman" w:eastAsia="游明朝" w:hAnsi="Times New Roman" w:cs="Times New Roman"/>
          <w:b/>
          <w:kern w:val="2"/>
          <w:sz w:val="24"/>
          <w:szCs w:val="24"/>
          <w:lang w:val="en-GB" w:eastAsia="ja-JP"/>
        </w:rPr>
        <w:t>6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, 3458-3463 (2021).</w:t>
      </w:r>
    </w:p>
    <w:p w14:paraId="5D200786" w14:textId="34537310" w:rsidR="00716480" w:rsidRPr="00FE393C" w:rsidRDefault="00716480" w:rsidP="00716480">
      <w:pPr>
        <w:spacing w:line="480" w:lineRule="auto"/>
        <w:ind w:left="485" w:hangingChars="202" w:hanging="485"/>
        <w:jc w:val="both"/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</w:pP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(</w:t>
      </w:r>
      <w:r w:rsidR="0099234F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9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)  </w:t>
      </w:r>
      <w:proofErr w:type="spellStart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Wettstein</w:t>
      </w:r>
      <w:proofErr w:type="spellEnd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, A.; </w:t>
      </w:r>
      <w:proofErr w:type="spellStart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Diddens</w:t>
      </w:r>
      <w:proofErr w:type="spellEnd"/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, D.; Heuer, A.; Controlling Li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vertAlign w:val="superscript"/>
          <w:lang w:val="en-GB" w:eastAsia="ja-JP"/>
        </w:rPr>
        <w:t>+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Transport in Ionic Liquid Electrolytes Through Salt Content and Anion asymmetry: A Mechanistic Understanding Gained </w:t>
      </w:r>
      <w:r w:rsidR="003C59C5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from 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Molecular Dynamics Simulations, </w:t>
      </w:r>
      <w:r w:rsidRPr="00FE393C">
        <w:rPr>
          <w:rFonts w:ascii="Times New Roman" w:eastAsia="游明朝" w:hAnsi="Times New Roman" w:cs="Times New Roman"/>
          <w:i/>
          <w:kern w:val="2"/>
          <w:sz w:val="24"/>
          <w:szCs w:val="24"/>
          <w:lang w:val="en-GB" w:eastAsia="ja-JP"/>
        </w:rPr>
        <w:t>Phys. Chem. Chem. Phys.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 xml:space="preserve"> </w:t>
      </w:r>
      <w:r w:rsidRPr="00FE393C">
        <w:rPr>
          <w:rFonts w:ascii="Times New Roman" w:eastAsia="游明朝" w:hAnsi="Times New Roman" w:cs="Times New Roman"/>
          <w:b/>
          <w:kern w:val="2"/>
          <w:sz w:val="24"/>
          <w:szCs w:val="24"/>
          <w:lang w:val="en-GB" w:eastAsia="ja-JP"/>
        </w:rPr>
        <w:t>24</w:t>
      </w:r>
      <w:r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, 6072-6086 (2022).</w:t>
      </w:r>
    </w:p>
    <w:p w14:paraId="3114A24B" w14:textId="4F41CDEF" w:rsidR="002F677A" w:rsidRPr="00FE393C" w:rsidRDefault="0099234F" w:rsidP="00716480">
      <w:pPr>
        <w:spacing w:line="480" w:lineRule="auto"/>
        <w:ind w:left="485" w:hangingChars="202" w:hanging="485"/>
        <w:jc w:val="both"/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</w:pPr>
      <w:r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(10</w:t>
      </w:r>
      <w:r w:rsidR="002F677A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)</w:t>
      </w:r>
      <w:r w:rsidR="002F677A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ab/>
      </w:r>
      <w:r w:rsidR="002F677A" w:rsidRPr="00FE393C">
        <w:rPr>
          <w:rFonts w:ascii="Times New Roman" w:eastAsia="游明朝" w:hAnsi="Times New Roman" w:cs="Times New Roman"/>
          <w:sz w:val="24"/>
          <w:szCs w:val="24"/>
          <w:lang w:val="en-GB"/>
        </w:rPr>
        <w:t xml:space="preserve">Hunter, C. A. Quantifying Intermolecular Interactions: Guidelines for the Molecular Recognition Toolbox. </w:t>
      </w:r>
      <w:proofErr w:type="spellStart"/>
      <w:r w:rsidR="002F677A" w:rsidRPr="00FE393C">
        <w:rPr>
          <w:rFonts w:ascii="Times New Roman" w:eastAsia="游明朝" w:hAnsi="Times New Roman" w:cs="Times New Roman"/>
          <w:i/>
          <w:sz w:val="24"/>
          <w:szCs w:val="24"/>
          <w:lang w:val="en-GB"/>
        </w:rPr>
        <w:t>Angew</w:t>
      </w:r>
      <w:proofErr w:type="spellEnd"/>
      <w:r w:rsidR="002F677A" w:rsidRPr="00FE393C">
        <w:rPr>
          <w:rFonts w:ascii="Times New Roman" w:eastAsia="游明朝" w:hAnsi="Times New Roman" w:cs="Times New Roman"/>
          <w:i/>
          <w:sz w:val="24"/>
          <w:szCs w:val="24"/>
          <w:lang w:val="en-GB"/>
        </w:rPr>
        <w:t>. Chem. Int. Ed.</w:t>
      </w:r>
      <w:r w:rsidR="002F677A" w:rsidRPr="00FE393C">
        <w:rPr>
          <w:rFonts w:ascii="Times New Roman" w:eastAsia="游明朝" w:hAnsi="Times New Roman" w:cs="Times New Roman"/>
          <w:sz w:val="24"/>
          <w:szCs w:val="24"/>
          <w:lang w:val="en-GB"/>
        </w:rPr>
        <w:t xml:space="preserve"> </w:t>
      </w:r>
      <w:r w:rsidR="002F677A" w:rsidRPr="00FE393C">
        <w:rPr>
          <w:rFonts w:ascii="Times New Roman" w:eastAsia="游明朝" w:hAnsi="Times New Roman" w:cs="Times New Roman"/>
          <w:b/>
          <w:sz w:val="24"/>
          <w:szCs w:val="24"/>
          <w:lang w:val="en-GB"/>
        </w:rPr>
        <w:t>43</w:t>
      </w:r>
      <w:r w:rsidR="002F677A" w:rsidRPr="00FE393C">
        <w:rPr>
          <w:rFonts w:ascii="Times New Roman" w:eastAsia="游明朝" w:hAnsi="Times New Roman" w:cs="Times New Roman"/>
          <w:sz w:val="24"/>
          <w:szCs w:val="24"/>
          <w:lang w:val="en-GB"/>
        </w:rPr>
        <w:t>, 5310-5324 (2004).</w:t>
      </w:r>
    </w:p>
    <w:p w14:paraId="30CD8090" w14:textId="638AFDC0" w:rsidR="00716480" w:rsidRPr="00FE393C" w:rsidRDefault="0099234F" w:rsidP="00716480">
      <w:pPr>
        <w:spacing w:line="480" w:lineRule="auto"/>
        <w:ind w:left="485" w:hangingChars="202" w:hanging="485"/>
        <w:jc w:val="both"/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</w:pPr>
      <w:r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(11</w:t>
      </w:r>
      <w:r w:rsidR="002F677A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)</w:t>
      </w:r>
      <w:r w:rsidR="002F677A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ab/>
      </w:r>
      <w:r w:rsidR="00716480" w:rsidRPr="00FE393C">
        <w:rPr>
          <w:rFonts w:ascii="Times New Roman" w:eastAsia="游明朝" w:hAnsi="Times New Roman" w:cs="Times New Roman"/>
          <w:kern w:val="2"/>
          <w:sz w:val="24"/>
          <w:szCs w:val="24"/>
          <w:lang w:val="en-GB" w:eastAsia="ja-JP"/>
        </w:rPr>
        <w:t>Hockney R. W.; Eastwood, J. W. Computer Simulation Using Particles. McGraw-Hill, New York (1981).</w:t>
      </w:r>
    </w:p>
    <w:p w14:paraId="35310CD0" w14:textId="678DB522" w:rsidR="006136C2" w:rsidRPr="00FE393C" w:rsidRDefault="006136C2" w:rsidP="00716480">
      <w:pPr>
        <w:spacing w:line="480" w:lineRule="auto"/>
        <w:ind w:left="424" w:hangingChars="202" w:hanging="424"/>
        <w:jc w:val="both"/>
        <w:rPr>
          <w:rFonts w:ascii="Times New Roman" w:eastAsia="游明朝" w:hAnsi="Times New Roman" w:cs="Times New Roman"/>
          <w:kern w:val="2"/>
          <w:sz w:val="21"/>
          <w:lang w:val="en-GB" w:eastAsia="ja-JP"/>
        </w:rPr>
      </w:pPr>
    </w:p>
    <w:sectPr w:rsidR="006136C2" w:rsidRPr="00FE393C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D95ED" w14:textId="77777777" w:rsidR="002806B5" w:rsidRDefault="002806B5" w:rsidP="00B00F2A">
      <w:pPr>
        <w:spacing w:after="0" w:line="240" w:lineRule="auto"/>
      </w:pPr>
      <w:r>
        <w:separator/>
      </w:r>
    </w:p>
  </w:endnote>
  <w:endnote w:type="continuationSeparator" w:id="0">
    <w:p w14:paraId="041EEB1D" w14:textId="77777777" w:rsidR="002806B5" w:rsidRDefault="002806B5" w:rsidP="00B0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2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en-GB"/>
      </w:rPr>
      <w:id w:val="-12703154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5D72DD5" w14:textId="341D09AD" w:rsidR="002B3B9A" w:rsidRPr="00FE393C" w:rsidRDefault="002B3B9A">
        <w:pPr>
          <w:pStyle w:val="a9"/>
          <w:jc w:val="center"/>
          <w:rPr>
            <w:rFonts w:ascii="Times New Roman" w:hAnsi="Times New Roman" w:cs="Times New Roman"/>
            <w:lang w:val="en-GB"/>
          </w:rPr>
        </w:pPr>
        <w:r w:rsidRPr="00FE393C">
          <w:rPr>
            <w:rFonts w:ascii="Times New Roman" w:hAnsi="Times New Roman" w:cs="Times New Roman"/>
            <w:lang w:val="en-GB"/>
          </w:rPr>
          <w:t>S</w:t>
        </w:r>
        <w:r w:rsidRPr="00FE393C">
          <w:rPr>
            <w:rFonts w:ascii="Times New Roman" w:hAnsi="Times New Roman" w:cs="Times New Roman"/>
            <w:lang w:val="en-GB"/>
          </w:rPr>
          <w:fldChar w:fldCharType="begin"/>
        </w:r>
        <w:r w:rsidRPr="00FE393C">
          <w:rPr>
            <w:rFonts w:ascii="Times New Roman" w:hAnsi="Times New Roman" w:cs="Times New Roman"/>
            <w:lang w:val="en-GB"/>
          </w:rPr>
          <w:instrText>PAGE   \* MERGEFORMAT</w:instrText>
        </w:r>
        <w:r w:rsidRPr="00FE393C">
          <w:rPr>
            <w:rFonts w:ascii="Times New Roman" w:hAnsi="Times New Roman" w:cs="Times New Roman"/>
            <w:lang w:val="en-GB"/>
          </w:rPr>
          <w:fldChar w:fldCharType="separate"/>
        </w:r>
        <w:r w:rsidR="00DF6E9F">
          <w:rPr>
            <w:rFonts w:ascii="Times New Roman" w:hAnsi="Times New Roman" w:cs="Times New Roman"/>
            <w:noProof/>
            <w:lang w:val="en-GB" w:eastAsia="ja-JP"/>
          </w:rPr>
          <w:t>7</w:t>
        </w:r>
        <w:r w:rsidRPr="00FE393C">
          <w:rPr>
            <w:rFonts w:ascii="Times New Roman" w:hAnsi="Times New Roman" w:cs="Times New Roman"/>
            <w:lang w:val="en-GB"/>
          </w:rPr>
          <w:fldChar w:fldCharType="end"/>
        </w:r>
      </w:p>
    </w:sdtContent>
  </w:sdt>
  <w:p w14:paraId="654C87A8" w14:textId="77777777" w:rsidR="002B3B9A" w:rsidRPr="00FE393C" w:rsidRDefault="002B3B9A">
    <w:pPr>
      <w:pStyle w:val="a9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67D2B" w14:textId="77777777" w:rsidR="002806B5" w:rsidRDefault="002806B5" w:rsidP="00B00F2A">
      <w:pPr>
        <w:spacing w:after="0" w:line="240" w:lineRule="auto"/>
      </w:pPr>
      <w:r>
        <w:separator/>
      </w:r>
    </w:p>
  </w:footnote>
  <w:footnote w:type="continuationSeparator" w:id="0">
    <w:p w14:paraId="4FBCF020" w14:textId="77777777" w:rsidR="002806B5" w:rsidRDefault="002806B5" w:rsidP="00B00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C7598"/>
    <w:multiLevelType w:val="hybridMultilevel"/>
    <w:tmpl w:val="1A88357A"/>
    <w:lvl w:ilvl="0" w:tplc="09E887F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A0NTAxMjQwNTc3NjNR0lEKTi0uzszPAykwqgUAtGXS/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V2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5adap2wh9tta5e2wadvddd2tzrfapzfx0f2&quot;&gt;My EndNote Library20180914&lt;record-ids&gt;&lt;item&gt;2491&lt;/item&gt;&lt;item&gt;3418&lt;/item&gt;&lt;/record-ids&gt;&lt;/item&gt;&lt;/Libraries&gt;"/>
  </w:docVars>
  <w:rsids>
    <w:rsidRoot w:val="00D02C5A"/>
    <w:rsid w:val="000005CA"/>
    <w:rsid w:val="00002AC0"/>
    <w:rsid w:val="00005639"/>
    <w:rsid w:val="000064DB"/>
    <w:rsid w:val="00007646"/>
    <w:rsid w:val="00007EC1"/>
    <w:rsid w:val="00012F91"/>
    <w:rsid w:val="00017978"/>
    <w:rsid w:val="000262C3"/>
    <w:rsid w:val="000267B7"/>
    <w:rsid w:val="0003040C"/>
    <w:rsid w:val="00032AF0"/>
    <w:rsid w:val="0003530B"/>
    <w:rsid w:val="00035422"/>
    <w:rsid w:val="00044317"/>
    <w:rsid w:val="00052973"/>
    <w:rsid w:val="00053159"/>
    <w:rsid w:val="00060B31"/>
    <w:rsid w:val="00065A3D"/>
    <w:rsid w:val="0007208B"/>
    <w:rsid w:val="00081CBF"/>
    <w:rsid w:val="00083CBD"/>
    <w:rsid w:val="00086D4F"/>
    <w:rsid w:val="00090B89"/>
    <w:rsid w:val="00092274"/>
    <w:rsid w:val="0009308A"/>
    <w:rsid w:val="00094182"/>
    <w:rsid w:val="00096671"/>
    <w:rsid w:val="000A047E"/>
    <w:rsid w:val="000A3A97"/>
    <w:rsid w:val="000A7798"/>
    <w:rsid w:val="000B23EE"/>
    <w:rsid w:val="000B7CDB"/>
    <w:rsid w:val="000C557E"/>
    <w:rsid w:val="000C5700"/>
    <w:rsid w:val="000C7510"/>
    <w:rsid w:val="000D4D09"/>
    <w:rsid w:val="000E227F"/>
    <w:rsid w:val="000F0BB4"/>
    <w:rsid w:val="000F0DD6"/>
    <w:rsid w:val="001039A1"/>
    <w:rsid w:val="001049F5"/>
    <w:rsid w:val="00106A0B"/>
    <w:rsid w:val="00112016"/>
    <w:rsid w:val="001132D4"/>
    <w:rsid w:val="001134DE"/>
    <w:rsid w:val="001219C9"/>
    <w:rsid w:val="00121DC9"/>
    <w:rsid w:val="00122AEA"/>
    <w:rsid w:val="00123ECE"/>
    <w:rsid w:val="0012615C"/>
    <w:rsid w:val="001369C6"/>
    <w:rsid w:val="00141779"/>
    <w:rsid w:val="0014599A"/>
    <w:rsid w:val="00147A72"/>
    <w:rsid w:val="00153CDE"/>
    <w:rsid w:val="00157280"/>
    <w:rsid w:val="001623A4"/>
    <w:rsid w:val="0016691C"/>
    <w:rsid w:val="00171058"/>
    <w:rsid w:val="001710A5"/>
    <w:rsid w:val="0017623D"/>
    <w:rsid w:val="001763EA"/>
    <w:rsid w:val="0017779D"/>
    <w:rsid w:val="00183D6C"/>
    <w:rsid w:val="00191260"/>
    <w:rsid w:val="00191295"/>
    <w:rsid w:val="0019445E"/>
    <w:rsid w:val="001A2E2C"/>
    <w:rsid w:val="001A30BA"/>
    <w:rsid w:val="001B761B"/>
    <w:rsid w:val="001D1B0D"/>
    <w:rsid w:val="001E0334"/>
    <w:rsid w:val="001E6AE9"/>
    <w:rsid w:val="001F15F8"/>
    <w:rsid w:val="001F32C6"/>
    <w:rsid w:val="002076F1"/>
    <w:rsid w:val="0021159C"/>
    <w:rsid w:val="002119F0"/>
    <w:rsid w:val="00211C4D"/>
    <w:rsid w:val="0021572E"/>
    <w:rsid w:val="002175D8"/>
    <w:rsid w:val="0022109A"/>
    <w:rsid w:val="00222629"/>
    <w:rsid w:val="00240ADE"/>
    <w:rsid w:val="00242D29"/>
    <w:rsid w:val="0024452E"/>
    <w:rsid w:val="00246F15"/>
    <w:rsid w:val="002470D8"/>
    <w:rsid w:val="00251244"/>
    <w:rsid w:val="002541EE"/>
    <w:rsid w:val="00257EE5"/>
    <w:rsid w:val="0026085E"/>
    <w:rsid w:val="00261A0E"/>
    <w:rsid w:val="002643BE"/>
    <w:rsid w:val="00270624"/>
    <w:rsid w:val="00277007"/>
    <w:rsid w:val="002806B5"/>
    <w:rsid w:val="00284C00"/>
    <w:rsid w:val="002856A6"/>
    <w:rsid w:val="002906ED"/>
    <w:rsid w:val="002930C5"/>
    <w:rsid w:val="002959D3"/>
    <w:rsid w:val="0029793F"/>
    <w:rsid w:val="002A10F4"/>
    <w:rsid w:val="002A52D3"/>
    <w:rsid w:val="002A7218"/>
    <w:rsid w:val="002B119F"/>
    <w:rsid w:val="002B3B9A"/>
    <w:rsid w:val="002C0C8A"/>
    <w:rsid w:val="002C1BD8"/>
    <w:rsid w:val="002C64BB"/>
    <w:rsid w:val="002D5740"/>
    <w:rsid w:val="002E1BC3"/>
    <w:rsid w:val="002E41BD"/>
    <w:rsid w:val="002F4728"/>
    <w:rsid w:val="002F677A"/>
    <w:rsid w:val="00304213"/>
    <w:rsid w:val="00313C5A"/>
    <w:rsid w:val="0031492C"/>
    <w:rsid w:val="003178F2"/>
    <w:rsid w:val="0032107D"/>
    <w:rsid w:val="00322651"/>
    <w:rsid w:val="00325988"/>
    <w:rsid w:val="00325CD6"/>
    <w:rsid w:val="003271C4"/>
    <w:rsid w:val="0033508B"/>
    <w:rsid w:val="00336409"/>
    <w:rsid w:val="00340EEC"/>
    <w:rsid w:val="003531E5"/>
    <w:rsid w:val="003553C4"/>
    <w:rsid w:val="00355A3E"/>
    <w:rsid w:val="003667FD"/>
    <w:rsid w:val="00367DAD"/>
    <w:rsid w:val="00370661"/>
    <w:rsid w:val="00381C41"/>
    <w:rsid w:val="00382D6F"/>
    <w:rsid w:val="00382F7B"/>
    <w:rsid w:val="00383012"/>
    <w:rsid w:val="0038440D"/>
    <w:rsid w:val="003920C9"/>
    <w:rsid w:val="003967E4"/>
    <w:rsid w:val="00396970"/>
    <w:rsid w:val="003A1600"/>
    <w:rsid w:val="003B6E28"/>
    <w:rsid w:val="003B715F"/>
    <w:rsid w:val="003C0785"/>
    <w:rsid w:val="003C59C5"/>
    <w:rsid w:val="003D0CFE"/>
    <w:rsid w:val="003D3034"/>
    <w:rsid w:val="003D5A76"/>
    <w:rsid w:val="003F7EFE"/>
    <w:rsid w:val="004031AA"/>
    <w:rsid w:val="00403EBE"/>
    <w:rsid w:val="00405CEB"/>
    <w:rsid w:val="00406075"/>
    <w:rsid w:val="00406E12"/>
    <w:rsid w:val="00407A84"/>
    <w:rsid w:val="004270CB"/>
    <w:rsid w:val="00430FE7"/>
    <w:rsid w:val="0043739E"/>
    <w:rsid w:val="00440701"/>
    <w:rsid w:val="00443EE8"/>
    <w:rsid w:val="00444FBF"/>
    <w:rsid w:val="00445775"/>
    <w:rsid w:val="0045092A"/>
    <w:rsid w:val="00450AAD"/>
    <w:rsid w:val="004525F7"/>
    <w:rsid w:val="0045753B"/>
    <w:rsid w:val="00461152"/>
    <w:rsid w:val="00465660"/>
    <w:rsid w:val="0046739D"/>
    <w:rsid w:val="0047043E"/>
    <w:rsid w:val="0047691E"/>
    <w:rsid w:val="0047736E"/>
    <w:rsid w:val="00480901"/>
    <w:rsid w:val="00484A49"/>
    <w:rsid w:val="0048529D"/>
    <w:rsid w:val="00487E7E"/>
    <w:rsid w:val="00491598"/>
    <w:rsid w:val="004915DA"/>
    <w:rsid w:val="00496427"/>
    <w:rsid w:val="00496834"/>
    <w:rsid w:val="004A0FC4"/>
    <w:rsid w:val="004A2B4D"/>
    <w:rsid w:val="004A6B8A"/>
    <w:rsid w:val="004B1557"/>
    <w:rsid w:val="004B18A3"/>
    <w:rsid w:val="004B5327"/>
    <w:rsid w:val="004B689E"/>
    <w:rsid w:val="004C0E40"/>
    <w:rsid w:val="004C6308"/>
    <w:rsid w:val="004C72FD"/>
    <w:rsid w:val="004C7AEE"/>
    <w:rsid w:val="004D44F2"/>
    <w:rsid w:val="004D46EB"/>
    <w:rsid w:val="004E1622"/>
    <w:rsid w:val="004E2C2E"/>
    <w:rsid w:val="004E5B44"/>
    <w:rsid w:val="004E665D"/>
    <w:rsid w:val="004E67FD"/>
    <w:rsid w:val="004F241F"/>
    <w:rsid w:val="004F50D9"/>
    <w:rsid w:val="005015CC"/>
    <w:rsid w:val="005024E2"/>
    <w:rsid w:val="00506EA4"/>
    <w:rsid w:val="00510491"/>
    <w:rsid w:val="00513A24"/>
    <w:rsid w:val="00521598"/>
    <w:rsid w:val="00533AFA"/>
    <w:rsid w:val="005456DB"/>
    <w:rsid w:val="00547128"/>
    <w:rsid w:val="0055118C"/>
    <w:rsid w:val="00551FDA"/>
    <w:rsid w:val="00556259"/>
    <w:rsid w:val="00557AA5"/>
    <w:rsid w:val="005650E8"/>
    <w:rsid w:val="005858D7"/>
    <w:rsid w:val="00585DFE"/>
    <w:rsid w:val="00592730"/>
    <w:rsid w:val="00593000"/>
    <w:rsid w:val="005A3816"/>
    <w:rsid w:val="005B25A5"/>
    <w:rsid w:val="005B3E6A"/>
    <w:rsid w:val="005B45BE"/>
    <w:rsid w:val="005C2190"/>
    <w:rsid w:val="005D2899"/>
    <w:rsid w:val="005D38DA"/>
    <w:rsid w:val="005E15AD"/>
    <w:rsid w:val="005E2719"/>
    <w:rsid w:val="005E3731"/>
    <w:rsid w:val="005E552C"/>
    <w:rsid w:val="00603640"/>
    <w:rsid w:val="00604C67"/>
    <w:rsid w:val="00610BD0"/>
    <w:rsid w:val="006121AD"/>
    <w:rsid w:val="006136C2"/>
    <w:rsid w:val="00624D5B"/>
    <w:rsid w:val="00624E73"/>
    <w:rsid w:val="0063469C"/>
    <w:rsid w:val="00636C03"/>
    <w:rsid w:val="006426D8"/>
    <w:rsid w:val="00646FFD"/>
    <w:rsid w:val="00656213"/>
    <w:rsid w:val="00660455"/>
    <w:rsid w:val="006648EA"/>
    <w:rsid w:val="00665327"/>
    <w:rsid w:val="006668FB"/>
    <w:rsid w:val="00667DD8"/>
    <w:rsid w:val="00667F35"/>
    <w:rsid w:val="006713B0"/>
    <w:rsid w:val="00675B57"/>
    <w:rsid w:val="00675E64"/>
    <w:rsid w:val="00677CA1"/>
    <w:rsid w:val="00682E25"/>
    <w:rsid w:val="0068790C"/>
    <w:rsid w:val="00695DC9"/>
    <w:rsid w:val="006976FD"/>
    <w:rsid w:val="006A3349"/>
    <w:rsid w:val="006C2CA4"/>
    <w:rsid w:val="006C2F5D"/>
    <w:rsid w:val="006C31FF"/>
    <w:rsid w:val="006C6995"/>
    <w:rsid w:val="006D0FD3"/>
    <w:rsid w:val="006D58D9"/>
    <w:rsid w:val="006E03F3"/>
    <w:rsid w:val="006E0B97"/>
    <w:rsid w:val="006E0C00"/>
    <w:rsid w:val="006E2556"/>
    <w:rsid w:val="006E320D"/>
    <w:rsid w:val="006E4ECF"/>
    <w:rsid w:val="006F1711"/>
    <w:rsid w:val="006F6F3C"/>
    <w:rsid w:val="00707C1A"/>
    <w:rsid w:val="0071017C"/>
    <w:rsid w:val="00716480"/>
    <w:rsid w:val="00717FD4"/>
    <w:rsid w:val="00721259"/>
    <w:rsid w:val="007306E9"/>
    <w:rsid w:val="0073282C"/>
    <w:rsid w:val="0073418B"/>
    <w:rsid w:val="00734517"/>
    <w:rsid w:val="00734C01"/>
    <w:rsid w:val="00746FFE"/>
    <w:rsid w:val="00751932"/>
    <w:rsid w:val="00753A92"/>
    <w:rsid w:val="00762AF5"/>
    <w:rsid w:val="00764B77"/>
    <w:rsid w:val="00767A08"/>
    <w:rsid w:val="007734CF"/>
    <w:rsid w:val="00777FF3"/>
    <w:rsid w:val="0079303E"/>
    <w:rsid w:val="00796DEA"/>
    <w:rsid w:val="007A316E"/>
    <w:rsid w:val="007A3C8B"/>
    <w:rsid w:val="007A78BF"/>
    <w:rsid w:val="007B629D"/>
    <w:rsid w:val="007B6959"/>
    <w:rsid w:val="007B7AFD"/>
    <w:rsid w:val="007C096F"/>
    <w:rsid w:val="007C1D54"/>
    <w:rsid w:val="007C4177"/>
    <w:rsid w:val="007C54C8"/>
    <w:rsid w:val="007C590F"/>
    <w:rsid w:val="007C67BF"/>
    <w:rsid w:val="007D2DAD"/>
    <w:rsid w:val="007D3758"/>
    <w:rsid w:val="007D5F3B"/>
    <w:rsid w:val="007D704C"/>
    <w:rsid w:val="007E20BB"/>
    <w:rsid w:val="007F2315"/>
    <w:rsid w:val="008019D5"/>
    <w:rsid w:val="00802987"/>
    <w:rsid w:val="00815F8A"/>
    <w:rsid w:val="00817865"/>
    <w:rsid w:val="00823444"/>
    <w:rsid w:val="00827201"/>
    <w:rsid w:val="00832591"/>
    <w:rsid w:val="00834F8A"/>
    <w:rsid w:val="00836A51"/>
    <w:rsid w:val="0084043A"/>
    <w:rsid w:val="00851252"/>
    <w:rsid w:val="00851529"/>
    <w:rsid w:val="00852289"/>
    <w:rsid w:val="00852CC6"/>
    <w:rsid w:val="00860062"/>
    <w:rsid w:val="00865F96"/>
    <w:rsid w:val="00866A7B"/>
    <w:rsid w:val="008736D4"/>
    <w:rsid w:val="00875A70"/>
    <w:rsid w:val="0088037A"/>
    <w:rsid w:val="00886B91"/>
    <w:rsid w:val="00887122"/>
    <w:rsid w:val="00887A61"/>
    <w:rsid w:val="0089557E"/>
    <w:rsid w:val="008A6B87"/>
    <w:rsid w:val="008B18D8"/>
    <w:rsid w:val="008B6D30"/>
    <w:rsid w:val="008C3D68"/>
    <w:rsid w:val="008C541B"/>
    <w:rsid w:val="008D1C84"/>
    <w:rsid w:val="008D2F10"/>
    <w:rsid w:val="008E05A4"/>
    <w:rsid w:val="008E1513"/>
    <w:rsid w:val="008E5184"/>
    <w:rsid w:val="008E7136"/>
    <w:rsid w:val="008E796D"/>
    <w:rsid w:val="008E79D0"/>
    <w:rsid w:val="008F2311"/>
    <w:rsid w:val="008F5834"/>
    <w:rsid w:val="00904BA9"/>
    <w:rsid w:val="00910C26"/>
    <w:rsid w:val="00912CF6"/>
    <w:rsid w:val="00916237"/>
    <w:rsid w:val="00923539"/>
    <w:rsid w:val="009255F7"/>
    <w:rsid w:val="00934A5A"/>
    <w:rsid w:val="00936373"/>
    <w:rsid w:val="00936E76"/>
    <w:rsid w:val="00940F61"/>
    <w:rsid w:val="00943A70"/>
    <w:rsid w:val="00946C31"/>
    <w:rsid w:val="00953B5F"/>
    <w:rsid w:val="00954EBE"/>
    <w:rsid w:val="00960BC3"/>
    <w:rsid w:val="00963FBB"/>
    <w:rsid w:val="00965F62"/>
    <w:rsid w:val="0097294F"/>
    <w:rsid w:val="009729D8"/>
    <w:rsid w:val="00974216"/>
    <w:rsid w:val="009860A1"/>
    <w:rsid w:val="00986E33"/>
    <w:rsid w:val="00991698"/>
    <w:rsid w:val="00991796"/>
    <w:rsid w:val="0099234F"/>
    <w:rsid w:val="009956C1"/>
    <w:rsid w:val="00995F17"/>
    <w:rsid w:val="009B3DC1"/>
    <w:rsid w:val="009B6EB1"/>
    <w:rsid w:val="009C5E5E"/>
    <w:rsid w:val="009D773F"/>
    <w:rsid w:val="009E1EC8"/>
    <w:rsid w:val="009F4777"/>
    <w:rsid w:val="009F4C36"/>
    <w:rsid w:val="009F4E50"/>
    <w:rsid w:val="00A005C3"/>
    <w:rsid w:val="00A11359"/>
    <w:rsid w:val="00A13421"/>
    <w:rsid w:val="00A149C6"/>
    <w:rsid w:val="00A15101"/>
    <w:rsid w:val="00A16BCE"/>
    <w:rsid w:val="00A17895"/>
    <w:rsid w:val="00A179F1"/>
    <w:rsid w:val="00A204B1"/>
    <w:rsid w:val="00A22D8E"/>
    <w:rsid w:val="00A25381"/>
    <w:rsid w:val="00A255E7"/>
    <w:rsid w:val="00A313FA"/>
    <w:rsid w:val="00A31E91"/>
    <w:rsid w:val="00A34B30"/>
    <w:rsid w:val="00A409BF"/>
    <w:rsid w:val="00A40C99"/>
    <w:rsid w:val="00A43624"/>
    <w:rsid w:val="00A474A6"/>
    <w:rsid w:val="00A5353B"/>
    <w:rsid w:val="00A53A87"/>
    <w:rsid w:val="00A579AF"/>
    <w:rsid w:val="00A60E3D"/>
    <w:rsid w:val="00A61067"/>
    <w:rsid w:val="00A67D52"/>
    <w:rsid w:val="00A72801"/>
    <w:rsid w:val="00A738AF"/>
    <w:rsid w:val="00A77AEC"/>
    <w:rsid w:val="00A80C94"/>
    <w:rsid w:val="00A873CE"/>
    <w:rsid w:val="00A876C2"/>
    <w:rsid w:val="00A94960"/>
    <w:rsid w:val="00AA32F5"/>
    <w:rsid w:val="00AB0A4D"/>
    <w:rsid w:val="00AB282F"/>
    <w:rsid w:val="00AB6380"/>
    <w:rsid w:val="00AC21D2"/>
    <w:rsid w:val="00AC262C"/>
    <w:rsid w:val="00AC44DA"/>
    <w:rsid w:val="00AC7D0E"/>
    <w:rsid w:val="00AD1831"/>
    <w:rsid w:val="00AD2066"/>
    <w:rsid w:val="00AD292D"/>
    <w:rsid w:val="00AD452A"/>
    <w:rsid w:val="00AE1A74"/>
    <w:rsid w:val="00AE2FEE"/>
    <w:rsid w:val="00AE7E9C"/>
    <w:rsid w:val="00AF13CD"/>
    <w:rsid w:val="00B00F2A"/>
    <w:rsid w:val="00B03171"/>
    <w:rsid w:val="00B0334E"/>
    <w:rsid w:val="00B03450"/>
    <w:rsid w:val="00B048C3"/>
    <w:rsid w:val="00B04EEE"/>
    <w:rsid w:val="00B13AEE"/>
    <w:rsid w:val="00B31A61"/>
    <w:rsid w:val="00B32DB9"/>
    <w:rsid w:val="00B34777"/>
    <w:rsid w:val="00B36532"/>
    <w:rsid w:val="00B45101"/>
    <w:rsid w:val="00B47085"/>
    <w:rsid w:val="00B47D3A"/>
    <w:rsid w:val="00B526E0"/>
    <w:rsid w:val="00B56603"/>
    <w:rsid w:val="00B656AF"/>
    <w:rsid w:val="00B7120B"/>
    <w:rsid w:val="00B713F6"/>
    <w:rsid w:val="00B85602"/>
    <w:rsid w:val="00B8770F"/>
    <w:rsid w:val="00B90215"/>
    <w:rsid w:val="00B93A2E"/>
    <w:rsid w:val="00BA0B45"/>
    <w:rsid w:val="00BB0861"/>
    <w:rsid w:val="00BB0CF2"/>
    <w:rsid w:val="00BB3366"/>
    <w:rsid w:val="00BB33B4"/>
    <w:rsid w:val="00BC1F3C"/>
    <w:rsid w:val="00BC4B20"/>
    <w:rsid w:val="00BD596D"/>
    <w:rsid w:val="00BD7A83"/>
    <w:rsid w:val="00BE294B"/>
    <w:rsid w:val="00BE2C5F"/>
    <w:rsid w:val="00BE2D92"/>
    <w:rsid w:val="00BE5537"/>
    <w:rsid w:val="00BE5C14"/>
    <w:rsid w:val="00BE799F"/>
    <w:rsid w:val="00BF272D"/>
    <w:rsid w:val="00BF4E25"/>
    <w:rsid w:val="00BF69C9"/>
    <w:rsid w:val="00C05408"/>
    <w:rsid w:val="00C10ABF"/>
    <w:rsid w:val="00C1142A"/>
    <w:rsid w:val="00C16E0B"/>
    <w:rsid w:val="00C33BF4"/>
    <w:rsid w:val="00C4237F"/>
    <w:rsid w:val="00C448E4"/>
    <w:rsid w:val="00C4772C"/>
    <w:rsid w:val="00C50832"/>
    <w:rsid w:val="00C60191"/>
    <w:rsid w:val="00C61F43"/>
    <w:rsid w:val="00C6291F"/>
    <w:rsid w:val="00C7066A"/>
    <w:rsid w:val="00C71C84"/>
    <w:rsid w:val="00C82F04"/>
    <w:rsid w:val="00C86AB3"/>
    <w:rsid w:val="00C87A34"/>
    <w:rsid w:val="00C913C7"/>
    <w:rsid w:val="00C91449"/>
    <w:rsid w:val="00C97482"/>
    <w:rsid w:val="00CA1A6A"/>
    <w:rsid w:val="00CA4F48"/>
    <w:rsid w:val="00CA5CB7"/>
    <w:rsid w:val="00CB48FB"/>
    <w:rsid w:val="00CB60F1"/>
    <w:rsid w:val="00CB6173"/>
    <w:rsid w:val="00CB6598"/>
    <w:rsid w:val="00CC1741"/>
    <w:rsid w:val="00CC4786"/>
    <w:rsid w:val="00CD3300"/>
    <w:rsid w:val="00CD5CF8"/>
    <w:rsid w:val="00CE30F2"/>
    <w:rsid w:val="00CE35F0"/>
    <w:rsid w:val="00CF0B43"/>
    <w:rsid w:val="00CF2C01"/>
    <w:rsid w:val="00CF3632"/>
    <w:rsid w:val="00D02C5A"/>
    <w:rsid w:val="00D06AE6"/>
    <w:rsid w:val="00D1109E"/>
    <w:rsid w:val="00D15415"/>
    <w:rsid w:val="00D16230"/>
    <w:rsid w:val="00D20CF8"/>
    <w:rsid w:val="00D240D2"/>
    <w:rsid w:val="00D24DED"/>
    <w:rsid w:val="00D260EB"/>
    <w:rsid w:val="00D277D8"/>
    <w:rsid w:val="00D33F33"/>
    <w:rsid w:val="00D352C2"/>
    <w:rsid w:val="00D40189"/>
    <w:rsid w:val="00D46969"/>
    <w:rsid w:val="00D47A4B"/>
    <w:rsid w:val="00D47AB0"/>
    <w:rsid w:val="00D547C6"/>
    <w:rsid w:val="00D573BC"/>
    <w:rsid w:val="00D57753"/>
    <w:rsid w:val="00D707F9"/>
    <w:rsid w:val="00D727FB"/>
    <w:rsid w:val="00D77A2D"/>
    <w:rsid w:val="00D81815"/>
    <w:rsid w:val="00D8323E"/>
    <w:rsid w:val="00D940B7"/>
    <w:rsid w:val="00D94E5D"/>
    <w:rsid w:val="00D96320"/>
    <w:rsid w:val="00DA1688"/>
    <w:rsid w:val="00DA5524"/>
    <w:rsid w:val="00DA55C9"/>
    <w:rsid w:val="00DB2B9A"/>
    <w:rsid w:val="00DC635A"/>
    <w:rsid w:val="00DD4221"/>
    <w:rsid w:val="00DD7427"/>
    <w:rsid w:val="00DE559F"/>
    <w:rsid w:val="00DF3976"/>
    <w:rsid w:val="00DF48D1"/>
    <w:rsid w:val="00DF4929"/>
    <w:rsid w:val="00DF6E9F"/>
    <w:rsid w:val="00E12CEC"/>
    <w:rsid w:val="00E15B75"/>
    <w:rsid w:val="00E169A0"/>
    <w:rsid w:val="00E21932"/>
    <w:rsid w:val="00E2381D"/>
    <w:rsid w:val="00E26664"/>
    <w:rsid w:val="00E32D39"/>
    <w:rsid w:val="00E45D1A"/>
    <w:rsid w:val="00E53817"/>
    <w:rsid w:val="00E54FBA"/>
    <w:rsid w:val="00E609BB"/>
    <w:rsid w:val="00E61B5E"/>
    <w:rsid w:val="00E624BC"/>
    <w:rsid w:val="00E6272A"/>
    <w:rsid w:val="00E632A6"/>
    <w:rsid w:val="00E75943"/>
    <w:rsid w:val="00E82A7A"/>
    <w:rsid w:val="00E85927"/>
    <w:rsid w:val="00E91A88"/>
    <w:rsid w:val="00E92EB0"/>
    <w:rsid w:val="00E975B9"/>
    <w:rsid w:val="00EA241A"/>
    <w:rsid w:val="00EA7AD8"/>
    <w:rsid w:val="00EB5E53"/>
    <w:rsid w:val="00EC1668"/>
    <w:rsid w:val="00EC3B46"/>
    <w:rsid w:val="00EC6421"/>
    <w:rsid w:val="00EC6714"/>
    <w:rsid w:val="00ED099B"/>
    <w:rsid w:val="00EE0309"/>
    <w:rsid w:val="00F01AC3"/>
    <w:rsid w:val="00F04180"/>
    <w:rsid w:val="00F049D5"/>
    <w:rsid w:val="00F122D7"/>
    <w:rsid w:val="00F12C02"/>
    <w:rsid w:val="00F31BE5"/>
    <w:rsid w:val="00F327B8"/>
    <w:rsid w:val="00F402C3"/>
    <w:rsid w:val="00F46ADB"/>
    <w:rsid w:val="00F50E93"/>
    <w:rsid w:val="00F51F18"/>
    <w:rsid w:val="00F6414A"/>
    <w:rsid w:val="00F6647B"/>
    <w:rsid w:val="00F67D60"/>
    <w:rsid w:val="00F7064A"/>
    <w:rsid w:val="00F74A86"/>
    <w:rsid w:val="00F80B30"/>
    <w:rsid w:val="00F84ED8"/>
    <w:rsid w:val="00F90820"/>
    <w:rsid w:val="00F908CF"/>
    <w:rsid w:val="00F95906"/>
    <w:rsid w:val="00FA4141"/>
    <w:rsid w:val="00FA754A"/>
    <w:rsid w:val="00FB446C"/>
    <w:rsid w:val="00FB5A18"/>
    <w:rsid w:val="00FC4DA1"/>
    <w:rsid w:val="00FC7601"/>
    <w:rsid w:val="00FD266C"/>
    <w:rsid w:val="00FD28CA"/>
    <w:rsid w:val="00FD43FB"/>
    <w:rsid w:val="00FD6637"/>
    <w:rsid w:val="00FE393C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2350FA"/>
  <w14:defaultImageDpi w14:val="330"/>
  <w15:chartTrackingRefBased/>
  <w15:docId w15:val="{B6B5D986-C305-477C-A62A-86DC0DCC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798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3"/>
    <w:uiPriority w:val="39"/>
    <w:rsid w:val="000C557E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8E796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E796D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8E796D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8E796D"/>
    <w:rPr>
      <w:rFonts w:ascii="Calibri" w:hAnsi="Calibri" w:cs="Calibri"/>
      <w:noProof/>
    </w:rPr>
  </w:style>
  <w:style w:type="character" w:styleId="a4">
    <w:name w:val="Hyperlink"/>
    <w:basedOn w:val="a0"/>
    <w:uiPriority w:val="99"/>
    <w:unhideWhenUsed/>
    <w:rsid w:val="008E796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6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642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00F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0F2A"/>
  </w:style>
  <w:style w:type="paragraph" w:styleId="a9">
    <w:name w:val="footer"/>
    <w:basedOn w:val="a"/>
    <w:link w:val="aa"/>
    <w:uiPriority w:val="99"/>
    <w:unhideWhenUsed/>
    <w:rsid w:val="00B00F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0F2A"/>
  </w:style>
  <w:style w:type="character" w:styleId="ab">
    <w:name w:val="annotation reference"/>
    <w:basedOn w:val="a0"/>
    <w:uiPriority w:val="99"/>
    <w:semiHidden/>
    <w:unhideWhenUsed/>
    <w:rsid w:val="00B00F2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00F2A"/>
  </w:style>
  <w:style w:type="character" w:customStyle="1" w:styleId="ad">
    <w:name w:val="コメント文字列 (文字)"/>
    <w:basedOn w:val="a0"/>
    <w:link w:val="ac"/>
    <w:uiPriority w:val="99"/>
    <w:rsid w:val="00B00F2A"/>
  </w:style>
  <w:style w:type="paragraph" w:styleId="ae">
    <w:name w:val="annotation subject"/>
    <w:basedOn w:val="ac"/>
    <w:next w:val="ac"/>
    <w:link w:val="af"/>
    <w:uiPriority w:val="99"/>
    <w:semiHidden/>
    <w:unhideWhenUsed/>
    <w:rsid w:val="00B00F2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00F2A"/>
    <w:rPr>
      <w:b/>
      <w:bCs/>
    </w:rPr>
  </w:style>
  <w:style w:type="paragraph" w:customStyle="1" w:styleId="TAMainText">
    <w:name w:val="TA_Main_Text"/>
    <w:basedOn w:val="a"/>
    <w:rsid w:val="00406E12"/>
    <w:pPr>
      <w:spacing w:after="0" w:line="480" w:lineRule="auto"/>
      <w:ind w:firstLine="202"/>
      <w:jc w:val="both"/>
    </w:pPr>
    <w:rPr>
      <w:rFonts w:ascii="Times" w:eastAsia="Batang" w:hAnsi="Times" w:cs="Times New Roman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406E12"/>
    <w:pPr>
      <w:spacing w:after="240" w:line="480" w:lineRule="auto"/>
      <w:jc w:val="center"/>
    </w:pPr>
    <w:rPr>
      <w:rFonts w:ascii="Times" w:eastAsia="Batang" w:hAnsi="Times" w:cs="Times New Roman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TAMainText"/>
    <w:rsid w:val="00406E12"/>
    <w:pPr>
      <w:spacing w:after="200" w:line="480" w:lineRule="auto"/>
      <w:jc w:val="both"/>
    </w:pPr>
    <w:rPr>
      <w:rFonts w:ascii="Times" w:eastAsia="Batang" w:hAnsi="Times" w:cs="Times New Roman"/>
      <w:sz w:val="24"/>
      <w:szCs w:val="20"/>
      <w:lang w:eastAsia="en-US"/>
    </w:rPr>
  </w:style>
  <w:style w:type="paragraph" w:customStyle="1" w:styleId="Title2">
    <w:name w:val="Title2"/>
    <w:basedOn w:val="a"/>
    <w:rsid w:val="00406E12"/>
    <w:pPr>
      <w:spacing w:after="0" w:line="240" w:lineRule="auto"/>
    </w:pPr>
    <w:rPr>
      <w:rFonts w:ascii="Times New Roman" w:eastAsia="ＭＳ 明朝" w:hAnsi="Times New Roman" w:cs="Times New Roman"/>
      <w:b/>
      <w:sz w:val="24"/>
      <w:szCs w:val="24"/>
      <w:lang w:eastAsia="ja-JP"/>
    </w:rPr>
  </w:style>
  <w:style w:type="paragraph" w:customStyle="1" w:styleId="ExperimentalText">
    <w:name w:val="Experimental Text"/>
    <w:basedOn w:val="a"/>
    <w:link w:val="ExperimentalTextChar"/>
    <w:rsid w:val="0079303E"/>
    <w:pPr>
      <w:spacing w:after="0" w:line="480" w:lineRule="auto"/>
    </w:pPr>
    <w:rPr>
      <w:rFonts w:ascii="Times New Roman" w:eastAsia="ＭＳ 明朝" w:hAnsi="Times New Roman" w:cs="Times New Roman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79303E"/>
    <w:rPr>
      <w:rFonts w:ascii="Times New Roman" w:eastAsia="ＭＳ 明朝" w:hAnsi="Times New Roman" w:cs="Times New Roman"/>
      <w:sz w:val="24"/>
      <w:szCs w:val="24"/>
      <w:lang w:eastAsia="ja-JP"/>
    </w:rPr>
  </w:style>
  <w:style w:type="paragraph" w:customStyle="1" w:styleId="BEAuthorBiography">
    <w:name w:val="BE_Author_Biography"/>
    <w:basedOn w:val="a"/>
    <w:rsid w:val="00E609BB"/>
    <w:pPr>
      <w:spacing w:after="200" w:line="480" w:lineRule="auto"/>
      <w:jc w:val="both"/>
    </w:pPr>
    <w:rPr>
      <w:rFonts w:ascii="Times" w:eastAsia="Batang" w:hAnsi="Times" w:cs="Times New Roman"/>
      <w:sz w:val="24"/>
      <w:szCs w:val="20"/>
      <w:lang w:eastAsia="en-US"/>
    </w:rPr>
  </w:style>
  <w:style w:type="paragraph" w:styleId="af0">
    <w:name w:val="List Paragraph"/>
    <w:basedOn w:val="a"/>
    <w:uiPriority w:val="34"/>
    <w:qFormat/>
    <w:rsid w:val="0009308A"/>
    <w:pPr>
      <w:ind w:leftChars="400" w:left="840"/>
    </w:pPr>
  </w:style>
  <w:style w:type="paragraph" w:styleId="Web">
    <w:name w:val="Normal (Web)"/>
    <w:basedOn w:val="a"/>
    <w:uiPriority w:val="99"/>
    <w:unhideWhenUsed/>
    <w:rsid w:val="00B0334E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f1">
    <w:name w:val="Revision"/>
    <w:hidden/>
    <w:uiPriority w:val="99"/>
    <w:semiHidden/>
    <w:rsid w:val="00AB6380"/>
    <w:pPr>
      <w:spacing w:after="0" w:line="240" w:lineRule="auto"/>
    </w:pPr>
  </w:style>
  <w:style w:type="character" w:styleId="af2">
    <w:name w:val="Placeholder Text"/>
    <w:basedOn w:val="a0"/>
    <w:uiPriority w:val="99"/>
    <w:semiHidden/>
    <w:rsid w:val="000A3A97"/>
    <w:rPr>
      <w:color w:val="808080"/>
    </w:rPr>
  </w:style>
  <w:style w:type="character" w:customStyle="1" w:styleId="UnresolvedMention1">
    <w:name w:val="Unresolved Mention1"/>
    <w:basedOn w:val="a0"/>
    <w:uiPriority w:val="99"/>
    <w:semiHidden/>
    <w:unhideWhenUsed/>
    <w:rsid w:val="00E169A0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D09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1040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 SEONGJAE</dc:creator>
  <cp:keywords/>
  <dc:description/>
  <cp:lastModifiedBy>Takenaka</cp:lastModifiedBy>
  <cp:revision>7</cp:revision>
  <cp:lastPrinted>2022-05-19T01:31:00Z</cp:lastPrinted>
  <dcterms:created xsi:type="dcterms:W3CDTF">2022-07-05T03:13:00Z</dcterms:created>
  <dcterms:modified xsi:type="dcterms:W3CDTF">2022-07-06T06:31:00Z</dcterms:modified>
</cp:coreProperties>
</file>