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C8D422" w14:textId="764CE6DB" w:rsidR="008B5CBC" w:rsidRPr="00F21E28" w:rsidRDefault="008B5CBC" w:rsidP="008B5CBC">
      <w:pPr>
        <w:spacing w:line="240" w:lineRule="auto"/>
        <w:jc w:val="center"/>
        <w:rPr>
          <w:rFonts w:ascii="Times New Roman" w:eastAsia="游明朝" w:hAnsi="Times New Roman" w:cs="Times New Roman"/>
          <w:b/>
          <w:lang w:val="en-GB"/>
        </w:rPr>
      </w:pPr>
    </w:p>
    <w:p w14:paraId="67A2E5D9" w14:textId="77777777" w:rsidR="008B5CBC" w:rsidRPr="00F21E28" w:rsidRDefault="008B5CBC" w:rsidP="008B5CBC">
      <w:pPr>
        <w:spacing w:line="240" w:lineRule="auto"/>
        <w:jc w:val="center"/>
        <w:rPr>
          <w:rFonts w:ascii="Times New Roman" w:eastAsia="游明朝" w:hAnsi="Times New Roman" w:cs="Times New Roman"/>
          <w:b/>
          <w:lang w:val="en-GB"/>
        </w:rPr>
      </w:pPr>
    </w:p>
    <w:p w14:paraId="33E2C747" w14:textId="77777777" w:rsidR="008B5CBC" w:rsidRPr="00F21E28" w:rsidRDefault="008B5CBC" w:rsidP="008B5CBC">
      <w:pPr>
        <w:spacing w:line="240" w:lineRule="auto"/>
        <w:jc w:val="center"/>
        <w:rPr>
          <w:rFonts w:ascii="Times New Roman" w:eastAsia="游明朝" w:hAnsi="Times New Roman" w:cs="Times New Roman"/>
          <w:b/>
          <w:lang w:val="en-GB"/>
        </w:rPr>
      </w:pPr>
    </w:p>
    <w:p w14:paraId="10DBD00C" w14:textId="77777777" w:rsidR="008B5CBC" w:rsidRPr="00F21E28" w:rsidRDefault="008B5CBC" w:rsidP="008B5CBC">
      <w:pPr>
        <w:spacing w:line="240" w:lineRule="auto"/>
        <w:jc w:val="center"/>
        <w:rPr>
          <w:rFonts w:ascii="Times New Roman" w:eastAsia="游明朝" w:hAnsi="Times New Roman" w:cs="Times New Roman"/>
          <w:b/>
          <w:lang w:val="en-GB"/>
        </w:rPr>
      </w:pPr>
    </w:p>
    <w:p w14:paraId="4ABF1E6F" w14:textId="77777777" w:rsidR="008B5CBC" w:rsidRPr="00F21E28" w:rsidRDefault="008B5CBC" w:rsidP="008B5CBC">
      <w:pPr>
        <w:spacing w:line="240" w:lineRule="auto"/>
        <w:jc w:val="center"/>
        <w:rPr>
          <w:rFonts w:ascii="Times New Roman" w:eastAsia="游明朝" w:hAnsi="Times New Roman" w:cs="Times New Roman"/>
          <w:b/>
          <w:lang w:val="en-GB"/>
        </w:rPr>
      </w:pPr>
    </w:p>
    <w:p w14:paraId="7E604E34" w14:textId="77777777" w:rsidR="008B5CBC" w:rsidRPr="00F21E28" w:rsidRDefault="008B5CBC" w:rsidP="008B5CBC">
      <w:pPr>
        <w:spacing w:line="240" w:lineRule="auto"/>
        <w:jc w:val="center"/>
        <w:rPr>
          <w:rFonts w:ascii="Times New Roman" w:eastAsia="游明朝" w:hAnsi="Times New Roman" w:cs="Times New Roman"/>
          <w:b/>
          <w:lang w:val="en-GB"/>
        </w:rPr>
      </w:pPr>
    </w:p>
    <w:p w14:paraId="0ED09200" w14:textId="77777777" w:rsidR="008B5CBC" w:rsidRPr="00F21E28" w:rsidRDefault="008B5CBC" w:rsidP="008B5CBC">
      <w:pPr>
        <w:spacing w:line="240" w:lineRule="auto"/>
        <w:jc w:val="center"/>
        <w:rPr>
          <w:rFonts w:ascii="Times New Roman" w:eastAsia="游明朝" w:hAnsi="Times New Roman" w:cs="Times New Roman"/>
          <w:b/>
          <w:lang w:val="en-GB"/>
        </w:rPr>
      </w:pPr>
    </w:p>
    <w:p w14:paraId="49F573BA" w14:textId="4FA52D88" w:rsidR="008B5CBC" w:rsidRPr="00F21E28" w:rsidRDefault="008B5CBC" w:rsidP="008B5CBC">
      <w:pPr>
        <w:spacing w:line="240" w:lineRule="auto"/>
        <w:jc w:val="center"/>
        <w:rPr>
          <w:rFonts w:ascii="Times New Roman" w:eastAsia="游明朝" w:hAnsi="Times New Roman" w:cs="Times New Roman"/>
          <w:b/>
          <w:lang w:val="en-GB"/>
        </w:rPr>
      </w:pPr>
      <w:r w:rsidRPr="00F21E28">
        <w:rPr>
          <w:rFonts w:ascii="Times New Roman" w:eastAsia="游明朝" w:hAnsi="Times New Roman" w:cs="Times New Roman"/>
          <w:b/>
          <w:noProof/>
          <w:lang w:eastAsia="ja-JP"/>
        </w:rPr>
        <w:drawing>
          <wp:inline distT="0" distB="0" distL="0" distR="0" wp14:anchorId="41B2676A" wp14:editId="4633C08E">
            <wp:extent cx="5006340" cy="3660487"/>
            <wp:effectExtent l="0" t="0" r="3810" b="0"/>
            <wp:docPr id="2" name="図 2" descr="Chart, bubbl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 descr="Chart, bubbl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6340" cy="3660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65826E" w14:textId="328B37C7" w:rsidR="008B5CBC" w:rsidRPr="00F87649" w:rsidRDefault="00190343" w:rsidP="00422E8B">
      <w:pPr>
        <w:spacing w:line="240" w:lineRule="auto"/>
        <w:jc w:val="both"/>
        <w:rPr>
          <w:rFonts w:ascii="Times New Roman" w:eastAsia="游明朝" w:hAnsi="Times New Roman" w:cs="Times New Roman"/>
          <w:sz w:val="14"/>
          <w:szCs w:val="14"/>
          <w:lang w:val="en-GB"/>
        </w:rPr>
      </w:pPr>
      <w:r w:rsidRPr="00F21E28">
        <w:rPr>
          <w:rFonts w:ascii="Times New Roman" w:eastAsia="游明朝" w:hAnsi="Times New Roman" w:cs="Times New Roman"/>
          <w:b/>
          <w:sz w:val="14"/>
          <w:szCs w:val="14"/>
          <w:lang w:val="en-GB"/>
        </w:rPr>
        <w:t xml:space="preserve">Extended Data </w:t>
      </w:r>
      <w:r w:rsidR="008B5CBC" w:rsidRPr="00F21E28">
        <w:rPr>
          <w:rFonts w:ascii="Times New Roman" w:eastAsia="游明朝" w:hAnsi="Times New Roman" w:cs="Times New Roman"/>
          <w:b/>
          <w:sz w:val="14"/>
          <w:szCs w:val="14"/>
          <w:lang w:val="en-GB"/>
        </w:rPr>
        <w:t>Fig</w:t>
      </w:r>
      <w:r w:rsidR="008B5CBC" w:rsidRPr="00422E8B">
        <w:rPr>
          <w:rFonts w:ascii="Times New Roman" w:eastAsia="游明朝" w:hAnsi="Times New Roman" w:cs="Times New Roman"/>
          <w:b/>
          <w:sz w:val="14"/>
          <w:szCs w:val="14"/>
          <w:lang w:val="en-GB"/>
        </w:rPr>
        <w:t>ure S1</w:t>
      </w:r>
      <w:r w:rsidR="008B5CBC" w:rsidRPr="00422E8B">
        <w:rPr>
          <w:rFonts w:ascii="Times New Roman" w:eastAsia="游明朝" w:hAnsi="Times New Roman" w:cs="Times New Roman"/>
          <w:sz w:val="14"/>
          <w:szCs w:val="14"/>
          <w:lang w:val="en-GB"/>
        </w:rPr>
        <w:t xml:space="preserve">. Partial atomic charges of </w:t>
      </w:r>
      <w:r w:rsidR="005B07D4" w:rsidRPr="00422E8B">
        <w:rPr>
          <w:rFonts w:ascii="Times New Roman" w:eastAsia="游明朝" w:hAnsi="Times New Roman" w:cs="Times New Roman"/>
          <w:sz w:val="14"/>
          <w:szCs w:val="14"/>
          <w:lang w:val="en-GB"/>
        </w:rPr>
        <w:t>ethylene carbonate (</w:t>
      </w:r>
      <w:r w:rsidR="008B5CBC" w:rsidRPr="00422E8B">
        <w:rPr>
          <w:rFonts w:ascii="Times New Roman" w:eastAsia="游明朝" w:hAnsi="Times New Roman" w:cs="Times New Roman"/>
          <w:sz w:val="14"/>
          <w:szCs w:val="14"/>
          <w:lang w:val="en-GB"/>
        </w:rPr>
        <w:t>EC</w:t>
      </w:r>
      <w:r w:rsidR="005B07D4" w:rsidRPr="00422E8B">
        <w:rPr>
          <w:rFonts w:ascii="Times New Roman" w:eastAsia="游明朝" w:hAnsi="Times New Roman" w:cs="Times New Roman"/>
          <w:sz w:val="14"/>
          <w:szCs w:val="14"/>
          <w:lang w:val="en-GB"/>
        </w:rPr>
        <w:t>)</w:t>
      </w:r>
      <w:r w:rsidR="008B5CBC" w:rsidRPr="00422E8B">
        <w:rPr>
          <w:rFonts w:ascii="Times New Roman" w:eastAsia="游明朝" w:hAnsi="Times New Roman" w:cs="Times New Roman"/>
          <w:sz w:val="14"/>
          <w:szCs w:val="14"/>
          <w:lang w:val="en-GB"/>
        </w:rPr>
        <w:t xml:space="preserve">, </w:t>
      </w:r>
      <w:r w:rsidR="005B07D4" w:rsidRPr="00422E8B">
        <w:rPr>
          <w:rFonts w:ascii="Times New Roman" w:eastAsia="游明朝" w:hAnsi="Times New Roman" w:cs="Times New Roman"/>
          <w:sz w:val="14"/>
          <w:szCs w:val="14"/>
          <w:lang w:val="en-GB"/>
        </w:rPr>
        <w:t>propylene carbonate (</w:t>
      </w:r>
      <w:r w:rsidR="008B5CBC" w:rsidRPr="00422E8B">
        <w:rPr>
          <w:rFonts w:ascii="Times New Roman" w:eastAsia="游明朝" w:hAnsi="Times New Roman" w:cs="Times New Roman"/>
          <w:sz w:val="14"/>
          <w:szCs w:val="14"/>
          <w:lang w:val="en-GB"/>
        </w:rPr>
        <w:t>PC</w:t>
      </w:r>
      <w:r w:rsidR="005B07D4" w:rsidRPr="00422E8B">
        <w:rPr>
          <w:rFonts w:ascii="Times New Roman" w:eastAsia="游明朝" w:hAnsi="Times New Roman" w:cs="Times New Roman"/>
          <w:sz w:val="14"/>
          <w:szCs w:val="14"/>
          <w:lang w:val="en-GB"/>
        </w:rPr>
        <w:t>)</w:t>
      </w:r>
      <w:r w:rsidR="008B5CBC" w:rsidRPr="00422E8B">
        <w:rPr>
          <w:rFonts w:ascii="Times New Roman" w:eastAsia="游明朝" w:hAnsi="Times New Roman" w:cs="Times New Roman"/>
          <w:sz w:val="14"/>
          <w:szCs w:val="14"/>
          <w:lang w:val="en-GB"/>
        </w:rPr>
        <w:t xml:space="preserve">, </w:t>
      </w:r>
      <w:r w:rsidR="005B07D4" w:rsidRPr="00422E8B">
        <w:rPr>
          <w:rFonts w:ascii="Times New Roman" w:eastAsia="游明朝" w:hAnsi="Times New Roman" w:cs="Times New Roman"/>
          <w:sz w:val="14"/>
          <w:szCs w:val="14"/>
          <w:lang w:val="en-GB"/>
        </w:rPr>
        <w:t>sulfolane (</w:t>
      </w:r>
      <w:r w:rsidR="008B5CBC" w:rsidRPr="00422E8B">
        <w:rPr>
          <w:rFonts w:ascii="Times New Roman" w:eastAsia="游明朝" w:hAnsi="Times New Roman" w:cs="Times New Roman"/>
          <w:sz w:val="14"/>
          <w:szCs w:val="14"/>
          <w:lang w:val="en-GB"/>
        </w:rPr>
        <w:t>SL</w:t>
      </w:r>
      <w:r w:rsidR="005B07D4" w:rsidRPr="00422E8B">
        <w:rPr>
          <w:rFonts w:ascii="Times New Roman" w:eastAsia="游明朝" w:hAnsi="Times New Roman" w:cs="Times New Roman"/>
          <w:sz w:val="14"/>
          <w:szCs w:val="14"/>
          <w:lang w:val="en-GB"/>
        </w:rPr>
        <w:t>)</w:t>
      </w:r>
      <w:r w:rsidR="008B5CBC" w:rsidRPr="00422E8B">
        <w:rPr>
          <w:rFonts w:ascii="Times New Roman" w:eastAsia="游明朝" w:hAnsi="Times New Roman" w:cs="Times New Roman"/>
          <w:sz w:val="14"/>
          <w:szCs w:val="14"/>
          <w:lang w:val="en-GB"/>
        </w:rPr>
        <w:t xml:space="preserve">, </w:t>
      </w:r>
      <w:r w:rsidR="005B07D4" w:rsidRPr="00422E8B">
        <w:rPr>
          <w:rFonts w:ascii="Times New Roman" w:eastAsia="游明朝" w:hAnsi="Times New Roman" w:cs="Times New Roman"/>
          <w:sz w:val="14"/>
          <w:szCs w:val="14"/>
          <w:lang w:val="en-GB"/>
        </w:rPr>
        <w:t>tetrahydrofuran (</w:t>
      </w:r>
      <w:r w:rsidR="008B5CBC" w:rsidRPr="00422E8B">
        <w:rPr>
          <w:rFonts w:ascii="Times New Roman" w:eastAsia="游明朝" w:hAnsi="Times New Roman" w:cs="Times New Roman"/>
          <w:sz w:val="14"/>
          <w:szCs w:val="14"/>
          <w:lang w:val="en-GB"/>
        </w:rPr>
        <w:t>THF</w:t>
      </w:r>
      <w:r w:rsidR="005B07D4" w:rsidRPr="00422E8B">
        <w:rPr>
          <w:rFonts w:ascii="Times New Roman" w:eastAsia="游明朝" w:hAnsi="Times New Roman" w:cs="Times New Roman"/>
          <w:sz w:val="14"/>
          <w:szCs w:val="14"/>
          <w:lang w:val="en-GB"/>
        </w:rPr>
        <w:t>)</w:t>
      </w:r>
      <w:r w:rsidR="008B5CBC" w:rsidRPr="00422E8B">
        <w:rPr>
          <w:rFonts w:ascii="Times New Roman" w:eastAsia="游明朝" w:hAnsi="Times New Roman" w:cs="Times New Roman"/>
          <w:sz w:val="14"/>
          <w:szCs w:val="14"/>
          <w:lang w:val="en-GB"/>
        </w:rPr>
        <w:t xml:space="preserve">, toluene, and </w:t>
      </w:r>
      <w:r w:rsidR="005B07D4" w:rsidRPr="00422E8B">
        <w:rPr>
          <w:rFonts w:ascii="Times New Roman" w:eastAsia="游明朝" w:hAnsi="Times New Roman" w:cs="Times New Roman"/>
          <w:sz w:val="14"/>
          <w:szCs w:val="14"/>
          <w:lang w:val="en-GB"/>
        </w:rPr>
        <w:t>bis(fluorosulfonyl)imide anion (</w:t>
      </w:r>
      <w:r w:rsidR="008B5CBC" w:rsidRPr="00422E8B">
        <w:rPr>
          <w:rFonts w:ascii="Times New Roman" w:eastAsia="游明朝" w:hAnsi="Times New Roman" w:cs="Times New Roman"/>
          <w:sz w:val="14"/>
          <w:szCs w:val="14"/>
          <w:lang w:val="en-GB"/>
        </w:rPr>
        <w:t>FSI</w:t>
      </w:r>
      <w:r w:rsidR="008B5CBC" w:rsidRPr="00422E8B">
        <w:rPr>
          <w:rFonts w:ascii="Times New Roman" w:eastAsia="游明朝" w:hAnsi="Times New Roman" w:cs="Times New Roman"/>
          <w:sz w:val="14"/>
          <w:szCs w:val="14"/>
          <w:vertAlign w:val="superscript"/>
          <w:lang w:val="en-GB"/>
        </w:rPr>
        <w:t>–</w:t>
      </w:r>
      <w:r w:rsidR="005B07D4" w:rsidRPr="00422E8B">
        <w:rPr>
          <w:rFonts w:ascii="Times New Roman" w:eastAsia="游明朝" w:hAnsi="Times New Roman" w:cs="Times New Roman"/>
          <w:sz w:val="14"/>
          <w:szCs w:val="14"/>
          <w:lang w:val="en-GB"/>
        </w:rPr>
        <w:t>)</w:t>
      </w:r>
      <w:r w:rsidR="00422E8B">
        <w:rPr>
          <w:rFonts w:ascii="Times New Roman" w:eastAsia="游明朝" w:hAnsi="Times New Roman" w:cs="Times New Roman"/>
          <w:sz w:val="14"/>
          <w:szCs w:val="14"/>
          <w:lang w:val="en-GB"/>
        </w:rPr>
        <w:t xml:space="preserve"> for MD simulations</w:t>
      </w:r>
      <w:r w:rsidR="00F87649" w:rsidRPr="00422E8B">
        <w:rPr>
          <w:rFonts w:ascii="Times New Roman" w:eastAsia="游明朝" w:hAnsi="Times New Roman" w:cs="Times New Roman"/>
          <w:sz w:val="14"/>
          <w:szCs w:val="14"/>
          <w:lang w:val="en-GB"/>
        </w:rPr>
        <w:t xml:space="preserve"> (cyan, carbon; red, oxygen; white, hydrogen; yellow, </w:t>
      </w:r>
      <w:r w:rsidR="00422E8B">
        <w:rPr>
          <w:rFonts w:ascii="Times New Roman" w:eastAsia="游明朝" w:hAnsi="Times New Roman" w:cs="Times New Roman"/>
          <w:sz w:val="14"/>
          <w:szCs w:val="14"/>
          <w:lang w:val="en-GB"/>
        </w:rPr>
        <w:t>sulphur;</w:t>
      </w:r>
      <w:r w:rsidR="00F87649" w:rsidRPr="00422E8B">
        <w:rPr>
          <w:rFonts w:ascii="Times New Roman" w:eastAsia="游明朝" w:hAnsi="Times New Roman" w:cs="Times New Roman"/>
          <w:sz w:val="14"/>
          <w:szCs w:val="14"/>
          <w:lang w:val="en-GB"/>
        </w:rPr>
        <w:t xml:space="preserve"> blue, nitrogen; pink, fluorine)</w:t>
      </w:r>
      <w:r w:rsidR="00422E8B">
        <w:rPr>
          <w:rFonts w:ascii="Times New Roman" w:eastAsia="游明朝" w:hAnsi="Times New Roman" w:cs="Times New Roman"/>
          <w:sz w:val="14"/>
          <w:szCs w:val="14"/>
          <w:lang w:val="en-GB"/>
        </w:rPr>
        <w:t>.</w:t>
      </w:r>
    </w:p>
    <w:p w14:paraId="1949AA54" w14:textId="77777777" w:rsidR="008B5CBC" w:rsidRPr="00F21E28" w:rsidRDefault="008B5CBC" w:rsidP="00422E8B">
      <w:pPr>
        <w:jc w:val="both"/>
        <w:rPr>
          <w:rFonts w:ascii="Times New Roman" w:eastAsia="Batang" w:hAnsi="Times New Roman" w:cs="Times New Roman"/>
          <w:bCs/>
          <w:sz w:val="24"/>
          <w:szCs w:val="20"/>
          <w:lang w:val="en-GB" w:eastAsia="en-US"/>
        </w:rPr>
      </w:pPr>
      <w:r w:rsidRPr="00F21E28">
        <w:rPr>
          <w:rFonts w:ascii="Times New Roman" w:hAnsi="Times New Roman" w:cs="Times New Roman"/>
          <w:bCs/>
          <w:lang w:val="en-GB"/>
        </w:rPr>
        <w:br w:type="page"/>
      </w:r>
    </w:p>
    <w:p w14:paraId="3A180F5D" w14:textId="608421C5" w:rsidR="008B5CBC" w:rsidRPr="00F21E28" w:rsidRDefault="008B5CBC" w:rsidP="008B5CBC">
      <w:pPr>
        <w:spacing w:line="240" w:lineRule="auto"/>
        <w:jc w:val="center"/>
        <w:rPr>
          <w:rFonts w:ascii="Times New Roman" w:eastAsia="游明朝" w:hAnsi="Times New Roman" w:cs="Times New Roman"/>
          <w:b/>
          <w:lang w:val="en-GB"/>
        </w:rPr>
      </w:pPr>
    </w:p>
    <w:p w14:paraId="5ECC0C9E" w14:textId="0FD6A36D" w:rsidR="008B5CBC" w:rsidRPr="00F21E28" w:rsidRDefault="008B5CBC" w:rsidP="008B5CBC">
      <w:pPr>
        <w:spacing w:line="240" w:lineRule="auto"/>
        <w:jc w:val="both"/>
        <w:rPr>
          <w:rFonts w:ascii="Times New Roman" w:eastAsia="游明朝" w:hAnsi="Times New Roman" w:cs="Times New Roman"/>
          <w:b/>
          <w:lang w:val="en-GB"/>
        </w:rPr>
      </w:pPr>
    </w:p>
    <w:p w14:paraId="38484BFD" w14:textId="4897F603" w:rsidR="008B5CBC" w:rsidRPr="00F21E28" w:rsidRDefault="008B5CBC" w:rsidP="008B5CBC">
      <w:pPr>
        <w:spacing w:line="240" w:lineRule="auto"/>
        <w:jc w:val="both"/>
        <w:rPr>
          <w:rFonts w:ascii="Times New Roman" w:eastAsia="游明朝" w:hAnsi="Times New Roman" w:cs="Times New Roman"/>
          <w:b/>
          <w:lang w:val="en-GB"/>
        </w:rPr>
      </w:pPr>
    </w:p>
    <w:p w14:paraId="08C5A769" w14:textId="21B42437" w:rsidR="008B5CBC" w:rsidRPr="00F21E28" w:rsidRDefault="008B5CBC" w:rsidP="008B5CBC">
      <w:pPr>
        <w:spacing w:line="240" w:lineRule="auto"/>
        <w:jc w:val="both"/>
        <w:rPr>
          <w:rFonts w:ascii="Times New Roman" w:eastAsia="游明朝" w:hAnsi="Times New Roman" w:cs="Times New Roman"/>
          <w:b/>
          <w:lang w:val="en-GB"/>
        </w:rPr>
      </w:pPr>
    </w:p>
    <w:p w14:paraId="16DE06E2" w14:textId="5EBAC8B8" w:rsidR="008B5CBC" w:rsidRPr="00F21E28" w:rsidRDefault="008B5CBC" w:rsidP="008B5CBC">
      <w:pPr>
        <w:spacing w:line="240" w:lineRule="auto"/>
        <w:jc w:val="both"/>
        <w:rPr>
          <w:rFonts w:ascii="Times New Roman" w:eastAsia="游明朝" w:hAnsi="Times New Roman" w:cs="Times New Roman"/>
          <w:b/>
          <w:lang w:val="en-GB"/>
        </w:rPr>
      </w:pPr>
    </w:p>
    <w:p w14:paraId="3EB312A9" w14:textId="76DFB2BC" w:rsidR="008B5CBC" w:rsidRPr="00F21E28" w:rsidRDefault="008B5CBC" w:rsidP="008B5CBC">
      <w:pPr>
        <w:spacing w:line="240" w:lineRule="auto"/>
        <w:jc w:val="both"/>
        <w:rPr>
          <w:rFonts w:ascii="Times New Roman" w:eastAsia="游明朝" w:hAnsi="Times New Roman" w:cs="Times New Roman"/>
          <w:b/>
          <w:lang w:val="en-GB"/>
        </w:rPr>
      </w:pPr>
    </w:p>
    <w:p w14:paraId="7ED8D23A" w14:textId="56CB7440" w:rsidR="008B5CBC" w:rsidRPr="00F21E28" w:rsidRDefault="008B5CBC" w:rsidP="008B5CBC">
      <w:pPr>
        <w:spacing w:line="240" w:lineRule="auto"/>
        <w:jc w:val="both"/>
        <w:rPr>
          <w:rFonts w:ascii="Times New Roman" w:eastAsia="游明朝" w:hAnsi="Times New Roman" w:cs="Times New Roman"/>
          <w:b/>
          <w:lang w:val="en-GB"/>
        </w:rPr>
      </w:pPr>
    </w:p>
    <w:p w14:paraId="0049A36D" w14:textId="240F4432" w:rsidR="008B5CBC" w:rsidRPr="00F21E28" w:rsidRDefault="008B5CBC" w:rsidP="008B5CBC">
      <w:pPr>
        <w:spacing w:line="240" w:lineRule="auto"/>
        <w:jc w:val="both"/>
        <w:rPr>
          <w:rFonts w:ascii="Times New Roman" w:eastAsia="游明朝" w:hAnsi="Times New Roman" w:cs="Times New Roman"/>
          <w:b/>
          <w:lang w:val="en-GB"/>
        </w:rPr>
      </w:pPr>
    </w:p>
    <w:p w14:paraId="78B80376" w14:textId="4669B12A" w:rsidR="008B5CBC" w:rsidRPr="00F21E28" w:rsidRDefault="008B5CBC" w:rsidP="008B5CBC">
      <w:pPr>
        <w:spacing w:line="240" w:lineRule="auto"/>
        <w:jc w:val="both"/>
        <w:rPr>
          <w:rFonts w:ascii="Times New Roman" w:eastAsia="游明朝" w:hAnsi="Times New Roman" w:cs="Times New Roman"/>
          <w:b/>
          <w:lang w:val="en-GB"/>
        </w:rPr>
      </w:pPr>
    </w:p>
    <w:p w14:paraId="5E653307" w14:textId="508DAF2F" w:rsidR="008B5CBC" w:rsidRPr="00422E8B" w:rsidRDefault="008B5CBC" w:rsidP="00422E8B">
      <w:pPr>
        <w:spacing w:line="240" w:lineRule="auto"/>
        <w:jc w:val="center"/>
        <w:rPr>
          <w:rFonts w:ascii="Times New Roman" w:hAnsi="Times New Roman" w:cs="Times New Roman"/>
          <w:b/>
          <w:lang w:val="en-GB"/>
        </w:rPr>
      </w:pPr>
      <w:r w:rsidRPr="00F21E28">
        <w:rPr>
          <w:rFonts w:ascii="Times New Roman" w:eastAsia="游明朝" w:hAnsi="Times New Roman" w:cs="Times New Roman"/>
          <w:b/>
          <w:noProof/>
          <w:lang w:eastAsia="ja-JP"/>
        </w:rPr>
        <w:drawing>
          <wp:inline distT="0" distB="0" distL="0" distR="0" wp14:anchorId="5AC74791" wp14:editId="3250A8B4">
            <wp:extent cx="5476875" cy="2338705"/>
            <wp:effectExtent l="0" t="0" r="9525" b="4445"/>
            <wp:docPr id="7" name="図 7" descr="Graphical user interface, 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7" descr="Graphical user interface, chart, histo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233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123B20" w14:textId="08185316" w:rsidR="008B5CBC" w:rsidRPr="00F21E28" w:rsidRDefault="00190343" w:rsidP="008B5CBC">
      <w:pPr>
        <w:spacing w:line="240" w:lineRule="auto"/>
        <w:jc w:val="both"/>
        <w:rPr>
          <w:rFonts w:ascii="Times New Roman" w:eastAsia="游明朝" w:hAnsi="Times New Roman" w:cs="Times New Roman"/>
          <w:sz w:val="14"/>
          <w:szCs w:val="14"/>
          <w:lang w:val="en-GB"/>
        </w:rPr>
      </w:pPr>
      <w:r w:rsidRPr="00F21E28">
        <w:rPr>
          <w:rFonts w:ascii="Times New Roman" w:eastAsia="游明朝" w:hAnsi="Times New Roman" w:cs="Times New Roman"/>
          <w:b/>
          <w:sz w:val="14"/>
          <w:szCs w:val="14"/>
          <w:lang w:val="en-GB"/>
        </w:rPr>
        <w:t xml:space="preserve">Extended Data </w:t>
      </w:r>
      <w:r w:rsidR="008B5CBC" w:rsidRPr="00F21E28">
        <w:rPr>
          <w:rFonts w:ascii="Times New Roman" w:eastAsia="游明朝" w:hAnsi="Times New Roman" w:cs="Times New Roman"/>
          <w:b/>
          <w:sz w:val="14"/>
          <w:szCs w:val="14"/>
          <w:lang w:val="en-GB"/>
        </w:rPr>
        <w:t xml:space="preserve">Figure </w:t>
      </w:r>
      <w:r w:rsidRPr="00F21E28">
        <w:rPr>
          <w:rFonts w:ascii="Times New Roman" w:eastAsia="游明朝" w:hAnsi="Times New Roman" w:cs="Times New Roman"/>
          <w:b/>
          <w:sz w:val="14"/>
          <w:szCs w:val="14"/>
          <w:lang w:val="en-GB"/>
        </w:rPr>
        <w:t>S</w:t>
      </w:r>
      <w:r w:rsidR="008B5CBC" w:rsidRPr="00F21E28">
        <w:rPr>
          <w:rFonts w:ascii="Times New Roman" w:eastAsia="游明朝" w:hAnsi="Times New Roman" w:cs="Times New Roman"/>
          <w:b/>
          <w:sz w:val="14"/>
          <w:szCs w:val="14"/>
          <w:lang w:val="en-GB"/>
        </w:rPr>
        <w:t>2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lang w:val="en-GB"/>
        </w:rPr>
        <w:t xml:space="preserve">. (a) Coulombic energy as a function of </w:t>
      </w:r>
      <w:r w:rsidR="008B5CBC" w:rsidRPr="00F21E28">
        <w:rPr>
          <w:rFonts w:ascii="Times New Roman" w:eastAsia="游明朝" w:hAnsi="Times New Roman" w:cs="Times New Roman"/>
          <w:i/>
          <w:sz w:val="14"/>
          <w:szCs w:val="14"/>
          <w:lang w:val="en-GB"/>
        </w:rPr>
        <w:t>r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lang w:val="en-GB"/>
        </w:rPr>
        <w:t xml:space="preserve"> (distance from Li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vertAlign w:val="superscript"/>
          <w:lang w:val="en-GB"/>
        </w:rPr>
        <w:t>+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lang w:val="en-GB"/>
        </w:rPr>
        <w:t>) in 0.8 mol kg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vertAlign w:val="superscript"/>
          <w:lang w:val="en-GB"/>
        </w:rPr>
        <w:t>–1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lang w:val="en-GB"/>
        </w:rPr>
        <w:t xml:space="preserve"> LiFSI/EC and 7.6 mol kg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vertAlign w:val="superscript"/>
          <w:lang w:val="en-GB"/>
        </w:rPr>
        <w:t>–1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lang w:val="en-GB"/>
        </w:rPr>
        <w:t xml:space="preserve"> LiFSI/EC electrolytes</w:t>
      </w:r>
      <w:r w:rsidR="005273BC" w:rsidRPr="00F21E28">
        <w:rPr>
          <w:rFonts w:ascii="Times New Roman" w:eastAsia="游明朝" w:hAnsi="Times New Roman" w:cs="Times New Roman"/>
          <w:sz w:val="14"/>
          <w:szCs w:val="14"/>
          <w:lang w:val="en-GB"/>
        </w:rPr>
        <w:t>,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lang w:val="en-GB"/>
        </w:rPr>
        <w:t xml:space="preserve"> and (b) enlarged plots for </w:t>
      </w:r>
      <w:r w:rsidR="008B5CBC" w:rsidRPr="00F21E28">
        <w:rPr>
          <w:rFonts w:ascii="Times New Roman" w:eastAsia="游明朝" w:hAnsi="Times New Roman" w:cs="Times New Roman"/>
          <w:i/>
          <w:sz w:val="14"/>
          <w:szCs w:val="14"/>
          <w:lang w:val="en-GB"/>
        </w:rPr>
        <w:t>r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lang w:val="en-GB"/>
        </w:rPr>
        <w:t xml:space="preserve"> &gt; 20 Å.</w:t>
      </w:r>
    </w:p>
    <w:p w14:paraId="7E731A61" w14:textId="77777777" w:rsidR="008B5CBC" w:rsidRPr="00F21E28" w:rsidRDefault="008B5CBC" w:rsidP="008B5CBC">
      <w:pPr>
        <w:rPr>
          <w:rFonts w:ascii="Times New Roman" w:eastAsia="Batang" w:hAnsi="Times New Roman" w:cs="Times New Roman"/>
          <w:bCs/>
          <w:sz w:val="24"/>
          <w:szCs w:val="20"/>
          <w:lang w:val="en-GB" w:eastAsia="en-US"/>
        </w:rPr>
      </w:pPr>
      <w:r w:rsidRPr="00F21E28">
        <w:rPr>
          <w:rFonts w:ascii="Times New Roman" w:eastAsia="Batang" w:hAnsi="Times New Roman" w:cs="Times New Roman"/>
          <w:bCs/>
          <w:sz w:val="24"/>
          <w:szCs w:val="20"/>
          <w:lang w:val="en-GB" w:eastAsia="en-US"/>
        </w:rPr>
        <w:br w:type="page"/>
      </w:r>
    </w:p>
    <w:p w14:paraId="20C800B0" w14:textId="1C3DD0BC" w:rsidR="008B5CBC" w:rsidRPr="00F21E28" w:rsidRDefault="008B5CBC" w:rsidP="008B5CBC">
      <w:pPr>
        <w:jc w:val="center"/>
        <w:rPr>
          <w:rFonts w:ascii="Times New Roman" w:eastAsia="DengXian" w:hAnsi="Times New Roman" w:cs="Times New Roman"/>
          <w:kern w:val="2"/>
          <w:sz w:val="21"/>
          <w:lang w:val="en-GB"/>
        </w:rPr>
      </w:pPr>
    </w:p>
    <w:p w14:paraId="6C3ABE65" w14:textId="522EA672" w:rsidR="008B5CBC" w:rsidRPr="00F21E28" w:rsidRDefault="008B5CBC" w:rsidP="008B5CBC">
      <w:pPr>
        <w:spacing w:line="240" w:lineRule="auto"/>
        <w:jc w:val="both"/>
        <w:rPr>
          <w:rFonts w:ascii="Times New Roman" w:eastAsia="游明朝" w:hAnsi="Times New Roman" w:cs="Times New Roman"/>
          <w:b/>
          <w:lang w:val="en-GB"/>
        </w:rPr>
      </w:pPr>
    </w:p>
    <w:p w14:paraId="3C06A8DF" w14:textId="77777777" w:rsidR="008B5CBC" w:rsidRPr="00F21E28" w:rsidRDefault="008B5CBC" w:rsidP="008B5CBC">
      <w:pPr>
        <w:spacing w:line="240" w:lineRule="auto"/>
        <w:jc w:val="both"/>
        <w:rPr>
          <w:rFonts w:ascii="Times New Roman" w:eastAsia="游明朝" w:hAnsi="Times New Roman" w:cs="Times New Roman"/>
          <w:b/>
          <w:lang w:val="en-GB"/>
        </w:rPr>
      </w:pPr>
    </w:p>
    <w:p w14:paraId="392E5D35" w14:textId="77777777" w:rsidR="008B5CBC" w:rsidRPr="00F21E28" w:rsidRDefault="008B5CBC" w:rsidP="008B5CBC">
      <w:pPr>
        <w:spacing w:line="240" w:lineRule="auto"/>
        <w:jc w:val="both"/>
        <w:rPr>
          <w:rFonts w:ascii="Times New Roman" w:eastAsia="游明朝" w:hAnsi="Times New Roman" w:cs="Times New Roman"/>
          <w:b/>
          <w:lang w:val="en-GB"/>
        </w:rPr>
      </w:pPr>
    </w:p>
    <w:p w14:paraId="0BD002E2" w14:textId="77777777" w:rsidR="008B5CBC" w:rsidRPr="00F21E28" w:rsidRDefault="008B5CBC" w:rsidP="008B5CBC">
      <w:pPr>
        <w:spacing w:line="240" w:lineRule="auto"/>
        <w:jc w:val="both"/>
        <w:rPr>
          <w:rFonts w:ascii="Times New Roman" w:eastAsia="游明朝" w:hAnsi="Times New Roman" w:cs="Times New Roman"/>
          <w:b/>
          <w:lang w:val="en-GB"/>
        </w:rPr>
      </w:pPr>
    </w:p>
    <w:p w14:paraId="3CD4C21E" w14:textId="7E8AA6F3" w:rsidR="008B5CBC" w:rsidRPr="00F21E28" w:rsidRDefault="008B5CBC" w:rsidP="008B5CBC">
      <w:pPr>
        <w:spacing w:line="240" w:lineRule="auto"/>
        <w:jc w:val="both"/>
        <w:rPr>
          <w:rFonts w:ascii="Times New Roman" w:eastAsia="游明朝" w:hAnsi="Times New Roman" w:cs="Times New Roman"/>
          <w:b/>
          <w:lang w:val="en-GB"/>
        </w:rPr>
      </w:pPr>
    </w:p>
    <w:p w14:paraId="6364D987" w14:textId="4D92BA95" w:rsidR="008B5CBC" w:rsidRPr="00422E8B" w:rsidRDefault="00F87649" w:rsidP="00422E8B">
      <w:pPr>
        <w:spacing w:line="240" w:lineRule="auto"/>
        <w:jc w:val="center"/>
        <w:rPr>
          <w:rFonts w:ascii="Times New Roman" w:hAnsi="Times New Roman" w:cs="Times New Roman"/>
          <w:b/>
          <w:lang w:val="en-GB"/>
        </w:rPr>
      </w:pPr>
      <w:r>
        <w:rPr>
          <w:rFonts w:ascii="Times New Roman" w:eastAsia="DengXian" w:hAnsi="Times New Roman" w:cs="Times New Roman"/>
          <w:noProof/>
          <w:kern w:val="2"/>
          <w:sz w:val="21"/>
          <w:lang w:eastAsia="ja-JP"/>
        </w:rPr>
        <w:drawing>
          <wp:inline distT="0" distB="0" distL="0" distR="0" wp14:anchorId="5A21C2B2" wp14:editId="7ECF7E2A">
            <wp:extent cx="5207000" cy="3789680"/>
            <wp:effectExtent l="0" t="0" r="0" b="127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0" cy="378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CF26BF" w14:textId="25591EB1" w:rsidR="008B5CBC" w:rsidRPr="00F21E28" w:rsidRDefault="00190343" w:rsidP="008B5CBC">
      <w:pPr>
        <w:spacing w:line="240" w:lineRule="auto"/>
        <w:jc w:val="both"/>
        <w:rPr>
          <w:rFonts w:ascii="Times New Roman" w:eastAsia="游明朝" w:hAnsi="Times New Roman" w:cs="Times New Roman"/>
          <w:sz w:val="14"/>
          <w:szCs w:val="14"/>
          <w:lang w:val="en-GB"/>
        </w:rPr>
      </w:pPr>
      <w:r w:rsidRPr="00F21E28">
        <w:rPr>
          <w:rFonts w:ascii="Times New Roman" w:eastAsia="游明朝" w:hAnsi="Times New Roman" w:cs="Times New Roman"/>
          <w:b/>
          <w:sz w:val="14"/>
          <w:szCs w:val="14"/>
          <w:lang w:val="en-GB"/>
        </w:rPr>
        <w:t xml:space="preserve">Extended Data </w:t>
      </w:r>
      <w:r w:rsidR="008B5CBC" w:rsidRPr="00F21E28">
        <w:rPr>
          <w:rFonts w:ascii="Times New Roman" w:eastAsia="游明朝" w:hAnsi="Times New Roman" w:cs="Times New Roman"/>
          <w:b/>
          <w:sz w:val="14"/>
          <w:szCs w:val="14"/>
          <w:lang w:val="en-GB"/>
        </w:rPr>
        <w:t xml:space="preserve">Figure </w:t>
      </w:r>
      <w:r w:rsidRPr="00F21E28">
        <w:rPr>
          <w:rFonts w:ascii="Times New Roman" w:eastAsia="游明朝" w:hAnsi="Times New Roman" w:cs="Times New Roman"/>
          <w:b/>
          <w:sz w:val="14"/>
          <w:szCs w:val="14"/>
          <w:lang w:val="en-GB"/>
        </w:rPr>
        <w:t>S</w:t>
      </w:r>
      <w:r w:rsidR="008B5CBC" w:rsidRPr="00F21E28">
        <w:rPr>
          <w:rFonts w:ascii="Times New Roman" w:eastAsia="游明朝" w:hAnsi="Times New Roman" w:cs="Times New Roman"/>
          <w:b/>
          <w:sz w:val="14"/>
          <w:szCs w:val="14"/>
          <w:lang w:val="en-GB"/>
        </w:rPr>
        <w:t>3</w:t>
      </w:r>
      <w:r w:rsidRPr="00F21E28">
        <w:rPr>
          <w:rFonts w:ascii="Times New Roman" w:eastAsia="游明朝" w:hAnsi="Times New Roman" w:cs="Times New Roman"/>
          <w:sz w:val="14"/>
          <w:szCs w:val="14"/>
          <w:lang w:val="en-GB"/>
        </w:rPr>
        <w:t xml:space="preserve"> |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lang w:val="en-GB"/>
        </w:rPr>
        <w:t xml:space="preserve"> Raman spectra of (a) 0.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lang w:val="en-GB" w:eastAsia="ja-JP"/>
        </w:rPr>
        <w:t>9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lang w:val="en-GB"/>
        </w:rPr>
        <w:t xml:space="preserve"> mol kg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vertAlign w:val="superscript"/>
          <w:lang w:val="en-GB"/>
        </w:rPr>
        <w:t>–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vertAlign w:val="superscript"/>
          <w:lang w:val="en-GB" w:eastAsia="ja-JP"/>
        </w:rPr>
        <w:t>1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lang w:val="en-GB"/>
        </w:rPr>
        <w:t xml:space="preserve"> LiFSI/PC, (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lang w:val="en-GB" w:eastAsia="ja-JP"/>
        </w:rPr>
        <w:t>b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lang w:val="en-GB"/>
        </w:rPr>
        <w:t>) 6.5 mol kg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vertAlign w:val="superscript"/>
          <w:lang w:val="en-GB"/>
        </w:rPr>
        <w:t>–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vertAlign w:val="superscript"/>
          <w:lang w:val="en-GB" w:eastAsia="ja-JP"/>
        </w:rPr>
        <w:t>1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lang w:val="en-GB"/>
        </w:rPr>
        <w:t xml:space="preserve"> LiFSI/PC, (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lang w:val="en-GB" w:eastAsia="ja-JP"/>
        </w:rPr>
        <w:t>c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lang w:val="en-GB"/>
        </w:rPr>
        <w:t>) 1.0 mol kg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vertAlign w:val="superscript"/>
          <w:lang w:val="en-GB"/>
        </w:rPr>
        <w:t>–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vertAlign w:val="superscript"/>
          <w:lang w:val="en-GB" w:eastAsia="ja-JP"/>
        </w:rPr>
        <w:t>1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lang w:val="en-GB"/>
        </w:rPr>
        <w:t xml:space="preserve"> LiFSI/SL, and (d) 3.3 mol kg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vertAlign w:val="superscript"/>
          <w:lang w:val="en-GB"/>
        </w:rPr>
        <w:t>–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vertAlign w:val="superscript"/>
          <w:lang w:val="en-GB" w:eastAsia="ja-JP"/>
        </w:rPr>
        <w:t>1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lang w:val="en-GB"/>
        </w:rPr>
        <w:t xml:space="preserve"> LiFSI/SL electrolytes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lang w:val="en-GB" w:eastAsia="ja-JP"/>
        </w:rPr>
        <w:t>.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lang w:val="en-GB"/>
        </w:rPr>
        <w:t xml:space="preserve"> </w:t>
      </w:r>
      <w:r w:rsidR="001023E5">
        <w:rPr>
          <w:rFonts w:ascii="Times New Roman" w:eastAsia="游明朝" w:hAnsi="Times New Roman" w:cs="Times New Roman"/>
          <w:sz w:val="14"/>
          <w:szCs w:val="14"/>
          <w:lang w:val="en-GB"/>
        </w:rPr>
        <w:t>Black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lang w:val="en-GB"/>
        </w:rPr>
        <w:t xml:space="preserve"> dashed lines show the representative position for the coordination 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lang w:val="en-GB" w:eastAsia="ja-JP"/>
        </w:rPr>
        <w:t xml:space="preserve">state 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lang w:val="en-GB"/>
        </w:rPr>
        <w:t>of Li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vertAlign w:val="superscript"/>
          <w:lang w:val="en-GB"/>
        </w:rPr>
        <w:t>+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lang w:val="en-GB"/>
        </w:rPr>
        <w:t xml:space="preserve"> and FSI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vertAlign w:val="superscript"/>
          <w:lang w:val="en-GB"/>
        </w:rPr>
        <w:t>–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lang w:val="en-GB"/>
        </w:rPr>
        <w:t xml:space="preserve"> ion pairs.</w:t>
      </w:r>
    </w:p>
    <w:p w14:paraId="2D0E39D1" w14:textId="77777777" w:rsidR="008B5CBC" w:rsidRPr="00F21E28" w:rsidRDefault="008B5CBC" w:rsidP="008B5CBC">
      <w:pPr>
        <w:rPr>
          <w:rFonts w:ascii="Times New Roman" w:eastAsia="游明朝" w:hAnsi="Times New Roman" w:cs="Times New Roman"/>
          <w:lang w:val="en-GB"/>
        </w:rPr>
      </w:pPr>
      <w:r w:rsidRPr="00F21E28">
        <w:rPr>
          <w:rFonts w:ascii="Times New Roman" w:eastAsia="游明朝" w:hAnsi="Times New Roman" w:cs="Times New Roman"/>
          <w:lang w:val="en-GB"/>
        </w:rPr>
        <w:br w:type="page"/>
      </w:r>
    </w:p>
    <w:p w14:paraId="15CCC4E5" w14:textId="799CD849" w:rsidR="008B5CBC" w:rsidRPr="00F21E28" w:rsidRDefault="008B5CBC" w:rsidP="008B5CBC">
      <w:pPr>
        <w:spacing w:after="0" w:line="360" w:lineRule="auto"/>
        <w:jc w:val="center"/>
        <w:rPr>
          <w:rFonts w:ascii="Times New Roman" w:eastAsia="游明朝" w:hAnsi="Times New Roman" w:cs="Times New Roman"/>
          <w:b/>
          <w:lang w:val="en-GB"/>
        </w:rPr>
      </w:pPr>
    </w:p>
    <w:p w14:paraId="7BF42224" w14:textId="77777777" w:rsidR="008B5CBC" w:rsidRPr="00F21E28" w:rsidRDefault="008B5CBC" w:rsidP="008B5CBC">
      <w:pPr>
        <w:spacing w:line="360" w:lineRule="auto"/>
        <w:jc w:val="both"/>
        <w:rPr>
          <w:rFonts w:ascii="Times New Roman" w:eastAsia="游明朝" w:hAnsi="Times New Roman" w:cs="Times New Roman"/>
          <w:b/>
          <w:lang w:val="en-GB"/>
        </w:rPr>
      </w:pPr>
    </w:p>
    <w:p w14:paraId="19480202" w14:textId="77777777" w:rsidR="008B5CBC" w:rsidRPr="00F21E28" w:rsidRDefault="008B5CBC" w:rsidP="008B5CBC">
      <w:pPr>
        <w:spacing w:line="360" w:lineRule="auto"/>
        <w:jc w:val="both"/>
        <w:rPr>
          <w:rFonts w:ascii="Times New Roman" w:eastAsia="游明朝" w:hAnsi="Times New Roman" w:cs="Times New Roman"/>
          <w:b/>
          <w:lang w:val="en-GB"/>
        </w:rPr>
      </w:pPr>
    </w:p>
    <w:p w14:paraId="621E1D07" w14:textId="77777777" w:rsidR="008B5CBC" w:rsidRPr="00F21E28" w:rsidRDefault="008B5CBC" w:rsidP="008B5CBC">
      <w:pPr>
        <w:spacing w:line="360" w:lineRule="auto"/>
        <w:jc w:val="both"/>
        <w:rPr>
          <w:rFonts w:ascii="Times New Roman" w:eastAsia="游明朝" w:hAnsi="Times New Roman" w:cs="Times New Roman"/>
          <w:b/>
          <w:lang w:val="en-GB"/>
        </w:rPr>
      </w:pPr>
    </w:p>
    <w:p w14:paraId="6C395C25" w14:textId="77777777" w:rsidR="008B5CBC" w:rsidRPr="00F21E28" w:rsidRDefault="008B5CBC" w:rsidP="008B5CBC">
      <w:pPr>
        <w:spacing w:line="360" w:lineRule="auto"/>
        <w:jc w:val="both"/>
        <w:rPr>
          <w:rFonts w:ascii="Times New Roman" w:eastAsia="游明朝" w:hAnsi="Times New Roman" w:cs="Times New Roman"/>
          <w:b/>
          <w:lang w:val="en-GB"/>
        </w:rPr>
      </w:pPr>
    </w:p>
    <w:p w14:paraId="23D5F098" w14:textId="77777777" w:rsidR="008B5CBC" w:rsidRPr="00F21E28" w:rsidRDefault="008B5CBC" w:rsidP="008B5CBC">
      <w:pPr>
        <w:spacing w:line="360" w:lineRule="auto"/>
        <w:jc w:val="both"/>
        <w:rPr>
          <w:rFonts w:ascii="Times New Roman" w:eastAsia="游明朝" w:hAnsi="Times New Roman" w:cs="Times New Roman"/>
          <w:b/>
          <w:lang w:val="en-GB"/>
        </w:rPr>
      </w:pPr>
    </w:p>
    <w:p w14:paraId="590600EE" w14:textId="10778D2E" w:rsidR="008B5CBC" w:rsidRPr="008C2065" w:rsidRDefault="008B5CBC" w:rsidP="008B5CBC">
      <w:pPr>
        <w:spacing w:line="360" w:lineRule="auto"/>
        <w:jc w:val="both"/>
        <w:rPr>
          <w:rFonts w:ascii="Times New Roman" w:hAnsi="Times New Roman" w:cs="Times New Roman"/>
          <w:b/>
          <w:lang w:val="en-GB"/>
        </w:rPr>
      </w:pPr>
    </w:p>
    <w:p w14:paraId="03B2C7E4" w14:textId="31C5D3C3" w:rsidR="008B5CBC" w:rsidRPr="00F21E28" w:rsidRDefault="00723AA0" w:rsidP="008B5CBC">
      <w:pPr>
        <w:spacing w:line="360" w:lineRule="auto"/>
        <w:jc w:val="center"/>
        <w:rPr>
          <w:rFonts w:ascii="Times New Roman" w:eastAsia="游明朝" w:hAnsi="Times New Roman" w:cs="Times New Roman"/>
          <w:b/>
          <w:lang w:val="en-GB"/>
        </w:rPr>
      </w:pPr>
      <w:r>
        <w:rPr>
          <w:rFonts w:ascii="Times New Roman" w:eastAsia="游明朝" w:hAnsi="Times New Roman" w:cs="Times New Roman"/>
          <w:b/>
          <w:noProof/>
          <w:lang w:eastAsia="ja-JP"/>
        </w:rPr>
        <w:drawing>
          <wp:inline distT="0" distB="0" distL="0" distR="0" wp14:anchorId="2771C8B4" wp14:editId="0FE81C6A">
            <wp:extent cx="4739640" cy="2192550"/>
            <wp:effectExtent l="0" t="0" r="3810" b="0"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640" cy="219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AA40FB" w14:textId="3E7EAEF3" w:rsidR="008B5CBC" w:rsidRPr="00F21E28" w:rsidRDefault="00190343" w:rsidP="008B5CBC">
      <w:pPr>
        <w:spacing w:line="360" w:lineRule="auto"/>
        <w:jc w:val="both"/>
        <w:rPr>
          <w:rFonts w:ascii="Times New Roman" w:eastAsia="游明朝" w:hAnsi="Times New Roman" w:cs="Times New Roman"/>
          <w:sz w:val="14"/>
          <w:szCs w:val="14"/>
          <w:lang w:val="en-GB" w:eastAsia="ja-JP"/>
        </w:rPr>
      </w:pPr>
      <w:r w:rsidRPr="00F21E28">
        <w:rPr>
          <w:rFonts w:ascii="Times New Roman" w:eastAsia="游明朝" w:hAnsi="Times New Roman" w:cs="Times New Roman"/>
          <w:b/>
          <w:sz w:val="14"/>
          <w:szCs w:val="14"/>
          <w:lang w:val="en-GB"/>
        </w:rPr>
        <w:t xml:space="preserve">Extended Data </w:t>
      </w:r>
      <w:r w:rsidR="008B5CBC" w:rsidRPr="00F21E28">
        <w:rPr>
          <w:rFonts w:ascii="Times New Roman" w:eastAsia="游明朝" w:hAnsi="Times New Roman" w:cs="Times New Roman"/>
          <w:b/>
          <w:sz w:val="14"/>
          <w:szCs w:val="14"/>
          <w:lang w:val="en-GB"/>
        </w:rPr>
        <w:t xml:space="preserve">Figure </w:t>
      </w:r>
      <w:r w:rsidRPr="00F21E28">
        <w:rPr>
          <w:rFonts w:ascii="Times New Roman" w:eastAsia="游明朝" w:hAnsi="Times New Roman" w:cs="Times New Roman"/>
          <w:b/>
          <w:sz w:val="14"/>
          <w:szCs w:val="14"/>
          <w:lang w:val="en-GB"/>
        </w:rPr>
        <w:t>S</w:t>
      </w:r>
      <w:r w:rsidR="008B5CBC" w:rsidRPr="00F21E28">
        <w:rPr>
          <w:rFonts w:ascii="Times New Roman" w:eastAsia="游明朝" w:hAnsi="Times New Roman" w:cs="Times New Roman"/>
          <w:b/>
          <w:sz w:val="14"/>
          <w:szCs w:val="14"/>
          <w:lang w:val="en-GB"/>
        </w:rPr>
        <w:t>4</w:t>
      </w:r>
      <w:r w:rsidRPr="00F21E28">
        <w:rPr>
          <w:rFonts w:ascii="Times New Roman" w:eastAsia="游明朝" w:hAnsi="Times New Roman" w:cs="Times New Roman"/>
          <w:sz w:val="14"/>
          <w:szCs w:val="14"/>
          <w:lang w:val="en-GB"/>
        </w:rPr>
        <w:t xml:space="preserve"> |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lang w:val="en-GB"/>
        </w:rPr>
        <w:t xml:space="preserve"> Number distribution functions </w:t>
      </w:r>
      <w:r w:rsidR="008B5CBC" w:rsidRPr="00F21E28">
        <w:rPr>
          <w:rFonts w:ascii="Times New Roman" w:eastAsia="游明朝" w:hAnsi="Times New Roman" w:cs="Times New Roman"/>
          <w:i/>
          <w:sz w:val="14"/>
          <w:szCs w:val="14"/>
          <w:lang w:val="en-GB"/>
        </w:rPr>
        <w:t>n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lang w:val="en-GB"/>
        </w:rPr>
        <w:t>(</w:t>
      </w:r>
      <w:r w:rsidR="008B5CBC" w:rsidRPr="00F21E28">
        <w:rPr>
          <w:rFonts w:ascii="Times New Roman" w:eastAsia="游明朝" w:hAnsi="Times New Roman" w:cs="Times New Roman"/>
          <w:i/>
          <w:sz w:val="14"/>
          <w:szCs w:val="14"/>
          <w:lang w:val="en-GB"/>
        </w:rPr>
        <w:t>r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lang w:val="en-GB"/>
        </w:rPr>
        <w:t>) with the coordination numbers (CN) in the first coordination sphere (</w:t>
      </w:r>
      <w:r w:rsidR="008B5CBC" w:rsidRPr="00F21E28">
        <w:rPr>
          <w:rFonts w:ascii="Times New Roman" w:eastAsia="游明朝" w:hAnsi="Times New Roman" w:cs="Times New Roman"/>
          <w:i/>
          <w:sz w:val="14"/>
          <w:szCs w:val="14"/>
          <w:lang w:val="en-GB"/>
        </w:rPr>
        <w:t>r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lang w:val="en-GB"/>
        </w:rPr>
        <w:t xml:space="preserve"> &lt; 2.9 Å (green) or 3.1 Å (</w:t>
      </w:r>
      <w:r w:rsidR="006A289C" w:rsidRPr="006A289C">
        <w:rPr>
          <w:rFonts w:ascii="Times New Roman" w:eastAsia="游明朝" w:hAnsi="Times New Roman" w:cs="Times New Roman"/>
          <w:sz w:val="14"/>
          <w:szCs w:val="14"/>
          <w:lang w:val="en-GB"/>
        </w:rPr>
        <w:t>magenta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lang w:val="en-GB"/>
        </w:rPr>
        <w:t>)) in (a) 0.8 mol kg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vertAlign w:val="superscript"/>
          <w:lang w:val="en-GB"/>
        </w:rPr>
        <w:t>–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vertAlign w:val="superscript"/>
          <w:lang w:val="en-GB" w:eastAsia="ja-JP"/>
        </w:rPr>
        <w:t>1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lang w:val="en-GB"/>
        </w:rPr>
        <w:t xml:space="preserve"> and (b) 7.6 mol kg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vertAlign w:val="superscript"/>
          <w:lang w:val="en-GB"/>
        </w:rPr>
        <w:t>–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vertAlign w:val="superscript"/>
          <w:lang w:val="en-GB" w:eastAsia="ja-JP"/>
        </w:rPr>
        <w:t>1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lang w:val="en-GB"/>
        </w:rPr>
        <w:t xml:space="preserve"> LiFSI/EC electrolytes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lang w:val="en-GB" w:eastAsia="ja-JP"/>
        </w:rPr>
        <w:t xml:space="preserve">. </w:t>
      </w:r>
    </w:p>
    <w:p w14:paraId="7D8BDB6F" w14:textId="77777777" w:rsidR="008B5CBC" w:rsidRPr="00F21E28" w:rsidRDefault="008B5CBC" w:rsidP="008B5CBC">
      <w:pPr>
        <w:spacing w:line="240" w:lineRule="auto"/>
        <w:jc w:val="both"/>
        <w:rPr>
          <w:rFonts w:ascii="Times New Roman" w:eastAsia="游明朝" w:hAnsi="Times New Roman" w:cs="Times New Roman"/>
          <w:lang w:val="en-GB"/>
        </w:rPr>
      </w:pPr>
    </w:p>
    <w:p w14:paraId="796E3412" w14:textId="77777777" w:rsidR="008B5CBC" w:rsidRPr="00F21E28" w:rsidRDefault="008B5CBC" w:rsidP="008B5CBC">
      <w:pPr>
        <w:rPr>
          <w:rFonts w:ascii="Times New Roman" w:hAnsi="Times New Roman" w:cs="Times New Roman"/>
          <w:lang w:val="en-GB"/>
        </w:rPr>
      </w:pPr>
      <w:r w:rsidRPr="00F21E28">
        <w:rPr>
          <w:rFonts w:ascii="Times New Roman" w:eastAsia="游明朝" w:hAnsi="Times New Roman" w:cs="Times New Roman"/>
          <w:lang w:val="en-GB"/>
        </w:rPr>
        <w:br w:type="page"/>
      </w:r>
    </w:p>
    <w:p w14:paraId="13D09565" w14:textId="2E882933" w:rsidR="008B5CBC" w:rsidRPr="00F21E28" w:rsidRDefault="008B5CBC" w:rsidP="008B5CBC">
      <w:pPr>
        <w:spacing w:line="240" w:lineRule="auto"/>
        <w:jc w:val="center"/>
        <w:rPr>
          <w:rFonts w:ascii="Times New Roman" w:hAnsi="Times New Roman" w:cs="Times New Roman"/>
          <w:lang w:val="en-GB"/>
        </w:rPr>
      </w:pPr>
    </w:p>
    <w:p w14:paraId="1A5219DD" w14:textId="77777777" w:rsidR="008B5CBC" w:rsidRPr="00F21E28" w:rsidRDefault="008B5CBC" w:rsidP="008B5CBC">
      <w:pPr>
        <w:spacing w:line="360" w:lineRule="auto"/>
        <w:jc w:val="both"/>
        <w:rPr>
          <w:rFonts w:ascii="Times New Roman" w:eastAsia="游明朝" w:hAnsi="Times New Roman" w:cs="Times New Roman"/>
          <w:b/>
          <w:lang w:val="en-GB"/>
        </w:rPr>
      </w:pPr>
    </w:p>
    <w:p w14:paraId="34C863A2" w14:textId="19A9EB13" w:rsidR="008B5CBC" w:rsidRDefault="008B5CBC" w:rsidP="008B5CBC">
      <w:pPr>
        <w:spacing w:line="360" w:lineRule="auto"/>
        <w:jc w:val="both"/>
        <w:rPr>
          <w:rFonts w:ascii="Times New Roman" w:hAnsi="Times New Roman" w:cs="Times New Roman"/>
          <w:b/>
          <w:lang w:val="en-GB"/>
        </w:rPr>
      </w:pPr>
    </w:p>
    <w:p w14:paraId="26AC0348" w14:textId="3006B0A8" w:rsidR="008C2065" w:rsidRDefault="008C2065" w:rsidP="008B5CBC">
      <w:pPr>
        <w:spacing w:line="360" w:lineRule="auto"/>
        <w:jc w:val="both"/>
        <w:rPr>
          <w:rFonts w:ascii="Times New Roman" w:hAnsi="Times New Roman" w:cs="Times New Roman"/>
          <w:b/>
          <w:lang w:val="en-GB"/>
        </w:rPr>
      </w:pPr>
    </w:p>
    <w:p w14:paraId="0BB3EC29" w14:textId="77777777" w:rsidR="008C2065" w:rsidRPr="008C2065" w:rsidRDefault="008C2065" w:rsidP="008B5CBC">
      <w:pPr>
        <w:spacing w:line="360" w:lineRule="auto"/>
        <w:jc w:val="both"/>
        <w:rPr>
          <w:rFonts w:ascii="Times New Roman" w:hAnsi="Times New Roman" w:cs="Times New Roman"/>
          <w:b/>
          <w:lang w:val="en-GB"/>
        </w:rPr>
      </w:pPr>
    </w:p>
    <w:p w14:paraId="3B1E23F9" w14:textId="462768B0" w:rsidR="008B5CBC" w:rsidRPr="00F21E28" w:rsidRDefault="00723AA0" w:rsidP="008B5CBC">
      <w:pPr>
        <w:spacing w:line="360" w:lineRule="auto"/>
        <w:jc w:val="center"/>
        <w:rPr>
          <w:rFonts w:ascii="Times New Roman" w:eastAsia="游明朝" w:hAnsi="Times New Roman" w:cs="Times New Roman"/>
          <w:b/>
          <w:lang w:val="en-GB"/>
        </w:rPr>
      </w:pPr>
      <w:r>
        <w:rPr>
          <w:rFonts w:ascii="Times New Roman" w:eastAsia="游明朝" w:hAnsi="Times New Roman" w:cs="Times New Roman"/>
          <w:b/>
          <w:noProof/>
          <w:lang w:eastAsia="ja-JP"/>
        </w:rPr>
        <w:drawing>
          <wp:inline distT="0" distB="0" distL="0" distR="0" wp14:anchorId="240D8DFE" wp14:editId="68063D41">
            <wp:extent cx="5547360" cy="4038326"/>
            <wp:effectExtent l="0" t="0" r="0" b="635"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1782" cy="404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000B19" w14:textId="68DDBB2E" w:rsidR="008B5CBC" w:rsidRPr="00F21E28" w:rsidRDefault="00190343" w:rsidP="008B5CBC">
      <w:pPr>
        <w:spacing w:line="360" w:lineRule="auto"/>
        <w:jc w:val="both"/>
        <w:rPr>
          <w:rFonts w:ascii="Times New Roman" w:eastAsia="游明朝" w:hAnsi="Times New Roman" w:cs="Times New Roman"/>
          <w:sz w:val="14"/>
          <w:szCs w:val="14"/>
          <w:lang w:val="en-GB" w:eastAsia="ja-JP"/>
        </w:rPr>
      </w:pPr>
      <w:r w:rsidRPr="00F21E28">
        <w:rPr>
          <w:rFonts w:ascii="Times New Roman" w:eastAsia="游明朝" w:hAnsi="Times New Roman" w:cs="Times New Roman"/>
          <w:b/>
          <w:sz w:val="14"/>
          <w:szCs w:val="14"/>
          <w:lang w:val="en-GB"/>
        </w:rPr>
        <w:t xml:space="preserve">Extended Data </w:t>
      </w:r>
      <w:r w:rsidR="008B5CBC" w:rsidRPr="00F21E28">
        <w:rPr>
          <w:rFonts w:ascii="Times New Roman" w:eastAsia="游明朝" w:hAnsi="Times New Roman" w:cs="Times New Roman"/>
          <w:b/>
          <w:sz w:val="14"/>
          <w:szCs w:val="14"/>
          <w:lang w:val="en-GB"/>
        </w:rPr>
        <w:t xml:space="preserve">Figure </w:t>
      </w:r>
      <w:r w:rsidRPr="00F21E28">
        <w:rPr>
          <w:rFonts w:ascii="Times New Roman" w:eastAsia="游明朝" w:hAnsi="Times New Roman" w:cs="Times New Roman"/>
          <w:b/>
          <w:sz w:val="14"/>
          <w:szCs w:val="14"/>
          <w:lang w:val="en-GB"/>
        </w:rPr>
        <w:t>S</w:t>
      </w:r>
      <w:r w:rsidR="008B5CBC" w:rsidRPr="00F21E28">
        <w:rPr>
          <w:rFonts w:ascii="Times New Roman" w:eastAsia="游明朝" w:hAnsi="Times New Roman" w:cs="Times New Roman"/>
          <w:b/>
          <w:sz w:val="14"/>
          <w:szCs w:val="14"/>
          <w:lang w:val="en-GB"/>
        </w:rPr>
        <w:t>5</w:t>
      </w:r>
      <w:r w:rsidRPr="00F21E28">
        <w:rPr>
          <w:rFonts w:ascii="Times New Roman" w:eastAsia="游明朝" w:hAnsi="Times New Roman" w:cs="Times New Roman"/>
          <w:sz w:val="14"/>
          <w:szCs w:val="14"/>
          <w:lang w:val="en-GB"/>
        </w:rPr>
        <w:t xml:space="preserve"> |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lang w:val="en-GB"/>
        </w:rPr>
        <w:t xml:space="preserve"> Radial distribution functions </w:t>
      </w:r>
      <w:r w:rsidR="008B5CBC" w:rsidRPr="00F21E28">
        <w:rPr>
          <w:rFonts w:ascii="Times New Roman" w:eastAsia="游明朝" w:hAnsi="Times New Roman" w:cs="Times New Roman"/>
          <w:i/>
          <w:iCs/>
          <w:sz w:val="14"/>
          <w:szCs w:val="14"/>
          <w:lang w:val="en-GB"/>
        </w:rPr>
        <w:t>g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lang w:val="en-GB"/>
        </w:rPr>
        <w:t>(</w:t>
      </w:r>
      <w:r w:rsidR="008B5CBC" w:rsidRPr="00F21E28">
        <w:rPr>
          <w:rFonts w:ascii="Times New Roman" w:eastAsia="游明朝" w:hAnsi="Times New Roman" w:cs="Times New Roman"/>
          <w:i/>
          <w:sz w:val="14"/>
          <w:szCs w:val="14"/>
          <w:lang w:val="en-GB"/>
        </w:rPr>
        <w:t>r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lang w:val="en-GB"/>
        </w:rPr>
        <w:t xml:space="preserve">) (solid lines) and number distribution functions </w:t>
      </w:r>
      <w:r w:rsidR="008B5CBC" w:rsidRPr="00F21E28">
        <w:rPr>
          <w:rFonts w:ascii="Times New Roman" w:eastAsia="游明朝" w:hAnsi="Times New Roman" w:cs="Times New Roman"/>
          <w:i/>
          <w:sz w:val="14"/>
          <w:szCs w:val="14"/>
          <w:lang w:val="en-GB"/>
        </w:rPr>
        <w:t>n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lang w:val="en-GB"/>
        </w:rPr>
        <w:t>(</w:t>
      </w:r>
      <w:r w:rsidR="008B5CBC" w:rsidRPr="00F21E28">
        <w:rPr>
          <w:rFonts w:ascii="Times New Roman" w:eastAsia="游明朝" w:hAnsi="Times New Roman" w:cs="Times New Roman"/>
          <w:i/>
          <w:sz w:val="14"/>
          <w:szCs w:val="14"/>
          <w:lang w:val="en-GB"/>
        </w:rPr>
        <w:t>r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lang w:val="en-GB"/>
        </w:rPr>
        <w:t>) (dashed lines) in (a) 0.9 mol kg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vertAlign w:val="superscript"/>
          <w:lang w:val="en-GB"/>
        </w:rPr>
        <w:t>–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vertAlign w:val="superscript"/>
          <w:lang w:val="en-GB" w:eastAsia="ja-JP"/>
        </w:rPr>
        <w:t>1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lang w:val="en-GB"/>
        </w:rPr>
        <w:t xml:space="preserve"> LiFSI/PC, (b) 6.5 mol kg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vertAlign w:val="superscript"/>
          <w:lang w:val="en-GB"/>
        </w:rPr>
        <w:t>–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vertAlign w:val="superscript"/>
          <w:lang w:val="en-GB" w:eastAsia="ja-JP"/>
        </w:rPr>
        <w:t>1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lang w:val="en-GB"/>
        </w:rPr>
        <w:t xml:space="preserve"> LiFSI/PC,</w:t>
      </w:r>
      <w:r w:rsidR="008B5CBC" w:rsidRPr="00F21E28">
        <w:rPr>
          <w:rFonts w:ascii="Times New Roman" w:hAnsi="Times New Roman" w:cs="Times New Roman"/>
          <w:sz w:val="14"/>
          <w:szCs w:val="14"/>
          <w:lang w:val="en-GB"/>
        </w:rPr>
        <w:t xml:space="preserve"> 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lang w:val="en-GB"/>
        </w:rPr>
        <w:t>(c) 1.0 mol kg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vertAlign w:val="superscript"/>
          <w:lang w:val="en-GB"/>
        </w:rPr>
        <w:t>–1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lang w:val="en-GB"/>
        </w:rPr>
        <w:t xml:space="preserve"> LiFSI/SL, and (d) 3.3 mol kg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vertAlign w:val="superscript"/>
          <w:lang w:val="en-GB"/>
        </w:rPr>
        <w:t>–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vertAlign w:val="superscript"/>
          <w:lang w:val="en-GB" w:eastAsia="ja-JP"/>
        </w:rPr>
        <w:t>1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lang w:val="en-GB"/>
        </w:rPr>
        <w:t xml:space="preserve"> LiFSI/SL electrolytes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lang w:val="en-GB" w:eastAsia="ja-JP"/>
        </w:rPr>
        <w:t xml:space="preserve">. 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lang w:val="en-GB"/>
        </w:rPr>
        <w:t xml:space="preserve">The </w:t>
      </w:r>
      <w:r w:rsidR="00FE25D6" w:rsidRPr="00F21E28">
        <w:rPr>
          <w:rFonts w:ascii="Times New Roman" w:eastAsia="游明朝" w:hAnsi="Times New Roman" w:cs="Times New Roman"/>
          <w:sz w:val="14"/>
          <w:szCs w:val="14"/>
          <w:lang w:val="en-GB"/>
        </w:rPr>
        <w:t>CN</w:t>
      </w:r>
      <w:r w:rsidR="005273BC" w:rsidRPr="00F21E28">
        <w:rPr>
          <w:rFonts w:ascii="Times New Roman" w:eastAsia="游明朝" w:hAnsi="Times New Roman" w:cs="Times New Roman"/>
          <w:sz w:val="14"/>
          <w:szCs w:val="14"/>
          <w:lang w:val="en-GB"/>
        </w:rPr>
        <w:t>s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lang w:val="en-GB"/>
        </w:rPr>
        <w:t xml:space="preserve"> in the first coordination sphere (</w:t>
      </w:r>
      <w:r w:rsidR="008B5CBC" w:rsidRPr="00F21E28">
        <w:rPr>
          <w:rFonts w:ascii="Times New Roman" w:eastAsia="游明朝" w:hAnsi="Times New Roman" w:cs="Times New Roman"/>
          <w:i/>
          <w:sz w:val="14"/>
          <w:szCs w:val="14"/>
          <w:lang w:val="en-GB"/>
        </w:rPr>
        <w:t>r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lang w:val="en-GB"/>
        </w:rPr>
        <w:t xml:space="preserve"> &lt; 2.9 Å (green) or 3.1 Å (</w:t>
      </w:r>
      <w:r w:rsidR="006A289C" w:rsidRPr="006A289C">
        <w:rPr>
          <w:rFonts w:ascii="Times New Roman" w:eastAsia="游明朝" w:hAnsi="Times New Roman" w:cs="Times New Roman"/>
          <w:sz w:val="14"/>
          <w:szCs w:val="14"/>
          <w:lang w:val="en-GB"/>
        </w:rPr>
        <w:t>magenta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lang w:val="en-GB"/>
        </w:rPr>
        <w:t>)) are also shown.</w:t>
      </w:r>
    </w:p>
    <w:p w14:paraId="50B69BE4" w14:textId="77777777" w:rsidR="008B5CBC" w:rsidRPr="00F21E28" w:rsidRDefault="008B5CBC" w:rsidP="008B5CBC">
      <w:pPr>
        <w:spacing w:line="240" w:lineRule="auto"/>
        <w:jc w:val="both"/>
        <w:rPr>
          <w:rFonts w:ascii="Times New Roman" w:eastAsia="游明朝" w:hAnsi="Times New Roman" w:cs="Times New Roman"/>
          <w:lang w:val="en-GB" w:eastAsia="ja-JP"/>
        </w:rPr>
      </w:pPr>
      <w:r w:rsidRPr="00F21E28">
        <w:rPr>
          <w:rFonts w:ascii="Times New Roman" w:eastAsia="游明朝" w:hAnsi="Times New Roman" w:cs="Times New Roman"/>
          <w:lang w:val="en-GB" w:eastAsia="ja-JP"/>
        </w:rPr>
        <w:br w:type="page"/>
      </w:r>
    </w:p>
    <w:p w14:paraId="0887638E" w14:textId="536F0FA9" w:rsidR="008B5CBC" w:rsidRPr="00F21E28" w:rsidRDefault="008B5CBC" w:rsidP="008B5CBC">
      <w:pPr>
        <w:spacing w:line="240" w:lineRule="auto"/>
        <w:jc w:val="center"/>
        <w:rPr>
          <w:rFonts w:ascii="Times New Roman" w:eastAsia="游明朝" w:hAnsi="Times New Roman" w:cs="Times New Roman"/>
          <w:lang w:val="en-GB" w:eastAsia="ja-JP"/>
        </w:rPr>
      </w:pPr>
    </w:p>
    <w:p w14:paraId="72C5F075" w14:textId="77777777" w:rsidR="008B5CBC" w:rsidRPr="00F21E28" w:rsidRDefault="008B5CBC" w:rsidP="008B5CBC">
      <w:pPr>
        <w:spacing w:line="240" w:lineRule="auto"/>
        <w:jc w:val="both"/>
        <w:rPr>
          <w:rFonts w:ascii="Times New Roman" w:eastAsia="游明朝" w:hAnsi="Times New Roman" w:cs="Times New Roman"/>
          <w:b/>
          <w:lang w:val="en-GB"/>
        </w:rPr>
      </w:pPr>
    </w:p>
    <w:p w14:paraId="4A14CB70" w14:textId="77777777" w:rsidR="008B5CBC" w:rsidRPr="00F21E28" w:rsidRDefault="008B5CBC" w:rsidP="008B5CBC">
      <w:pPr>
        <w:spacing w:line="240" w:lineRule="auto"/>
        <w:jc w:val="both"/>
        <w:rPr>
          <w:rFonts w:ascii="Times New Roman" w:eastAsia="游明朝" w:hAnsi="Times New Roman" w:cs="Times New Roman"/>
          <w:b/>
          <w:lang w:val="en-GB"/>
        </w:rPr>
      </w:pPr>
    </w:p>
    <w:p w14:paraId="5584D9CF" w14:textId="77777777" w:rsidR="008B5CBC" w:rsidRPr="00F21E28" w:rsidRDefault="008B5CBC" w:rsidP="008B5CBC">
      <w:pPr>
        <w:spacing w:line="240" w:lineRule="auto"/>
        <w:jc w:val="both"/>
        <w:rPr>
          <w:rFonts w:ascii="Times New Roman" w:eastAsia="游明朝" w:hAnsi="Times New Roman" w:cs="Times New Roman"/>
          <w:b/>
          <w:lang w:val="en-GB"/>
        </w:rPr>
      </w:pPr>
    </w:p>
    <w:p w14:paraId="1C51242E" w14:textId="77777777" w:rsidR="008B5CBC" w:rsidRPr="00F21E28" w:rsidRDefault="008B5CBC" w:rsidP="008B5CBC">
      <w:pPr>
        <w:spacing w:line="240" w:lineRule="auto"/>
        <w:jc w:val="both"/>
        <w:rPr>
          <w:rFonts w:ascii="Times New Roman" w:eastAsia="游明朝" w:hAnsi="Times New Roman" w:cs="Times New Roman"/>
          <w:b/>
          <w:lang w:val="en-GB"/>
        </w:rPr>
      </w:pPr>
    </w:p>
    <w:p w14:paraId="5B02887A" w14:textId="77777777" w:rsidR="008B5CBC" w:rsidRPr="00F21E28" w:rsidRDefault="008B5CBC" w:rsidP="008B5CBC">
      <w:pPr>
        <w:spacing w:line="240" w:lineRule="auto"/>
        <w:jc w:val="both"/>
        <w:rPr>
          <w:rFonts w:ascii="Times New Roman" w:eastAsia="游明朝" w:hAnsi="Times New Roman" w:cs="Times New Roman"/>
          <w:b/>
          <w:lang w:val="en-GB"/>
        </w:rPr>
      </w:pPr>
    </w:p>
    <w:p w14:paraId="60ECCBE4" w14:textId="77777777" w:rsidR="008B5CBC" w:rsidRPr="00F21E28" w:rsidRDefault="008B5CBC" w:rsidP="008B5CBC">
      <w:pPr>
        <w:spacing w:line="240" w:lineRule="auto"/>
        <w:jc w:val="both"/>
        <w:rPr>
          <w:rFonts w:ascii="Times New Roman" w:eastAsia="游明朝" w:hAnsi="Times New Roman" w:cs="Times New Roman"/>
          <w:b/>
          <w:lang w:val="en-GB"/>
        </w:rPr>
      </w:pPr>
    </w:p>
    <w:p w14:paraId="3E78FCA4" w14:textId="77777777" w:rsidR="008B5CBC" w:rsidRPr="00F21E28" w:rsidRDefault="008B5CBC" w:rsidP="008B5CBC">
      <w:pPr>
        <w:spacing w:line="240" w:lineRule="auto"/>
        <w:jc w:val="both"/>
        <w:rPr>
          <w:rFonts w:ascii="Times New Roman" w:eastAsia="游明朝" w:hAnsi="Times New Roman" w:cs="Times New Roman"/>
          <w:b/>
          <w:lang w:val="en-GB"/>
        </w:rPr>
      </w:pPr>
    </w:p>
    <w:p w14:paraId="662FEF19" w14:textId="77777777" w:rsidR="008B5CBC" w:rsidRPr="00F21E28" w:rsidRDefault="008B5CBC" w:rsidP="008B5CBC">
      <w:pPr>
        <w:spacing w:line="240" w:lineRule="auto"/>
        <w:jc w:val="both"/>
        <w:rPr>
          <w:rFonts w:ascii="Times New Roman" w:eastAsia="游明朝" w:hAnsi="Times New Roman" w:cs="Times New Roman"/>
          <w:b/>
          <w:lang w:val="en-GB"/>
        </w:rPr>
      </w:pPr>
    </w:p>
    <w:p w14:paraId="562FABE4" w14:textId="77777777" w:rsidR="008B5CBC" w:rsidRPr="00F21E28" w:rsidRDefault="008B5CBC" w:rsidP="008B5CBC">
      <w:pPr>
        <w:spacing w:line="240" w:lineRule="auto"/>
        <w:jc w:val="both"/>
        <w:rPr>
          <w:rFonts w:ascii="Times New Roman" w:eastAsia="游明朝" w:hAnsi="Times New Roman" w:cs="Times New Roman"/>
          <w:b/>
          <w:lang w:val="en-GB"/>
        </w:rPr>
      </w:pPr>
    </w:p>
    <w:p w14:paraId="690BD6F2" w14:textId="518B8700" w:rsidR="008B5CBC" w:rsidRPr="00F21E28" w:rsidRDefault="006A289C" w:rsidP="008B5CBC">
      <w:pPr>
        <w:spacing w:line="240" w:lineRule="auto"/>
        <w:jc w:val="center"/>
        <w:rPr>
          <w:rFonts w:ascii="Times New Roman" w:eastAsia="游明朝" w:hAnsi="Times New Roman" w:cs="Times New Roman"/>
          <w:b/>
          <w:lang w:val="en-GB"/>
        </w:rPr>
      </w:pPr>
      <w:r>
        <w:rPr>
          <w:rFonts w:ascii="Times New Roman" w:eastAsia="游明朝" w:hAnsi="Times New Roman" w:cs="Times New Roman"/>
          <w:noProof/>
          <w:lang w:eastAsia="ja-JP"/>
        </w:rPr>
        <w:drawing>
          <wp:inline distT="0" distB="0" distL="0" distR="0" wp14:anchorId="49A63A57" wp14:editId="6C77A7EB">
            <wp:extent cx="2444750" cy="1801902"/>
            <wp:effectExtent l="0" t="0" r="0" b="8255"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416" cy="1806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2FD60" w14:textId="7A5914B3" w:rsidR="008B5CBC" w:rsidRPr="00F21E28" w:rsidRDefault="00190343" w:rsidP="00422E8B">
      <w:pPr>
        <w:spacing w:line="240" w:lineRule="auto"/>
        <w:jc w:val="center"/>
        <w:rPr>
          <w:rFonts w:ascii="Times New Roman" w:eastAsia="游明朝" w:hAnsi="Times New Roman" w:cs="Times New Roman"/>
          <w:sz w:val="14"/>
          <w:szCs w:val="14"/>
          <w:lang w:val="en-GB" w:eastAsia="ja-JP"/>
        </w:rPr>
      </w:pPr>
      <w:r w:rsidRPr="00F21E28">
        <w:rPr>
          <w:rFonts w:ascii="Times New Roman" w:eastAsia="游明朝" w:hAnsi="Times New Roman" w:cs="Times New Roman"/>
          <w:b/>
          <w:sz w:val="14"/>
          <w:szCs w:val="14"/>
          <w:lang w:val="en-GB"/>
        </w:rPr>
        <w:t xml:space="preserve">Extended Data </w:t>
      </w:r>
      <w:r w:rsidR="008B5CBC" w:rsidRPr="00F21E28">
        <w:rPr>
          <w:rFonts w:ascii="Times New Roman" w:eastAsia="游明朝" w:hAnsi="Times New Roman" w:cs="Times New Roman"/>
          <w:b/>
          <w:sz w:val="14"/>
          <w:szCs w:val="14"/>
          <w:lang w:val="en-GB"/>
        </w:rPr>
        <w:t xml:space="preserve">Figure </w:t>
      </w:r>
      <w:r w:rsidRPr="00F21E28">
        <w:rPr>
          <w:rFonts w:ascii="Times New Roman" w:eastAsia="游明朝" w:hAnsi="Times New Roman" w:cs="Times New Roman"/>
          <w:b/>
          <w:sz w:val="14"/>
          <w:szCs w:val="14"/>
          <w:lang w:val="en-GB"/>
        </w:rPr>
        <w:t>S</w:t>
      </w:r>
      <w:r w:rsidR="008B5CBC" w:rsidRPr="00F21E28">
        <w:rPr>
          <w:rFonts w:ascii="Times New Roman" w:eastAsia="游明朝" w:hAnsi="Times New Roman" w:cs="Times New Roman"/>
          <w:b/>
          <w:sz w:val="14"/>
          <w:szCs w:val="14"/>
          <w:lang w:val="en-GB" w:eastAsia="ja-JP"/>
        </w:rPr>
        <w:t>6</w:t>
      </w:r>
      <w:r w:rsidRPr="00F21E28">
        <w:rPr>
          <w:rFonts w:ascii="Times New Roman" w:eastAsia="游明朝" w:hAnsi="Times New Roman" w:cs="Times New Roman"/>
          <w:sz w:val="14"/>
          <w:szCs w:val="14"/>
          <w:lang w:val="en-GB"/>
        </w:rPr>
        <w:t xml:space="preserve"> |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lang w:val="en-GB"/>
        </w:rPr>
        <w:t xml:space="preserve"> Electron density isosurface mapped with molecular electrostatic potential of PC and SL solvents.</w:t>
      </w:r>
    </w:p>
    <w:p w14:paraId="06BF2DF6" w14:textId="77777777" w:rsidR="008B5CBC" w:rsidRPr="00F21E28" w:rsidRDefault="008B5CBC" w:rsidP="008B5CBC">
      <w:pPr>
        <w:rPr>
          <w:rFonts w:ascii="Times New Roman" w:eastAsia="游明朝" w:hAnsi="Times New Roman" w:cs="Times New Roman"/>
          <w:lang w:val="en-GB" w:eastAsia="ja-JP"/>
        </w:rPr>
      </w:pPr>
      <w:r w:rsidRPr="00F21E28">
        <w:rPr>
          <w:rFonts w:ascii="Times New Roman" w:eastAsia="游明朝" w:hAnsi="Times New Roman" w:cs="Times New Roman"/>
          <w:lang w:val="en-GB" w:eastAsia="ja-JP"/>
        </w:rPr>
        <w:br w:type="page"/>
      </w:r>
    </w:p>
    <w:p w14:paraId="6F52E0ED" w14:textId="0C9F2CD1" w:rsidR="008B5CBC" w:rsidRPr="00F21E28" w:rsidRDefault="008B5CBC" w:rsidP="008B5CBC">
      <w:pPr>
        <w:spacing w:line="240" w:lineRule="auto"/>
        <w:jc w:val="center"/>
        <w:rPr>
          <w:rFonts w:ascii="Times New Roman" w:eastAsia="游明朝" w:hAnsi="Times New Roman" w:cs="Times New Roman"/>
          <w:lang w:val="en-GB"/>
        </w:rPr>
      </w:pPr>
    </w:p>
    <w:p w14:paraId="7134095F" w14:textId="77777777" w:rsidR="008B5CBC" w:rsidRPr="00F21E28" w:rsidRDefault="008B5CBC" w:rsidP="008B5CBC">
      <w:pPr>
        <w:spacing w:line="240" w:lineRule="auto"/>
        <w:jc w:val="both"/>
        <w:rPr>
          <w:rFonts w:ascii="Times New Roman" w:eastAsia="游明朝" w:hAnsi="Times New Roman" w:cs="Times New Roman"/>
          <w:b/>
          <w:lang w:val="en-GB"/>
        </w:rPr>
      </w:pPr>
    </w:p>
    <w:p w14:paraId="004D3410" w14:textId="77777777" w:rsidR="008B5CBC" w:rsidRPr="00F21E28" w:rsidRDefault="008B5CBC" w:rsidP="008B5CBC">
      <w:pPr>
        <w:spacing w:line="240" w:lineRule="auto"/>
        <w:jc w:val="both"/>
        <w:rPr>
          <w:rFonts w:ascii="Times New Roman" w:eastAsia="游明朝" w:hAnsi="Times New Roman" w:cs="Times New Roman"/>
          <w:b/>
          <w:lang w:val="en-GB"/>
        </w:rPr>
      </w:pPr>
    </w:p>
    <w:p w14:paraId="3420DF02" w14:textId="77777777" w:rsidR="008B5CBC" w:rsidRPr="00F21E28" w:rsidRDefault="008B5CBC" w:rsidP="008B5CBC">
      <w:pPr>
        <w:spacing w:line="240" w:lineRule="auto"/>
        <w:jc w:val="both"/>
        <w:rPr>
          <w:rFonts w:ascii="Times New Roman" w:eastAsia="游明朝" w:hAnsi="Times New Roman" w:cs="Times New Roman"/>
          <w:b/>
          <w:lang w:val="en-GB"/>
        </w:rPr>
      </w:pPr>
    </w:p>
    <w:p w14:paraId="73535020" w14:textId="77777777" w:rsidR="008B5CBC" w:rsidRPr="00F21E28" w:rsidRDefault="008B5CBC" w:rsidP="008B5CBC">
      <w:pPr>
        <w:spacing w:line="240" w:lineRule="auto"/>
        <w:jc w:val="both"/>
        <w:rPr>
          <w:rFonts w:ascii="Times New Roman" w:eastAsia="游明朝" w:hAnsi="Times New Roman" w:cs="Times New Roman"/>
          <w:b/>
          <w:lang w:val="en-GB"/>
        </w:rPr>
      </w:pPr>
    </w:p>
    <w:p w14:paraId="50AFC33F" w14:textId="77777777" w:rsidR="008B5CBC" w:rsidRPr="00F21E28" w:rsidRDefault="008B5CBC" w:rsidP="008B5CBC">
      <w:pPr>
        <w:spacing w:line="240" w:lineRule="auto"/>
        <w:jc w:val="both"/>
        <w:rPr>
          <w:rFonts w:ascii="Times New Roman" w:eastAsia="游明朝" w:hAnsi="Times New Roman" w:cs="Times New Roman"/>
          <w:b/>
          <w:lang w:val="en-GB"/>
        </w:rPr>
      </w:pPr>
    </w:p>
    <w:p w14:paraId="5F032266" w14:textId="77777777" w:rsidR="008B5CBC" w:rsidRPr="00F21E28" w:rsidRDefault="008B5CBC" w:rsidP="008B5CBC">
      <w:pPr>
        <w:spacing w:line="240" w:lineRule="auto"/>
        <w:jc w:val="both"/>
        <w:rPr>
          <w:rFonts w:ascii="Times New Roman" w:eastAsia="游明朝" w:hAnsi="Times New Roman" w:cs="Times New Roman"/>
          <w:b/>
          <w:lang w:val="en-GB"/>
        </w:rPr>
      </w:pPr>
    </w:p>
    <w:p w14:paraId="75CDBE26" w14:textId="542B3C02" w:rsidR="008B5CBC" w:rsidRPr="008C2065" w:rsidRDefault="008B5CBC" w:rsidP="008B5CBC">
      <w:pPr>
        <w:spacing w:line="240" w:lineRule="auto"/>
        <w:jc w:val="both"/>
        <w:rPr>
          <w:rFonts w:ascii="Times New Roman" w:hAnsi="Times New Roman" w:cs="Times New Roman"/>
          <w:b/>
          <w:lang w:val="en-GB"/>
        </w:rPr>
      </w:pPr>
    </w:p>
    <w:p w14:paraId="10BA02FD" w14:textId="5BF335E8" w:rsidR="00F87649" w:rsidRDefault="005C6072" w:rsidP="00422E8B">
      <w:pPr>
        <w:spacing w:line="240" w:lineRule="auto"/>
        <w:jc w:val="center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noProof/>
          <w:lang w:eastAsia="ja-JP"/>
        </w:rPr>
        <w:drawing>
          <wp:inline distT="0" distB="0" distL="0" distR="0" wp14:anchorId="0314E595" wp14:editId="1543837A">
            <wp:extent cx="5293360" cy="3713050"/>
            <wp:effectExtent l="0" t="0" r="2540" b="1905"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9546" cy="3717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0F12B" w14:textId="56227A6D" w:rsidR="008B5CBC" w:rsidRPr="00F21E28" w:rsidRDefault="008B5CBC" w:rsidP="00422E8B">
      <w:pPr>
        <w:spacing w:line="240" w:lineRule="auto"/>
        <w:jc w:val="center"/>
        <w:rPr>
          <w:rFonts w:ascii="Times New Roman" w:eastAsia="游明朝" w:hAnsi="Times New Roman" w:cs="Times New Roman"/>
          <w:b/>
          <w:lang w:val="en-GB"/>
        </w:rPr>
      </w:pPr>
    </w:p>
    <w:p w14:paraId="598BC487" w14:textId="4CC865E3" w:rsidR="008B5CBC" w:rsidRPr="00422E8B" w:rsidRDefault="00190343" w:rsidP="008B5CBC">
      <w:pPr>
        <w:spacing w:line="240" w:lineRule="auto"/>
        <w:jc w:val="both"/>
        <w:rPr>
          <w:rFonts w:ascii="Times New Roman" w:eastAsia="游明朝" w:hAnsi="Times New Roman" w:cs="Times New Roman"/>
          <w:sz w:val="14"/>
          <w:szCs w:val="14"/>
          <w:vertAlign w:val="superscript"/>
          <w:lang w:val="en-GB" w:eastAsia="ja-JP"/>
        </w:rPr>
      </w:pPr>
      <w:r w:rsidRPr="00F21E28">
        <w:rPr>
          <w:rFonts w:ascii="Times New Roman" w:eastAsia="游明朝" w:hAnsi="Times New Roman" w:cs="Times New Roman"/>
          <w:b/>
          <w:sz w:val="14"/>
          <w:szCs w:val="14"/>
          <w:lang w:val="en-GB"/>
        </w:rPr>
        <w:t xml:space="preserve">Extended Data </w:t>
      </w:r>
      <w:r w:rsidR="008B5CBC" w:rsidRPr="00F21E28">
        <w:rPr>
          <w:rFonts w:ascii="Times New Roman" w:eastAsia="游明朝" w:hAnsi="Times New Roman" w:cs="Times New Roman"/>
          <w:b/>
          <w:sz w:val="14"/>
          <w:szCs w:val="14"/>
          <w:lang w:val="en-GB"/>
        </w:rPr>
        <w:t xml:space="preserve">Figure </w:t>
      </w:r>
      <w:r w:rsidRPr="00F21E28">
        <w:rPr>
          <w:rFonts w:ascii="Times New Roman" w:eastAsia="游明朝" w:hAnsi="Times New Roman" w:cs="Times New Roman"/>
          <w:b/>
          <w:sz w:val="14"/>
          <w:szCs w:val="14"/>
          <w:lang w:val="en-GB"/>
        </w:rPr>
        <w:t>S</w:t>
      </w:r>
      <w:r w:rsidR="008B5CBC" w:rsidRPr="00F21E28">
        <w:rPr>
          <w:rFonts w:ascii="Times New Roman" w:eastAsia="游明朝" w:hAnsi="Times New Roman" w:cs="Times New Roman"/>
          <w:b/>
          <w:sz w:val="14"/>
          <w:szCs w:val="14"/>
          <w:lang w:val="en-GB" w:eastAsia="ja-JP"/>
        </w:rPr>
        <w:t>7</w:t>
      </w:r>
      <w:r w:rsidRPr="00F21E28">
        <w:rPr>
          <w:rFonts w:ascii="Times New Roman" w:eastAsia="游明朝" w:hAnsi="Times New Roman" w:cs="Times New Roman"/>
          <w:sz w:val="14"/>
          <w:szCs w:val="14"/>
          <w:lang w:val="en-GB"/>
        </w:rPr>
        <w:t xml:space="preserve"> |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lang w:val="en-GB"/>
        </w:rPr>
        <w:t xml:space="preserve"> Raman spectra of (a</w:t>
      </w:r>
      <w:r w:rsidR="008B5CBC" w:rsidRPr="00422E8B">
        <w:rPr>
          <w:rFonts w:ascii="Times New Roman" w:eastAsia="游明朝" w:hAnsi="Times New Roman" w:cs="Times New Roman"/>
          <w:sz w:val="14"/>
          <w:szCs w:val="14"/>
          <w:lang w:val="en-GB"/>
        </w:rPr>
        <w:t xml:space="preserve">) 1.5 mol </w:t>
      </w:r>
      <w:r w:rsidR="00226D7A" w:rsidRPr="00422E8B">
        <w:rPr>
          <w:rFonts w:ascii="Times New Roman" w:eastAsia="游明朝" w:hAnsi="Times New Roman" w:cs="Times New Roman"/>
          <w:sz w:val="14"/>
          <w:szCs w:val="14"/>
          <w:lang w:val="en-GB"/>
        </w:rPr>
        <w:t>dm</w:t>
      </w:r>
      <w:r w:rsidR="008B5CBC" w:rsidRPr="00422E8B">
        <w:rPr>
          <w:rFonts w:ascii="Times New Roman" w:eastAsia="游明朝" w:hAnsi="Times New Roman" w:cs="Times New Roman"/>
          <w:sz w:val="14"/>
          <w:szCs w:val="14"/>
          <w:vertAlign w:val="superscript"/>
          <w:lang w:val="en-GB"/>
        </w:rPr>
        <w:t>–</w:t>
      </w:r>
      <w:r w:rsidR="00226D7A" w:rsidRPr="00422E8B">
        <w:rPr>
          <w:rFonts w:ascii="Times New Roman" w:eastAsia="游明朝" w:hAnsi="Times New Roman" w:cs="Times New Roman"/>
          <w:sz w:val="14"/>
          <w:szCs w:val="14"/>
          <w:vertAlign w:val="superscript"/>
          <w:lang w:val="en-GB" w:eastAsia="ja-JP"/>
        </w:rPr>
        <w:t>3</w:t>
      </w:r>
      <w:r w:rsidR="008B5CBC" w:rsidRPr="00422E8B">
        <w:rPr>
          <w:rFonts w:ascii="Times New Roman" w:eastAsia="游明朝" w:hAnsi="Times New Roman" w:cs="Times New Roman"/>
          <w:sz w:val="14"/>
          <w:szCs w:val="14"/>
          <w:lang w:val="en-GB"/>
        </w:rPr>
        <w:t xml:space="preserve"> LiFSI/THF:toluene (10:0) and (b) 1.5 mol</w:t>
      </w:r>
      <w:r w:rsidR="008B5CBC" w:rsidRPr="00422E8B">
        <w:rPr>
          <w:rFonts w:ascii="Times New Roman" w:eastAsia="游明朝" w:hAnsi="Times New Roman" w:cs="Times New Roman"/>
          <w:sz w:val="14"/>
          <w:szCs w:val="14"/>
          <w:lang w:val="en-GB" w:eastAsia="ja-JP"/>
        </w:rPr>
        <w:t xml:space="preserve"> </w:t>
      </w:r>
      <w:r w:rsidR="00226D7A" w:rsidRPr="00422E8B">
        <w:rPr>
          <w:rFonts w:ascii="Times New Roman" w:eastAsia="游明朝" w:hAnsi="Times New Roman" w:cs="Times New Roman"/>
          <w:sz w:val="14"/>
          <w:szCs w:val="14"/>
          <w:lang w:val="en-GB"/>
        </w:rPr>
        <w:t>dm</w:t>
      </w:r>
      <w:r w:rsidR="008B5CBC" w:rsidRPr="00422E8B">
        <w:rPr>
          <w:rFonts w:ascii="Times New Roman" w:eastAsia="游明朝" w:hAnsi="Times New Roman" w:cs="Times New Roman"/>
          <w:sz w:val="14"/>
          <w:szCs w:val="14"/>
          <w:vertAlign w:val="superscript"/>
          <w:lang w:val="en-GB"/>
        </w:rPr>
        <w:t>–</w:t>
      </w:r>
      <w:r w:rsidR="00226D7A" w:rsidRPr="00422E8B">
        <w:rPr>
          <w:rFonts w:ascii="Times New Roman" w:eastAsia="游明朝" w:hAnsi="Times New Roman" w:cs="Times New Roman"/>
          <w:sz w:val="14"/>
          <w:szCs w:val="14"/>
          <w:vertAlign w:val="superscript"/>
          <w:lang w:val="en-GB" w:eastAsia="ja-JP"/>
        </w:rPr>
        <w:t>3</w:t>
      </w:r>
      <w:r w:rsidR="008B5CBC" w:rsidRPr="00422E8B">
        <w:rPr>
          <w:rFonts w:ascii="Times New Roman" w:eastAsia="游明朝" w:hAnsi="Times New Roman" w:cs="Times New Roman"/>
          <w:sz w:val="14"/>
          <w:szCs w:val="14"/>
          <w:lang w:val="en-GB" w:eastAsia="ja-JP"/>
        </w:rPr>
        <w:t xml:space="preserve"> </w:t>
      </w:r>
      <w:r w:rsidR="008B5CBC" w:rsidRPr="00422E8B">
        <w:rPr>
          <w:rFonts w:ascii="Times New Roman" w:eastAsia="游明朝" w:hAnsi="Times New Roman" w:cs="Times New Roman"/>
          <w:sz w:val="14"/>
          <w:szCs w:val="14"/>
          <w:lang w:val="en-GB"/>
        </w:rPr>
        <w:t>LiFSI/THF:toluene (35:65) electrolytes</w:t>
      </w:r>
      <w:r w:rsidR="008B5CBC" w:rsidRPr="00422E8B">
        <w:rPr>
          <w:rFonts w:ascii="Times New Roman" w:eastAsia="游明朝" w:hAnsi="Times New Roman" w:cs="Times New Roman"/>
          <w:sz w:val="14"/>
          <w:szCs w:val="14"/>
          <w:lang w:val="en-GB" w:eastAsia="ja-JP"/>
        </w:rPr>
        <w:t>.</w:t>
      </w:r>
      <w:r w:rsidR="008B5CBC" w:rsidRPr="00422E8B">
        <w:rPr>
          <w:rFonts w:ascii="Times New Roman" w:eastAsia="游明朝" w:hAnsi="Times New Roman" w:cs="Times New Roman"/>
          <w:sz w:val="14"/>
          <w:szCs w:val="14"/>
          <w:lang w:val="en-GB"/>
        </w:rPr>
        <w:t xml:space="preserve"> </w:t>
      </w:r>
      <w:r w:rsidR="001023E5">
        <w:rPr>
          <w:rFonts w:ascii="Times New Roman" w:eastAsia="游明朝" w:hAnsi="Times New Roman" w:cs="Times New Roman"/>
          <w:sz w:val="14"/>
          <w:szCs w:val="14"/>
          <w:lang w:val="en-GB"/>
        </w:rPr>
        <w:t>Black</w:t>
      </w:r>
      <w:r w:rsidR="008B5CBC" w:rsidRPr="00422E8B">
        <w:rPr>
          <w:rFonts w:ascii="Times New Roman" w:eastAsia="游明朝" w:hAnsi="Times New Roman" w:cs="Times New Roman"/>
          <w:sz w:val="14"/>
          <w:szCs w:val="14"/>
          <w:lang w:val="en-GB"/>
        </w:rPr>
        <w:t xml:space="preserve"> dashed lines show the representative position for the coordination </w:t>
      </w:r>
      <w:r w:rsidR="008B5CBC" w:rsidRPr="00422E8B">
        <w:rPr>
          <w:rFonts w:ascii="Times New Roman" w:eastAsia="游明朝" w:hAnsi="Times New Roman" w:cs="Times New Roman"/>
          <w:sz w:val="14"/>
          <w:szCs w:val="14"/>
          <w:lang w:val="en-GB" w:eastAsia="ja-JP"/>
        </w:rPr>
        <w:t xml:space="preserve">state </w:t>
      </w:r>
      <w:r w:rsidR="008B5CBC" w:rsidRPr="00422E8B">
        <w:rPr>
          <w:rFonts w:ascii="Times New Roman" w:eastAsia="游明朝" w:hAnsi="Times New Roman" w:cs="Times New Roman"/>
          <w:sz w:val="14"/>
          <w:szCs w:val="14"/>
          <w:lang w:val="en-GB"/>
        </w:rPr>
        <w:t>of Li</w:t>
      </w:r>
      <w:r w:rsidR="008B5CBC" w:rsidRPr="00422E8B">
        <w:rPr>
          <w:rFonts w:ascii="Times New Roman" w:eastAsia="游明朝" w:hAnsi="Times New Roman" w:cs="Times New Roman"/>
          <w:sz w:val="14"/>
          <w:szCs w:val="14"/>
          <w:vertAlign w:val="superscript"/>
          <w:lang w:val="en-GB"/>
        </w:rPr>
        <w:t>+</w:t>
      </w:r>
      <w:r w:rsidR="008B5CBC" w:rsidRPr="00422E8B">
        <w:rPr>
          <w:rFonts w:ascii="Times New Roman" w:eastAsia="游明朝" w:hAnsi="Times New Roman" w:cs="Times New Roman"/>
          <w:sz w:val="14"/>
          <w:szCs w:val="14"/>
          <w:lang w:val="en-GB"/>
        </w:rPr>
        <w:t xml:space="preserve"> and FSI</w:t>
      </w:r>
      <w:r w:rsidR="008B5CBC" w:rsidRPr="00422E8B">
        <w:rPr>
          <w:rFonts w:ascii="Times New Roman" w:eastAsia="游明朝" w:hAnsi="Times New Roman" w:cs="Times New Roman"/>
          <w:sz w:val="14"/>
          <w:szCs w:val="14"/>
          <w:vertAlign w:val="superscript"/>
          <w:lang w:val="en-GB"/>
        </w:rPr>
        <w:t>–</w:t>
      </w:r>
      <w:r w:rsidR="008B5CBC" w:rsidRPr="00422E8B">
        <w:rPr>
          <w:rFonts w:ascii="Times New Roman" w:eastAsia="游明朝" w:hAnsi="Times New Roman" w:cs="Times New Roman"/>
          <w:sz w:val="14"/>
          <w:szCs w:val="14"/>
          <w:lang w:val="en-GB"/>
        </w:rPr>
        <w:t xml:space="preserve"> ion pairs.</w:t>
      </w:r>
      <w:r w:rsidR="00F87649" w:rsidRPr="00422E8B">
        <w:rPr>
          <w:rFonts w:ascii="Times New Roman" w:eastAsia="游明朝" w:hAnsi="Times New Roman" w:cs="Times New Roman"/>
          <w:sz w:val="14"/>
          <w:szCs w:val="14"/>
          <w:lang w:val="en-GB"/>
        </w:rPr>
        <w:t xml:space="preserve"> Radial distribution functions g(r) (solid lines) and number distribution functions n(r) (dashed lines) in (c) 1.5 mol </w:t>
      </w:r>
      <w:r w:rsidR="00226D7A" w:rsidRPr="00422E8B">
        <w:rPr>
          <w:rFonts w:ascii="Times New Roman" w:eastAsia="游明朝" w:hAnsi="Times New Roman" w:cs="Times New Roman"/>
          <w:sz w:val="14"/>
          <w:szCs w:val="14"/>
          <w:lang w:val="en-GB"/>
        </w:rPr>
        <w:t>dm</w:t>
      </w:r>
      <w:r w:rsidR="00226D7A" w:rsidRPr="00422E8B">
        <w:rPr>
          <w:rFonts w:ascii="Times New Roman" w:eastAsia="游明朝" w:hAnsi="Times New Roman" w:cs="Times New Roman"/>
          <w:sz w:val="14"/>
          <w:szCs w:val="14"/>
          <w:vertAlign w:val="superscript"/>
          <w:lang w:val="en-GB"/>
        </w:rPr>
        <w:t>–3</w:t>
      </w:r>
      <w:r w:rsidR="00F87649" w:rsidRPr="00422E8B">
        <w:rPr>
          <w:rFonts w:ascii="Times New Roman" w:eastAsia="游明朝" w:hAnsi="Times New Roman" w:cs="Times New Roman"/>
          <w:sz w:val="14"/>
          <w:szCs w:val="14"/>
          <w:lang w:val="en-GB"/>
        </w:rPr>
        <w:t xml:space="preserve"> LiFSI/THF:toluene (10:0) and (d) 1.5 mol </w:t>
      </w:r>
      <w:r w:rsidR="00226D7A" w:rsidRPr="00422E8B">
        <w:rPr>
          <w:rFonts w:ascii="Times New Roman" w:eastAsia="游明朝" w:hAnsi="Times New Roman" w:cs="Times New Roman"/>
          <w:sz w:val="14"/>
          <w:szCs w:val="14"/>
          <w:lang w:val="en-GB"/>
        </w:rPr>
        <w:t>dm</w:t>
      </w:r>
      <w:r w:rsidR="00226D7A" w:rsidRPr="00422E8B">
        <w:rPr>
          <w:rFonts w:ascii="Times New Roman" w:eastAsia="游明朝" w:hAnsi="Times New Roman" w:cs="Times New Roman"/>
          <w:sz w:val="14"/>
          <w:szCs w:val="14"/>
          <w:vertAlign w:val="superscript"/>
          <w:lang w:val="en-GB"/>
        </w:rPr>
        <w:t>–3</w:t>
      </w:r>
      <w:r w:rsidR="00F87649" w:rsidRPr="00422E8B">
        <w:rPr>
          <w:rFonts w:ascii="Times New Roman" w:eastAsia="游明朝" w:hAnsi="Times New Roman" w:cs="Times New Roman"/>
          <w:sz w:val="14"/>
          <w:szCs w:val="14"/>
          <w:lang w:val="en-GB"/>
        </w:rPr>
        <w:t xml:space="preserve"> LiFSI/THF:toluene (35:65) electrolytes. The CNs in the first coordination sphere (r &lt; 3.1 Å (green) or 3.3 Å (</w:t>
      </w:r>
      <w:r w:rsidR="006A289C" w:rsidRPr="00422E8B">
        <w:rPr>
          <w:rFonts w:ascii="Times New Roman" w:eastAsia="游明朝" w:hAnsi="Times New Roman" w:cs="Times New Roman"/>
          <w:sz w:val="14"/>
          <w:szCs w:val="14"/>
          <w:lang w:val="en-GB"/>
        </w:rPr>
        <w:t>magenta</w:t>
      </w:r>
      <w:r w:rsidR="00F87649" w:rsidRPr="00422E8B">
        <w:rPr>
          <w:rFonts w:ascii="Times New Roman" w:eastAsia="游明朝" w:hAnsi="Times New Roman" w:cs="Times New Roman"/>
          <w:sz w:val="14"/>
          <w:szCs w:val="14"/>
          <w:lang w:val="en-GB"/>
        </w:rPr>
        <w:t>)) are also shown.</w:t>
      </w:r>
    </w:p>
    <w:p w14:paraId="12F75E78" w14:textId="36EFED59" w:rsidR="008B5CBC" w:rsidRPr="00F21E28" w:rsidRDefault="008B5CBC" w:rsidP="008B5CBC">
      <w:pPr>
        <w:spacing w:line="240" w:lineRule="auto"/>
        <w:jc w:val="both"/>
        <w:rPr>
          <w:rFonts w:ascii="Times New Roman" w:eastAsia="游明朝" w:hAnsi="Times New Roman" w:cs="Times New Roman"/>
          <w:lang w:val="en-GB"/>
        </w:rPr>
      </w:pPr>
    </w:p>
    <w:p w14:paraId="756C484F" w14:textId="64F4B522" w:rsidR="008B5CBC" w:rsidRPr="00F21E28" w:rsidRDefault="008B5CBC" w:rsidP="008B5CBC">
      <w:pPr>
        <w:rPr>
          <w:rFonts w:ascii="Times New Roman" w:eastAsia="游明朝" w:hAnsi="Times New Roman" w:cs="Times New Roman"/>
          <w:lang w:val="en-GB" w:eastAsia="ja-JP"/>
        </w:rPr>
      </w:pPr>
    </w:p>
    <w:p w14:paraId="1913589E" w14:textId="77777777" w:rsidR="008B5CBC" w:rsidRPr="00F21E28" w:rsidRDefault="008B5CBC" w:rsidP="008B5CBC">
      <w:pPr>
        <w:jc w:val="center"/>
        <w:rPr>
          <w:rFonts w:ascii="Times New Roman" w:eastAsia="DengXian" w:hAnsi="Times New Roman" w:cs="Times New Roman"/>
          <w:kern w:val="2"/>
          <w:sz w:val="21"/>
          <w:lang w:val="en-GB" w:eastAsia="ja-JP"/>
        </w:rPr>
      </w:pPr>
    </w:p>
    <w:p w14:paraId="0084FBC1" w14:textId="77777777" w:rsidR="008B5CBC" w:rsidRPr="00F21E28" w:rsidRDefault="008B5CBC" w:rsidP="008B5CBC">
      <w:pPr>
        <w:jc w:val="center"/>
        <w:rPr>
          <w:rFonts w:ascii="Times New Roman" w:eastAsia="DengXian" w:hAnsi="Times New Roman" w:cs="Times New Roman"/>
          <w:kern w:val="2"/>
          <w:sz w:val="21"/>
          <w:lang w:val="en-GB" w:eastAsia="ja-JP"/>
        </w:rPr>
      </w:pPr>
    </w:p>
    <w:p w14:paraId="0188C90D" w14:textId="77777777" w:rsidR="008B5CBC" w:rsidRPr="00F21E28" w:rsidRDefault="008B5CBC" w:rsidP="008B5CBC">
      <w:pPr>
        <w:jc w:val="center"/>
        <w:rPr>
          <w:rFonts w:ascii="Times New Roman" w:eastAsia="DengXian" w:hAnsi="Times New Roman" w:cs="Times New Roman"/>
          <w:kern w:val="2"/>
          <w:sz w:val="21"/>
          <w:lang w:val="en-GB" w:eastAsia="ja-JP"/>
        </w:rPr>
      </w:pPr>
    </w:p>
    <w:p w14:paraId="423637E3" w14:textId="77777777" w:rsidR="008B5CBC" w:rsidRPr="00F21E28" w:rsidRDefault="008B5CBC" w:rsidP="008B5CBC">
      <w:pPr>
        <w:jc w:val="center"/>
        <w:rPr>
          <w:rFonts w:ascii="Times New Roman" w:eastAsia="DengXian" w:hAnsi="Times New Roman" w:cs="Times New Roman"/>
          <w:kern w:val="2"/>
          <w:sz w:val="21"/>
          <w:lang w:val="en-GB" w:eastAsia="ja-JP"/>
        </w:rPr>
      </w:pPr>
    </w:p>
    <w:p w14:paraId="7E0B4250" w14:textId="77777777" w:rsidR="008B5CBC" w:rsidRPr="00F21E28" w:rsidRDefault="008B5CBC" w:rsidP="008B5CBC">
      <w:pPr>
        <w:jc w:val="center"/>
        <w:rPr>
          <w:rFonts w:ascii="Times New Roman" w:eastAsia="DengXian" w:hAnsi="Times New Roman" w:cs="Times New Roman"/>
          <w:kern w:val="2"/>
          <w:sz w:val="21"/>
          <w:lang w:val="en-GB" w:eastAsia="ja-JP"/>
        </w:rPr>
      </w:pPr>
    </w:p>
    <w:p w14:paraId="2C248AA5" w14:textId="77777777" w:rsidR="008B5CBC" w:rsidRPr="00F21E28" w:rsidRDefault="008B5CBC" w:rsidP="008B5CBC">
      <w:pPr>
        <w:jc w:val="center"/>
        <w:rPr>
          <w:rFonts w:ascii="Times New Roman" w:eastAsia="DengXian" w:hAnsi="Times New Roman" w:cs="Times New Roman"/>
          <w:kern w:val="2"/>
          <w:sz w:val="21"/>
          <w:lang w:val="en-GB" w:eastAsia="ja-JP"/>
        </w:rPr>
      </w:pPr>
    </w:p>
    <w:p w14:paraId="1F30A524" w14:textId="77777777" w:rsidR="008B5CBC" w:rsidRPr="00F21E28" w:rsidRDefault="008B5CBC" w:rsidP="008B5CBC">
      <w:pPr>
        <w:jc w:val="center"/>
        <w:rPr>
          <w:rFonts w:ascii="Times New Roman" w:eastAsia="DengXian" w:hAnsi="Times New Roman" w:cs="Times New Roman"/>
          <w:kern w:val="2"/>
          <w:sz w:val="21"/>
          <w:lang w:val="en-GB" w:eastAsia="ja-JP"/>
        </w:rPr>
      </w:pPr>
    </w:p>
    <w:p w14:paraId="224FFDDF" w14:textId="77777777" w:rsidR="008B5CBC" w:rsidRPr="00F21E28" w:rsidRDefault="008B5CBC" w:rsidP="008B5CBC">
      <w:pPr>
        <w:jc w:val="center"/>
        <w:rPr>
          <w:rFonts w:ascii="Times New Roman" w:eastAsia="DengXian" w:hAnsi="Times New Roman" w:cs="Times New Roman"/>
          <w:kern w:val="2"/>
          <w:sz w:val="21"/>
          <w:lang w:val="en-GB" w:eastAsia="ja-JP"/>
        </w:rPr>
      </w:pPr>
    </w:p>
    <w:p w14:paraId="561EE354" w14:textId="6EA71F3E" w:rsidR="008B5CBC" w:rsidRPr="00F21E28" w:rsidRDefault="001023E5" w:rsidP="008B5CBC">
      <w:pPr>
        <w:jc w:val="center"/>
        <w:rPr>
          <w:rFonts w:ascii="Times New Roman" w:eastAsia="DengXian" w:hAnsi="Times New Roman" w:cs="Times New Roman"/>
          <w:kern w:val="2"/>
          <w:sz w:val="21"/>
          <w:lang w:val="en-GB" w:eastAsia="ja-JP"/>
        </w:rPr>
      </w:pPr>
      <w:r>
        <w:rPr>
          <w:rFonts w:ascii="Times New Roman" w:eastAsia="DengXian" w:hAnsi="Times New Roman" w:cs="Times New Roman"/>
          <w:noProof/>
          <w:kern w:val="2"/>
          <w:sz w:val="21"/>
          <w:lang w:eastAsia="ja-JP"/>
        </w:rPr>
        <w:drawing>
          <wp:inline distT="0" distB="0" distL="0" distR="0" wp14:anchorId="185A91EE" wp14:editId="67A194E9">
            <wp:extent cx="5699760" cy="2252600"/>
            <wp:effectExtent l="0" t="0" r="0" b="0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015" cy="2257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03E541" w14:textId="507A997F" w:rsidR="008B5CBC" w:rsidRPr="00F21E28" w:rsidRDefault="00F32A7F" w:rsidP="008B5CBC">
      <w:pPr>
        <w:spacing w:line="360" w:lineRule="auto"/>
        <w:jc w:val="both"/>
        <w:rPr>
          <w:rFonts w:ascii="Times New Roman" w:eastAsia="游明朝" w:hAnsi="Times New Roman" w:cs="Times New Roman"/>
          <w:sz w:val="14"/>
          <w:szCs w:val="14"/>
          <w:lang w:val="en-GB" w:eastAsia="ja-JP"/>
        </w:rPr>
      </w:pPr>
      <w:r w:rsidRPr="00F21E28">
        <w:rPr>
          <w:rFonts w:ascii="Times New Roman" w:eastAsia="游明朝" w:hAnsi="Times New Roman" w:cs="Times New Roman"/>
          <w:b/>
          <w:sz w:val="14"/>
          <w:szCs w:val="14"/>
          <w:lang w:val="en-GB"/>
        </w:rPr>
        <w:t xml:space="preserve">Extended Data </w:t>
      </w:r>
      <w:r w:rsidR="008B5CBC" w:rsidRPr="00F21E28">
        <w:rPr>
          <w:rFonts w:ascii="Times New Roman" w:eastAsia="游明朝" w:hAnsi="Times New Roman" w:cs="Times New Roman"/>
          <w:b/>
          <w:sz w:val="14"/>
          <w:szCs w:val="14"/>
          <w:lang w:val="en-GB"/>
        </w:rPr>
        <w:t xml:space="preserve">Figure </w:t>
      </w:r>
      <w:r w:rsidR="00190343" w:rsidRPr="00F21E28">
        <w:rPr>
          <w:rFonts w:ascii="Times New Roman" w:eastAsia="游明朝" w:hAnsi="Times New Roman" w:cs="Times New Roman"/>
          <w:b/>
          <w:sz w:val="14"/>
          <w:szCs w:val="14"/>
          <w:lang w:val="en-GB"/>
        </w:rPr>
        <w:t>S</w:t>
      </w:r>
      <w:r w:rsidR="00F87649">
        <w:rPr>
          <w:rFonts w:ascii="Times New Roman" w:eastAsia="游明朝" w:hAnsi="Times New Roman" w:cs="Times New Roman"/>
          <w:b/>
          <w:sz w:val="14"/>
          <w:szCs w:val="14"/>
          <w:lang w:val="en-GB"/>
        </w:rPr>
        <w:t>8</w:t>
      </w:r>
      <w:r w:rsidRPr="00F21E28">
        <w:rPr>
          <w:rFonts w:ascii="Times New Roman" w:eastAsia="游明朝" w:hAnsi="Times New Roman" w:cs="Times New Roman"/>
          <w:sz w:val="14"/>
          <w:szCs w:val="14"/>
          <w:lang w:val="en-GB"/>
        </w:rPr>
        <w:t xml:space="preserve"> |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lang w:val="en-GB"/>
        </w:rPr>
        <w:t xml:space="preserve"> (a) Average Coulombic efficiencies (CEs) of Li plating/stripping reaction measured in Li|Cu cells with 1.5 mol </w:t>
      </w:r>
      <w:r w:rsidR="00226D7A">
        <w:rPr>
          <w:rFonts w:ascii="Times New Roman" w:eastAsia="游明朝" w:hAnsi="Times New Roman" w:cs="Times New Roman"/>
          <w:sz w:val="14"/>
          <w:szCs w:val="14"/>
          <w:lang w:val="en-GB"/>
        </w:rPr>
        <w:t>dm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vertAlign w:val="superscript"/>
          <w:lang w:val="en-GB"/>
        </w:rPr>
        <w:t>–</w:t>
      </w:r>
      <w:r w:rsidR="00226D7A">
        <w:rPr>
          <w:rFonts w:ascii="Times New Roman" w:eastAsia="游明朝" w:hAnsi="Times New Roman" w:cs="Times New Roman"/>
          <w:sz w:val="14"/>
          <w:szCs w:val="14"/>
          <w:vertAlign w:val="superscript"/>
          <w:lang w:val="en-GB" w:eastAsia="ja-JP"/>
        </w:rPr>
        <w:t>3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lang w:val="en-GB"/>
        </w:rPr>
        <w:t xml:space="preserve"> LiFSI/THF:toluene electrolytes depending on the electrode potential of Li/Li+ (</w:t>
      </w:r>
      <w:r w:rsidR="008B5CBC" w:rsidRPr="00F21E28">
        <w:rPr>
          <w:rFonts w:ascii="Times New Roman" w:eastAsia="游明朝" w:hAnsi="Times New Roman" w:cs="Times New Roman"/>
          <w:i/>
          <w:sz w:val="14"/>
          <w:szCs w:val="14"/>
          <w:lang w:val="en-GB"/>
        </w:rPr>
        <w:t>E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vertAlign w:val="subscript"/>
          <w:lang w:val="en-GB"/>
        </w:rPr>
        <w:t>Li/Li+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lang w:val="en-GB"/>
        </w:rPr>
        <w:t>: bottom axis) or the potential shift (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lang w:val="en-GB" w:eastAsia="ja-JP"/>
        </w:rPr>
        <w:t>Δ</w:t>
      </w:r>
      <w:r w:rsidR="008B5CBC" w:rsidRPr="00F21E28">
        <w:rPr>
          <w:rFonts w:ascii="Times New Roman" w:eastAsia="游明朝" w:hAnsi="Times New Roman" w:cs="Times New Roman"/>
          <w:i/>
          <w:sz w:val="14"/>
          <w:szCs w:val="14"/>
          <w:lang w:val="en-GB"/>
        </w:rPr>
        <w:t>E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vertAlign w:val="subscript"/>
          <w:lang w:val="en-GB"/>
        </w:rPr>
        <w:t>Li/Li+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lang w:val="en-GB"/>
        </w:rPr>
        <w:t>: top axis). The average CE was calculated from 2 to 20 cycles. The THF-to-toluene molar ratio (</w:t>
      </w:r>
      <w:r w:rsidR="008B5CBC" w:rsidRPr="00F21E28">
        <w:rPr>
          <w:rFonts w:ascii="Times New Roman" w:eastAsia="游明朝" w:hAnsi="Times New Roman" w:cs="Times New Roman"/>
          <w:i/>
          <w:sz w:val="14"/>
          <w:szCs w:val="14"/>
          <w:lang w:val="en-GB"/>
        </w:rPr>
        <w:t>n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lang w:val="en-GB"/>
        </w:rPr>
        <w:t>:</w:t>
      </w:r>
      <w:r w:rsidR="008B5CBC" w:rsidRPr="00F21E28">
        <w:rPr>
          <w:rFonts w:ascii="Times New Roman" w:eastAsia="游明朝" w:hAnsi="Times New Roman" w:cs="Times New Roman"/>
          <w:i/>
          <w:sz w:val="14"/>
          <w:szCs w:val="14"/>
          <w:lang w:val="en-GB"/>
        </w:rPr>
        <w:t>n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lang w:val="en-GB"/>
        </w:rPr>
        <w:t xml:space="preserve">) are specified close to each data point. (b) </w:t>
      </w:r>
      <w:r w:rsidR="00B3218E" w:rsidRPr="00F21E28">
        <w:rPr>
          <w:rFonts w:ascii="Times New Roman" w:eastAsia="游明朝" w:hAnsi="Times New Roman" w:cs="Times New Roman"/>
          <w:sz w:val="14"/>
          <w:szCs w:val="14"/>
          <w:lang w:val="en-GB"/>
        </w:rPr>
        <w:t>E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lang w:val="en-GB"/>
        </w:rPr>
        <w:t>xperimental data of Δ</w:t>
      </w:r>
      <w:r w:rsidR="008B5CBC" w:rsidRPr="00F21E28">
        <w:rPr>
          <w:rFonts w:ascii="Times New Roman" w:eastAsia="游明朝" w:hAnsi="Times New Roman" w:cs="Times New Roman"/>
          <w:i/>
          <w:sz w:val="14"/>
          <w:szCs w:val="14"/>
          <w:lang w:val="en-GB"/>
        </w:rPr>
        <w:t>E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vertAlign w:val="subscript"/>
          <w:lang w:val="en-GB"/>
        </w:rPr>
        <w:t>Li/Li+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lang w:val="en-GB"/>
        </w:rPr>
        <w:t xml:space="preserve"> and the calculated potential shifts of liquid Madelung potential (Δ</w:t>
      </w:r>
      <w:r w:rsidR="008B5CBC" w:rsidRPr="00F21E28">
        <w:rPr>
          <w:rFonts w:ascii="Times New Roman" w:eastAsia="游明朝" w:hAnsi="Times New Roman" w:cs="Times New Roman"/>
          <w:i/>
          <w:sz w:val="14"/>
          <w:szCs w:val="14"/>
          <w:lang w:val="en-GB"/>
        </w:rPr>
        <w:t>E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vertAlign w:val="subscript"/>
          <w:lang w:val="en-GB"/>
        </w:rPr>
        <w:t>LM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lang w:val="en-GB"/>
        </w:rPr>
        <w:t>/</w:t>
      </w:r>
      <w:r w:rsidR="008B5CBC" w:rsidRPr="00F21E28">
        <w:rPr>
          <w:rFonts w:ascii="Times New Roman" w:eastAsia="游明朝" w:hAnsi="Times New Roman" w:cs="Times New Roman"/>
          <w:i/>
          <w:sz w:val="14"/>
          <w:szCs w:val="14"/>
          <w:lang w:val="en-GB"/>
        </w:rPr>
        <w:t>F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lang w:val="en-GB"/>
        </w:rPr>
        <w:t xml:space="preserve">) were designated as the shift from the data for 1.5 mol </w:t>
      </w:r>
      <w:r w:rsidR="007D4545">
        <w:rPr>
          <w:rFonts w:ascii="Times New Roman" w:eastAsia="游明朝" w:hAnsi="Times New Roman" w:cs="Times New Roman" w:hint="eastAsia"/>
          <w:sz w:val="14"/>
          <w:szCs w:val="14"/>
          <w:lang w:val="en-GB" w:eastAsia="ja-JP"/>
        </w:rPr>
        <w:t>d</w:t>
      </w:r>
      <w:r w:rsidR="007D4545">
        <w:rPr>
          <w:rFonts w:ascii="Times New Roman" w:eastAsia="游明朝" w:hAnsi="Times New Roman" w:cs="Times New Roman"/>
          <w:sz w:val="14"/>
          <w:szCs w:val="14"/>
          <w:lang w:val="en-GB" w:eastAsia="ja-JP"/>
        </w:rPr>
        <w:t>m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vertAlign w:val="superscript"/>
          <w:lang w:val="en-GB"/>
        </w:rPr>
        <w:t>–</w:t>
      </w:r>
      <w:r w:rsidR="007D4545">
        <w:rPr>
          <w:rFonts w:ascii="Times New Roman" w:eastAsia="游明朝" w:hAnsi="Times New Roman" w:cs="Times New Roman"/>
          <w:sz w:val="14"/>
          <w:szCs w:val="14"/>
          <w:vertAlign w:val="superscript"/>
          <w:lang w:val="en-GB" w:eastAsia="ja-JP"/>
        </w:rPr>
        <w:t>3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lang w:val="en-GB"/>
        </w:rPr>
        <w:t xml:space="preserve"> LiFSI/THF electrolyte without toluene and plotted as a function of </w:t>
      </w:r>
      <w:r w:rsidR="00B3218E" w:rsidRPr="00F21E28">
        <w:rPr>
          <w:rFonts w:ascii="Times New Roman" w:eastAsia="游明朝" w:hAnsi="Times New Roman" w:cs="Times New Roman"/>
          <w:sz w:val="14"/>
          <w:szCs w:val="14"/>
          <w:lang w:val="en-GB"/>
        </w:rPr>
        <w:t xml:space="preserve">the </w:t>
      </w:r>
      <w:r w:rsidR="008B5CBC" w:rsidRPr="00F21E28">
        <w:rPr>
          <w:rFonts w:ascii="Times New Roman" w:eastAsia="游明朝" w:hAnsi="Times New Roman" w:cs="Times New Roman"/>
          <w:sz w:val="14"/>
          <w:szCs w:val="14"/>
          <w:lang w:val="en-GB"/>
        </w:rPr>
        <w:t>ratio of toluene to the total solvent amount (%).</w:t>
      </w:r>
      <w:bookmarkStart w:id="0" w:name="_GoBack"/>
      <w:bookmarkEnd w:id="0"/>
    </w:p>
    <w:p w14:paraId="027EE35B" w14:textId="77777777" w:rsidR="008B5CBC" w:rsidRPr="00F21E28" w:rsidRDefault="008B5CBC" w:rsidP="008B5CBC">
      <w:pPr>
        <w:ind w:right="440"/>
        <w:jc w:val="center"/>
        <w:rPr>
          <w:rFonts w:ascii="Times New Roman" w:eastAsia="DengXian" w:hAnsi="Times New Roman" w:cs="Times New Roman"/>
          <w:lang w:val="en-GB"/>
        </w:rPr>
      </w:pPr>
      <w:r w:rsidRPr="00F21E28">
        <w:rPr>
          <w:rFonts w:ascii="Times New Roman" w:eastAsia="DengXian" w:hAnsi="Times New Roman" w:cs="Times New Roman"/>
          <w:lang w:val="en-GB"/>
        </w:rPr>
        <w:br w:type="page"/>
      </w:r>
    </w:p>
    <w:p w14:paraId="58E4CD88" w14:textId="1888D3A3" w:rsidR="008B5CBC" w:rsidRPr="00F21E28" w:rsidRDefault="00F32A7F" w:rsidP="008B5CBC">
      <w:pPr>
        <w:spacing w:line="360" w:lineRule="auto"/>
        <w:jc w:val="both"/>
        <w:rPr>
          <w:rFonts w:ascii="Times New Roman" w:eastAsia="游明朝" w:hAnsi="Times New Roman" w:cs="Times New Roman"/>
          <w:b/>
          <w:sz w:val="14"/>
          <w:szCs w:val="14"/>
          <w:lang w:val="en-GB" w:eastAsia="ja-JP"/>
        </w:rPr>
      </w:pPr>
      <w:r w:rsidRPr="00F21E28">
        <w:rPr>
          <w:rFonts w:ascii="Times New Roman" w:eastAsia="游明朝" w:hAnsi="Times New Roman" w:cs="Times New Roman"/>
          <w:b/>
          <w:sz w:val="14"/>
          <w:szCs w:val="14"/>
          <w:lang w:val="en-GB" w:eastAsia="ja-JP"/>
        </w:rPr>
        <w:lastRenderedPageBreak/>
        <w:t xml:space="preserve">Extended Data </w:t>
      </w:r>
      <w:r w:rsidR="008B5CBC" w:rsidRPr="00F21E28">
        <w:rPr>
          <w:rFonts w:ascii="Times New Roman" w:eastAsia="游明朝" w:hAnsi="Times New Roman" w:cs="Times New Roman"/>
          <w:b/>
          <w:sz w:val="14"/>
          <w:szCs w:val="14"/>
          <w:lang w:val="en-GB" w:eastAsia="ja-JP"/>
        </w:rPr>
        <w:t xml:space="preserve">Table </w:t>
      </w:r>
      <w:r w:rsidR="00190343" w:rsidRPr="00F21E28">
        <w:rPr>
          <w:rFonts w:ascii="Times New Roman" w:eastAsia="游明朝" w:hAnsi="Times New Roman" w:cs="Times New Roman"/>
          <w:b/>
          <w:sz w:val="14"/>
          <w:szCs w:val="14"/>
          <w:lang w:val="en-GB" w:eastAsia="ja-JP"/>
        </w:rPr>
        <w:t>S</w:t>
      </w:r>
      <w:r w:rsidR="008B5CBC" w:rsidRPr="00F21E28">
        <w:rPr>
          <w:rFonts w:ascii="Times New Roman" w:eastAsia="游明朝" w:hAnsi="Times New Roman" w:cs="Times New Roman"/>
          <w:b/>
          <w:sz w:val="14"/>
          <w:szCs w:val="14"/>
          <w:lang w:val="en-GB" w:eastAsia="ja-JP"/>
        </w:rPr>
        <w:t>1</w:t>
      </w:r>
      <w:r w:rsidRPr="00F21E28">
        <w:rPr>
          <w:rFonts w:ascii="Times New Roman" w:eastAsia="游明朝" w:hAnsi="Times New Roman" w:cs="Times New Roman"/>
          <w:b/>
          <w:sz w:val="14"/>
          <w:szCs w:val="14"/>
          <w:lang w:val="en-GB" w:eastAsia="ja-JP"/>
        </w:rPr>
        <w:t xml:space="preserve"> |</w:t>
      </w:r>
      <w:r w:rsidR="008B5CBC" w:rsidRPr="00F21E28">
        <w:rPr>
          <w:rFonts w:ascii="Times New Roman" w:eastAsia="游明朝" w:hAnsi="Times New Roman" w:cs="Times New Roman"/>
          <w:b/>
          <w:sz w:val="14"/>
          <w:szCs w:val="14"/>
          <w:lang w:val="en-GB" w:eastAsia="ja-JP"/>
        </w:rPr>
        <w:t xml:space="preserve"> </w:t>
      </w:r>
      <w:r w:rsidR="008B5CBC" w:rsidRPr="00F21E28">
        <w:rPr>
          <w:rFonts w:ascii="Times New Roman" w:eastAsia="游明朝" w:hAnsi="Times New Roman" w:cs="Times New Roman"/>
          <w:b/>
          <w:bCs/>
          <w:sz w:val="14"/>
          <w:szCs w:val="14"/>
          <w:lang w:val="en-GB" w:eastAsia="ja-JP"/>
        </w:rPr>
        <w:t>Molarities, simulation cell lengths, and numbers of molecules/ions for MD simulations in LiFSI/EC, LiFSI/PC, and LiFSI/SL electrolytes at various concentrations.</w:t>
      </w:r>
    </w:p>
    <w:tbl>
      <w:tblPr>
        <w:tblW w:w="86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119"/>
        <w:gridCol w:w="1134"/>
        <w:gridCol w:w="1227"/>
        <w:gridCol w:w="1060"/>
        <w:gridCol w:w="1060"/>
        <w:gridCol w:w="1060"/>
      </w:tblGrid>
      <w:tr w:rsidR="008B5CBC" w:rsidRPr="00422E8B" w14:paraId="48448CEC" w14:textId="77777777" w:rsidTr="00422E8B">
        <w:trPr>
          <w:trHeight w:val="340"/>
        </w:trPr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ADD271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Electrolyte</w:t>
            </w: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br/>
              <w:t xml:space="preserve">(Salt-to-solvent molar ratio, </w:t>
            </w:r>
            <w:r w:rsidRPr="00422E8B">
              <w:rPr>
                <w:rFonts w:ascii="Arial" w:eastAsia="游ゴシック" w:hAnsi="Arial" w:cs="Arial"/>
                <w:i/>
                <w:color w:val="000000"/>
                <w:sz w:val="14"/>
                <w:szCs w:val="14"/>
                <w:lang w:val="en-GB" w:eastAsia="ja-JP"/>
              </w:rPr>
              <w:t>n</w:t>
            </w: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:</w:t>
            </w:r>
            <w:r w:rsidRPr="00422E8B">
              <w:rPr>
                <w:rFonts w:ascii="Arial" w:eastAsia="游ゴシック" w:hAnsi="Arial" w:cs="Arial"/>
                <w:i/>
                <w:color w:val="000000"/>
                <w:sz w:val="14"/>
                <w:szCs w:val="14"/>
                <w:lang w:val="en-GB" w:eastAsia="ja-JP"/>
              </w:rPr>
              <w:t>n</w:t>
            </w: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6F2972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Molarity</w:t>
            </w: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br/>
              <w:t>(mol kg</w:t>
            </w:r>
            <w:r w:rsidRPr="00422E8B">
              <w:rPr>
                <w:rFonts w:ascii="Arial" w:eastAsia="游明朝" w:hAnsi="Arial" w:cs="Arial"/>
                <w:sz w:val="14"/>
                <w:szCs w:val="14"/>
                <w:vertAlign w:val="superscript"/>
                <w:lang w:val="en-GB"/>
              </w:rPr>
              <w:t>–</w:t>
            </w:r>
            <w:r w:rsidRPr="00422E8B">
              <w:rPr>
                <w:rFonts w:ascii="Arial" w:eastAsia="游明朝" w:hAnsi="Arial" w:cs="Arial"/>
                <w:sz w:val="14"/>
                <w:szCs w:val="14"/>
                <w:vertAlign w:val="superscript"/>
                <w:lang w:val="en-GB" w:eastAsia="ja-JP"/>
              </w:rPr>
              <w:t>1</w:t>
            </w: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)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95BF93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Cell length</w:t>
            </w: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br/>
              <w:t>(Å)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E336FB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i/>
                <w:iCs/>
                <w:sz w:val="14"/>
                <w:szCs w:val="14"/>
                <w:lang w:val="en-GB" w:eastAsia="ja-JP"/>
              </w:rPr>
              <w:t>N</w:t>
            </w:r>
            <w:r w:rsidRPr="00422E8B">
              <w:rPr>
                <w:rFonts w:ascii="Arial" w:eastAsia="游ゴシック" w:hAnsi="Arial" w:cs="Arial"/>
                <w:sz w:val="14"/>
                <w:szCs w:val="14"/>
                <w:lang w:val="en-GB" w:eastAsia="ja-JP"/>
              </w:rPr>
              <w:br/>
              <w:t>(Li</w:t>
            </w:r>
            <w:r w:rsidRPr="00422E8B">
              <w:rPr>
                <w:rFonts w:ascii="Arial" w:eastAsia="游ゴシック" w:hAnsi="Arial" w:cs="Arial"/>
                <w:sz w:val="14"/>
                <w:szCs w:val="14"/>
                <w:vertAlign w:val="superscript"/>
                <w:lang w:val="en-GB" w:eastAsia="ja-JP"/>
              </w:rPr>
              <w:t>+</w:t>
            </w:r>
            <w:r w:rsidRPr="00422E8B">
              <w:rPr>
                <w:rFonts w:ascii="Arial" w:eastAsia="游ゴシック" w:hAnsi="Arial" w:cs="Arial"/>
                <w:sz w:val="14"/>
                <w:szCs w:val="14"/>
                <w:lang w:val="en-GB" w:eastAsia="ja-JP"/>
              </w:rPr>
              <w:t>)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C10717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i/>
                <w:iCs/>
                <w:sz w:val="14"/>
                <w:szCs w:val="14"/>
                <w:lang w:val="en-GB" w:eastAsia="ja-JP"/>
              </w:rPr>
              <w:t>N</w:t>
            </w:r>
            <w:r w:rsidRPr="00422E8B">
              <w:rPr>
                <w:rFonts w:ascii="Arial" w:eastAsia="游ゴシック" w:hAnsi="Arial" w:cs="Arial"/>
                <w:sz w:val="14"/>
                <w:szCs w:val="14"/>
                <w:lang w:val="en-GB" w:eastAsia="ja-JP"/>
              </w:rPr>
              <w:br/>
              <w:t>(FSI</w:t>
            </w:r>
            <w:r w:rsidRPr="00422E8B">
              <w:rPr>
                <w:rFonts w:ascii="Arial" w:eastAsia="游明朝" w:hAnsi="Arial" w:cs="Arial"/>
                <w:sz w:val="14"/>
                <w:szCs w:val="14"/>
                <w:vertAlign w:val="superscript"/>
                <w:lang w:val="en-GB"/>
              </w:rPr>
              <w:t>–</w:t>
            </w:r>
            <w:r w:rsidRPr="00422E8B">
              <w:rPr>
                <w:rFonts w:ascii="Arial" w:eastAsia="游ゴシック" w:hAnsi="Arial" w:cs="Arial"/>
                <w:sz w:val="14"/>
                <w:szCs w:val="14"/>
                <w:lang w:val="en-GB" w:eastAsia="ja-JP"/>
              </w:rPr>
              <w:t>)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39B0E8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i/>
                <w:iCs/>
                <w:sz w:val="14"/>
                <w:szCs w:val="14"/>
                <w:lang w:val="en-GB" w:eastAsia="ja-JP"/>
              </w:rPr>
              <w:t>N</w:t>
            </w:r>
            <w:r w:rsidRPr="00422E8B">
              <w:rPr>
                <w:rFonts w:ascii="Arial" w:eastAsia="游ゴシック" w:hAnsi="Arial" w:cs="Arial"/>
                <w:sz w:val="14"/>
                <w:szCs w:val="14"/>
                <w:lang w:val="en-GB" w:eastAsia="ja-JP"/>
              </w:rPr>
              <w:br/>
              <w:t>(Solvent)</w:t>
            </w:r>
          </w:p>
        </w:tc>
      </w:tr>
      <w:tr w:rsidR="008B5CBC" w:rsidRPr="00422E8B" w14:paraId="44F0982E" w14:textId="77777777" w:rsidTr="00B126EB">
        <w:trPr>
          <w:trHeight w:val="3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F0F02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LiFSI/EC (1:13.8)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F67F6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0.8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436F6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69.2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D591B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01D34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D16CD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2760</w:t>
            </w:r>
          </w:p>
        </w:tc>
      </w:tr>
      <w:tr w:rsidR="008B5CBC" w:rsidRPr="00422E8B" w14:paraId="7FA2A10A" w14:textId="77777777" w:rsidTr="00B126EB">
        <w:trPr>
          <w:trHeight w:val="3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AF127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LiFSI/EC (1:10)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25A36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1.1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B7274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 xml:space="preserve">70.3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2A5C2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280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DC03E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280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4F047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2800</w:t>
            </w:r>
          </w:p>
        </w:tc>
      </w:tr>
      <w:tr w:rsidR="008B5CBC" w:rsidRPr="00422E8B" w14:paraId="0C3F8D1D" w14:textId="77777777" w:rsidTr="00B126EB">
        <w:trPr>
          <w:trHeight w:val="3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90741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LiFSI/EC (1:8)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7FD96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1.4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84D70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 xml:space="preserve">68.8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FBBE6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320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823EC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320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6E582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2560</w:t>
            </w:r>
          </w:p>
        </w:tc>
      </w:tr>
      <w:tr w:rsidR="008B5CBC" w:rsidRPr="00422E8B" w14:paraId="4D67CD68" w14:textId="77777777" w:rsidTr="00B126EB">
        <w:trPr>
          <w:trHeight w:val="3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53FB0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LiFSI/EC (1:6)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93EF2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1.9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09511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 xml:space="preserve">70.6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38E23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440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089D7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440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4CEA0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2640</w:t>
            </w:r>
          </w:p>
        </w:tc>
      </w:tr>
      <w:tr w:rsidR="008B5CBC" w:rsidRPr="00422E8B" w14:paraId="6B5AD84B" w14:textId="77777777" w:rsidTr="00B126EB">
        <w:trPr>
          <w:trHeight w:val="3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FDD3C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LiFSI/EC (1:4)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70118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2.8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1B556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 xml:space="preserve">70.3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65FE3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600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9516C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600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55A6C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2400</w:t>
            </w:r>
          </w:p>
        </w:tc>
      </w:tr>
      <w:tr w:rsidR="008B5CBC" w:rsidRPr="00422E8B" w14:paraId="59F8D609" w14:textId="77777777" w:rsidTr="00B126EB">
        <w:trPr>
          <w:trHeight w:val="3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8A737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LiFSI/EC (1:3)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3A719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3.8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E33CF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 xml:space="preserve">69.7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68237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720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E2EAE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720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1939E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2160</w:t>
            </w:r>
          </w:p>
        </w:tc>
      </w:tr>
      <w:tr w:rsidR="008B5CBC" w:rsidRPr="00422E8B" w14:paraId="3B9C3D1E" w14:textId="77777777" w:rsidTr="00B126EB">
        <w:trPr>
          <w:trHeight w:val="3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7F59B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LiFSI/EC (1:2)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60916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5.7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7594D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 xml:space="preserve">71.3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99D4F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1000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4E4B3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1000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66A63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2000</w:t>
            </w:r>
          </w:p>
        </w:tc>
      </w:tr>
      <w:tr w:rsidR="008B5CBC" w:rsidRPr="00422E8B" w14:paraId="1C60B491" w14:textId="77777777" w:rsidTr="00B126EB">
        <w:trPr>
          <w:trHeight w:val="3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189FA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LiFSI/EC (1:1.5)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7331C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7.6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0733E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 xml:space="preserve">71.8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1E298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1200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ECF97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1200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E9CC4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1800</w:t>
            </w:r>
          </w:p>
        </w:tc>
      </w:tr>
      <w:tr w:rsidR="008B5CBC" w:rsidRPr="00422E8B" w14:paraId="28735310" w14:textId="77777777" w:rsidTr="00B126EB">
        <w:trPr>
          <w:trHeight w:val="3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BDC57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LiFSI/PC (1:10.6)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0E241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0.9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499A1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 xml:space="preserve">67.9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669F0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AFBB9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7B262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2120</w:t>
            </w:r>
          </w:p>
        </w:tc>
      </w:tr>
      <w:tr w:rsidR="008B5CBC" w:rsidRPr="00422E8B" w14:paraId="4C3B2998" w14:textId="77777777" w:rsidTr="00B126EB">
        <w:trPr>
          <w:trHeight w:val="3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65125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LiFSI/PC (1:8)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3EB76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1.2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CBA73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 xml:space="preserve">67.0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9AA8A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240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04507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240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4EFAA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1920</w:t>
            </w:r>
          </w:p>
        </w:tc>
      </w:tr>
      <w:tr w:rsidR="008B5CBC" w:rsidRPr="00422E8B" w14:paraId="63A693E1" w14:textId="77777777" w:rsidTr="00B126EB">
        <w:trPr>
          <w:trHeight w:val="3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78815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LiFSI/PC (1:6)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C5BA1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1.6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40CB4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 xml:space="preserve">67.8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8075F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320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F80E8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320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1235D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1920</w:t>
            </w:r>
          </w:p>
        </w:tc>
      </w:tr>
      <w:tr w:rsidR="008B5CBC" w:rsidRPr="00422E8B" w14:paraId="3306B3C5" w14:textId="77777777" w:rsidTr="00B126EB">
        <w:trPr>
          <w:trHeight w:val="3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40A90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LiFSI/PC (1:4)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5F866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2.5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742D6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 xml:space="preserve">69.4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BE729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480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FB416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480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C7F92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1920</w:t>
            </w:r>
          </w:p>
        </w:tc>
      </w:tr>
      <w:tr w:rsidR="008B5CBC" w:rsidRPr="00422E8B" w14:paraId="590F3114" w14:textId="77777777" w:rsidTr="00B126EB">
        <w:trPr>
          <w:trHeight w:val="3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B5B18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LiFSI/PC (1:3)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268FB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3.3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2470A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 xml:space="preserve">69.4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C2D04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600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7B8E3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600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CAC6A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1800</w:t>
            </w:r>
          </w:p>
        </w:tc>
      </w:tr>
      <w:tr w:rsidR="008B5CBC" w:rsidRPr="00422E8B" w14:paraId="5A6F255F" w14:textId="77777777" w:rsidTr="00B126EB">
        <w:trPr>
          <w:trHeight w:val="3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AAC8D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LiFSI/PC (1:2)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A605B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 xml:space="preserve">4.9 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F79AB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 xml:space="preserve">70.7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B83A5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840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60158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840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E73D9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1680</w:t>
            </w:r>
          </w:p>
        </w:tc>
      </w:tr>
      <w:tr w:rsidR="008B5CBC" w:rsidRPr="00422E8B" w14:paraId="4E107C31" w14:textId="77777777" w:rsidTr="00B126EB">
        <w:trPr>
          <w:trHeight w:val="3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989AC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LiFSI/PC (1:1.5)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3755C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6.5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A1738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 xml:space="preserve">71.5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C684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1040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18381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1040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EC5A2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1560</w:t>
            </w:r>
          </w:p>
        </w:tc>
      </w:tr>
      <w:tr w:rsidR="008B5CBC" w:rsidRPr="00422E8B" w14:paraId="34CB1F20" w14:textId="77777777" w:rsidTr="00B126EB">
        <w:trPr>
          <w:trHeight w:val="3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9414F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LiFSI/SL (1:9.5)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B67E9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0.9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E4B47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 xml:space="preserve">69.8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AE9E4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208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B967D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208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8F7E6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1976</w:t>
            </w:r>
          </w:p>
        </w:tc>
      </w:tr>
      <w:tr w:rsidR="008B5CBC" w:rsidRPr="00422E8B" w14:paraId="0ADB12D7" w14:textId="77777777" w:rsidTr="00B126EB">
        <w:trPr>
          <w:trHeight w:val="3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5F007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LiFSI/SL (1:8)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641D8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1.0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8B457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 xml:space="preserve">69.5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B4247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240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A5B03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240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244EC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1920</w:t>
            </w:r>
          </w:p>
        </w:tc>
      </w:tr>
      <w:tr w:rsidR="008B5CBC" w:rsidRPr="00422E8B" w14:paraId="40429153" w14:textId="77777777" w:rsidTr="00B126EB">
        <w:trPr>
          <w:trHeight w:val="3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E7463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LiFSI/SL (1:6)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3A8DE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1.4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2419C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 xml:space="preserve">70.2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BEC45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320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3CA70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320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A0D71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1920</w:t>
            </w:r>
          </w:p>
        </w:tc>
      </w:tr>
      <w:tr w:rsidR="008B5CBC" w:rsidRPr="00422E8B" w14:paraId="76F66190" w14:textId="77777777" w:rsidTr="00B126EB">
        <w:trPr>
          <w:trHeight w:val="3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DFEDC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LiFSI/SL (1:4)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7125D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2.1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86ED2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 xml:space="preserve">71.8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06400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480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93BA1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480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14AFC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1920</w:t>
            </w:r>
          </w:p>
        </w:tc>
      </w:tr>
      <w:tr w:rsidR="008B5CBC" w:rsidRPr="00422E8B" w14:paraId="07995623" w14:textId="77777777" w:rsidTr="00B126EB">
        <w:trPr>
          <w:trHeight w:val="3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9BE1B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LiFSI/SL (1:3)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F081F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2.8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75FD5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 xml:space="preserve">71.8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44EAA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600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A92E5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600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22B70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1800</w:t>
            </w:r>
          </w:p>
        </w:tc>
      </w:tr>
      <w:tr w:rsidR="008B5CBC" w:rsidRPr="00422E8B" w14:paraId="4C5E4889" w14:textId="77777777" w:rsidTr="00B126EB">
        <w:trPr>
          <w:trHeight w:val="360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8A2627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LiFSI/SL (1:2.5)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E66ACD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3.3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9C2300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 xml:space="preserve">72.9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F77976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720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FB8221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720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BBF2CC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1800</w:t>
            </w:r>
          </w:p>
        </w:tc>
      </w:tr>
    </w:tbl>
    <w:p w14:paraId="58119419" w14:textId="77777777" w:rsidR="008B5CBC" w:rsidRPr="00F21E28" w:rsidRDefault="008B5CBC" w:rsidP="008B5CBC">
      <w:pPr>
        <w:rPr>
          <w:rFonts w:ascii="Times New Roman" w:hAnsi="Times New Roman" w:cs="Times New Roman"/>
          <w:b/>
          <w:kern w:val="2"/>
          <w:sz w:val="21"/>
          <w:lang w:val="en-GB"/>
        </w:rPr>
      </w:pPr>
    </w:p>
    <w:p w14:paraId="356B653D" w14:textId="77777777" w:rsidR="008B5CBC" w:rsidRPr="00F21E28" w:rsidRDefault="008B5CBC" w:rsidP="008B5CBC">
      <w:pPr>
        <w:rPr>
          <w:rFonts w:ascii="Times New Roman" w:hAnsi="Times New Roman" w:cs="Times New Roman"/>
          <w:b/>
          <w:kern w:val="2"/>
          <w:sz w:val="21"/>
          <w:lang w:val="en-GB"/>
        </w:rPr>
      </w:pPr>
      <w:r w:rsidRPr="00F21E28">
        <w:rPr>
          <w:rFonts w:ascii="Times New Roman" w:hAnsi="Times New Roman" w:cs="Times New Roman"/>
          <w:b/>
          <w:kern w:val="2"/>
          <w:sz w:val="21"/>
          <w:lang w:val="en-GB"/>
        </w:rPr>
        <w:br w:type="page"/>
      </w:r>
    </w:p>
    <w:p w14:paraId="7417AD0C" w14:textId="462A6F59" w:rsidR="008B5CBC" w:rsidRPr="00F21E28" w:rsidRDefault="00F32A7F" w:rsidP="008B5CBC">
      <w:pPr>
        <w:spacing w:line="360" w:lineRule="auto"/>
        <w:jc w:val="both"/>
        <w:rPr>
          <w:rFonts w:ascii="Times New Roman" w:eastAsia="游明朝" w:hAnsi="Times New Roman" w:cs="Times New Roman"/>
          <w:b/>
          <w:sz w:val="14"/>
          <w:szCs w:val="14"/>
          <w:lang w:val="en-GB" w:eastAsia="ja-JP"/>
        </w:rPr>
      </w:pPr>
      <w:r w:rsidRPr="00F21E28">
        <w:rPr>
          <w:rFonts w:ascii="Times New Roman" w:eastAsia="游明朝" w:hAnsi="Times New Roman" w:cs="Times New Roman"/>
          <w:b/>
          <w:sz w:val="14"/>
          <w:szCs w:val="14"/>
          <w:lang w:val="en-GB" w:eastAsia="ja-JP"/>
        </w:rPr>
        <w:lastRenderedPageBreak/>
        <w:t xml:space="preserve">Extended Data </w:t>
      </w:r>
      <w:r w:rsidR="008B5CBC" w:rsidRPr="00F21E28">
        <w:rPr>
          <w:rFonts w:ascii="Times New Roman" w:eastAsia="游明朝" w:hAnsi="Times New Roman" w:cs="Times New Roman"/>
          <w:b/>
          <w:sz w:val="14"/>
          <w:szCs w:val="14"/>
          <w:lang w:val="en-GB" w:eastAsia="ja-JP"/>
        </w:rPr>
        <w:t xml:space="preserve">Table </w:t>
      </w:r>
      <w:r w:rsidR="00190343" w:rsidRPr="00F21E28">
        <w:rPr>
          <w:rFonts w:ascii="Times New Roman" w:eastAsia="游明朝" w:hAnsi="Times New Roman" w:cs="Times New Roman"/>
          <w:b/>
          <w:sz w:val="14"/>
          <w:szCs w:val="14"/>
          <w:lang w:val="en-GB" w:eastAsia="ja-JP"/>
        </w:rPr>
        <w:t>S</w:t>
      </w:r>
      <w:r w:rsidR="008B5CBC" w:rsidRPr="00F21E28">
        <w:rPr>
          <w:rFonts w:ascii="Times New Roman" w:eastAsia="游明朝" w:hAnsi="Times New Roman" w:cs="Times New Roman"/>
          <w:b/>
          <w:sz w:val="14"/>
          <w:szCs w:val="14"/>
          <w:lang w:val="en-GB" w:eastAsia="ja-JP"/>
        </w:rPr>
        <w:t>2</w:t>
      </w:r>
      <w:r w:rsidR="00190343" w:rsidRPr="00F21E28">
        <w:rPr>
          <w:rFonts w:ascii="Times New Roman" w:eastAsia="游明朝" w:hAnsi="Times New Roman" w:cs="Times New Roman"/>
          <w:b/>
          <w:sz w:val="14"/>
          <w:szCs w:val="14"/>
          <w:lang w:val="en-GB" w:eastAsia="ja-JP"/>
        </w:rPr>
        <w:t xml:space="preserve"> |</w:t>
      </w:r>
      <w:r w:rsidR="008B5CBC" w:rsidRPr="00F21E28">
        <w:rPr>
          <w:rFonts w:ascii="Times New Roman" w:eastAsia="游明朝" w:hAnsi="Times New Roman" w:cs="Times New Roman"/>
          <w:b/>
          <w:sz w:val="14"/>
          <w:szCs w:val="14"/>
          <w:lang w:val="en-GB" w:eastAsia="ja-JP"/>
        </w:rPr>
        <w:t xml:space="preserve"> </w:t>
      </w:r>
      <w:r w:rsidR="008B5CBC" w:rsidRPr="00F21E28">
        <w:rPr>
          <w:rFonts w:ascii="Times New Roman" w:eastAsia="游明朝" w:hAnsi="Times New Roman" w:cs="Times New Roman"/>
          <w:b/>
          <w:bCs/>
          <w:sz w:val="14"/>
          <w:szCs w:val="14"/>
          <w:lang w:val="en-GB" w:eastAsia="ja-JP"/>
        </w:rPr>
        <w:t>Simulation cell lengths and numbers of molecules/ions for MD simulations in 1.5 m</w:t>
      </w:r>
      <w:r w:rsidR="008B5CBC" w:rsidRPr="00422E8B">
        <w:rPr>
          <w:rFonts w:ascii="Times New Roman" w:eastAsia="游明朝" w:hAnsi="Times New Roman" w:cs="Times New Roman"/>
          <w:b/>
          <w:bCs/>
          <w:sz w:val="14"/>
          <w:szCs w:val="14"/>
          <w:lang w:val="en-GB" w:eastAsia="ja-JP"/>
        </w:rPr>
        <w:t xml:space="preserve">ol </w:t>
      </w:r>
      <w:r w:rsidR="00226D7A" w:rsidRPr="00422E8B">
        <w:rPr>
          <w:rFonts w:ascii="Times New Roman" w:eastAsia="游明朝" w:hAnsi="Times New Roman" w:cs="Times New Roman"/>
          <w:b/>
          <w:bCs/>
          <w:sz w:val="14"/>
          <w:szCs w:val="14"/>
          <w:lang w:val="en-GB" w:eastAsia="ja-JP"/>
        </w:rPr>
        <w:t>dm</w:t>
      </w:r>
      <w:r w:rsidR="008B5CBC" w:rsidRPr="00422E8B">
        <w:rPr>
          <w:rFonts w:ascii="Times New Roman" w:eastAsia="游明朝" w:hAnsi="Times New Roman" w:cs="Times New Roman"/>
          <w:b/>
          <w:bCs/>
          <w:sz w:val="14"/>
          <w:szCs w:val="14"/>
          <w:vertAlign w:val="superscript"/>
          <w:lang w:val="en-GB"/>
        </w:rPr>
        <w:t>–</w:t>
      </w:r>
      <w:r w:rsidR="00226D7A" w:rsidRPr="00422E8B">
        <w:rPr>
          <w:rFonts w:ascii="Times New Roman" w:eastAsia="游明朝" w:hAnsi="Times New Roman" w:cs="Times New Roman"/>
          <w:b/>
          <w:bCs/>
          <w:sz w:val="14"/>
          <w:szCs w:val="14"/>
          <w:vertAlign w:val="superscript"/>
          <w:lang w:val="en-GB" w:eastAsia="ja-JP"/>
        </w:rPr>
        <w:t>3</w:t>
      </w:r>
      <w:r w:rsidR="008B5CBC" w:rsidRPr="00422E8B">
        <w:rPr>
          <w:rFonts w:ascii="Times New Roman" w:eastAsia="游明朝" w:hAnsi="Times New Roman" w:cs="Times New Roman"/>
          <w:b/>
          <w:bCs/>
          <w:sz w:val="14"/>
          <w:szCs w:val="14"/>
          <w:lang w:val="en-GB" w:eastAsia="ja-JP"/>
        </w:rPr>
        <w:t xml:space="preserve"> LiFSI/THF:toluene electrolytes with various THF-to-toluene molar ratios (</w:t>
      </w:r>
      <w:r w:rsidR="008B5CBC" w:rsidRPr="00422E8B">
        <w:rPr>
          <w:rFonts w:ascii="Times New Roman" w:eastAsia="游明朝" w:hAnsi="Times New Roman" w:cs="Times New Roman"/>
          <w:b/>
          <w:bCs/>
          <w:i/>
          <w:sz w:val="14"/>
          <w:szCs w:val="14"/>
          <w:lang w:val="en-GB" w:eastAsia="ja-JP"/>
        </w:rPr>
        <w:t>n</w:t>
      </w:r>
      <w:r w:rsidR="008B5CBC" w:rsidRPr="00422E8B">
        <w:rPr>
          <w:rFonts w:ascii="Times New Roman" w:eastAsia="游明朝" w:hAnsi="Times New Roman" w:cs="Times New Roman"/>
          <w:b/>
          <w:bCs/>
          <w:sz w:val="14"/>
          <w:szCs w:val="14"/>
          <w:lang w:val="en-GB" w:eastAsia="ja-JP"/>
        </w:rPr>
        <w:t>:</w:t>
      </w:r>
      <w:r w:rsidR="008B5CBC" w:rsidRPr="00422E8B">
        <w:rPr>
          <w:rFonts w:ascii="Times New Roman" w:eastAsia="游明朝" w:hAnsi="Times New Roman" w:cs="Times New Roman"/>
          <w:b/>
          <w:bCs/>
          <w:i/>
          <w:sz w:val="14"/>
          <w:szCs w:val="14"/>
          <w:lang w:val="en-GB" w:eastAsia="ja-JP"/>
        </w:rPr>
        <w:t>n</w:t>
      </w:r>
      <w:r w:rsidR="008B5CBC" w:rsidRPr="00422E8B">
        <w:rPr>
          <w:rFonts w:ascii="Times New Roman" w:eastAsia="游明朝" w:hAnsi="Times New Roman" w:cs="Times New Roman"/>
          <w:b/>
          <w:bCs/>
          <w:sz w:val="14"/>
          <w:szCs w:val="14"/>
          <w:lang w:val="en-GB" w:eastAsia="ja-JP"/>
        </w:rPr>
        <w:t>).</w:t>
      </w:r>
    </w:p>
    <w:tbl>
      <w:tblPr>
        <w:tblW w:w="86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200"/>
        <w:gridCol w:w="1220"/>
        <w:gridCol w:w="1060"/>
        <w:gridCol w:w="1060"/>
        <w:gridCol w:w="1060"/>
        <w:gridCol w:w="1060"/>
      </w:tblGrid>
      <w:tr w:rsidR="008B5CBC" w:rsidRPr="00F21E28" w14:paraId="12BD70B5" w14:textId="77777777" w:rsidTr="00020F52">
        <w:trPr>
          <w:trHeight w:val="288"/>
        </w:trPr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56A809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Electrolyte</w:t>
            </w: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br/>
              <w:t xml:space="preserve">(THF-to-toluene molar ratio, </w:t>
            </w:r>
            <w:r w:rsidRPr="00422E8B">
              <w:rPr>
                <w:rFonts w:ascii="Arial" w:eastAsia="游ゴシック" w:hAnsi="Arial" w:cs="Arial"/>
                <w:i/>
                <w:color w:val="000000"/>
                <w:sz w:val="14"/>
                <w:szCs w:val="14"/>
                <w:lang w:val="en-GB" w:eastAsia="ja-JP"/>
              </w:rPr>
              <w:t>n</w:t>
            </w: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:</w:t>
            </w:r>
            <w:r w:rsidRPr="00422E8B">
              <w:rPr>
                <w:rFonts w:ascii="Arial" w:eastAsia="游ゴシック" w:hAnsi="Arial" w:cs="Arial"/>
                <w:i/>
                <w:color w:val="000000"/>
                <w:sz w:val="14"/>
                <w:szCs w:val="14"/>
                <w:lang w:val="en-GB" w:eastAsia="ja-JP"/>
              </w:rPr>
              <w:t>n</w:t>
            </w: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)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7932B7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Cell length</w:t>
            </w: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br/>
              <w:t>(Å)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9B8155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i/>
                <w:iCs/>
                <w:color w:val="000000"/>
                <w:sz w:val="14"/>
                <w:szCs w:val="14"/>
                <w:lang w:val="en-GB" w:eastAsia="ja-JP"/>
              </w:rPr>
              <w:t>N</w:t>
            </w: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br/>
              <w:t>(Li</w:t>
            </w: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vertAlign w:val="superscript"/>
                <w:lang w:val="en-GB" w:eastAsia="ja-JP"/>
              </w:rPr>
              <w:t>+</w:t>
            </w: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)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BD4E1B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i/>
                <w:iCs/>
                <w:color w:val="000000"/>
                <w:sz w:val="14"/>
                <w:szCs w:val="14"/>
                <w:lang w:val="en-GB" w:eastAsia="ja-JP"/>
              </w:rPr>
              <w:t>N</w:t>
            </w: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br/>
              <w:t>(FSI</w:t>
            </w:r>
            <w:r w:rsidRPr="00422E8B">
              <w:rPr>
                <w:rFonts w:ascii="Arial" w:eastAsia="游明朝" w:hAnsi="Arial" w:cs="Arial"/>
                <w:sz w:val="14"/>
                <w:szCs w:val="14"/>
                <w:vertAlign w:val="superscript"/>
                <w:lang w:val="en-GB"/>
              </w:rPr>
              <w:t>–</w:t>
            </w: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)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6A2C70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i/>
                <w:iCs/>
                <w:color w:val="000000"/>
                <w:sz w:val="14"/>
                <w:szCs w:val="14"/>
                <w:lang w:val="en-GB" w:eastAsia="ja-JP"/>
              </w:rPr>
              <w:t>N</w:t>
            </w: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br/>
              <w:t>(THF)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37B23C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i/>
                <w:iCs/>
                <w:color w:val="000000"/>
                <w:sz w:val="14"/>
                <w:szCs w:val="14"/>
                <w:lang w:val="en-GB" w:eastAsia="ja-JP"/>
              </w:rPr>
              <w:t>N</w:t>
            </w: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br/>
              <w:t>(toluene)</w:t>
            </w:r>
          </w:p>
        </w:tc>
      </w:tr>
      <w:tr w:rsidR="008B5CBC" w:rsidRPr="00F21E28" w14:paraId="459770BD" w14:textId="77777777" w:rsidTr="00020F52">
        <w:trPr>
          <w:trHeight w:val="288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9791E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1.5 M LiFSI/THF (10:0)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83192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70.2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24DF5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320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59862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320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3B30D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2272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8F68E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0</w:t>
            </w:r>
          </w:p>
        </w:tc>
      </w:tr>
      <w:tr w:rsidR="008B5CBC" w:rsidRPr="00F21E28" w14:paraId="032FDF6C" w14:textId="77777777" w:rsidTr="00020F52">
        <w:trPr>
          <w:trHeight w:val="288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CE39E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1.5 M LiFSI/THF:toluene (9:1)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4FFE3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 xml:space="preserve">70.8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978FD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320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34D5D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320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BBF40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2016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4EB9D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224</w:t>
            </w:r>
          </w:p>
        </w:tc>
      </w:tr>
      <w:tr w:rsidR="008B5CBC" w:rsidRPr="00F21E28" w14:paraId="0CBAB1C4" w14:textId="77777777" w:rsidTr="00020F52">
        <w:trPr>
          <w:trHeight w:val="288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AEF99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1.5 M LiFSI/THF:toluene (7:3)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6B7B8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 xml:space="preserve">72.3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2F758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320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7BB38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320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61B6C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1587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6F465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680</w:t>
            </w:r>
          </w:p>
        </w:tc>
      </w:tr>
      <w:tr w:rsidR="008B5CBC" w:rsidRPr="00F21E28" w14:paraId="7F7F843E" w14:textId="77777777" w:rsidTr="00020F52">
        <w:trPr>
          <w:trHeight w:val="288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27555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1.5 M LiFSI/THF:toluene (5:5)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C2283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 xml:space="preserve">73.7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4ACF9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320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C7479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320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CF948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1136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42941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1136</w:t>
            </w:r>
          </w:p>
        </w:tc>
      </w:tr>
      <w:tr w:rsidR="008B5CBC" w:rsidRPr="00F21E28" w14:paraId="3D3F1264" w14:textId="77777777" w:rsidTr="00020F52">
        <w:trPr>
          <w:trHeight w:val="288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13270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1.5 M LiFSI/THF:toluene (4:6)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8CC86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 xml:space="preserve">74.4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B28B7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320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5CE05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320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D71FB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912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A6DB1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1368</w:t>
            </w:r>
          </w:p>
        </w:tc>
      </w:tr>
      <w:tr w:rsidR="008B5CBC" w:rsidRPr="00F21E28" w14:paraId="749F5C71" w14:textId="77777777" w:rsidTr="00020F52">
        <w:trPr>
          <w:trHeight w:val="288"/>
        </w:trPr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B1602B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1.5 M LiFSI/THF:toluene (35:65)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C3234B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 xml:space="preserve">74.7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2DCDA3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320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36B471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320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B51ECE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792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6B90CF" w14:textId="77777777" w:rsidR="008B5CBC" w:rsidRPr="00422E8B" w:rsidRDefault="008B5CBC" w:rsidP="00B126EB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</w:pPr>
            <w:r w:rsidRPr="00422E8B">
              <w:rPr>
                <w:rFonts w:ascii="Arial" w:eastAsia="游ゴシック" w:hAnsi="Arial" w:cs="Arial"/>
                <w:color w:val="000000"/>
                <w:sz w:val="14"/>
                <w:szCs w:val="14"/>
                <w:lang w:val="en-GB" w:eastAsia="ja-JP"/>
              </w:rPr>
              <w:t>1470</w:t>
            </w:r>
          </w:p>
        </w:tc>
      </w:tr>
    </w:tbl>
    <w:p w14:paraId="20AA5603" w14:textId="77777777" w:rsidR="008B5CBC" w:rsidRPr="00F21E28" w:rsidRDefault="008B5CBC" w:rsidP="008B5CBC">
      <w:pPr>
        <w:rPr>
          <w:rFonts w:ascii="Times New Roman" w:hAnsi="Times New Roman" w:cs="Times New Roman"/>
          <w:b/>
          <w:kern w:val="2"/>
          <w:sz w:val="21"/>
          <w:lang w:val="en-GB"/>
        </w:rPr>
      </w:pPr>
    </w:p>
    <w:p w14:paraId="40923BDF" w14:textId="77777777" w:rsidR="00DA47E2" w:rsidRPr="00F21E28" w:rsidRDefault="00742576">
      <w:pPr>
        <w:rPr>
          <w:rFonts w:ascii="Times New Roman" w:hAnsi="Times New Roman" w:cs="Times New Roman"/>
          <w:lang w:val="en-GB"/>
        </w:rPr>
      </w:pPr>
    </w:p>
    <w:sectPr w:rsidR="00DA47E2" w:rsidRPr="00F21E28" w:rsidSect="00603A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A562CE4" w16cid:durableId="266A9C8A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559F0B" w14:textId="77777777" w:rsidR="00742576" w:rsidRDefault="00742576" w:rsidP="00F21E28">
      <w:pPr>
        <w:spacing w:after="0" w:line="240" w:lineRule="auto"/>
      </w:pPr>
      <w:r>
        <w:separator/>
      </w:r>
    </w:p>
  </w:endnote>
  <w:endnote w:type="continuationSeparator" w:id="0">
    <w:p w14:paraId="4B54ECFD" w14:textId="77777777" w:rsidR="00742576" w:rsidRDefault="00742576" w:rsidP="00F21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28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DengXian Light">
    <w:altName w:val="Microsoft YaHei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523E51" w14:textId="77777777" w:rsidR="00742576" w:rsidRDefault="00742576" w:rsidP="00F21E28">
      <w:pPr>
        <w:spacing w:after="0" w:line="240" w:lineRule="auto"/>
      </w:pPr>
      <w:r>
        <w:separator/>
      </w:r>
    </w:p>
  </w:footnote>
  <w:footnote w:type="continuationSeparator" w:id="0">
    <w:p w14:paraId="7FC90E91" w14:textId="77777777" w:rsidR="00742576" w:rsidRDefault="00742576" w:rsidP="00F21E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DateAndTime/>
  <w:bordersDoNotSurroundHeader/>
  <w:bordersDoNotSurroundFooter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131078" w:nlCheck="1" w:checkStyle="0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CBC"/>
    <w:rsid w:val="00020F52"/>
    <w:rsid w:val="000C398A"/>
    <w:rsid w:val="0010094D"/>
    <w:rsid w:val="001023E5"/>
    <w:rsid w:val="001512CD"/>
    <w:rsid w:val="00190343"/>
    <w:rsid w:val="00226D7A"/>
    <w:rsid w:val="00261D8F"/>
    <w:rsid w:val="00416925"/>
    <w:rsid w:val="00422E8B"/>
    <w:rsid w:val="00471483"/>
    <w:rsid w:val="004F2BAA"/>
    <w:rsid w:val="004F7A98"/>
    <w:rsid w:val="00504DA0"/>
    <w:rsid w:val="005273BC"/>
    <w:rsid w:val="005B07D4"/>
    <w:rsid w:val="005C6072"/>
    <w:rsid w:val="00603ABD"/>
    <w:rsid w:val="006A289C"/>
    <w:rsid w:val="006B0068"/>
    <w:rsid w:val="006B7B3C"/>
    <w:rsid w:val="00723AA0"/>
    <w:rsid w:val="00742576"/>
    <w:rsid w:val="007C3E74"/>
    <w:rsid w:val="007D4545"/>
    <w:rsid w:val="008819EA"/>
    <w:rsid w:val="008B5CBC"/>
    <w:rsid w:val="008C2065"/>
    <w:rsid w:val="008E30D5"/>
    <w:rsid w:val="009F06B9"/>
    <w:rsid w:val="00A70A56"/>
    <w:rsid w:val="00AA5219"/>
    <w:rsid w:val="00B3218E"/>
    <w:rsid w:val="00B963DA"/>
    <w:rsid w:val="00BA7225"/>
    <w:rsid w:val="00BF0821"/>
    <w:rsid w:val="00C47967"/>
    <w:rsid w:val="00C6520C"/>
    <w:rsid w:val="00CA43D0"/>
    <w:rsid w:val="00CB5055"/>
    <w:rsid w:val="00D263ED"/>
    <w:rsid w:val="00E14DEE"/>
    <w:rsid w:val="00F028DD"/>
    <w:rsid w:val="00F21E28"/>
    <w:rsid w:val="00F32A7F"/>
    <w:rsid w:val="00F3478B"/>
    <w:rsid w:val="00F87649"/>
    <w:rsid w:val="00FA69AA"/>
    <w:rsid w:val="00FE2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56B0FC5"/>
  <w15:chartTrackingRefBased/>
  <w15:docId w15:val="{B95F45C3-E664-4767-900C-9280BB2D5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明朝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5CBC"/>
    <w:rPr>
      <w:rFonts w:eastAsiaTheme="minorEastAsia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FE25D6"/>
    <w:pPr>
      <w:spacing w:after="0" w:line="240" w:lineRule="auto"/>
    </w:pPr>
    <w:rPr>
      <w:rFonts w:eastAsiaTheme="minorEastAsia"/>
      <w:lang w:val="en-US" w:eastAsia="zh-CN"/>
    </w:rPr>
  </w:style>
  <w:style w:type="character" w:styleId="a4">
    <w:name w:val="annotation reference"/>
    <w:basedOn w:val="a0"/>
    <w:uiPriority w:val="99"/>
    <w:semiHidden/>
    <w:unhideWhenUsed/>
    <w:rsid w:val="00C4796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47967"/>
    <w:pPr>
      <w:spacing w:line="240" w:lineRule="auto"/>
    </w:pPr>
    <w:rPr>
      <w:sz w:val="20"/>
      <w:szCs w:val="20"/>
    </w:rPr>
  </w:style>
  <w:style w:type="character" w:customStyle="1" w:styleId="a6">
    <w:name w:val="コメント文字列 (文字)"/>
    <w:basedOn w:val="a0"/>
    <w:link w:val="a5"/>
    <w:uiPriority w:val="99"/>
    <w:semiHidden/>
    <w:rsid w:val="00C47967"/>
    <w:rPr>
      <w:rFonts w:eastAsiaTheme="minorEastAsia"/>
      <w:sz w:val="20"/>
      <w:szCs w:val="20"/>
      <w:lang w:val="en-US" w:eastAsia="zh-CN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C47967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C47967"/>
    <w:rPr>
      <w:rFonts w:eastAsiaTheme="minorEastAsia"/>
      <w:b/>
      <w:bCs/>
      <w:sz w:val="20"/>
      <w:szCs w:val="20"/>
      <w:lang w:val="en-US" w:eastAsia="zh-CN"/>
    </w:rPr>
  </w:style>
  <w:style w:type="paragraph" w:styleId="a9">
    <w:name w:val="Balloon Text"/>
    <w:basedOn w:val="a"/>
    <w:link w:val="aa"/>
    <w:uiPriority w:val="99"/>
    <w:semiHidden/>
    <w:unhideWhenUsed/>
    <w:rsid w:val="00C479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47967"/>
    <w:rPr>
      <w:rFonts w:ascii="Segoe UI" w:eastAsiaTheme="minorEastAsia" w:hAnsi="Segoe UI" w:cs="Segoe UI"/>
      <w:sz w:val="18"/>
      <w:szCs w:val="18"/>
      <w:lang w:val="en-US" w:eastAsia="zh-CN"/>
    </w:rPr>
  </w:style>
  <w:style w:type="character" w:styleId="ab">
    <w:name w:val="Hyperlink"/>
    <w:basedOn w:val="a0"/>
    <w:uiPriority w:val="99"/>
    <w:unhideWhenUsed/>
    <w:rsid w:val="00C4796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47967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F21E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d">
    <w:name w:val="ヘッダー (文字)"/>
    <w:basedOn w:val="a0"/>
    <w:link w:val="ac"/>
    <w:uiPriority w:val="99"/>
    <w:rsid w:val="00F21E28"/>
    <w:rPr>
      <w:rFonts w:eastAsiaTheme="minorEastAsia"/>
      <w:lang w:val="en-US" w:eastAsia="zh-CN"/>
    </w:rPr>
  </w:style>
  <w:style w:type="paragraph" w:styleId="ae">
    <w:name w:val="footer"/>
    <w:basedOn w:val="a"/>
    <w:link w:val="af"/>
    <w:uiPriority w:val="99"/>
    <w:unhideWhenUsed/>
    <w:rsid w:val="00F21E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フッター (文字)"/>
    <w:basedOn w:val="a0"/>
    <w:link w:val="ae"/>
    <w:uiPriority w:val="99"/>
    <w:rsid w:val="00F21E28"/>
    <w:rPr>
      <w:rFonts w:eastAsiaTheme="minorEastAsia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5" Type="http://schemas.microsoft.com/office/2016/09/relationships/commentsIds" Target="commentsId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10</Pages>
  <Words>684</Words>
  <Characters>3903</Characters>
  <Application>Microsoft Office Word</Application>
  <DocSecurity>0</DocSecurity>
  <Lines>32</Lines>
  <Paragraphs>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Takenaka</dc:creator>
  <cp:keywords/>
  <dc:description/>
  <cp:lastModifiedBy>Takenaka</cp:lastModifiedBy>
  <cp:revision>9</cp:revision>
  <dcterms:created xsi:type="dcterms:W3CDTF">2022-07-04T05:56:00Z</dcterms:created>
  <dcterms:modified xsi:type="dcterms:W3CDTF">2022-07-06T04:19:00Z</dcterms:modified>
</cp:coreProperties>
</file>