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7B7F" w:rsidRDefault="003C7A68" w:rsidP="00F87B7F">
      <w:pPr>
        <w:spacing w:line="480" w:lineRule="auto"/>
        <w:jc w:val="center"/>
        <w:rPr>
          <w:b/>
          <w:lang w:val="en-US"/>
        </w:rPr>
      </w:pPr>
      <w:r w:rsidRPr="00F87B7F">
        <w:rPr>
          <w:b/>
          <w:lang w:val="en-US"/>
        </w:rPr>
        <w:t xml:space="preserve">Supplement: </w:t>
      </w:r>
      <w:r w:rsidR="00F87B7F">
        <w:rPr>
          <w:b/>
          <w:lang w:val="en-US"/>
        </w:rPr>
        <w:t>Methylphenidate dose-response in children with ADHD:</w:t>
      </w:r>
    </w:p>
    <w:p w:rsidR="00F87B7F" w:rsidRPr="007C27CA" w:rsidRDefault="00F87B7F" w:rsidP="00F87B7F">
      <w:pPr>
        <w:spacing w:line="480" w:lineRule="auto"/>
        <w:jc w:val="center"/>
        <w:rPr>
          <w:b/>
          <w:lang w:val="en-US"/>
        </w:rPr>
      </w:pPr>
      <w:r>
        <w:rPr>
          <w:b/>
          <w:lang w:val="en-US"/>
        </w:rPr>
        <w:t>Evidence from a double-blind, randomized placebo-controlled titration trial</w:t>
      </w:r>
    </w:p>
    <w:p w:rsidR="003C7A68" w:rsidRDefault="003C7A68" w:rsidP="00FE0F02">
      <w:pPr>
        <w:spacing w:line="480" w:lineRule="auto"/>
        <w:rPr>
          <w:b/>
          <w:u w:val="single"/>
          <w:lang w:val="en-US"/>
        </w:rPr>
      </w:pPr>
    </w:p>
    <w:p w:rsidR="003C7A68" w:rsidRPr="00233C49" w:rsidRDefault="003C7A68" w:rsidP="00FE0F02">
      <w:pPr>
        <w:pStyle w:val="Kop3"/>
        <w:numPr>
          <w:ilvl w:val="0"/>
          <w:numId w:val="1"/>
        </w:numPr>
        <w:spacing w:before="0" w:line="480" w:lineRule="auto"/>
        <w:contextualSpacing/>
        <w:rPr>
          <w:rFonts w:ascii="Times New Roman" w:eastAsia="Times New Roman" w:hAnsi="Times New Roman" w:cs="Times New Roman"/>
          <w:b/>
          <w:color w:val="000000" w:themeColor="text1"/>
          <w:lang w:val="en-US"/>
        </w:rPr>
      </w:pPr>
      <w:r w:rsidRPr="00233C49">
        <w:rPr>
          <w:rFonts w:ascii="Times New Roman" w:hAnsi="Times New Roman" w:cs="Times New Roman"/>
          <w:b/>
          <w:color w:val="000000" w:themeColor="text1"/>
          <w:lang w:val="en-US"/>
        </w:rPr>
        <w:t>Blinding and Randomization</w:t>
      </w:r>
      <w:r>
        <w:rPr>
          <w:rFonts w:ascii="Times New Roman" w:hAnsi="Times New Roman" w:cs="Times New Roman"/>
          <w:b/>
          <w:color w:val="000000" w:themeColor="text1"/>
          <w:lang w:val="en-US"/>
        </w:rPr>
        <w:t>………………………………………………………..…p2</w:t>
      </w:r>
      <w:r w:rsidRPr="00233C49">
        <w:rPr>
          <w:rFonts w:ascii="Times New Roman" w:hAnsi="Times New Roman" w:cs="Times New Roman"/>
          <w:b/>
          <w:color w:val="000000" w:themeColor="text1"/>
          <w:lang w:val="en-US"/>
        </w:rPr>
        <w:t xml:space="preserve"> </w:t>
      </w:r>
    </w:p>
    <w:p w:rsidR="003C7A68" w:rsidRPr="00273BDA" w:rsidRDefault="003C7A68" w:rsidP="00FE0F02">
      <w:pPr>
        <w:pStyle w:val="Kop3"/>
        <w:numPr>
          <w:ilvl w:val="0"/>
          <w:numId w:val="1"/>
        </w:numPr>
        <w:spacing w:before="0" w:line="480" w:lineRule="auto"/>
        <w:contextualSpacing/>
        <w:rPr>
          <w:rFonts w:ascii="Times New Roman" w:eastAsia="Times New Roman" w:hAnsi="Times New Roman" w:cs="Times New Roman"/>
          <w:b/>
          <w:color w:val="000000" w:themeColor="text1"/>
          <w:lang w:val="en-US"/>
        </w:rPr>
      </w:pPr>
      <w:r w:rsidRPr="0048298E">
        <w:rPr>
          <w:rFonts w:ascii="Times New Roman" w:eastAsia="Times New Roman" w:hAnsi="Times New Roman" w:cs="Times New Roman"/>
          <w:b/>
          <w:color w:val="000000" w:themeColor="text1"/>
          <w:lang w:val="en-US"/>
        </w:rPr>
        <w:t>Predictors of Individual MPH Dose-Response Curves ……………………</w:t>
      </w:r>
      <w:r>
        <w:rPr>
          <w:rFonts w:ascii="Times New Roman" w:eastAsia="Times New Roman" w:hAnsi="Times New Roman" w:cs="Times New Roman"/>
          <w:b/>
          <w:color w:val="000000" w:themeColor="text1"/>
          <w:lang w:val="en-US"/>
        </w:rPr>
        <w:t>……</w:t>
      </w:r>
      <w:r w:rsidRPr="0048298E">
        <w:rPr>
          <w:rFonts w:ascii="Times New Roman" w:eastAsia="Times New Roman" w:hAnsi="Times New Roman" w:cs="Times New Roman"/>
          <w:b/>
          <w:color w:val="000000" w:themeColor="text1"/>
          <w:lang w:val="en-US"/>
        </w:rPr>
        <w:t>……p</w:t>
      </w:r>
      <w:r>
        <w:rPr>
          <w:rFonts w:ascii="Times New Roman" w:eastAsia="Times New Roman" w:hAnsi="Times New Roman" w:cs="Times New Roman"/>
          <w:b/>
          <w:color w:val="000000" w:themeColor="text1"/>
          <w:lang w:val="en-US"/>
        </w:rPr>
        <w:t>2</w:t>
      </w:r>
    </w:p>
    <w:p w:rsidR="003C7A68" w:rsidRPr="0048298E" w:rsidRDefault="003C7A68" w:rsidP="00FE0F02">
      <w:pPr>
        <w:pStyle w:val="Lijstalinea"/>
        <w:numPr>
          <w:ilvl w:val="0"/>
          <w:numId w:val="1"/>
        </w:numPr>
        <w:rPr>
          <w:b/>
          <w:lang w:val="en-US" w:eastAsia="en-US"/>
        </w:rPr>
      </w:pPr>
      <w:r w:rsidRPr="0048298E">
        <w:rPr>
          <w:rFonts w:eastAsiaTheme="minorHAnsi"/>
          <w:b/>
          <w:color w:val="000000" w:themeColor="text1"/>
          <w:lang w:val="en-US" w:eastAsia="en-US"/>
        </w:rPr>
        <w:t xml:space="preserve">Custom-made </w:t>
      </w:r>
      <w:r w:rsidRPr="0048298E">
        <w:rPr>
          <w:b/>
          <w:lang w:val="en-US" w:eastAsia="en-US"/>
        </w:rPr>
        <w:t>questionnaires</w:t>
      </w:r>
    </w:p>
    <w:p w:rsidR="003C7A68" w:rsidRPr="00E935D9" w:rsidRDefault="003C7A68" w:rsidP="00FE0F02">
      <w:pPr>
        <w:spacing w:line="480" w:lineRule="auto"/>
        <w:ind w:left="502"/>
        <w:rPr>
          <w:b/>
          <w:lang w:val="en-US" w:eastAsia="en-US"/>
        </w:rPr>
      </w:pPr>
      <w:r>
        <w:rPr>
          <w:lang w:val="en-US" w:eastAsia="en-US"/>
        </w:rPr>
        <w:t>3</w:t>
      </w:r>
      <w:r w:rsidRPr="00AB5F53">
        <w:rPr>
          <w:lang w:val="en-US" w:eastAsia="en-US"/>
        </w:rPr>
        <w:t>.1</w:t>
      </w:r>
      <w:r w:rsidRPr="00417532">
        <w:rPr>
          <w:b/>
          <w:lang w:val="en-US" w:eastAsia="en-US"/>
        </w:rPr>
        <w:t xml:space="preserve"> </w:t>
      </w:r>
      <w:r w:rsidRPr="00E935D9">
        <w:rPr>
          <w:lang w:val="en-GB"/>
        </w:rPr>
        <w:t>Agreement with the therapy</w:t>
      </w:r>
      <w:r>
        <w:rPr>
          <w:lang w:val="en-GB"/>
        </w:rPr>
        <w:t>……………………………………………………...…p3</w:t>
      </w:r>
    </w:p>
    <w:p w:rsidR="003C7A68" w:rsidRPr="00AB5F53" w:rsidRDefault="003C7A68" w:rsidP="00FE0F02">
      <w:pPr>
        <w:spacing w:line="480" w:lineRule="auto"/>
        <w:ind w:left="502"/>
        <w:rPr>
          <w:i/>
          <w:lang w:val="en-GB"/>
        </w:rPr>
      </w:pPr>
      <w:r>
        <w:rPr>
          <w:lang w:val="en-US" w:eastAsia="en-US"/>
        </w:rPr>
        <w:t>3</w:t>
      </w:r>
      <w:r w:rsidRPr="00E935D9">
        <w:rPr>
          <w:lang w:val="en-US" w:eastAsia="en-US"/>
        </w:rPr>
        <w:t xml:space="preserve">.2 </w:t>
      </w:r>
      <w:r w:rsidRPr="00E935D9">
        <w:rPr>
          <w:lang w:val="en-GB"/>
        </w:rPr>
        <w:t>Treatment expectations</w:t>
      </w:r>
      <w:r>
        <w:rPr>
          <w:lang w:val="en-GB"/>
        </w:rPr>
        <w:t>………………………………………………………..……p3</w:t>
      </w:r>
    </w:p>
    <w:p w:rsidR="003C7A68" w:rsidRPr="00AB5F53" w:rsidRDefault="003C7A68" w:rsidP="00FE0F02">
      <w:pPr>
        <w:spacing w:line="480" w:lineRule="auto"/>
        <w:ind w:left="502"/>
        <w:rPr>
          <w:rFonts w:eastAsiaTheme="minorHAnsi"/>
          <w:color w:val="000000" w:themeColor="text1"/>
          <w:lang w:val="en-US" w:eastAsia="en-US"/>
        </w:rPr>
      </w:pPr>
      <w:r>
        <w:rPr>
          <w:lang w:val="en-GB" w:eastAsia="en-US"/>
        </w:rPr>
        <w:t>3</w:t>
      </w:r>
      <w:r w:rsidRPr="00AB5F53">
        <w:rPr>
          <w:lang w:val="en-US" w:eastAsia="en-US"/>
        </w:rPr>
        <w:t xml:space="preserve">.3 </w:t>
      </w:r>
      <w:r w:rsidRPr="00AB5F53">
        <w:rPr>
          <w:rFonts w:eastAsiaTheme="minorHAnsi"/>
          <w:color w:val="000000" w:themeColor="text1"/>
          <w:lang w:val="en-US" w:eastAsia="en-US"/>
        </w:rPr>
        <w:t>Opinion on diagnosis and treatment</w:t>
      </w:r>
      <w:r>
        <w:rPr>
          <w:lang w:val="en-GB"/>
        </w:rPr>
        <w:t>………………………………………….….…p3</w:t>
      </w:r>
    </w:p>
    <w:p w:rsidR="003C7A68" w:rsidRDefault="003C7A68" w:rsidP="00FE0F02">
      <w:pPr>
        <w:spacing w:line="480" w:lineRule="auto"/>
        <w:ind w:left="502"/>
        <w:rPr>
          <w:lang w:val="en-GB"/>
        </w:rPr>
      </w:pPr>
      <w:r>
        <w:rPr>
          <w:rFonts w:eastAsiaTheme="minorHAnsi"/>
          <w:color w:val="000000" w:themeColor="text1"/>
          <w:lang w:val="en-US" w:eastAsia="en-US"/>
        </w:rPr>
        <w:t xml:space="preserve">3.4 </w:t>
      </w:r>
      <w:r w:rsidRPr="00BA3BC7">
        <w:rPr>
          <w:rFonts w:eastAsiaTheme="minorHAnsi"/>
          <w:color w:val="000000" w:themeColor="text1"/>
          <w:lang w:val="en-US" w:eastAsia="en-US"/>
        </w:rPr>
        <w:t>Aversion towards medication</w:t>
      </w:r>
      <w:r w:rsidRPr="00BA3BC7">
        <w:rPr>
          <w:lang w:val="en-GB"/>
        </w:rPr>
        <w:t>…………………………...……………………….…p</w:t>
      </w:r>
      <w:r>
        <w:rPr>
          <w:lang w:val="en-GB"/>
        </w:rPr>
        <w:t>4</w:t>
      </w:r>
    </w:p>
    <w:p w:rsidR="003C7A68" w:rsidRPr="00BA3BC7" w:rsidRDefault="003C7A68" w:rsidP="00FE0F02">
      <w:pPr>
        <w:spacing w:line="480" w:lineRule="auto"/>
        <w:ind w:left="502"/>
        <w:rPr>
          <w:b/>
          <w:lang w:val="en-US" w:eastAsia="en-US"/>
        </w:rPr>
      </w:pPr>
    </w:p>
    <w:p w:rsidR="003C7A68" w:rsidRPr="00BA3BC7" w:rsidRDefault="003C7A68" w:rsidP="00FE0F02">
      <w:pPr>
        <w:pStyle w:val="Lijstalinea"/>
        <w:ind w:left="360"/>
        <w:rPr>
          <w:b/>
          <w:lang w:val="en-US"/>
        </w:rPr>
      </w:pPr>
    </w:p>
    <w:p w:rsidR="003C7A68" w:rsidRPr="00BA3BC7" w:rsidRDefault="003C7A68" w:rsidP="00FE0F02">
      <w:pPr>
        <w:spacing w:line="480" w:lineRule="auto"/>
        <w:rPr>
          <w:b/>
          <w:lang w:val="en-US" w:eastAsia="en-US"/>
        </w:rPr>
      </w:pPr>
    </w:p>
    <w:p w:rsidR="003C7A68" w:rsidRPr="00273BDA" w:rsidRDefault="003C7A68" w:rsidP="00FE0F02">
      <w:pPr>
        <w:spacing w:line="480" w:lineRule="auto"/>
        <w:rPr>
          <w:b/>
          <w:lang w:val="en-US" w:eastAsia="en-US"/>
        </w:rPr>
      </w:pPr>
    </w:p>
    <w:p w:rsidR="003C7A68" w:rsidRDefault="003C7A68" w:rsidP="00FE0F02">
      <w:pPr>
        <w:spacing w:line="480" w:lineRule="auto"/>
        <w:rPr>
          <w:lang w:val="en-US"/>
        </w:rPr>
      </w:pPr>
    </w:p>
    <w:p w:rsidR="003C7A68" w:rsidRDefault="003C7A68" w:rsidP="00FE0F02">
      <w:pPr>
        <w:spacing w:line="480" w:lineRule="auto"/>
        <w:rPr>
          <w:lang w:val="en-US"/>
        </w:rPr>
      </w:pPr>
    </w:p>
    <w:p w:rsidR="003C7A68" w:rsidRDefault="003C7A68" w:rsidP="00FE0F02">
      <w:pPr>
        <w:spacing w:line="480" w:lineRule="auto"/>
        <w:rPr>
          <w:lang w:val="en-US"/>
        </w:rPr>
      </w:pPr>
    </w:p>
    <w:p w:rsidR="003C7A68" w:rsidRDefault="003C7A68" w:rsidP="00FE0F02">
      <w:pPr>
        <w:spacing w:line="480" w:lineRule="auto"/>
        <w:rPr>
          <w:lang w:val="en-US"/>
        </w:rPr>
      </w:pPr>
    </w:p>
    <w:p w:rsidR="003C7A68" w:rsidRDefault="003C7A68" w:rsidP="00FE0F02">
      <w:pPr>
        <w:spacing w:line="480" w:lineRule="auto"/>
        <w:rPr>
          <w:lang w:val="en-US"/>
        </w:rPr>
      </w:pPr>
    </w:p>
    <w:p w:rsidR="003C7A68" w:rsidRDefault="003C7A68" w:rsidP="00FE0F02">
      <w:pPr>
        <w:spacing w:line="480" w:lineRule="auto"/>
        <w:rPr>
          <w:lang w:val="en-US"/>
        </w:rPr>
      </w:pPr>
    </w:p>
    <w:p w:rsidR="003C7A68" w:rsidRDefault="003C7A68" w:rsidP="00FE0F02">
      <w:pPr>
        <w:spacing w:line="480" w:lineRule="auto"/>
        <w:rPr>
          <w:lang w:val="en-US"/>
        </w:rPr>
      </w:pPr>
    </w:p>
    <w:p w:rsidR="003C7A68" w:rsidRDefault="003C7A68" w:rsidP="00FE0F02">
      <w:pPr>
        <w:spacing w:line="480" w:lineRule="auto"/>
        <w:rPr>
          <w:lang w:val="en-US"/>
        </w:rPr>
      </w:pPr>
    </w:p>
    <w:p w:rsidR="003C7A68" w:rsidRDefault="003C7A68" w:rsidP="00FE0F02">
      <w:pPr>
        <w:spacing w:line="480" w:lineRule="auto"/>
        <w:rPr>
          <w:lang w:val="en-US"/>
        </w:rPr>
      </w:pPr>
    </w:p>
    <w:p w:rsidR="003C7A68" w:rsidRDefault="003C7A68" w:rsidP="00FE0F02">
      <w:pPr>
        <w:spacing w:line="480" w:lineRule="auto"/>
        <w:rPr>
          <w:lang w:val="en-US"/>
        </w:rPr>
      </w:pPr>
    </w:p>
    <w:p w:rsidR="003C7A68" w:rsidRDefault="003C7A68" w:rsidP="00FE0F02">
      <w:pPr>
        <w:spacing w:line="480" w:lineRule="auto"/>
        <w:rPr>
          <w:lang w:val="en-US"/>
        </w:rPr>
      </w:pPr>
    </w:p>
    <w:p w:rsidR="003C7A68" w:rsidRPr="00233C49" w:rsidRDefault="003C7A68" w:rsidP="00FE0F02">
      <w:pPr>
        <w:pStyle w:val="Lijstalinea"/>
        <w:numPr>
          <w:ilvl w:val="0"/>
          <w:numId w:val="2"/>
        </w:numPr>
        <w:rPr>
          <w:b/>
          <w:lang w:val="en-US"/>
        </w:rPr>
      </w:pPr>
      <w:r w:rsidRPr="00233C49">
        <w:rPr>
          <w:b/>
          <w:lang w:val="en-US"/>
        </w:rPr>
        <w:lastRenderedPageBreak/>
        <w:t>Blinding and Randomization</w:t>
      </w:r>
    </w:p>
    <w:p w:rsidR="003C7A68" w:rsidRPr="00233C49" w:rsidRDefault="003C7A68" w:rsidP="00FE0F02">
      <w:pPr>
        <w:pStyle w:val="Lijstalinea"/>
        <w:ind w:left="0"/>
        <w:rPr>
          <w:lang w:val="en-US"/>
        </w:rPr>
      </w:pPr>
      <w:r w:rsidRPr="00233C49">
        <w:rPr>
          <w:color w:val="000000" w:themeColor="text1"/>
          <w:lang w:val="en-US"/>
        </w:rPr>
        <w:t>Prior to study initiation randomization spreadsheets for medication order were generated using a computerized random number generator</w:t>
      </w:r>
      <w:r w:rsidR="00447C35">
        <w:rPr>
          <w:color w:val="000000" w:themeColor="text1"/>
          <w:lang w:val="en-US"/>
        </w:rPr>
        <w:t xml:space="preserve"> </w:t>
      </w:r>
      <w:sdt>
        <w:sdtPr>
          <w:rPr>
            <w:color w:val="000000"/>
            <w:lang w:val="en-US"/>
          </w:rPr>
          <w:tag w:val="MENDELEY_CITATION_v3_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"/>
          <w:id w:val="-1399669767"/>
          <w:placeholder>
            <w:docPart w:val="0756EF54A361D143A5A1AEB40E591487"/>
          </w:placeholder>
        </w:sdtPr>
        <w:sdtEndPr/>
        <w:sdtContent>
          <w:r w:rsidR="00762240" w:rsidRPr="00762240">
            <w:rPr>
              <w:color w:val="000000"/>
              <w:lang w:val="en-US"/>
            </w:rPr>
            <w:t>[1]</w:t>
          </w:r>
        </w:sdtContent>
      </w:sdt>
      <w:r w:rsidRPr="00233C49">
        <w:rPr>
          <w:color w:val="000000" w:themeColor="text1"/>
          <w:lang w:val="en-US"/>
        </w:rPr>
        <w:t xml:space="preserve"> The order of the doses condition differed between children, and was implemented randomly with restrictions that the highest dose was never the starting dose or the dose after the placebo week.</w:t>
      </w:r>
      <w:sdt>
        <w:sdtPr>
          <w:rPr>
            <w:color w:val="000000"/>
            <w:lang w:val="en-US"/>
          </w:rPr>
          <w:tag w:val="MENDELEY_CITATION_v3_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"/>
          <w:id w:val="-1243325554"/>
          <w:placeholder>
            <w:docPart w:val="0756EF54A361D143A5A1AEB40E591487"/>
          </w:placeholder>
        </w:sdtPr>
        <w:sdtEndPr/>
        <w:sdtContent>
          <w:r w:rsidR="00762240" w:rsidRPr="00762240">
            <w:rPr>
              <w:color w:val="000000"/>
              <w:lang w:val="en-US"/>
            </w:rPr>
            <w:t>[2]</w:t>
          </w:r>
        </w:sdtContent>
      </w:sdt>
      <w:r w:rsidRPr="00233C49">
        <w:rPr>
          <w:color w:val="000000" w:themeColor="text1"/>
          <w:lang w:val="en-US"/>
        </w:rPr>
        <w:t xml:space="preserve"> Randomization occurred by collaborators from the academic pharmacy who had no contact with participants. </w:t>
      </w:r>
      <w:r w:rsidRPr="00233C49">
        <w:rPr>
          <w:rFonts w:eastAsia="Arial"/>
          <w:bCs/>
          <w:iCs/>
          <w:color w:val="000000" w:themeColor="text1"/>
          <w:lang w:val="en-US"/>
        </w:rPr>
        <w:t>The dose order was blinded for participants and treating physician until the end of the titration period. All p</w:t>
      </w:r>
      <w:r w:rsidRPr="00233C49">
        <w:rPr>
          <w:color w:val="000000"/>
          <w:lang w:val="en-US"/>
        </w:rPr>
        <w:t xml:space="preserve">lacebo and MPH tablets, appeared identical and were specifically produced by </w:t>
      </w:r>
      <w:proofErr w:type="spellStart"/>
      <w:r w:rsidRPr="00233C49">
        <w:rPr>
          <w:color w:val="000000"/>
          <w:lang w:val="en-US"/>
        </w:rPr>
        <w:t>Tiofarma</w:t>
      </w:r>
      <w:proofErr w:type="spellEnd"/>
      <w:r w:rsidRPr="00233C49">
        <w:rPr>
          <w:color w:val="000000"/>
          <w:lang w:val="en-US"/>
        </w:rPr>
        <w:t xml:space="preserve"> (Oud-</w:t>
      </w:r>
      <w:proofErr w:type="spellStart"/>
      <w:r w:rsidRPr="00233C49">
        <w:rPr>
          <w:color w:val="000000"/>
          <w:lang w:val="en-US"/>
        </w:rPr>
        <w:t>Beijerland</w:t>
      </w:r>
      <w:proofErr w:type="spellEnd"/>
      <w:r w:rsidRPr="00233C49">
        <w:rPr>
          <w:color w:val="000000"/>
          <w:lang w:val="en-US"/>
        </w:rPr>
        <w:t>, The Netherlands, license 2165-F) for this study under European Union Good Manufacturing Practice annex 13 guidelines</w:t>
      </w:r>
      <w:r w:rsidRPr="00233C49">
        <w:rPr>
          <w:color w:val="000000" w:themeColor="text1"/>
          <w:lang w:val="en-US"/>
        </w:rPr>
        <w:t xml:space="preserve"> and appeared identical in color and shape. </w:t>
      </w:r>
    </w:p>
    <w:p w:rsidR="003C7A68" w:rsidRPr="00233C49" w:rsidRDefault="003C7A68" w:rsidP="00FE0F02">
      <w:pPr>
        <w:spacing w:line="480" w:lineRule="auto"/>
        <w:outlineLvl w:val="3"/>
        <w:rPr>
          <w:b/>
          <w:color w:val="000000" w:themeColor="text1"/>
          <w:lang w:val="en-US"/>
        </w:rPr>
      </w:pPr>
    </w:p>
    <w:p w:rsidR="003C7A68" w:rsidRPr="00517F89" w:rsidRDefault="003C7A68" w:rsidP="00FE0F02">
      <w:pPr>
        <w:pStyle w:val="Lijstalinea"/>
        <w:numPr>
          <w:ilvl w:val="0"/>
          <w:numId w:val="2"/>
        </w:numPr>
        <w:outlineLvl w:val="3"/>
        <w:rPr>
          <w:b/>
          <w:color w:val="000000" w:themeColor="text1"/>
          <w:lang w:val="en-US"/>
        </w:rPr>
      </w:pPr>
      <w:r>
        <w:rPr>
          <w:b/>
          <w:color w:val="000000" w:themeColor="text1"/>
          <w:lang w:val="en-US"/>
        </w:rPr>
        <w:t>Predictors of Individual MPH Dose-Response Curves</w:t>
      </w:r>
    </w:p>
    <w:p w:rsidR="003C7A68" w:rsidRDefault="003C7A68" w:rsidP="00FE0F02">
      <w:pPr>
        <w:pStyle w:val="Normaalweb"/>
        <w:spacing w:before="0" w:beforeAutospacing="0" w:after="0" w:afterAutospacing="0" w:line="480" w:lineRule="auto"/>
        <w:contextualSpacing/>
        <w:rPr>
          <w:lang w:val="en-GB"/>
        </w:rPr>
      </w:pPr>
      <w:r w:rsidRPr="007C27CA">
        <w:rPr>
          <w:lang w:val="en-US"/>
        </w:rPr>
        <w:t xml:space="preserve">In order to determine </w:t>
      </w:r>
      <w:r>
        <w:rPr>
          <w:lang w:val="en-US"/>
        </w:rPr>
        <w:t xml:space="preserve">clinically useful </w:t>
      </w:r>
      <w:r w:rsidRPr="007C27CA">
        <w:rPr>
          <w:lang w:val="en-US"/>
        </w:rPr>
        <w:t xml:space="preserve">predictors of individual dose-response functions a range of demographic and clinical variables, </w:t>
      </w:r>
      <w:r>
        <w:rPr>
          <w:lang w:val="en-US"/>
        </w:rPr>
        <w:t xml:space="preserve">that would be </w:t>
      </w:r>
      <w:r w:rsidRPr="007C27CA">
        <w:rPr>
          <w:lang w:val="en-US"/>
        </w:rPr>
        <w:t>available in standard clinical practice</w:t>
      </w:r>
      <w:r>
        <w:rPr>
          <w:lang w:val="en-US"/>
        </w:rPr>
        <w:t>,</w:t>
      </w:r>
      <w:r w:rsidRPr="007C27CA">
        <w:rPr>
          <w:lang w:val="en-US"/>
        </w:rPr>
        <w:t xml:space="preserve"> were assessed at baseline. </w:t>
      </w:r>
      <w:r w:rsidRPr="007C27CA">
        <w:rPr>
          <w:color w:val="000000" w:themeColor="text1"/>
          <w:lang w:val="en-US"/>
        </w:rPr>
        <w:t>Sex, age (years)</w:t>
      </w:r>
      <w:r>
        <w:rPr>
          <w:color w:val="000000" w:themeColor="text1"/>
          <w:lang w:val="en-US"/>
        </w:rPr>
        <w:t xml:space="preserve"> and </w:t>
      </w:r>
      <w:r w:rsidRPr="007C27CA">
        <w:rPr>
          <w:color w:val="000000" w:themeColor="text1"/>
          <w:lang w:val="en-US"/>
        </w:rPr>
        <w:t xml:space="preserve">weight (kg) were reported by the physician. </w:t>
      </w:r>
      <w:r w:rsidRPr="007C27CA">
        <w:rPr>
          <w:color w:val="000000" w:themeColor="text1"/>
          <w:shd w:val="clear" w:color="auto" w:fill="FFFFFF"/>
          <w:lang w:val="en-US"/>
        </w:rPr>
        <w:t>ADHD symptom severity was assessed with the ADHD scales of the K-SADS</w:t>
      </w:r>
      <w:sdt>
        <w:sdtPr>
          <w:rPr>
            <w:color w:val="000000"/>
            <w:shd w:val="clear" w:color="auto" w:fill="FFFFFF"/>
            <w:lang w:val="en-US"/>
          </w:rPr>
          <w:tag w:val="MENDELEY_CITATION_v3_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"/>
          <w:id w:val="-1632705356"/>
          <w:placeholder>
            <w:docPart w:val="DefaultPlaceholder_-1854013440"/>
          </w:placeholder>
        </w:sdtPr>
        <w:sdtEndPr/>
        <w:sdtContent>
          <w:r w:rsidR="00762240" w:rsidRPr="00762240">
            <w:rPr>
              <w:color w:val="000000"/>
              <w:lang w:val="en-US"/>
            </w:rPr>
            <w:t>[3]</w:t>
          </w:r>
        </w:sdtContent>
      </w:sdt>
      <w:r w:rsidRPr="007C27CA">
        <w:rPr>
          <w:color w:val="000000" w:themeColor="text1"/>
          <w:shd w:val="clear" w:color="auto" w:fill="FFFFFF"/>
          <w:lang w:val="en-US"/>
        </w:rPr>
        <w:t xml:space="preserve"> and the parent and teacher ratings on the </w:t>
      </w:r>
      <w:r w:rsidRPr="007C27CA">
        <w:rPr>
          <w:lang w:val="en-US"/>
        </w:rPr>
        <w:t>SWAN</w:t>
      </w:r>
      <w:sdt>
        <w:sdtPr>
          <w:rPr>
            <w:color w:val="000000"/>
            <w:lang w:val="en-US"/>
          </w:rPr>
          <w:tag w:val="MENDELEY_CITATION_v3_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"/>
          <w:id w:val="924996649"/>
          <w:placeholder>
            <w:docPart w:val="DefaultPlaceholder_-1854013440"/>
          </w:placeholder>
        </w:sdtPr>
        <w:sdtEndPr/>
        <w:sdtContent>
          <w:r w:rsidR="00762240" w:rsidRPr="00762240">
            <w:rPr>
              <w:color w:val="000000"/>
              <w:lang w:val="en-US"/>
            </w:rPr>
            <w:t>[4]</w:t>
          </w:r>
        </w:sdtContent>
      </w:sdt>
      <w:r w:rsidR="00FE0F02">
        <w:rPr>
          <w:color w:val="000000" w:themeColor="text1"/>
          <w:shd w:val="clear" w:color="auto" w:fill="FFFFFF"/>
          <w:lang w:val="en-US"/>
        </w:rPr>
        <w:t xml:space="preserve"> </w:t>
      </w:r>
      <w:r w:rsidRPr="007C27CA">
        <w:rPr>
          <w:color w:val="000000" w:themeColor="text1"/>
          <w:shd w:val="clear" w:color="auto" w:fill="FFFFFF"/>
          <w:lang w:val="en-US"/>
        </w:rPr>
        <w:t xml:space="preserve">scales </w:t>
      </w:r>
      <w:r w:rsidRPr="007C27CA">
        <w:rPr>
          <w:lang w:val="en-US"/>
        </w:rPr>
        <w:t>Inattention and Hyperactivity/Impulsivity</w:t>
      </w:r>
      <w:r w:rsidRPr="007C27CA">
        <w:rPr>
          <w:color w:val="000000" w:themeColor="text1"/>
          <w:shd w:val="clear" w:color="auto" w:fill="FFFFFF"/>
          <w:lang w:val="en-US"/>
        </w:rPr>
        <w:t>. Oppositional defiant disorder (ODD) severity was assessed with the ODD scale of the K-SADS</w:t>
      </w:r>
      <w:sdt>
        <w:sdtPr>
          <w:rPr>
            <w:color w:val="000000"/>
            <w:shd w:val="clear" w:color="auto" w:fill="FFFFFF"/>
            <w:lang w:val="en-US"/>
          </w:rPr>
          <w:tag w:val="MENDELEY_CITATION_v3_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"/>
          <w:id w:val="1945506180"/>
          <w:placeholder>
            <w:docPart w:val="DefaultPlaceholder_-1854013440"/>
          </w:placeholder>
        </w:sdtPr>
        <w:sdtEndPr/>
        <w:sdtContent>
          <w:r w:rsidR="00762240" w:rsidRPr="00762240">
            <w:rPr>
              <w:color w:val="000000"/>
              <w:lang w:val="en-US"/>
            </w:rPr>
            <w:t>[3]</w:t>
          </w:r>
        </w:sdtContent>
      </w:sdt>
      <w:r w:rsidRPr="007C27CA">
        <w:rPr>
          <w:color w:val="000000" w:themeColor="text1"/>
          <w:shd w:val="clear" w:color="auto" w:fill="FFFFFF"/>
          <w:lang w:val="en-US"/>
        </w:rPr>
        <w:t xml:space="preserve">. </w:t>
      </w:r>
      <w:r w:rsidRPr="007C27CA">
        <w:rPr>
          <w:color w:val="111111"/>
          <w:lang w:val="en-US"/>
        </w:rPr>
        <w:t xml:space="preserve">Internalizing behavior was measured with the Internalizing Problems scale of the parent reported Child Behavior Checklist (CBCL). </w:t>
      </w:r>
      <w:r w:rsidRPr="007C27CA">
        <w:rPr>
          <w:lang w:val="en-GB"/>
        </w:rPr>
        <w:t xml:space="preserve">Custom-made parent and teacher questionnaires were used to assess ‘Agreement with the </w:t>
      </w:r>
      <w:r>
        <w:rPr>
          <w:lang w:val="en-GB"/>
        </w:rPr>
        <w:t xml:space="preserve">diagnosis and </w:t>
      </w:r>
      <w:r w:rsidRPr="007C27CA">
        <w:rPr>
          <w:lang w:val="en-GB"/>
        </w:rPr>
        <w:t xml:space="preserve">therapy’ and ‘Treatment expectations’ with higher scores indicating higher agreement and higher expectations. </w:t>
      </w:r>
      <w:r w:rsidRPr="007C27CA">
        <w:rPr>
          <w:color w:val="000000" w:themeColor="text1"/>
          <w:lang w:val="en-US"/>
        </w:rPr>
        <w:t>Finally, a</w:t>
      </w:r>
      <w:r w:rsidRPr="007C27CA">
        <w:rPr>
          <w:i/>
          <w:color w:val="000000" w:themeColor="text1"/>
          <w:lang w:val="en-US"/>
        </w:rPr>
        <w:t xml:space="preserve"> </w:t>
      </w:r>
      <w:r w:rsidRPr="007C27CA">
        <w:rPr>
          <w:rFonts w:eastAsiaTheme="minorHAnsi"/>
          <w:color w:val="000000" w:themeColor="text1"/>
          <w:lang w:val="en-US" w:eastAsia="en-US"/>
        </w:rPr>
        <w:t>custom-made child questionnaire was used to assess the child’s ‘Opinion on diagnosis and treatment’ and ‘</w:t>
      </w:r>
      <w:r>
        <w:rPr>
          <w:rFonts w:eastAsiaTheme="minorHAnsi"/>
          <w:color w:val="000000" w:themeColor="text1"/>
          <w:lang w:val="en-US" w:eastAsia="en-US"/>
        </w:rPr>
        <w:t>Aversion towards medication</w:t>
      </w:r>
      <w:r w:rsidRPr="007C27CA">
        <w:rPr>
          <w:rFonts w:eastAsiaTheme="minorHAnsi"/>
          <w:color w:val="000000" w:themeColor="text1"/>
          <w:lang w:val="en-US" w:eastAsia="en-US"/>
        </w:rPr>
        <w:t>’</w:t>
      </w:r>
      <w:r w:rsidRPr="007C27CA">
        <w:rPr>
          <w:lang w:val="en-GB"/>
        </w:rPr>
        <w:t xml:space="preserve">, higher </w:t>
      </w:r>
      <w:r w:rsidRPr="007C27CA">
        <w:rPr>
          <w:lang w:val="en-GB"/>
        </w:rPr>
        <w:lastRenderedPageBreak/>
        <w:t xml:space="preserve">scores indicating a more negative opinion towards diagnosis and treatment and a higher </w:t>
      </w:r>
      <w:r>
        <w:rPr>
          <w:lang w:val="en-GB"/>
        </w:rPr>
        <w:t>Aversion towards medication</w:t>
      </w:r>
      <w:r w:rsidRPr="007C27CA">
        <w:rPr>
          <w:lang w:val="en-GB"/>
        </w:rPr>
        <w:t xml:space="preserve">. </w:t>
      </w:r>
    </w:p>
    <w:p w:rsidR="003C7A68" w:rsidRDefault="003C7A68" w:rsidP="00FE0F02">
      <w:pPr>
        <w:pStyle w:val="Normaalweb"/>
        <w:spacing w:before="0" w:beforeAutospacing="0" w:after="0" w:afterAutospacing="0" w:line="480" w:lineRule="auto"/>
        <w:contextualSpacing/>
        <w:rPr>
          <w:lang w:val="en-GB"/>
        </w:rPr>
      </w:pPr>
    </w:p>
    <w:p w:rsidR="003C7A68" w:rsidRPr="00273BDA" w:rsidRDefault="003C7A68" w:rsidP="00FE0F02">
      <w:pPr>
        <w:pStyle w:val="Lijstalinea"/>
        <w:numPr>
          <w:ilvl w:val="0"/>
          <w:numId w:val="2"/>
        </w:numPr>
        <w:rPr>
          <w:b/>
          <w:lang w:val="en-US" w:eastAsia="en-US"/>
        </w:rPr>
      </w:pPr>
      <w:r w:rsidRPr="00273BDA">
        <w:rPr>
          <w:rFonts w:eastAsiaTheme="minorHAnsi"/>
          <w:b/>
          <w:color w:val="000000" w:themeColor="text1"/>
          <w:lang w:val="en-US" w:eastAsia="en-US"/>
        </w:rPr>
        <w:t xml:space="preserve">Custom-made </w:t>
      </w:r>
      <w:r w:rsidRPr="00273BDA">
        <w:rPr>
          <w:b/>
          <w:lang w:val="en-US" w:eastAsia="en-US"/>
        </w:rPr>
        <w:t>questionnaires</w:t>
      </w:r>
    </w:p>
    <w:p w:rsidR="003C7A68" w:rsidRPr="00DD0417" w:rsidRDefault="003C7A68" w:rsidP="00FE0F02">
      <w:pPr>
        <w:spacing w:line="480" w:lineRule="auto"/>
        <w:rPr>
          <w:u w:val="single"/>
          <w:lang w:val="en-GB"/>
        </w:rPr>
      </w:pPr>
      <w:r>
        <w:rPr>
          <w:lang w:val="en-US" w:eastAsia="en-US"/>
        </w:rPr>
        <w:t>3</w:t>
      </w:r>
      <w:r w:rsidRPr="00BE464F">
        <w:rPr>
          <w:lang w:val="en-US" w:eastAsia="en-US"/>
        </w:rPr>
        <w:t>.1</w:t>
      </w:r>
      <w:r>
        <w:rPr>
          <w:u w:val="single"/>
          <w:lang w:val="en-US" w:eastAsia="en-US"/>
        </w:rPr>
        <w:t xml:space="preserve"> </w:t>
      </w:r>
      <w:r w:rsidRPr="00DD0417">
        <w:rPr>
          <w:u w:val="single"/>
          <w:lang w:val="en-GB"/>
        </w:rPr>
        <w:t xml:space="preserve">Agreement with the </w:t>
      </w:r>
      <w:r>
        <w:rPr>
          <w:u w:val="single"/>
          <w:lang w:val="en-GB"/>
        </w:rPr>
        <w:t xml:space="preserve">diagnosis and </w:t>
      </w:r>
      <w:r w:rsidRPr="00DD0417">
        <w:rPr>
          <w:u w:val="single"/>
          <w:lang w:val="en-GB"/>
        </w:rPr>
        <w:t>therapy</w:t>
      </w:r>
    </w:p>
    <w:p w:rsidR="003C7A68" w:rsidRPr="00FA1BBB" w:rsidRDefault="003C7A68" w:rsidP="00FE0F02">
      <w:pPr>
        <w:spacing w:line="480" w:lineRule="auto"/>
        <w:rPr>
          <w:color w:val="000000" w:themeColor="text1"/>
          <w:lang w:val="en-GB"/>
        </w:rPr>
      </w:pPr>
      <w:r w:rsidRPr="00650BBC">
        <w:rPr>
          <w:lang w:val="en-GB"/>
        </w:rPr>
        <w:t xml:space="preserve">Items were scores on a 5-point scale: </w:t>
      </w:r>
      <w:r>
        <w:rPr>
          <w:lang w:val="en-GB"/>
        </w:rPr>
        <w:t>1=</w:t>
      </w:r>
      <w:r w:rsidRPr="00650BBC">
        <w:rPr>
          <w:lang w:val="en-GB"/>
        </w:rPr>
        <w:t>not at all</w:t>
      </w:r>
      <w:r>
        <w:rPr>
          <w:lang w:val="en-GB"/>
        </w:rPr>
        <w:t>, 2=</w:t>
      </w:r>
      <w:r w:rsidRPr="00650BBC">
        <w:rPr>
          <w:lang w:val="en-GB"/>
        </w:rPr>
        <w:t>not enti</w:t>
      </w:r>
      <w:r>
        <w:rPr>
          <w:lang w:val="en-GB"/>
        </w:rPr>
        <w:t xml:space="preserve">rely, 3=neutral, 4=a little, 5= completely. </w:t>
      </w:r>
      <w:r w:rsidRPr="00FA1BBB">
        <w:rPr>
          <w:color w:val="000000" w:themeColor="text1"/>
          <w:lang w:val="en-GB"/>
        </w:rPr>
        <w:t xml:space="preserve">The total score of all questions combined was used, Cronbach’s Alpha for </w:t>
      </w:r>
      <w:r>
        <w:rPr>
          <w:color w:val="000000" w:themeColor="text1"/>
          <w:lang w:val="en-GB"/>
        </w:rPr>
        <w:t xml:space="preserve">parent = .74 and </w:t>
      </w:r>
      <w:r w:rsidRPr="00FA1BBB">
        <w:rPr>
          <w:color w:val="000000" w:themeColor="text1"/>
          <w:lang w:val="en-GB"/>
        </w:rPr>
        <w:t xml:space="preserve">teacher = </w:t>
      </w:r>
      <w:r w:rsidRPr="00FA1BBB">
        <w:rPr>
          <w:color w:val="000000" w:themeColor="text1"/>
          <w:lang w:val="en-US"/>
        </w:rPr>
        <w:t>.</w:t>
      </w:r>
      <w:r>
        <w:rPr>
          <w:color w:val="000000" w:themeColor="text1"/>
          <w:lang w:val="en-US"/>
        </w:rPr>
        <w:t>82.</w:t>
      </w:r>
      <w:r w:rsidRPr="00FA1BBB">
        <w:rPr>
          <w:color w:val="000000" w:themeColor="text1"/>
          <w:lang w:val="en-GB"/>
        </w:rPr>
        <w:t xml:space="preserve"> </w:t>
      </w:r>
    </w:p>
    <w:p w:rsidR="003C7A68" w:rsidRPr="008C025A" w:rsidRDefault="003C7A68" w:rsidP="00FE0F02">
      <w:pPr>
        <w:pStyle w:val="HTML-voorafopgemaakt"/>
        <w:spacing w:line="480" w:lineRule="auto"/>
        <w:rPr>
          <w:rFonts w:ascii="Times New Roman" w:hAnsi="Times New Roman" w:cs="Times New Roman"/>
          <w:color w:val="202124"/>
          <w:sz w:val="24"/>
          <w:szCs w:val="24"/>
          <w:lang w:val="en"/>
        </w:rPr>
      </w:pPr>
      <w:r>
        <w:rPr>
          <w:rFonts w:ascii="Times New Roman" w:hAnsi="Times New Roman" w:cs="Times New Roman"/>
          <w:color w:val="202124"/>
          <w:sz w:val="24"/>
          <w:szCs w:val="24"/>
          <w:lang w:val="en"/>
        </w:rPr>
        <w:t>Questions used were:</w:t>
      </w:r>
    </w:p>
    <w:p w:rsidR="003C7A68" w:rsidRPr="008C025A" w:rsidRDefault="003C7A68" w:rsidP="00FE0F02">
      <w:pPr>
        <w:pStyle w:val="HTML-voorafopgemaakt"/>
        <w:spacing w:line="480" w:lineRule="auto"/>
        <w:rPr>
          <w:rFonts w:ascii="Times New Roman" w:hAnsi="Times New Roman" w:cs="Times New Roman"/>
          <w:i/>
          <w:color w:val="202124"/>
          <w:sz w:val="24"/>
          <w:szCs w:val="24"/>
          <w:lang w:val="en"/>
        </w:rPr>
      </w:pPr>
      <w:r w:rsidRPr="008C025A">
        <w:rPr>
          <w:rFonts w:ascii="Times New Roman" w:hAnsi="Times New Roman" w:cs="Times New Roman"/>
          <w:i/>
          <w:color w:val="202124"/>
          <w:sz w:val="24"/>
          <w:szCs w:val="24"/>
          <w:lang w:val="en"/>
        </w:rPr>
        <w:t>Do you support the ADHD diagnosis made?</w:t>
      </w:r>
    </w:p>
    <w:p w:rsidR="003C7A68" w:rsidRPr="008C025A" w:rsidRDefault="003C7A68" w:rsidP="00FE0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i/>
          <w:color w:val="202124"/>
          <w:lang w:val="en-US"/>
        </w:rPr>
      </w:pPr>
      <w:r w:rsidRPr="008C025A">
        <w:rPr>
          <w:i/>
          <w:color w:val="202124"/>
          <w:lang w:val="en"/>
        </w:rPr>
        <w:t>Do you support the general approach to treatment?</w:t>
      </w:r>
    </w:p>
    <w:p w:rsidR="003C7A68" w:rsidRDefault="003C7A68" w:rsidP="00FE0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i/>
          <w:color w:val="202124"/>
          <w:lang w:val="en"/>
        </w:rPr>
      </w:pPr>
      <w:r w:rsidRPr="008C025A">
        <w:rPr>
          <w:i/>
          <w:color w:val="202124"/>
          <w:lang w:val="en"/>
        </w:rPr>
        <w:t>Do you support the treatment with medication?</w:t>
      </w:r>
    </w:p>
    <w:p w:rsidR="003C7A68" w:rsidRDefault="003C7A68" w:rsidP="00FE0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contextualSpacing/>
        <w:rPr>
          <w:i/>
          <w:color w:val="202124"/>
          <w:lang w:val="en"/>
        </w:rPr>
      </w:pPr>
      <w:r w:rsidRPr="000B19A0">
        <w:rPr>
          <w:i/>
          <w:color w:val="202124"/>
          <w:lang w:val="en"/>
        </w:rPr>
        <w:t>Do you have confidence in the method by which the dose of the drugs will be determined?</w:t>
      </w:r>
    </w:p>
    <w:p w:rsidR="00FE0F02" w:rsidRPr="000B19A0" w:rsidRDefault="00FE0F02" w:rsidP="00FE0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contextualSpacing/>
        <w:rPr>
          <w:i/>
          <w:color w:val="202124"/>
          <w:lang w:val="en-US"/>
        </w:rPr>
      </w:pPr>
    </w:p>
    <w:p w:rsidR="003C7A68" w:rsidRDefault="003C7A68" w:rsidP="00FE0F02">
      <w:pPr>
        <w:spacing w:line="480" w:lineRule="auto"/>
        <w:rPr>
          <w:u w:val="single"/>
          <w:lang w:val="en-GB"/>
        </w:rPr>
      </w:pPr>
      <w:r>
        <w:rPr>
          <w:lang w:val="en-US" w:eastAsia="en-US"/>
        </w:rPr>
        <w:t>3</w:t>
      </w:r>
      <w:r w:rsidRPr="00BE464F">
        <w:rPr>
          <w:lang w:val="en-US" w:eastAsia="en-US"/>
        </w:rPr>
        <w:t>.2</w:t>
      </w:r>
      <w:r>
        <w:rPr>
          <w:u w:val="single"/>
          <w:lang w:val="en-US" w:eastAsia="en-US"/>
        </w:rPr>
        <w:t xml:space="preserve"> </w:t>
      </w:r>
      <w:r w:rsidRPr="00DD0417">
        <w:rPr>
          <w:u w:val="single"/>
          <w:lang w:val="en-GB"/>
        </w:rPr>
        <w:t>Treatment expectations</w:t>
      </w:r>
    </w:p>
    <w:p w:rsidR="003C7A68" w:rsidRPr="00EF5389" w:rsidRDefault="003C7A68" w:rsidP="00FE0F02">
      <w:pPr>
        <w:spacing w:line="480" w:lineRule="auto"/>
        <w:rPr>
          <w:lang w:val="en-GB"/>
        </w:rPr>
      </w:pPr>
      <w:r w:rsidRPr="00650BBC">
        <w:rPr>
          <w:lang w:val="en-GB"/>
        </w:rPr>
        <w:t xml:space="preserve">Items were scores on a 5-point scale: </w:t>
      </w:r>
      <w:r>
        <w:rPr>
          <w:lang w:val="en-GB"/>
        </w:rPr>
        <w:t>1=</w:t>
      </w:r>
      <w:r w:rsidRPr="00650BBC">
        <w:rPr>
          <w:lang w:val="en-GB"/>
        </w:rPr>
        <w:t>not at all</w:t>
      </w:r>
      <w:r>
        <w:rPr>
          <w:lang w:val="en-GB"/>
        </w:rPr>
        <w:t>, 2=</w:t>
      </w:r>
      <w:r w:rsidRPr="00650BBC">
        <w:rPr>
          <w:lang w:val="en-GB"/>
        </w:rPr>
        <w:t>not enti</w:t>
      </w:r>
      <w:r>
        <w:rPr>
          <w:lang w:val="en-GB"/>
        </w:rPr>
        <w:t>rely, 3=neutral, 4=a little, 5= completely. The total score was used</w:t>
      </w:r>
      <w:r>
        <w:rPr>
          <w:rFonts w:ascii="Arial" w:hAnsi="Arial" w:cs="Arial"/>
          <w:color w:val="264A60"/>
          <w:lang w:val="en-US"/>
        </w:rPr>
        <w:t>.</w:t>
      </w:r>
      <w:r>
        <w:rPr>
          <w:lang w:val="en-GB"/>
        </w:rPr>
        <w:t xml:space="preserve"> </w:t>
      </w:r>
    </w:p>
    <w:p w:rsidR="003C7A68" w:rsidRDefault="003C7A68" w:rsidP="00FE0F02">
      <w:pPr>
        <w:pStyle w:val="HTML-voorafopgemaakt"/>
        <w:spacing w:line="480" w:lineRule="auto"/>
        <w:rPr>
          <w:rFonts w:ascii="Times New Roman" w:hAnsi="Times New Roman" w:cs="Times New Roman"/>
          <w:color w:val="202124"/>
          <w:sz w:val="24"/>
          <w:szCs w:val="24"/>
          <w:lang w:val="en"/>
        </w:rPr>
      </w:pPr>
      <w:r>
        <w:rPr>
          <w:rFonts w:ascii="Times New Roman" w:hAnsi="Times New Roman" w:cs="Times New Roman"/>
          <w:color w:val="202124"/>
          <w:sz w:val="24"/>
          <w:szCs w:val="24"/>
          <w:lang w:val="en"/>
        </w:rPr>
        <w:t>Question used was:</w:t>
      </w:r>
    </w:p>
    <w:p w:rsidR="00FE0F02" w:rsidRPr="00762240" w:rsidRDefault="003C7A68" w:rsidP="007622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i/>
          <w:color w:val="202124"/>
          <w:lang w:val="en-US"/>
        </w:rPr>
      </w:pPr>
      <w:r w:rsidRPr="00906F42">
        <w:rPr>
          <w:i/>
          <w:color w:val="202124"/>
          <w:lang w:val="en"/>
        </w:rPr>
        <w:t>How much do you expect ADHD symptoms to improve?</w:t>
      </w:r>
    </w:p>
    <w:p w:rsidR="00FE0F02" w:rsidRDefault="00FE0F02" w:rsidP="00FE0F02">
      <w:pPr>
        <w:spacing w:line="480" w:lineRule="auto"/>
        <w:rPr>
          <w:i/>
          <w:u w:val="single"/>
          <w:lang w:val="en-US"/>
        </w:rPr>
      </w:pPr>
    </w:p>
    <w:p w:rsidR="003C7A68" w:rsidRPr="00C00CBE" w:rsidRDefault="003C7A68" w:rsidP="00FE0F02">
      <w:pPr>
        <w:spacing w:line="480" w:lineRule="auto"/>
        <w:rPr>
          <w:rFonts w:eastAsiaTheme="minorHAnsi"/>
          <w:color w:val="000000" w:themeColor="text1"/>
          <w:u w:val="single"/>
          <w:lang w:val="en-US" w:eastAsia="en-US"/>
        </w:rPr>
      </w:pPr>
      <w:r>
        <w:rPr>
          <w:rFonts w:eastAsiaTheme="minorHAnsi"/>
          <w:color w:val="000000" w:themeColor="text1"/>
          <w:u w:val="single"/>
          <w:lang w:val="en-US" w:eastAsia="en-US"/>
        </w:rPr>
        <w:t xml:space="preserve">3.3 </w:t>
      </w:r>
      <w:r w:rsidRPr="00C00CBE">
        <w:rPr>
          <w:rFonts w:eastAsiaTheme="minorHAnsi"/>
          <w:color w:val="000000" w:themeColor="text1"/>
          <w:u w:val="single"/>
          <w:lang w:val="en-US" w:eastAsia="en-US"/>
        </w:rPr>
        <w:t>Opinion on diagnosis and treatment</w:t>
      </w:r>
    </w:p>
    <w:p w:rsidR="003C7A68" w:rsidRDefault="003C7A68" w:rsidP="00FE0F02">
      <w:pPr>
        <w:spacing w:line="480" w:lineRule="auto"/>
        <w:rPr>
          <w:lang w:val="en-GB"/>
        </w:rPr>
      </w:pPr>
      <w:r w:rsidRPr="001D6543">
        <w:rPr>
          <w:lang w:val="en-US"/>
        </w:rPr>
        <w:t xml:space="preserve">Items were scores on a 3 point scale: </w:t>
      </w:r>
      <w:r>
        <w:rPr>
          <w:lang w:val="en-US"/>
        </w:rPr>
        <w:t>1=</w:t>
      </w:r>
      <w:r w:rsidRPr="001D6543">
        <w:rPr>
          <w:lang w:val="en-US"/>
        </w:rPr>
        <w:t xml:space="preserve">no , </w:t>
      </w:r>
      <w:r>
        <w:rPr>
          <w:lang w:val="en-US"/>
        </w:rPr>
        <w:t>2=</w:t>
      </w:r>
      <w:r w:rsidRPr="001D6543">
        <w:rPr>
          <w:lang w:val="en-US"/>
        </w:rPr>
        <w:t xml:space="preserve">a little , </w:t>
      </w:r>
      <w:r>
        <w:rPr>
          <w:lang w:val="en-US"/>
        </w:rPr>
        <w:t>3=</w:t>
      </w:r>
      <w:r w:rsidRPr="001D6543">
        <w:rPr>
          <w:lang w:val="en-US"/>
        </w:rPr>
        <w:t>yes</w:t>
      </w:r>
      <w:r>
        <w:rPr>
          <w:lang w:val="en-US"/>
        </w:rPr>
        <w:t xml:space="preserve">. </w:t>
      </w:r>
      <w:r>
        <w:rPr>
          <w:lang w:val="en-GB"/>
        </w:rPr>
        <w:t xml:space="preserve">The total score of all questions combined was used, Cronbach’s </w:t>
      </w:r>
      <w:r w:rsidRPr="00EE1EB6">
        <w:rPr>
          <w:color w:val="000000" w:themeColor="text1"/>
          <w:lang w:val="en-GB"/>
        </w:rPr>
        <w:t xml:space="preserve">Alpha = </w:t>
      </w:r>
      <w:r w:rsidRPr="00EE1EB6">
        <w:rPr>
          <w:color w:val="000000" w:themeColor="text1"/>
          <w:lang w:val="en-US"/>
        </w:rPr>
        <w:t>.</w:t>
      </w:r>
      <w:r>
        <w:rPr>
          <w:color w:val="000000" w:themeColor="text1"/>
          <w:lang w:val="en-US"/>
        </w:rPr>
        <w:t>70</w:t>
      </w:r>
      <w:r w:rsidRPr="00EE1EB6">
        <w:rPr>
          <w:color w:val="000000" w:themeColor="text1"/>
          <w:lang w:val="en-GB"/>
        </w:rPr>
        <w:t xml:space="preserve"> </w:t>
      </w:r>
      <w:r w:rsidRPr="00EE1EB6">
        <w:rPr>
          <w:color w:val="000000" w:themeColor="text1"/>
          <w:lang w:val="en-US"/>
        </w:rPr>
        <w:t xml:space="preserve"> </w:t>
      </w:r>
    </w:p>
    <w:p w:rsidR="003C7A68" w:rsidRDefault="003C7A68" w:rsidP="00FE0F02">
      <w:pPr>
        <w:pStyle w:val="HTML-voorafopgemaakt"/>
        <w:spacing w:line="480" w:lineRule="auto"/>
        <w:rPr>
          <w:rFonts w:ascii="Times New Roman" w:hAnsi="Times New Roman" w:cs="Times New Roman"/>
          <w:color w:val="202124"/>
          <w:sz w:val="24"/>
          <w:szCs w:val="24"/>
          <w:lang w:val="en"/>
        </w:rPr>
      </w:pPr>
      <w:r>
        <w:rPr>
          <w:rFonts w:ascii="Times New Roman" w:hAnsi="Times New Roman" w:cs="Times New Roman"/>
          <w:color w:val="202124"/>
          <w:sz w:val="24"/>
          <w:szCs w:val="24"/>
          <w:lang w:val="en"/>
        </w:rPr>
        <w:t>Questions used were:</w:t>
      </w:r>
    </w:p>
    <w:p w:rsidR="003C7A68" w:rsidRPr="009071DD" w:rsidRDefault="003C7A68" w:rsidP="00FE0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i/>
          <w:color w:val="202124"/>
          <w:lang w:val="en"/>
        </w:rPr>
      </w:pPr>
      <w:r w:rsidRPr="009071DD">
        <w:rPr>
          <w:i/>
          <w:color w:val="202124"/>
          <w:lang w:val="en"/>
        </w:rPr>
        <w:t>-</w:t>
      </w:r>
      <w:r>
        <w:rPr>
          <w:i/>
          <w:color w:val="202124"/>
          <w:lang w:val="en"/>
        </w:rPr>
        <w:t xml:space="preserve"> </w:t>
      </w:r>
      <w:r w:rsidRPr="009071DD">
        <w:rPr>
          <w:i/>
          <w:color w:val="202124"/>
          <w:lang w:val="en"/>
        </w:rPr>
        <w:t xml:space="preserve">Do you </w:t>
      </w:r>
      <w:r>
        <w:rPr>
          <w:i/>
          <w:color w:val="202124"/>
          <w:lang w:val="en"/>
        </w:rPr>
        <w:t>dislike</w:t>
      </w:r>
      <w:r w:rsidRPr="009071DD">
        <w:rPr>
          <w:i/>
          <w:color w:val="202124"/>
          <w:lang w:val="en"/>
        </w:rPr>
        <w:t xml:space="preserve"> having ADHD?</w:t>
      </w:r>
    </w:p>
    <w:p w:rsidR="003C7A68" w:rsidRDefault="003C7A68" w:rsidP="00FE0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i/>
          <w:color w:val="202124"/>
          <w:lang w:val="en"/>
        </w:rPr>
      </w:pPr>
      <w:r w:rsidRPr="009071DD">
        <w:rPr>
          <w:i/>
          <w:color w:val="202124"/>
          <w:lang w:val="en"/>
        </w:rPr>
        <w:lastRenderedPageBreak/>
        <w:t>-</w:t>
      </w:r>
      <w:r>
        <w:rPr>
          <w:i/>
          <w:color w:val="202124"/>
          <w:lang w:val="en"/>
        </w:rPr>
        <w:t xml:space="preserve"> </w:t>
      </w:r>
      <w:r w:rsidRPr="009071DD">
        <w:rPr>
          <w:i/>
          <w:color w:val="202124"/>
          <w:lang w:val="en"/>
        </w:rPr>
        <w:t>Are you ashamed of your ADHD diagnosis?</w:t>
      </w:r>
    </w:p>
    <w:p w:rsidR="003C7A68" w:rsidRPr="009071DD" w:rsidRDefault="003C7A68" w:rsidP="00FE0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i/>
          <w:color w:val="202124"/>
          <w:lang w:val="en"/>
        </w:rPr>
      </w:pPr>
      <w:r w:rsidRPr="009071DD">
        <w:rPr>
          <w:i/>
          <w:color w:val="202124"/>
          <w:lang w:val="en"/>
        </w:rPr>
        <w:t>- Are you ashamed of your medications?</w:t>
      </w:r>
    </w:p>
    <w:p w:rsidR="003C7A68" w:rsidRPr="001D6543" w:rsidRDefault="003C7A68" w:rsidP="00FE0F02">
      <w:pPr>
        <w:spacing w:line="480" w:lineRule="auto"/>
        <w:rPr>
          <w:lang w:val="en-GB"/>
        </w:rPr>
      </w:pPr>
    </w:p>
    <w:p w:rsidR="003C7A68" w:rsidRPr="00DD0417" w:rsidRDefault="003C7A68" w:rsidP="00FE0F02">
      <w:pPr>
        <w:spacing w:line="480" w:lineRule="auto"/>
        <w:rPr>
          <w:b/>
          <w:u w:val="single"/>
          <w:lang w:val="en-US" w:eastAsia="en-US"/>
        </w:rPr>
      </w:pPr>
      <w:r>
        <w:rPr>
          <w:lang w:val="en-US" w:eastAsia="en-US"/>
        </w:rPr>
        <w:t>3</w:t>
      </w:r>
      <w:r w:rsidRPr="00BE464F">
        <w:rPr>
          <w:lang w:val="en-US" w:eastAsia="en-US"/>
        </w:rPr>
        <w:t>.4</w:t>
      </w:r>
      <w:r w:rsidRPr="00DD0417">
        <w:rPr>
          <w:u w:val="single"/>
          <w:lang w:val="en-US" w:eastAsia="en-US"/>
        </w:rPr>
        <w:t xml:space="preserve"> </w:t>
      </w:r>
      <w:r>
        <w:rPr>
          <w:rFonts w:eastAsiaTheme="minorHAnsi"/>
          <w:color w:val="000000" w:themeColor="text1"/>
          <w:u w:val="single"/>
          <w:lang w:val="en-US" w:eastAsia="en-US"/>
        </w:rPr>
        <w:t>Aversion towards medication</w:t>
      </w:r>
    </w:p>
    <w:p w:rsidR="003C7A68" w:rsidRDefault="003C7A68" w:rsidP="00FE0F02">
      <w:pPr>
        <w:spacing w:line="480" w:lineRule="auto"/>
        <w:rPr>
          <w:lang w:val="en-GB"/>
        </w:rPr>
      </w:pPr>
      <w:r w:rsidRPr="001D6543">
        <w:rPr>
          <w:lang w:val="en-US"/>
        </w:rPr>
        <w:t xml:space="preserve">Items were scores on a 3 point scale: </w:t>
      </w:r>
      <w:r>
        <w:rPr>
          <w:lang w:val="en-US"/>
        </w:rPr>
        <w:t>1=</w:t>
      </w:r>
      <w:r w:rsidRPr="001D6543">
        <w:rPr>
          <w:lang w:val="en-US"/>
        </w:rPr>
        <w:t xml:space="preserve">no , </w:t>
      </w:r>
      <w:r>
        <w:rPr>
          <w:lang w:val="en-US"/>
        </w:rPr>
        <w:t>2=</w:t>
      </w:r>
      <w:r w:rsidRPr="001D6543">
        <w:rPr>
          <w:lang w:val="en-US"/>
        </w:rPr>
        <w:t xml:space="preserve">a little , </w:t>
      </w:r>
      <w:r>
        <w:rPr>
          <w:lang w:val="en-US"/>
        </w:rPr>
        <w:t>3=</w:t>
      </w:r>
      <w:r w:rsidRPr="001D6543">
        <w:rPr>
          <w:lang w:val="en-US"/>
        </w:rPr>
        <w:t>yes</w:t>
      </w:r>
      <w:r>
        <w:rPr>
          <w:lang w:val="en-US"/>
        </w:rPr>
        <w:t xml:space="preserve">. </w:t>
      </w:r>
      <w:r>
        <w:rPr>
          <w:lang w:val="en-GB"/>
        </w:rPr>
        <w:t>The total score was used.</w:t>
      </w:r>
    </w:p>
    <w:p w:rsidR="003C7A68" w:rsidRPr="008C025A" w:rsidRDefault="003C7A68" w:rsidP="00FE0F02">
      <w:pPr>
        <w:pStyle w:val="HTML-voorafopgemaakt"/>
        <w:spacing w:line="480" w:lineRule="auto"/>
        <w:rPr>
          <w:rFonts w:ascii="Times New Roman" w:hAnsi="Times New Roman" w:cs="Times New Roman"/>
          <w:color w:val="202124"/>
          <w:sz w:val="24"/>
          <w:szCs w:val="24"/>
          <w:lang w:val="en"/>
        </w:rPr>
      </w:pPr>
      <w:r>
        <w:rPr>
          <w:rFonts w:ascii="Times New Roman" w:hAnsi="Times New Roman" w:cs="Times New Roman"/>
          <w:color w:val="202124"/>
          <w:sz w:val="24"/>
          <w:szCs w:val="24"/>
          <w:lang w:val="en"/>
        </w:rPr>
        <w:t>Questions used were:</w:t>
      </w:r>
    </w:p>
    <w:p w:rsidR="003C7A68" w:rsidRPr="009071DD" w:rsidRDefault="003C7A68" w:rsidP="00FE0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rPr>
          <w:i/>
          <w:color w:val="202124"/>
          <w:lang w:val="en"/>
        </w:rPr>
      </w:pPr>
      <w:r w:rsidRPr="009071DD">
        <w:rPr>
          <w:i/>
          <w:color w:val="202124"/>
          <w:lang w:val="en"/>
        </w:rPr>
        <w:t xml:space="preserve">- Do you </w:t>
      </w:r>
      <w:r>
        <w:rPr>
          <w:i/>
          <w:color w:val="202124"/>
          <w:lang w:val="en"/>
        </w:rPr>
        <w:t>dislike</w:t>
      </w:r>
      <w:r w:rsidRPr="009071DD">
        <w:rPr>
          <w:i/>
          <w:color w:val="202124"/>
          <w:lang w:val="en"/>
        </w:rPr>
        <w:t xml:space="preserve"> taking medication?</w:t>
      </w:r>
      <w:r>
        <w:rPr>
          <w:i/>
          <w:color w:val="202124"/>
          <w:lang w:val="en"/>
        </w:rPr>
        <w:t xml:space="preserve">   </w:t>
      </w:r>
    </w:p>
    <w:p w:rsidR="003C7A68" w:rsidRDefault="003C7A68" w:rsidP="00FE0F02">
      <w:pPr>
        <w:pStyle w:val="Normaalweb"/>
        <w:spacing w:before="0" w:beforeAutospacing="0" w:after="0" w:afterAutospacing="0" w:line="480" w:lineRule="auto"/>
        <w:contextualSpacing/>
        <w:rPr>
          <w:lang w:val="en-GB"/>
        </w:rPr>
      </w:pPr>
    </w:p>
    <w:p w:rsidR="003C7A68" w:rsidRDefault="003C7A68" w:rsidP="00FE0F02">
      <w:pPr>
        <w:spacing w:line="480" w:lineRule="auto"/>
        <w:rPr>
          <w:u w:val="single"/>
          <w:lang w:val="en-US"/>
        </w:rPr>
      </w:pPr>
    </w:p>
    <w:p w:rsidR="0019041C" w:rsidRDefault="0019041C" w:rsidP="00FE0F02">
      <w:pPr>
        <w:spacing w:line="480" w:lineRule="auto"/>
        <w:rPr>
          <w:u w:val="single"/>
          <w:lang w:val="en-US"/>
        </w:rPr>
      </w:pPr>
    </w:p>
    <w:p w:rsidR="0019041C" w:rsidRDefault="0019041C" w:rsidP="00FE0F02">
      <w:pPr>
        <w:spacing w:line="480" w:lineRule="auto"/>
        <w:rPr>
          <w:u w:val="single"/>
          <w:lang w:val="en-US"/>
        </w:rPr>
      </w:pPr>
    </w:p>
    <w:p w:rsidR="0019041C" w:rsidRDefault="0019041C" w:rsidP="00FE0F02">
      <w:pPr>
        <w:spacing w:line="480" w:lineRule="auto"/>
        <w:rPr>
          <w:u w:val="single"/>
          <w:lang w:val="en-US"/>
        </w:rPr>
      </w:pPr>
    </w:p>
    <w:p w:rsidR="0019041C" w:rsidRDefault="0019041C" w:rsidP="00FE0F02">
      <w:pPr>
        <w:spacing w:line="480" w:lineRule="auto"/>
        <w:rPr>
          <w:u w:val="single"/>
          <w:lang w:val="en-US"/>
        </w:rPr>
      </w:pPr>
    </w:p>
    <w:p w:rsidR="0019041C" w:rsidRDefault="0019041C" w:rsidP="00FE0F02">
      <w:pPr>
        <w:spacing w:line="480" w:lineRule="auto"/>
        <w:rPr>
          <w:u w:val="single"/>
          <w:lang w:val="en-US"/>
        </w:rPr>
      </w:pPr>
    </w:p>
    <w:p w:rsidR="0019041C" w:rsidRDefault="0019041C" w:rsidP="00FE0F02">
      <w:pPr>
        <w:spacing w:line="480" w:lineRule="auto"/>
        <w:rPr>
          <w:u w:val="single"/>
          <w:lang w:val="en-US"/>
        </w:rPr>
      </w:pPr>
    </w:p>
    <w:p w:rsidR="004812D2" w:rsidRDefault="004812D2" w:rsidP="00FE0F02">
      <w:pPr>
        <w:spacing w:line="480" w:lineRule="auto"/>
        <w:rPr>
          <w:u w:val="single"/>
          <w:lang w:val="en-US"/>
        </w:rPr>
      </w:pPr>
    </w:p>
    <w:p w:rsidR="0019041C" w:rsidRDefault="0019041C" w:rsidP="00FE0F02">
      <w:pPr>
        <w:spacing w:line="480" w:lineRule="auto"/>
        <w:rPr>
          <w:u w:val="single"/>
          <w:lang w:val="en-US"/>
        </w:rPr>
      </w:pPr>
    </w:p>
    <w:p w:rsidR="0019041C" w:rsidRDefault="0019041C" w:rsidP="00FE0F02">
      <w:pPr>
        <w:spacing w:line="480" w:lineRule="auto"/>
        <w:rPr>
          <w:u w:val="single"/>
          <w:lang w:val="en-US"/>
        </w:rPr>
      </w:pPr>
    </w:p>
    <w:p w:rsidR="0019041C" w:rsidRDefault="0019041C" w:rsidP="00FE0F02">
      <w:pPr>
        <w:spacing w:line="480" w:lineRule="auto"/>
        <w:rPr>
          <w:u w:val="single"/>
          <w:lang w:val="en-US"/>
        </w:rPr>
      </w:pPr>
    </w:p>
    <w:p w:rsidR="0019041C" w:rsidRDefault="0019041C" w:rsidP="00FE0F02">
      <w:pPr>
        <w:spacing w:line="480" w:lineRule="auto"/>
        <w:rPr>
          <w:u w:val="single"/>
          <w:lang w:val="en-US"/>
        </w:rPr>
      </w:pPr>
    </w:p>
    <w:p w:rsidR="00762240" w:rsidRDefault="00762240" w:rsidP="00FE0F02">
      <w:pPr>
        <w:spacing w:line="480" w:lineRule="auto"/>
        <w:rPr>
          <w:u w:val="single"/>
          <w:lang w:val="en-US"/>
        </w:rPr>
      </w:pPr>
    </w:p>
    <w:p w:rsidR="00762240" w:rsidRDefault="00762240" w:rsidP="00FE0F02">
      <w:pPr>
        <w:spacing w:line="480" w:lineRule="auto"/>
        <w:rPr>
          <w:u w:val="single"/>
          <w:lang w:val="en-US"/>
        </w:rPr>
      </w:pPr>
    </w:p>
    <w:p w:rsidR="00762240" w:rsidRDefault="00762240" w:rsidP="00FE0F02">
      <w:pPr>
        <w:spacing w:line="480" w:lineRule="auto"/>
        <w:rPr>
          <w:u w:val="single"/>
          <w:lang w:val="en-US"/>
        </w:rPr>
      </w:pPr>
    </w:p>
    <w:p w:rsidR="00762240" w:rsidRDefault="00762240" w:rsidP="00FE0F02">
      <w:pPr>
        <w:spacing w:line="480" w:lineRule="auto"/>
        <w:rPr>
          <w:u w:val="single"/>
          <w:lang w:val="en-US"/>
        </w:rPr>
      </w:pPr>
    </w:p>
    <w:p w:rsidR="00762240" w:rsidRDefault="00762240" w:rsidP="00FE0F02">
      <w:pPr>
        <w:spacing w:line="480" w:lineRule="auto"/>
        <w:rPr>
          <w:u w:val="single"/>
          <w:lang w:val="en-US"/>
        </w:rPr>
      </w:pPr>
    </w:p>
    <w:p w:rsidR="0019041C" w:rsidRPr="0019041C" w:rsidRDefault="0019041C" w:rsidP="00FE0F02">
      <w:pPr>
        <w:spacing w:line="480" w:lineRule="auto"/>
        <w:rPr>
          <w:b/>
          <w:lang w:val="en-US"/>
        </w:rPr>
      </w:pPr>
      <w:r w:rsidRPr="0019041C">
        <w:rPr>
          <w:b/>
          <w:lang w:val="en-US"/>
        </w:rPr>
        <w:lastRenderedPageBreak/>
        <w:t>References</w:t>
      </w:r>
    </w:p>
    <w:sdt>
      <w:sdtPr>
        <w:rPr>
          <w:lang w:val="en-US"/>
        </w:rPr>
        <w:tag w:val="MENDELEY_BIBLIOGRAPHY"/>
        <w:id w:val="758945408"/>
        <w:placeholder>
          <w:docPart w:val="DefaultPlaceholder_-1854013440"/>
        </w:placeholder>
      </w:sdtPr>
      <w:sdtEndPr/>
      <w:sdtContent>
        <w:p w:rsidR="00762240" w:rsidRPr="00762240" w:rsidRDefault="00762240">
          <w:pPr>
            <w:autoSpaceDE w:val="0"/>
            <w:autoSpaceDN w:val="0"/>
            <w:ind w:hanging="640"/>
            <w:divId w:val="753430856"/>
            <w:rPr>
              <w:lang w:val="en-US"/>
            </w:rPr>
          </w:pPr>
          <w:r w:rsidRPr="00762240">
            <w:rPr>
              <w:lang w:val="en-US"/>
            </w:rPr>
            <w:t>[1]</w:t>
          </w:r>
          <w:r w:rsidRPr="00762240">
            <w:rPr>
              <w:lang w:val="en-US"/>
            </w:rPr>
            <w:tab/>
            <w:t xml:space="preserve">G. </w:t>
          </w:r>
          <w:proofErr w:type="spellStart"/>
          <w:r w:rsidRPr="00762240">
            <w:rPr>
              <w:lang w:val="en-US"/>
            </w:rPr>
            <w:t>Dallal</w:t>
          </w:r>
          <w:proofErr w:type="spellEnd"/>
          <w:r w:rsidRPr="00762240">
            <w:rPr>
              <w:lang w:val="en-US"/>
            </w:rPr>
            <w:t>, “Randomization plan generator; first generator.” 2007.</w:t>
          </w:r>
        </w:p>
        <w:p w:rsidR="00762240" w:rsidRPr="00762240" w:rsidRDefault="00762240">
          <w:pPr>
            <w:autoSpaceDE w:val="0"/>
            <w:autoSpaceDN w:val="0"/>
            <w:ind w:hanging="640"/>
            <w:divId w:val="1973900832"/>
            <w:rPr>
              <w:lang w:val="en-US"/>
            </w:rPr>
          </w:pPr>
          <w:r w:rsidRPr="00762240">
            <w:rPr>
              <w:lang w:val="en-US"/>
            </w:rPr>
            <w:t>[2]</w:t>
          </w:r>
          <w:r w:rsidRPr="00762240">
            <w:rPr>
              <w:lang w:val="en-US"/>
            </w:rPr>
            <w:tab/>
            <w:t xml:space="preserve">T. W. P. Janssen, M. </w:t>
          </w:r>
          <w:proofErr w:type="spellStart"/>
          <w:r w:rsidRPr="00762240">
            <w:rPr>
              <w:lang w:val="en-US"/>
            </w:rPr>
            <w:t>Bink</w:t>
          </w:r>
          <w:proofErr w:type="spellEnd"/>
          <w:r w:rsidRPr="00762240">
            <w:rPr>
              <w:lang w:val="en-US"/>
            </w:rPr>
            <w:t xml:space="preserve">, K. </w:t>
          </w:r>
          <w:proofErr w:type="spellStart"/>
          <w:r w:rsidRPr="00762240">
            <w:rPr>
              <w:lang w:val="en-US"/>
            </w:rPr>
            <w:t>Geladé</w:t>
          </w:r>
          <w:proofErr w:type="spellEnd"/>
          <w:r w:rsidRPr="00762240">
            <w:rPr>
              <w:lang w:val="en-US"/>
            </w:rPr>
            <w:t xml:space="preserve">, R. van </w:t>
          </w:r>
          <w:proofErr w:type="spellStart"/>
          <w:r w:rsidRPr="00762240">
            <w:rPr>
              <w:lang w:val="en-US"/>
            </w:rPr>
            <w:t>Mourik</w:t>
          </w:r>
          <w:proofErr w:type="spellEnd"/>
          <w:r w:rsidRPr="00762240">
            <w:rPr>
              <w:lang w:val="en-US"/>
            </w:rPr>
            <w:t xml:space="preserve">, A. Maras, and J. </w:t>
          </w:r>
          <w:proofErr w:type="spellStart"/>
          <w:r w:rsidRPr="00762240">
            <w:rPr>
              <w:lang w:val="en-US"/>
            </w:rPr>
            <w:t>Oosterlaan</w:t>
          </w:r>
          <w:proofErr w:type="spellEnd"/>
          <w:r w:rsidRPr="00762240">
            <w:rPr>
              <w:lang w:val="en-US"/>
            </w:rPr>
            <w:t>, “A Randomized Controlled Trial Investigating the Effects of Neurofeedback, Methylphenidate, and Physical Activity on Event-Relate</w:t>
          </w:r>
          <w:bookmarkStart w:id="0" w:name="_GoBack"/>
          <w:bookmarkEnd w:id="0"/>
          <w:r w:rsidRPr="00762240">
            <w:rPr>
              <w:lang w:val="en-US"/>
            </w:rPr>
            <w:t xml:space="preserve">d Potentials in Children with Attention-Deficit/Hyperactivity Disorder,” </w:t>
          </w:r>
          <w:r w:rsidRPr="00762240">
            <w:rPr>
              <w:i/>
              <w:iCs/>
              <w:lang w:val="en-US"/>
            </w:rPr>
            <w:t>Journal of Child and Adolescent Psychopharmacology</w:t>
          </w:r>
          <w:r w:rsidRPr="00762240">
            <w:rPr>
              <w:lang w:val="en-US"/>
            </w:rPr>
            <w:t xml:space="preserve">, vol. 26, no. 4, pp. 344–353, May 2016, </w:t>
          </w:r>
          <w:proofErr w:type="spellStart"/>
          <w:r w:rsidRPr="00762240">
            <w:rPr>
              <w:lang w:val="en-US"/>
            </w:rPr>
            <w:t>doi</w:t>
          </w:r>
          <w:proofErr w:type="spellEnd"/>
          <w:r w:rsidRPr="00762240">
            <w:rPr>
              <w:lang w:val="en-US"/>
            </w:rPr>
            <w:t>: 10.1089/cap.2015.0144.</w:t>
          </w:r>
        </w:p>
        <w:p w:rsidR="00762240" w:rsidRDefault="00762240">
          <w:pPr>
            <w:autoSpaceDE w:val="0"/>
            <w:autoSpaceDN w:val="0"/>
            <w:ind w:hanging="640"/>
            <w:divId w:val="516967034"/>
          </w:pPr>
          <w:r>
            <w:t>[3]</w:t>
          </w:r>
          <w:r>
            <w:tab/>
            <w:t>Reichart CG, Wals M, and Hillegers M, “Vertaling K-sads.” HC Rümke Groep, Utrecht, 2000.</w:t>
          </w:r>
        </w:p>
        <w:p w:rsidR="00762240" w:rsidRPr="00762240" w:rsidRDefault="00762240">
          <w:pPr>
            <w:autoSpaceDE w:val="0"/>
            <w:autoSpaceDN w:val="0"/>
            <w:ind w:hanging="640"/>
            <w:divId w:val="1477995390"/>
            <w:rPr>
              <w:lang w:val="en-US"/>
            </w:rPr>
          </w:pPr>
          <w:r w:rsidRPr="00762240">
            <w:rPr>
              <w:lang w:val="en-US"/>
            </w:rPr>
            <w:t>[4]</w:t>
          </w:r>
          <w:r w:rsidRPr="00762240">
            <w:rPr>
              <w:lang w:val="en-US"/>
            </w:rPr>
            <w:tab/>
            <w:t xml:space="preserve">A. B. Arnett </w:t>
          </w:r>
          <w:r w:rsidRPr="00762240">
            <w:rPr>
              <w:i/>
              <w:iCs/>
              <w:lang w:val="en-US"/>
            </w:rPr>
            <w:t>et al.</w:t>
          </w:r>
          <w:r w:rsidRPr="00762240">
            <w:rPr>
              <w:lang w:val="en-US"/>
            </w:rPr>
            <w:t xml:space="preserve">, “The SWAN Captures Variance at the Negative and Positive Ends of the ADHD Symptom Dimension,” </w:t>
          </w:r>
          <w:r w:rsidRPr="00762240">
            <w:rPr>
              <w:i/>
              <w:iCs/>
              <w:lang w:val="en-US"/>
            </w:rPr>
            <w:t>Journal of Attention Disorders</w:t>
          </w:r>
          <w:r w:rsidRPr="00762240">
            <w:rPr>
              <w:lang w:val="en-US"/>
            </w:rPr>
            <w:t xml:space="preserve">, vol. 17, no. 2, pp. 152–162, Feb. 2013, </w:t>
          </w:r>
          <w:proofErr w:type="spellStart"/>
          <w:r w:rsidRPr="00762240">
            <w:rPr>
              <w:lang w:val="en-US"/>
            </w:rPr>
            <w:t>doi</w:t>
          </w:r>
          <w:proofErr w:type="spellEnd"/>
          <w:r w:rsidRPr="00762240">
            <w:rPr>
              <w:lang w:val="en-US"/>
            </w:rPr>
            <w:t>: 10.1177/1087054711427399.</w:t>
          </w:r>
        </w:p>
        <w:p w:rsidR="00F41390" w:rsidRPr="003C7A68" w:rsidRDefault="00762240" w:rsidP="00FE0F02">
          <w:pPr>
            <w:spacing w:line="480" w:lineRule="auto"/>
            <w:rPr>
              <w:lang w:val="en-US"/>
            </w:rPr>
          </w:pPr>
          <w:r w:rsidRPr="00762240">
            <w:rPr>
              <w:lang w:val="en-US"/>
            </w:rPr>
            <w:t> </w:t>
          </w:r>
        </w:p>
      </w:sdtContent>
    </w:sdt>
    <w:sectPr w:rsidR="00F41390" w:rsidRPr="003C7A68" w:rsidSect="00D025BB">
      <w:headerReference w:type="default" r:id="rId8"/>
      <w:footerReference w:type="even" r:id="rId9"/>
      <w:footerReference w:type="default" r:id="rId10"/>
      <w:pgSz w:w="11906" w:h="16838"/>
      <w:pgMar w:top="1440" w:right="1440" w:bottom="1440" w:left="1440"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4BB1" w:rsidRDefault="006D4BB1">
      <w:r>
        <w:separator/>
      </w:r>
    </w:p>
  </w:endnote>
  <w:endnote w:type="continuationSeparator" w:id="0">
    <w:p w:rsidR="006D4BB1" w:rsidRDefault="006D4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353759718"/>
      <w:docPartObj>
        <w:docPartGallery w:val="Page Numbers (Bottom of Page)"/>
        <w:docPartUnique/>
      </w:docPartObj>
    </w:sdtPr>
    <w:sdtEndPr>
      <w:rPr>
        <w:rStyle w:val="Paginanummer"/>
      </w:rPr>
    </w:sdtEndPr>
    <w:sdtContent>
      <w:p w:rsidR="00AF5162" w:rsidRDefault="00BE3B22" w:rsidP="006C371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AF5162" w:rsidRDefault="006D4BB1" w:rsidP="00B83F4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896384659"/>
      <w:docPartObj>
        <w:docPartGallery w:val="Page Numbers (Bottom of Page)"/>
        <w:docPartUnique/>
      </w:docPartObj>
    </w:sdtPr>
    <w:sdtEndPr>
      <w:rPr>
        <w:rStyle w:val="Paginanummer"/>
      </w:rPr>
    </w:sdtEndPr>
    <w:sdtContent>
      <w:p w:rsidR="00AF5162" w:rsidRDefault="00BE3B22" w:rsidP="006C3710">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20</w:t>
        </w:r>
        <w:r>
          <w:rPr>
            <w:rStyle w:val="Paginanummer"/>
          </w:rPr>
          <w:fldChar w:fldCharType="end"/>
        </w:r>
      </w:p>
    </w:sdtContent>
  </w:sdt>
  <w:p w:rsidR="00AF5162" w:rsidRDefault="006D4BB1" w:rsidP="00B83F49">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4BB1" w:rsidRDefault="006D4BB1">
      <w:r>
        <w:separator/>
      </w:r>
    </w:p>
  </w:footnote>
  <w:footnote w:type="continuationSeparator" w:id="0">
    <w:p w:rsidR="006D4BB1" w:rsidRDefault="006D4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5162" w:rsidRDefault="006D4BB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F8E2489"/>
    <w:multiLevelType w:val="multilevel"/>
    <w:tmpl w:val="ABD0D60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673951F8"/>
    <w:multiLevelType w:val="multilevel"/>
    <w:tmpl w:val="ECFAEF2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ertessen, K.">
    <w15:presenceInfo w15:providerId="AD" w15:userId="S::k.vertessen@vu.nl::08b6600c-75ce-4055-9f84-de91db4ea4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A68"/>
    <w:rsid w:val="00026120"/>
    <w:rsid w:val="00033EF3"/>
    <w:rsid w:val="00052B15"/>
    <w:rsid w:val="000567E3"/>
    <w:rsid w:val="000745F6"/>
    <w:rsid w:val="00085F73"/>
    <w:rsid w:val="00097079"/>
    <w:rsid w:val="000A0297"/>
    <w:rsid w:val="000D27AC"/>
    <w:rsid w:val="000D54D7"/>
    <w:rsid w:val="000F3FD4"/>
    <w:rsid w:val="0011060F"/>
    <w:rsid w:val="0011597A"/>
    <w:rsid w:val="00116DEB"/>
    <w:rsid w:val="00131D53"/>
    <w:rsid w:val="001329F1"/>
    <w:rsid w:val="00140C6F"/>
    <w:rsid w:val="00186DDD"/>
    <w:rsid w:val="001877B2"/>
    <w:rsid w:val="0019041C"/>
    <w:rsid w:val="001A6FA0"/>
    <w:rsid w:val="001B264D"/>
    <w:rsid w:val="001B5296"/>
    <w:rsid w:val="001C6889"/>
    <w:rsid w:val="001D7905"/>
    <w:rsid w:val="001F6B40"/>
    <w:rsid w:val="0020160C"/>
    <w:rsid w:val="0020489C"/>
    <w:rsid w:val="00212ADB"/>
    <w:rsid w:val="0022422E"/>
    <w:rsid w:val="00233161"/>
    <w:rsid w:val="00243A54"/>
    <w:rsid w:val="00251E21"/>
    <w:rsid w:val="002520C3"/>
    <w:rsid w:val="00282CDB"/>
    <w:rsid w:val="002A49C1"/>
    <w:rsid w:val="002C4967"/>
    <w:rsid w:val="002D6FB2"/>
    <w:rsid w:val="002F79C2"/>
    <w:rsid w:val="00316C85"/>
    <w:rsid w:val="00351C8B"/>
    <w:rsid w:val="00353ACD"/>
    <w:rsid w:val="00366245"/>
    <w:rsid w:val="00376091"/>
    <w:rsid w:val="0038627F"/>
    <w:rsid w:val="003961DE"/>
    <w:rsid w:val="003977B5"/>
    <w:rsid w:val="003A65AF"/>
    <w:rsid w:val="003B23E9"/>
    <w:rsid w:val="003B37FE"/>
    <w:rsid w:val="003C7A68"/>
    <w:rsid w:val="003E0F7C"/>
    <w:rsid w:val="003E428D"/>
    <w:rsid w:val="003E7026"/>
    <w:rsid w:val="003F54BD"/>
    <w:rsid w:val="00415F06"/>
    <w:rsid w:val="004162A7"/>
    <w:rsid w:val="00426D16"/>
    <w:rsid w:val="00434908"/>
    <w:rsid w:val="00447C35"/>
    <w:rsid w:val="00453BDB"/>
    <w:rsid w:val="00463B30"/>
    <w:rsid w:val="00464B22"/>
    <w:rsid w:val="004720E9"/>
    <w:rsid w:val="004812D2"/>
    <w:rsid w:val="00482068"/>
    <w:rsid w:val="004A0CDB"/>
    <w:rsid w:val="004D4F9A"/>
    <w:rsid w:val="004D5594"/>
    <w:rsid w:val="004E46E8"/>
    <w:rsid w:val="004E6361"/>
    <w:rsid w:val="004E77FD"/>
    <w:rsid w:val="00500BD8"/>
    <w:rsid w:val="00515BE7"/>
    <w:rsid w:val="0052591B"/>
    <w:rsid w:val="00537F21"/>
    <w:rsid w:val="00541E9C"/>
    <w:rsid w:val="005D40CB"/>
    <w:rsid w:val="006131DF"/>
    <w:rsid w:val="00631D76"/>
    <w:rsid w:val="00657BC4"/>
    <w:rsid w:val="00680453"/>
    <w:rsid w:val="00684D63"/>
    <w:rsid w:val="006957DF"/>
    <w:rsid w:val="006D4BB1"/>
    <w:rsid w:val="006D6689"/>
    <w:rsid w:val="006E0EEA"/>
    <w:rsid w:val="006E2CA3"/>
    <w:rsid w:val="006E45F4"/>
    <w:rsid w:val="00735202"/>
    <w:rsid w:val="00735E29"/>
    <w:rsid w:val="00762240"/>
    <w:rsid w:val="00773DBD"/>
    <w:rsid w:val="0078548F"/>
    <w:rsid w:val="00785B2B"/>
    <w:rsid w:val="00786C63"/>
    <w:rsid w:val="00797221"/>
    <w:rsid w:val="007A7974"/>
    <w:rsid w:val="007B0674"/>
    <w:rsid w:val="007B6370"/>
    <w:rsid w:val="007C7DEC"/>
    <w:rsid w:val="007D4702"/>
    <w:rsid w:val="007D585A"/>
    <w:rsid w:val="007E5E48"/>
    <w:rsid w:val="00800D34"/>
    <w:rsid w:val="00810CA1"/>
    <w:rsid w:val="00825007"/>
    <w:rsid w:val="008264B2"/>
    <w:rsid w:val="00826AD6"/>
    <w:rsid w:val="00834C28"/>
    <w:rsid w:val="00841AD2"/>
    <w:rsid w:val="008627C8"/>
    <w:rsid w:val="008763EA"/>
    <w:rsid w:val="00880F9A"/>
    <w:rsid w:val="00882D68"/>
    <w:rsid w:val="00883A62"/>
    <w:rsid w:val="008A15DB"/>
    <w:rsid w:val="008A4153"/>
    <w:rsid w:val="008C5E6E"/>
    <w:rsid w:val="008D6EC3"/>
    <w:rsid w:val="008E0A29"/>
    <w:rsid w:val="008E2825"/>
    <w:rsid w:val="0090475B"/>
    <w:rsid w:val="0090698E"/>
    <w:rsid w:val="0092577D"/>
    <w:rsid w:val="009707E0"/>
    <w:rsid w:val="00971E19"/>
    <w:rsid w:val="00974761"/>
    <w:rsid w:val="009817BC"/>
    <w:rsid w:val="00981C44"/>
    <w:rsid w:val="009972DF"/>
    <w:rsid w:val="009B76F6"/>
    <w:rsid w:val="009C574D"/>
    <w:rsid w:val="009F52CB"/>
    <w:rsid w:val="00A02298"/>
    <w:rsid w:val="00A03E11"/>
    <w:rsid w:val="00A04506"/>
    <w:rsid w:val="00A12A5D"/>
    <w:rsid w:val="00A20C8A"/>
    <w:rsid w:val="00A2179A"/>
    <w:rsid w:val="00A23FD5"/>
    <w:rsid w:val="00A3656A"/>
    <w:rsid w:val="00A37823"/>
    <w:rsid w:val="00A45916"/>
    <w:rsid w:val="00A45F7B"/>
    <w:rsid w:val="00A512EB"/>
    <w:rsid w:val="00A61E3A"/>
    <w:rsid w:val="00AC7EB2"/>
    <w:rsid w:val="00B02557"/>
    <w:rsid w:val="00B2383E"/>
    <w:rsid w:val="00B33408"/>
    <w:rsid w:val="00B40765"/>
    <w:rsid w:val="00B57100"/>
    <w:rsid w:val="00B7033B"/>
    <w:rsid w:val="00B70CDC"/>
    <w:rsid w:val="00B972CF"/>
    <w:rsid w:val="00BA1646"/>
    <w:rsid w:val="00BB2486"/>
    <w:rsid w:val="00BB2D26"/>
    <w:rsid w:val="00BE3B22"/>
    <w:rsid w:val="00BF5901"/>
    <w:rsid w:val="00C00738"/>
    <w:rsid w:val="00C1174D"/>
    <w:rsid w:val="00C17775"/>
    <w:rsid w:val="00C26B2F"/>
    <w:rsid w:val="00C52930"/>
    <w:rsid w:val="00C62292"/>
    <w:rsid w:val="00C86502"/>
    <w:rsid w:val="00C971CC"/>
    <w:rsid w:val="00CC4043"/>
    <w:rsid w:val="00CC7C9C"/>
    <w:rsid w:val="00CF1770"/>
    <w:rsid w:val="00CF4244"/>
    <w:rsid w:val="00CF7007"/>
    <w:rsid w:val="00D06E99"/>
    <w:rsid w:val="00D67286"/>
    <w:rsid w:val="00D7762A"/>
    <w:rsid w:val="00D7764F"/>
    <w:rsid w:val="00DA5241"/>
    <w:rsid w:val="00DA7AEB"/>
    <w:rsid w:val="00DD0B63"/>
    <w:rsid w:val="00DD1377"/>
    <w:rsid w:val="00DD1EEC"/>
    <w:rsid w:val="00DD3AA5"/>
    <w:rsid w:val="00DD6498"/>
    <w:rsid w:val="00DE09B7"/>
    <w:rsid w:val="00DF5924"/>
    <w:rsid w:val="00E003AE"/>
    <w:rsid w:val="00E03E3C"/>
    <w:rsid w:val="00E072AF"/>
    <w:rsid w:val="00E254A7"/>
    <w:rsid w:val="00E43924"/>
    <w:rsid w:val="00E51647"/>
    <w:rsid w:val="00E5434D"/>
    <w:rsid w:val="00E63AFA"/>
    <w:rsid w:val="00E6735A"/>
    <w:rsid w:val="00E7079F"/>
    <w:rsid w:val="00E7457D"/>
    <w:rsid w:val="00E8465D"/>
    <w:rsid w:val="00E954C2"/>
    <w:rsid w:val="00EA2158"/>
    <w:rsid w:val="00EB3F58"/>
    <w:rsid w:val="00EF598E"/>
    <w:rsid w:val="00EF6FBD"/>
    <w:rsid w:val="00F20688"/>
    <w:rsid w:val="00F20B78"/>
    <w:rsid w:val="00F25B0F"/>
    <w:rsid w:val="00F260C7"/>
    <w:rsid w:val="00F34F23"/>
    <w:rsid w:val="00F53E86"/>
    <w:rsid w:val="00F55550"/>
    <w:rsid w:val="00F657BE"/>
    <w:rsid w:val="00F7292F"/>
    <w:rsid w:val="00F729F3"/>
    <w:rsid w:val="00F8104A"/>
    <w:rsid w:val="00F87B7F"/>
    <w:rsid w:val="00F93285"/>
    <w:rsid w:val="00F95B0A"/>
    <w:rsid w:val="00FC10DB"/>
    <w:rsid w:val="00FC2B4F"/>
    <w:rsid w:val="00FD311F"/>
    <w:rsid w:val="00FD4A8B"/>
    <w:rsid w:val="00FE0F02"/>
    <w:rsid w:val="00FE57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98B97"/>
  <w14:defaultImageDpi w14:val="32767"/>
  <w15:chartTrackingRefBased/>
  <w15:docId w15:val="{2C36A0E7-EE6D-5646-800F-BB5AF5F60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3C7A68"/>
    <w:rPr>
      <w:rFonts w:ascii="Times New Roman" w:eastAsia="Times New Roman" w:hAnsi="Times New Roman" w:cs="Times New Roman"/>
      <w:lang w:val="nl-BE" w:eastAsia="nl-NL"/>
    </w:rPr>
  </w:style>
  <w:style w:type="paragraph" w:styleId="Kop3">
    <w:name w:val="heading 3"/>
    <w:basedOn w:val="Standaard"/>
    <w:next w:val="Standaard"/>
    <w:link w:val="Kop3Char"/>
    <w:uiPriority w:val="9"/>
    <w:unhideWhenUsed/>
    <w:qFormat/>
    <w:rsid w:val="003C7A68"/>
    <w:pPr>
      <w:keepNext/>
      <w:keepLines/>
      <w:spacing w:before="40" w:line="259" w:lineRule="auto"/>
      <w:outlineLvl w:val="2"/>
    </w:pPr>
    <w:rPr>
      <w:rFonts w:asciiTheme="majorHAnsi" w:eastAsiaTheme="majorEastAsia" w:hAnsiTheme="majorHAnsi" w:cstheme="majorBidi"/>
      <w:color w:val="1F3763" w:themeColor="accent1" w:themeShade="7F"/>
      <w:lang w:val="n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D6EC3"/>
    <w:rPr>
      <w:sz w:val="18"/>
      <w:szCs w:val="18"/>
    </w:rPr>
  </w:style>
  <w:style w:type="character" w:customStyle="1" w:styleId="BallontekstChar">
    <w:name w:val="Ballontekst Char"/>
    <w:basedOn w:val="Standaardalinea-lettertype"/>
    <w:link w:val="Ballontekst"/>
    <w:uiPriority w:val="99"/>
    <w:semiHidden/>
    <w:rsid w:val="008D6EC3"/>
    <w:rPr>
      <w:rFonts w:ascii="Times New Roman" w:hAnsi="Times New Roman" w:cs="Times New Roman"/>
      <w:sz w:val="18"/>
      <w:szCs w:val="18"/>
    </w:rPr>
  </w:style>
  <w:style w:type="character" w:customStyle="1" w:styleId="Kop3Char">
    <w:name w:val="Kop 3 Char"/>
    <w:basedOn w:val="Standaardalinea-lettertype"/>
    <w:link w:val="Kop3"/>
    <w:uiPriority w:val="9"/>
    <w:rsid w:val="003C7A68"/>
    <w:rPr>
      <w:rFonts w:asciiTheme="majorHAnsi" w:eastAsiaTheme="majorEastAsia" w:hAnsiTheme="majorHAnsi" w:cstheme="majorBidi"/>
      <w:color w:val="1F3763" w:themeColor="accent1" w:themeShade="7F"/>
    </w:rPr>
  </w:style>
  <w:style w:type="paragraph" w:styleId="Normaalweb">
    <w:name w:val="Normal (Web)"/>
    <w:basedOn w:val="Standaard"/>
    <w:uiPriority w:val="99"/>
    <w:unhideWhenUsed/>
    <w:rsid w:val="003C7A68"/>
    <w:pPr>
      <w:spacing w:before="100" w:beforeAutospacing="1" w:after="100" w:afterAutospacing="1"/>
    </w:pPr>
  </w:style>
  <w:style w:type="paragraph" w:styleId="Lijstalinea">
    <w:name w:val="List Paragraph"/>
    <w:basedOn w:val="Standaard"/>
    <w:uiPriority w:val="34"/>
    <w:qFormat/>
    <w:rsid w:val="003C7A68"/>
    <w:pPr>
      <w:spacing w:line="480" w:lineRule="auto"/>
      <w:ind w:left="720"/>
      <w:contextualSpacing/>
    </w:pPr>
  </w:style>
  <w:style w:type="paragraph" w:styleId="HTML-voorafopgemaakt">
    <w:name w:val="HTML Preformatted"/>
    <w:basedOn w:val="Standaard"/>
    <w:link w:val="HTML-voorafopgemaaktChar"/>
    <w:uiPriority w:val="99"/>
    <w:unhideWhenUsed/>
    <w:rsid w:val="003C7A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3C7A68"/>
    <w:rPr>
      <w:rFonts w:ascii="Courier New" w:eastAsia="Times New Roman" w:hAnsi="Courier New" w:cs="Courier New"/>
      <w:sz w:val="20"/>
      <w:szCs w:val="20"/>
      <w:lang w:val="nl-BE" w:eastAsia="nl-NL"/>
    </w:rPr>
  </w:style>
  <w:style w:type="paragraph" w:styleId="Koptekst">
    <w:name w:val="header"/>
    <w:basedOn w:val="Standaard"/>
    <w:link w:val="KoptekstChar"/>
    <w:uiPriority w:val="99"/>
    <w:unhideWhenUsed/>
    <w:rsid w:val="003C7A68"/>
    <w:pPr>
      <w:tabs>
        <w:tab w:val="center" w:pos="4536"/>
        <w:tab w:val="right" w:pos="9072"/>
      </w:tabs>
    </w:pPr>
  </w:style>
  <w:style w:type="character" w:customStyle="1" w:styleId="KoptekstChar">
    <w:name w:val="Koptekst Char"/>
    <w:basedOn w:val="Standaardalinea-lettertype"/>
    <w:link w:val="Koptekst"/>
    <w:uiPriority w:val="99"/>
    <w:rsid w:val="003C7A68"/>
    <w:rPr>
      <w:rFonts w:ascii="Times New Roman" w:eastAsia="Times New Roman" w:hAnsi="Times New Roman" w:cs="Times New Roman"/>
      <w:lang w:val="nl-BE" w:eastAsia="nl-NL"/>
    </w:rPr>
  </w:style>
  <w:style w:type="paragraph" w:styleId="Voettekst">
    <w:name w:val="footer"/>
    <w:basedOn w:val="Standaard"/>
    <w:link w:val="VoettekstChar"/>
    <w:uiPriority w:val="99"/>
    <w:unhideWhenUsed/>
    <w:rsid w:val="003C7A68"/>
    <w:pPr>
      <w:tabs>
        <w:tab w:val="center" w:pos="4536"/>
        <w:tab w:val="right" w:pos="9072"/>
      </w:tabs>
    </w:pPr>
  </w:style>
  <w:style w:type="character" w:customStyle="1" w:styleId="VoettekstChar">
    <w:name w:val="Voettekst Char"/>
    <w:basedOn w:val="Standaardalinea-lettertype"/>
    <w:link w:val="Voettekst"/>
    <w:uiPriority w:val="99"/>
    <w:rsid w:val="003C7A68"/>
    <w:rPr>
      <w:rFonts w:ascii="Times New Roman" w:eastAsia="Times New Roman" w:hAnsi="Times New Roman" w:cs="Times New Roman"/>
      <w:lang w:val="nl-BE" w:eastAsia="nl-NL"/>
    </w:rPr>
  </w:style>
  <w:style w:type="character" w:styleId="Paginanummer">
    <w:name w:val="page number"/>
    <w:basedOn w:val="Standaardalinea-lettertype"/>
    <w:uiPriority w:val="99"/>
    <w:semiHidden/>
    <w:unhideWhenUsed/>
    <w:rsid w:val="003C7A68"/>
  </w:style>
  <w:style w:type="character" w:styleId="Regelnummer">
    <w:name w:val="line number"/>
    <w:basedOn w:val="Standaardalinea-lettertype"/>
    <w:uiPriority w:val="99"/>
    <w:semiHidden/>
    <w:unhideWhenUsed/>
    <w:rsid w:val="003C7A68"/>
  </w:style>
  <w:style w:type="character" w:styleId="Tekstvantijdelijkeaanduiding">
    <w:name w:val="Placeholder Text"/>
    <w:basedOn w:val="Standaardalinea-lettertype"/>
    <w:uiPriority w:val="99"/>
    <w:semiHidden/>
    <w:rsid w:val="0019041C"/>
    <w:rPr>
      <w:color w:val="808080"/>
    </w:rPr>
  </w:style>
  <w:style w:type="character" w:styleId="Hyperlink">
    <w:name w:val="Hyperlink"/>
    <w:basedOn w:val="Standaardalinea-lettertype"/>
    <w:uiPriority w:val="99"/>
    <w:unhideWhenUsed/>
    <w:rsid w:val="000A0297"/>
    <w:rPr>
      <w:color w:val="0563C1" w:themeColor="hyperlink"/>
      <w:u w:val="single"/>
    </w:rPr>
  </w:style>
  <w:style w:type="character" w:styleId="Onopgelostemelding">
    <w:name w:val="Unresolved Mention"/>
    <w:basedOn w:val="Standaardalinea-lettertype"/>
    <w:uiPriority w:val="99"/>
    <w:rsid w:val="000A02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167567">
      <w:bodyDiv w:val="1"/>
      <w:marLeft w:val="0"/>
      <w:marRight w:val="0"/>
      <w:marTop w:val="0"/>
      <w:marBottom w:val="0"/>
      <w:divBdr>
        <w:top w:val="none" w:sz="0" w:space="0" w:color="auto"/>
        <w:left w:val="none" w:sz="0" w:space="0" w:color="auto"/>
        <w:bottom w:val="none" w:sz="0" w:space="0" w:color="auto"/>
        <w:right w:val="none" w:sz="0" w:space="0" w:color="auto"/>
      </w:divBdr>
      <w:divsChild>
        <w:div w:id="145243360">
          <w:marLeft w:val="640"/>
          <w:marRight w:val="0"/>
          <w:marTop w:val="0"/>
          <w:marBottom w:val="0"/>
          <w:divBdr>
            <w:top w:val="none" w:sz="0" w:space="0" w:color="auto"/>
            <w:left w:val="none" w:sz="0" w:space="0" w:color="auto"/>
            <w:bottom w:val="none" w:sz="0" w:space="0" w:color="auto"/>
            <w:right w:val="none" w:sz="0" w:space="0" w:color="auto"/>
          </w:divBdr>
        </w:div>
        <w:div w:id="2133472865">
          <w:marLeft w:val="640"/>
          <w:marRight w:val="0"/>
          <w:marTop w:val="0"/>
          <w:marBottom w:val="0"/>
          <w:divBdr>
            <w:top w:val="none" w:sz="0" w:space="0" w:color="auto"/>
            <w:left w:val="none" w:sz="0" w:space="0" w:color="auto"/>
            <w:bottom w:val="none" w:sz="0" w:space="0" w:color="auto"/>
            <w:right w:val="none" w:sz="0" w:space="0" w:color="auto"/>
          </w:divBdr>
        </w:div>
        <w:div w:id="1349059024">
          <w:marLeft w:val="640"/>
          <w:marRight w:val="0"/>
          <w:marTop w:val="0"/>
          <w:marBottom w:val="0"/>
          <w:divBdr>
            <w:top w:val="none" w:sz="0" w:space="0" w:color="auto"/>
            <w:left w:val="none" w:sz="0" w:space="0" w:color="auto"/>
            <w:bottom w:val="none" w:sz="0" w:space="0" w:color="auto"/>
            <w:right w:val="none" w:sz="0" w:space="0" w:color="auto"/>
          </w:divBdr>
        </w:div>
        <w:div w:id="399446467">
          <w:marLeft w:val="640"/>
          <w:marRight w:val="0"/>
          <w:marTop w:val="0"/>
          <w:marBottom w:val="0"/>
          <w:divBdr>
            <w:top w:val="none" w:sz="0" w:space="0" w:color="auto"/>
            <w:left w:val="none" w:sz="0" w:space="0" w:color="auto"/>
            <w:bottom w:val="none" w:sz="0" w:space="0" w:color="auto"/>
            <w:right w:val="none" w:sz="0" w:space="0" w:color="auto"/>
          </w:divBdr>
        </w:div>
      </w:divsChild>
    </w:div>
    <w:div w:id="350689519">
      <w:bodyDiv w:val="1"/>
      <w:marLeft w:val="0"/>
      <w:marRight w:val="0"/>
      <w:marTop w:val="0"/>
      <w:marBottom w:val="0"/>
      <w:divBdr>
        <w:top w:val="none" w:sz="0" w:space="0" w:color="auto"/>
        <w:left w:val="none" w:sz="0" w:space="0" w:color="auto"/>
        <w:bottom w:val="none" w:sz="0" w:space="0" w:color="auto"/>
        <w:right w:val="none" w:sz="0" w:space="0" w:color="auto"/>
      </w:divBdr>
      <w:divsChild>
        <w:div w:id="973369084">
          <w:marLeft w:val="640"/>
          <w:marRight w:val="0"/>
          <w:marTop w:val="0"/>
          <w:marBottom w:val="0"/>
          <w:divBdr>
            <w:top w:val="none" w:sz="0" w:space="0" w:color="auto"/>
            <w:left w:val="none" w:sz="0" w:space="0" w:color="auto"/>
            <w:bottom w:val="none" w:sz="0" w:space="0" w:color="auto"/>
            <w:right w:val="none" w:sz="0" w:space="0" w:color="auto"/>
          </w:divBdr>
        </w:div>
        <w:div w:id="1946958276">
          <w:marLeft w:val="640"/>
          <w:marRight w:val="0"/>
          <w:marTop w:val="0"/>
          <w:marBottom w:val="0"/>
          <w:divBdr>
            <w:top w:val="none" w:sz="0" w:space="0" w:color="auto"/>
            <w:left w:val="none" w:sz="0" w:space="0" w:color="auto"/>
            <w:bottom w:val="none" w:sz="0" w:space="0" w:color="auto"/>
            <w:right w:val="none" w:sz="0" w:space="0" w:color="auto"/>
          </w:divBdr>
        </w:div>
        <w:div w:id="576940523">
          <w:marLeft w:val="640"/>
          <w:marRight w:val="0"/>
          <w:marTop w:val="0"/>
          <w:marBottom w:val="0"/>
          <w:divBdr>
            <w:top w:val="none" w:sz="0" w:space="0" w:color="auto"/>
            <w:left w:val="none" w:sz="0" w:space="0" w:color="auto"/>
            <w:bottom w:val="none" w:sz="0" w:space="0" w:color="auto"/>
            <w:right w:val="none" w:sz="0" w:space="0" w:color="auto"/>
          </w:divBdr>
        </w:div>
        <w:div w:id="2100784463">
          <w:marLeft w:val="640"/>
          <w:marRight w:val="0"/>
          <w:marTop w:val="0"/>
          <w:marBottom w:val="0"/>
          <w:divBdr>
            <w:top w:val="none" w:sz="0" w:space="0" w:color="auto"/>
            <w:left w:val="none" w:sz="0" w:space="0" w:color="auto"/>
            <w:bottom w:val="none" w:sz="0" w:space="0" w:color="auto"/>
            <w:right w:val="none" w:sz="0" w:space="0" w:color="auto"/>
          </w:divBdr>
        </w:div>
      </w:divsChild>
    </w:div>
    <w:div w:id="421297255">
      <w:bodyDiv w:val="1"/>
      <w:marLeft w:val="0"/>
      <w:marRight w:val="0"/>
      <w:marTop w:val="0"/>
      <w:marBottom w:val="0"/>
      <w:divBdr>
        <w:top w:val="none" w:sz="0" w:space="0" w:color="auto"/>
        <w:left w:val="none" w:sz="0" w:space="0" w:color="auto"/>
        <w:bottom w:val="none" w:sz="0" w:space="0" w:color="auto"/>
        <w:right w:val="none" w:sz="0" w:space="0" w:color="auto"/>
      </w:divBdr>
    </w:div>
    <w:div w:id="437721750">
      <w:bodyDiv w:val="1"/>
      <w:marLeft w:val="0"/>
      <w:marRight w:val="0"/>
      <w:marTop w:val="0"/>
      <w:marBottom w:val="0"/>
      <w:divBdr>
        <w:top w:val="none" w:sz="0" w:space="0" w:color="auto"/>
        <w:left w:val="none" w:sz="0" w:space="0" w:color="auto"/>
        <w:bottom w:val="none" w:sz="0" w:space="0" w:color="auto"/>
        <w:right w:val="none" w:sz="0" w:space="0" w:color="auto"/>
      </w:divBdr>
      <w:divsChild>
        <w:div w:id="1361468809">
          <w:marLeft w:val="480"/>
          <w:marRight w:val="0"/>
          <w:marTop w:val="0"/>
          <w:marBottom w:val="0"/>
          <w:divBdr>
            <w:top w:val="none" w:sz="0" w:space="0" w:color="auto"/>
            <w:left w:val="none" w:sz="0" w:space="0" w:color="auto"/>
            <w:bottom w:val="none" w:sz="0" w:space="0" w:color="auto"/>
            <w:right w:val="none" w:sz="0" w:space="0" w:color="auto"/>
          </w:divBdr>
        </w:div>
        <w:div w:id="1923250228">
          <w:marLeft w:val="480"/>
          <w:marRight w:val="0"/>
          <w:marTop w:val="0"/>
          <w:marBottom w:val="0"/>
          <w:divBdr>
            <w:top w:val="none" w:sz="0" w:space="0" w:color="auto"/>
            <w:left w:val="none" w:sz="0" w:space="0" w:color="auto"/>
            <w:bottom w:val="none" w:sz="0" w:space="0" w:color="auto"/>
            <w:right w:val="none" w:sz="0" w:space="0" w:color="auto"/>
          </w:divBdr>
        </w:div>
      </w:divsChild>
    </w:div>
    <w:div w:id="478377051">
      <w:bodyDiv w:val="1"/>
      <w:marLeft w:val="0"/>
      <w:marRight w:val="0"/>
      <w:marTop w:val="0"/>
      <w:marBottom w:val="0"/>
      <w:divBdr>
        <w:top w:val="none" w:sz="0" w:space="0" w:color="auto"/>
        <w:left w:val="none" w:sz="0" w:space="0" w:color="auto"/>
        <w:bottom w:val="none" w:sz="0" w:space="0" w:color="auto"/>
        <w:right w:val="none" w:sz="0" w:space="0" w:color="auto"/>
      </w:divBdr>
    </w:div>
    <w:div w:id="534730187">
      <w:bodyDiv w:val="1"/>
      <w:marLeft w:val="0"/>
      <w:marRight w:val="0"/>
      <w:marTop w:val="0"/>
      <w:marBottom w:val="0"/>
      <w:divBdr>
        <w:top w:val="none" w:sz="0" w:space="0" w:color="auto"/>
        <w:left w:val="none" w:sz="0" w:space="0" w:color="auto"/>
        <w:bottom w:val="none" w:sz="0" w:space="0" w:color="auto"/>
        <w:right w:val="none" w:sz="0" w:space="0" w:color="auto"/>
      </w:divBdr>
    </w:div>
    <w:div w:id="562109135">
      <w:bodyDiv w:val="1"/>
      <w:marLeft w:val="0"/>
      <w:marRight w:val="0"/>
      <w:marTop w:val="0"/>
      <w:marBottom w:val="0"/>
      <w:divBdr>
        <w:top w:val="none" w:sz="0" w:space="0" w:color="auto"/>
        <w:left w:val="none" w:sz="0" w:space="0" w:color="auto"/>
        <w:bottom w:val="none" w:sz="0" w:space="0" w:color="auto"/>
        <w:right w:val="none" w:sz="0" w:space="0" w:color="auto"/>
      </w:divBdr>
    </w:div>
    <w:div w:id="589511459">
      <w:bodyDiv w:val="1"/>
      <w:marLeft w:val="0"/>
      <w:marRight w:val="0"/>
      <w:marTop w:val="0"/>
      <w:marBottom w:val="0"/>
      <w:divBdr>
        <w:top w:val="none" w:sz="0" w:space="0" w:color="auto"/>
        <w:left w:val="none" w:sz="0" w:space="0" w:color="auto"/>
        <w:bottom w:val="none" w:sz="0" w:space="0" w:color="auto"/>
        <w:right w:val="none" w:sz="0" w:space="0" w:color="auto"/>
      </w:divBdr>
    </w:div>
    <w:div w:id="592399752">
      <w:bodyDiv w:val="1"/>
      <w:marLeft w:val="0"/>
      <w:marRight w:val="0"/>
      <w:marTop w:val="0"/>
      <w:marBottom w:val="0"/>
      <w:divBdr>
        <w:top w:val="none" w:sz="0" w:space="0" w:color="auto"/>
        <w:left w:val="none" w:sz="0" w:space="0" w:color="auto"/>
        <w:bottom w:val="none" w:sz="0" w:space="0" w:color="auto"/>
        <w:right w:val="none" w:sz="0" w:space="0" w:color="auto"/>
      </w:divBdr>
    </w:div>
    <w:div w:id="729110429">
      <w:bodyDiv w:val="1"/>
      <w:marLeft w:val="0"/>
      <w:marRight w:val="0"/>
      <w:marTop w:val="0"/>
      <w:marBottom w:val="0"/>
      <w:divBdr>
        <w:top w:val="none" w:sz="0" w:space="0" w:color="auto"/>
        <w:left w:val="none" w:sz="0" w:space="0" w:color="auto"/>
        <w:bottom w:val="none" w:sz="0" w:space="0" w:color="auto"/>
        <w:right w:val="none" w:sz="0" w:space="0" w:color="auto"/>
      </w:divBdr>
      <w:divsChild>
        <w:div w:id="1184899132">
          <w:marLeft w:val="640"/>
          <w:marRight w:val="0"/>
          <w:marTop w:val="0"/>
          <w:marBottom w:val="0"/>
          <w:divBdr>
            <w:top w:val="none" w:sz="0" w:space="0" w:color="auto"/>
            <w:left w:val="none" w:sz="0" w:space="0" w:color="auto"/>
            <w:bottom w:val="none" w:sz="0" w:space="0" w:color="auto"/>
            <w:right w:val="none" w:sz="0" w:space="0" w:color="auto"/>
          </w:divBdr>
        </w:div>
        <w:div w:id="740565682">
          <w:marLeft w:val="640"/>
          <w:marRight w:val="0"/>
          <w:marTop w:val="0"/>
          <w:marBottom w:val="0"/>
          <w:divBdr>
            <w:top w:val="none" w:sz="0" w:space="0" w:color="auto"/>
            <w:left w:val="none" w:sz="0" w:space="0" w:color="auto"/>
            <w:bottom w:val="none" w:sz="0" w:space="0" w:color="auto"/>
            <w:right w:val="none" w:sz="0" w:space="0" w:color="auto"/>
          </w:divBdr>
        </w:div>
        <w:div w:id="350377871">
          <w:marLeft w:val="640"/>
          <w:marRight w:val="0"/>
          <w:marTop w:val="0"/>
          <w:marBottom w:val="0"/>
          <w:divBdr>
            <w:top w:val="none" w:sz="0" w:space="0" w:color="auto"/>
            <w:left w:val="none" w:sz="0" w:space="0" w:color="auto"/>
            <w:bottom w:val="none" w:sz="0" w:space="0" w:color="auto"/>
            <w:right w:val="none" w:sz="0" w:space="0" w:color="auto"/>
          </w:divBdr>
        </w:div>
      </w:divsChild>
    </w:div>
    <w:div w:id="774715850">
      <w:bodyDiv w:val="1"/>
      <w:marLeft w:val="0"/>
      <w:marRight w:val="0"/>
      <w:marTop w:val="0"/>
      <w:marBottom w:val="0"/>
      <w:divBdr>
        <w:top w:val="none" w:sz="0" w:space="0" w:color="auto"/>
        <w:left w:val="none" w:sz="0" w:space="0" w:color="auto"/>
        <w:bottom w:val="none" w:sz="0" w:space="0" w:color="auto"/>
        <w:right w:val="none" w:sz="0" w:space="0" w:color="auto"/>
      </w:divBdr>
      <w:divsChild>
        <w:div w:id="1841507803">
          <w:marLeft w:val="480"/>
          <w:marRight w:val="0"/>
          <w:marTop w:val="0"/>
          <w:marBottom w:val="0"/>
          <w:divBdr>
            <w:top w:val="none" w:sz="0" w:space="0" w:color="auto"/>
            <w:left w:val="none" w:sz="0" w:space="0" w:color="auto"/>
            <w:bottom w:val="none" w:sz="0" w:space="0" w:color="auto"/>
            <w:right w:val="none" w:sz="0" w:space="0" w:color="auto"/>
          </w:divBdr>
        </w:div>
        <w:div w:id="897133438">
          <w:marLeft w:val="480"/>
          <w:marRight w:val="0"/>
          <w:marTop w:val="0"/>
          <w:marBottom w:val="0"/>
          <w:divBdr>
            <w:top w:val="none" w:sz="0" w:space="0" w:color="auto"/>
            <w:left w:val="none" w:sz="0" w:space="0" w:color="auto"/>
            <w:bottom w:val="none" w:sz="0" w:space="0" w:color="auto"/>
            <w:right w:val="none" w:sz="0" w:space="0" w:color="auto"/>
          </w:divBdr>
        </w:div>
        <w:div w:id="243608750">
          <w:marLeft w:val="480"/>
          <w:marRight w:val="0"/>
          <w:marTop w:val="0"/>
          <w:marBottom w:val="0"/>
          <w:divBdr>
            <w:top w:val="none" w:sz="0" w:space="0" w:color="auto"/>
            <w:left w:val="none" w:sz="0" w:space="0" w:color="auto"/>
            <w:bottom w:val="none" w:sz="0" w:space="0" w:color="auto"/>
            <w:right w:val="none" w:sz="0" w:space="0" w:color="auto"/>
          </w:divBdr>
        </w:div>
        <w:div w:id="389811419">
          <w:marLeft w:val="480"/>
          <w:marRight w:val="0"/>
          <w:marTop w:val="0"/>
          <w:marBottom w:val="0"/>
          <w:divBdr>
            <w:top w:val="none" w:sz="0" w:space="0" w:color="auto"/>
            <w:left w:val="none" w:sz="0" w:space="0" w:color="auto"/>
            <w:bottom w:val="none" w:sz="0" w:space="0" w:color="auto"/>
            <w:right w:val="none" w:sz="0" w:space="0" w:color="auto"/>
          </w:divBdr>
        </w:div>
      </w:divsChild>
    </w:div>
    <w:div w:id="812792518">
      <w:bodyDiv w:val="1"/>
      <w:marLeft w:val="0"/>
      <w:marRight w:val="0"/>
      <w:marTop w:val="0"/>
      <w:marBottom w:val="0"/>
      <w:divBdr>
        <w:top w:val="none" w:sz="0" w:space="0" w:color="auto"/>
        <w:left w:val="none" w:sz="0" w:space="0" w:color="auto"/>
        <w:bottom w:val="none" w:sz="0" w:space="0" w:color="auto"/>
        <w:right w:val="none" w:sz="0" w:space="0" w:color="auto"/>
      </w:divBdr>
    </w:div>
    <w:div w:id="821120282">
      <w:bodyDiv w:val="1"/>
      <w:marLeft w:val="0"/>
      <w:marRight w:val="0"/>
      <w:marTop w:val="0"/>
      <w:marBottom w:val="0"/>
      <w:divBdr>
        <w:top w:val="none" w:sz="0" w:space="0" w:color="auto"/>
        <w:left w:val="none" w:sz="0" w:space="0" w:color="auto"/>
        <w:bottom w:val="none" w:sz="0" w:space="0" w:color="auto"/>
        <w:right w:val="none" w:sz="0" w:space="0" w:color="auto"/>
      </w:divBdr>
      <w:divsChild>
        <w:div w:id="1285846620">
          <w:marLeft w:val="640"/>
          <w:marRight w:val="0"/>
          <w:marTop w:val="0"/>
          <w:marBottom w:val="0"/>
          <w:divBdr>
            <w:top w:val="none" w:sz="0" w:space="0" w:color="auto"/>
            <w:left w:val="none" w:sz="0" w:space="0" w:color="auto"/>
            <w:bottom w:val="none" w:sz="0" w:space="0" w:color="auto"/>
            <w:right w:val="none" w:sz="0" w:space="0" w:color="auto"/>
          </w:divBdr>
        </w:div>
        <w:div w:id="1325357275">
          <w:marLeft w:val="640"/>
          <w:marRight w:val="0"/>
          <w:marTop w:val="0"/>
          <w:marBottom w:val="0"/>
          <w:divBdr>
            <w:top w:val="none" w:sz="0" w:space="0" w:color="auto"/>
            <w:left w:val="none" w:sz="0" w:space="0" w:color="auto"/>
            <w:bottom w:val="none" w:sz="0" w:space="0" w:color="auto"/>
            <w:right w:val="none" w:sz="0" w:space="0" w:color="auto"/>
          </w:divBdr>
        </w:div>
        <w:div w:id="1838961224">
          <w:marLeft w:val="640"/>
          <w:marRight w:val="0"/>
          <w:marTop w:val="0"/>
          <w:marBottom w:val="0"/>
          <w:divBdr>
            <w:top w:val="none" w:sz="0" w:space="0" w:color="auto"/>
            <w:left w:val="none" w:sz="0" w:space="0" w:color="auto"/>
            <w:bottom w:val="none" w:sz="0" w:space="0" w:color="auto"/>
            <w:right w:val="none" w:sz="0" w:space="0" w:color="auto"/>
          </w:divBdr>
        </w:div>
        <w:div w:id="968979188">
          <w:marLeft w:val="640"/>
          <w:marRight w:val="0"/>
          <w:marTop w:val="0"/>
          <w:marBottom w:val="0"/>
          <w:divBdr>
            <w:top w:val="none" w:sz="0" w:space="0" w:color="auto"/>
            <w:left w:val="none" w:sz="0" w:space="0" w:color="auto"/>
            <w:bottom w:val="none" w:sz="0" w:space="0" w:color="auto"/>
            <w:right w:val="none" w:sz="0" w:space="0" w:color="auto"/>
          </w:divBdr>
        </w:div>
      </w:divsChild>
    </w:div>
    <w:div w:id="830946250">
      <w:bodyDiv w:val="1"/>
      <w:marLeft w:val="0"/>
      <w:marRight w:val="0"/>
      <w:marTop w:val="0"/>
      <w:marBottom w:val="0"/>
      <w:divBdr>
        <w:top w:val="none" w:sz="0" w:space="0" w:color="auto"/>
        <w:left w:val="none" w:sz="0" w:space="0" w:color="auto"/>
        <w:bottom w:val="none" w:sz="0" w:space="0" w:color="auto"/>
        <w:right w:val="none" w:sz="0" w:space="0" w:color="auto"/>
      </w:divBdr>
    </w:div>
    <w:div w:id="838153390">
      <w:bodyDiv w:val="1"/>
      <w:marLeft w:val="0"/>
      <w:marRight w:val="0"/>
      <w:marTop w:val="0"/>
      <w:marBottom w:val="0"/>
      <w:divBdr>
        <w:top w:val="none" w:sz="0" w:space="0" w:color="auto"/>
        <w:left w:val="none" w:sz="0" w:space="0" w:color="auto"/>
        <w:bottom w:val="none" w:sz="0" w:space="0" w:color="auto"/>
        <w:right w:val="none" w:sz="0" w:space="0" w:color="auto"/>
      </w:divBdr>
    </w:div>
    <w:div w:id="932785533">
      <w:bodyDiv w:val="1"/>
      <w:marLeft w:val="0"/>
      <w:marRight w:val="0"/>
      <w:marTop w:val="0"/>
      <w:marBottom w:val="0"/>
      <w:divBdr>
        <w:top w:val="none" w:sz="0" w:space="0" w:color="auto"/>
        <w:left w:val="none" w:sz="0" w:space="0" w:color="auto"/>
        <w:bottom w:val="none" w:sz="0" w:space="0" w:color="auto"/>
        <w:right w:val="none" w:sz="0" w:space="0" w:color="auto"/>
      </w:divBdr>
      <w:divsChild>
        <w:div w:id="1555458596">
          <w:marLeft w:val="480"/>
          <w:marRight w:val="0"/>
          <w:marTop w:val="0"/>
          <w:marBottom w:val="0"/>
          <w:divBdr>
            <w:top w:val="none" w:sz="0" w:space="0" w:color="auto"/>
            <w:left w:val="none" w:sz="0" w:space="0" w:color="auto"/>
            <w:bottom w:val="none" w:sz="0" w:space="0" w:color="auto"/>
            <w:right w:val="none" w:sz="0" w:space="0" w:color="auto"/>
          </w:divBdr>
        </w:div>
        <w:div w:id="564612654">
          <w:marLeft w:val="480"/>
          <w:marRight w:val="0"/>
          <w:marTop w:val="0"/>
          <w:marBottom w:val="0"/>
          <w:divBdr>
            <w:top w:val="none" w:sz="0" w:space="0" w:color="auto"/>
            <w:left w:val="none" w:sz="0" w:space="0" w:color="auto"/>
            <w:bottom w:val="none" w:sz="0" w:space="0" w:color="auto"/>
            <w:right w:val="none" w:sz="0" w:space="0" w:color="auto"/>
          </w:divBdr>
        </w:div>
        <w:div w:id="1484081052">
          <w:marLeft w:val="480"/>
          <w:marRight w:val="0"/>
          <w:marTop w:val="0"/>
          <w:marBottom w:val="0"/>
          <w:divBdr>
            <w:top w:val="none" w:sz="0" w:space="0" w:color="auto"/>
            <w:left w:val="none" w:sz="0" w:space="0" w:color="auto"/>
            <w:bottom w:val="none" w:sz="0" w:space="0" w:color="auto"/>
            <w:right w:val="none" w:sz="0" w:space="0" w:color="auto"/>
          </w:divBdr>
        </w:div>
        <w:div w:id="1070007821">
          <w:marLeft w:val="480"/>
          <w:marRight w:val="0"/>
          <w:marTop w:val="0"/>
          <w:marBottom w:val="0"/>
          <w:divBdr>
            <w:top w:val="none" w:sz="0" w:space="0" w:color="auto"/>
            <w:left w:val="none" w:sz="0" w:space="0" w:color="auto"/>
            <w:bottom w:val="none" w:sz="0" w:space="0" w:color="auto"/>
            <w:right w:val="none" w:sz="0" w:space="0" w:color="auto"/>
          </w:divBdr>
        </w:div>
      </w:divsChild>
    </w:div>
    <w:div w:id="956333644">
      <w:bodyDiv w:val="1"/>
      <w:marLeft w:val="0"/>
      <w:marRight w:val="0"/>
      <w:marTop w:val="0"/>
      <w:marBottom w:val="0"/>
      <w:divBdr>
        <w:top w:val="none" w:sz="0" w:space="0" w:color="auto"/>
        <w:left w:val="none" w:sz="0" w:space="0" w:color="auto"/>
        <w:bottom w:val="none" w:sz="0" w:space="0" w:color="auto"/>
        <w:right w:val="none" w:sz="0" w:space="0" w:color="auto"/>
      </w:divBdr>
    </w:div>
    <w:div w:id="1091701656">
      <w:bodyDiv w:val="1"/>
      <w:marLeft w:val="0"/>
      <w:marRight w:val="0"/>
      <w:marTop w:val="0"/>
      <w:marBottom w:val="0"/>
      <w:divBdr>
        <w:top w:val="none" w:sz="0" w:space="0" w:color="auto"/>
        <w:left w:val="none" w:sz="0" w:space="0" w:color="auto"/>
        <w:bottom w:val="none" w:sz="0" w:space="0" w:color="auto"/>
        <w:right w:val="none" w:sz="0" w:space="0" w:color="auto"/>
      </w:divBdr>
    </w:div>
    <w:div w:id="1107113546">
      <w:bodyDiv w:val="1"/>
      <w:marLeft w:val="0"/>
      <w:marRight w:val="0"/>
      <w:marTop w:val="0"/>
      <w:marBottom w:val="0"/>
      <w:divBdr>
        <w:top w:val="none" w:sz="0" w:space="0" w:color="auto"/>
        <w:left w:val="none" w:sz="0" w:space="0" w:color="auto"/>
        <w:bottom w:val="none" w:sz="0" w:space="0" w:color="auto"/>
        <w:right w:val="none" w:sz="0" w:space="0" w:color="auto"/>
      </w:divBdr>
    </w:div>
    <w:div w:id="1114904530">
      <w:bodyDiv w:val="1"/>
      <w:marLeft w:val="0"/>
      <w:marRight w:val="0"/>
      <w:marTop w:val="0"/>
      <w:marBottom w:val="0"/>
      <w:divBdr>
        <w:top w:val="none" w:sz="0" w:space="0" w:color="auto"/>
        <w:left w:val="none" w:sz="0" w:space="0" w:color="auto"/>
        <w:bottom w:val="none" w:sz="0" w:space="0" w:color="auto"/>
        <w:right w:val="none" w:sz="0" w:space="0" w:color="auto"/>
      </w:divBdr>
    </w:div>
    <w:div w:id="1127427858">
      <w:bodyDiv w:val="1"/>
      <w:marLeft w:val="0"/>
      <w:marRight w:val="0"/>
      <w:marTop w:val="0"/>
      <w:marBottom w:val="0"/>
      <w:divBdr>
        <w:top w:val="none" w:sz="0" w:space="0" w:color="auto"/>
        <w:left w:val="none" w:sz="0" w:space="0" w:color="auto"/>
        <w:bottom w:val="none" w:sz="0" w:space="0" w:color="auto"/>
        <w:right w:val="none" w:sz="0" w:space="0" w:color="auto"/>
      </w:divBdr>
    </w:div>
    <w:div w:id="1168326765">
      <w:bodyDiv w:val="1"/>
      <w:marLeft w:val="0"/>
      <w:marRight w:val="0"/>
      <w:marTop w:val="0"/>
      <w:marBottom w:val="0"/>
      <w:divBdr>
        <w:top w:val="none" w:sz="0" w:space="0" w:color="auto"/>
        <w:left w:val="none" w:sz="0" w:space="0" w:color="auto"/>
        <w:bottom w:val="none" w:sz="0" w:space="0" w:color="auto"/>
        <w:right w:val="none" w:sz="0" w:space="0" w:color="auto"/>
      </w:divBdr>
      <w:divsChild>
        <w:div w:id="72095408">
          <w:marLeft w:val="640"/>
          <w:marRight w:val="0"/>
          <w:marTop w:val="0"/>
          <w:marBottom w:val="0"/>
          <w:divBdr>
            <w:top w:val="none" w:sz="0" w:space="0" w:color="auto"/>
            <w:left w:val="none" w:sz="0" w:space="0" w:color="auto"/>
            <w:bottom w:val="none" w:sz="0" w:space="0" w:color="auto"/>
            <w:right w:val="none" w:sz="0" w:space="0" w:color="auto"/>
          </w:divBdr>
        </w:div>
        <w:div w:id="2086955656">
          <w:marLeft w:val="640"/>
          <w:marRight w:val="0"/>
          <w:marTop w:val="0"/>
          <w:marBottom w:val="0"/>
          <w:divBdr>
            <w:top w:val="none" w:sz="0" w:space="0" w:color="auto"/>
            <w:left w:val="none" w:sz="0" w:space="0" w:color="auto"/>
            <w:bottom w:val="none" w:sz="0" w:space="0" w:color="auto"/>
            <w:right w:val="none" w:sz="0" w:space="0" w:color="auto"/>
          </w:divBdr>
        </w:div>
        <w:div w:id="2085954891">
          <w:marLeft w:val="640"/>
          <w:marRight w:val="0"/>
          <w:marTop w:val="0"/>
          <w:marBottom w:val="0"/>
          <w:divBdr>
            <w:top w:val="none" w:sz="0" w:space="0" w:color="auto"/>
            <w:left w:val="none" w:sz="0" w:space="0" w:color="auto"/>
            <w:bottom w:val="none" w:sz="0" w:space="0" w:color="auto"/>
            <w:right w:val="none" w:sz="0" w:space="0" w:color="auto"/>
          </w:divBdr>
        </w:div>
        <w:div w:id="1302735993">
          <w:marLeft w:val="640"/>
          <w:marRight w:val="0"/>
          <w:marTop w:val="0"/>
          <w:marBottom w:val="0"/>
          <w:divBdr>
            <w:top w:val="none" w:sz="0" w:space="0" w:color="auto"/>
            <w:left w:val="none" w:sz="0" w:space="0" w:color="auto"/>
            <w:bottom w:val="none" w:sz="0" w:space="0" w:color="auto"/>
            <w:right w:val="none" w:sz="0" w:space="0" w:color="auto"/>
          </w:divBdr>
        </w:div>
      </w:divsChild>
    </w:div>
    <w:div w:id="1308974182">
      <w:bodyDiv w:val="1"/>
      <w:marLeft w:val="0"/>
      <w:marRight w:val="0"/>
      <w:marTop w:val="0"/>
      <w:marBottom w:val="0"/>
      <w:divBdr>
        <w:top w:val="none" w:sz="0" w:space="0" w:color="auto"/>
        <w:left w:val="none" w:sz="0" w:space="0" w:color="auto"/>
        <w:bottom w:val="none" w:sz="0" w:space="0" w:color="auto"/>
        <w:right w:val="none" w:sz="0" w:space="0" w:color="auto"/>
      </w:divBdr>
      <w:divsChild>
        <w:div w:id="799297569">
          <w:marLeft w:val="480"/>
          <w:marRight w:val="0"/>
          <w:marTop w:val="0"/>
          <w:marBottom w:val="0"/>
          <w:divBdr>
            <w:top w:val="none" w:sz="0" w:space="0" w:color="auto"/>
            <w:left w:val="none" w:sz="0" w:space="0" w:color="auto"/>
            <w:bottom w:val="none" w:sz="0" w:space="0" w:color="auto"/>
            <w:right w:val="none" w:sz="0" w:space="0" w:color="auto"/>
          </w:divBdr>
        </w:div>
        <w:div w:id="495078706">
          <w:marLeft w:val="480"/>
          <w:marRight w:val="0"/>
          <w:marTop w:val="0"/>
          <w:marBottom w:val="0"/>
          <w:divBdr>
            <w:top w:val="none" w:sz="0" w:space="0" w:color="auto"/>
            <w:left w:val="none" w:sz="0" w:space="0" w:color="auto"/>
            <w:bottom w:val="none" w:sz="0" w:space="0" w:color="auto"/>
            <w:right w:val="none" w:sz="0" w:space="0" w:color="auto"/>
          </w:divBdr>
        </w:div>
        <w:div w:id="661158871">
          <w:marLeft w:val="480"/>
          <w:marRight w:val="0"/>
          <w:marTop w:val="0"/>
          <w:marBottom w:val="0"/>
          <w:divBdr>
            <w:top w:val="none" w:sz="0" w:space="0" w:color="auto"/>
            <w:left w:val="none" w:sz="0" w:space="0" w:color="auto"/>
            <w:bottom w:val="none" w:sz="0" w:space="0" w:color="auto"/>
            <w:right w:val="none" w:sz="0" w:space="0" w:color="auto"/>
          </w:divBdr>
        </w:div>
        <w:div w:id="372852339">
          <w:marLeft w:val="480"/>
          <w:marRight w:val="0"/>
          <w:marTop w:val="0"/>
          <w:marBottom w:val="0"/>
          <w:divBdr>
            <w:top w:val="none" w:sz="0" w:space="0" w:color="auto"/>
            <w:left w:val="none" w:sz="0" w:space="0" w:color="auto"/>
            <w:bottom w:val="none" w:sz="0" w:space="0" w:color="auto"/>
            <w:right w:val="none" w:sz="0" w:space="0" w:color="auto"/>
          </w:divBdr>
        </w:div>
      </w:divsChild>
    </w:div>
    <w:div w:id="1324314429">
      <w:bodyDiv w:val="1"/>
      <w:marLeft w:val="0"/>
      <w:marRight w:val="0"/>
      <w:marTop w:val="0"/>
      <w:marBottom w:val="0"/>
      <w:divBdr>
        <w:top w:val="none" w:sz="0" w:space="0" w:color="auto"/>
        <w:left w:val="none" w:sz="0" w:space="0" w:color="auto"/>
        <w:bottom w:val="none" w:sz="0" w:space="0" w:color="auto"/>
        <w:right w:val="none" w:sz="0" w:space="0" w:color="auto"/>
      </w:divBdr>
      <w:divsChild>
        <w:div w:id="922761038">
          <w:marLeft w:val="640"/>
          <w:marRight w:val="0"/>
          <w:marTop w:val="0"/>
          <w:marBottom w:val="0"/>
          <w:divBdr>
            <w:top w:val="none" w:sz="0" w:space="0" w:color="auto"/>
            <w:left w:val="none" w:sz="0" w:space="0" w:color="auto"/>
            <w:bottom w:val="none" w:sz="0" w:space="0" w:color="auto"/>
            <w:right w:val="none" w:sz="0" w:space="0" w:color="auto"/>
          </w:divBdr>
        </w:div>
        <w:div w:id="856044002">
          <w:marLeft w:val="640"/>
          <w:marRight w:val="0"/>
          <w:marTop w:val="0"/>
          <w:marBottom w:val="0"/>
          <w:divBdr>
            <w:top w:val="none" w:sz="0" w:space="0" w:color="auto"/>
            <w:left w:val="none" w:sz="0" w:space="0" w:color="auto"/>
            <w:bottom w:val="none" w:sz="0" w:space="0" w:color="auto"/>
            <w:right w:val="none" w:sz="0" w:space="0" w:color="auto"/>
          </w:divBdr>
        </w:div>
        <w:div w:id="1255894968">
          <w:marLeft w:val="640"/>
          <w:marRight w:val="0"/>
          <w:marTop w:val="0"/>
          <w:marBottom w:val="0"/>
          <w:divBdr>
            <w:top w:val="none" w:sz="0" w:space="0" w:color="auto"/>
            <w:left w:val="none" w:sz="0" w:space="0" w:color="auto"/>
            <w:bottom w:val="none" w:sz="0" w:space="0" w:color="auto"/>
            <w:right w:val="none" w:sz="0" w:space="0" w:color="auto"/>
          </w:divBdr>
        </w:div>
        <w:div w:id="272327806">
          <w:marLeft w:val="640"/>
          <w:marRight w:val="0"/>
          <w:marTop w:val="0"/>
          <w:marBottom w:val="0"/>
          <w:divBdr>
            <w:top w:val="none" w:sz="0" w:space="0" w:color="auto"/>
            <w:left w:val="none" w:sz="0" w:space="0" w:color="auto"/>
            <w:bottom w:val="none" w:sz="0" w:space="0" w:color="auto"/>
            <w:right w:val="none" w:sz="0" w:space="0" w:color="auto"/>
          </w:divBdr>
        </w:div>
      </w:divsChild>
    </w:div>
    <w:div w:id="1334380552">
      <w:bodyDiv w:val="1"/>
      <w:marLeft w:val="0"/>
      <w:marRight w:val="0"/>
      <w:marTop w:val="0"/>
      <w:marBottom w:val="0"/>
      <w:divBdr>
        <w:top w:val="none" w:sz="0" w:space="0" w:color="auto"/>
        <w:left w:val="none" w:sz="0" w:space="0" w:color="auto"/>
        <w:bottom w:val="none" w:sz="0" w:space="0" w:color="auto"/>
        <w:right w:val="none" w:sz="0" w:space="0" w:color="auto"/>
      </w:divBdr>
      <w:divsChild>
        <w:div w:id="319113858">
          <w:marLeft w:val="480"/>
          <w:marRight w:val="0"/>
          <w:marTop w:val="0"/>
          <w:marBottom w:val="0"/>
          <w:divBdr>
            <w:top w:val="none" w:sz="0" w:space="0" w:color="auto"/>
            <w:left w:val="none" w:sz="0" w:space="0" w:color="auto"/>
            <w:bottom w:val="none" w:sz="0" w:space="0" w:color="auto"/>
            <w:right w:val="none" w:sz="0" w:space="0" w:color="auto"/>
          </w:divBdr>
        </w:div>
        <w:div w:id="1812282806">
          <w:marLeft w:val="480"/>
          <w:marRight w:val="0"/>
          <w:marTop w:val="0"/>
          <w:marBottom w:val="0"/>
          <w:divBdr>
            <w:top w:val="none" w:sz="0" w:space="0" w:color="auto"/>
            <w:left w:val="none" w:sz="0" w:space="0" w:color="auto"/>
            <w:bottom w:val="none" w:sz="0" w:space="0" w:color="auto"/>
            <w:right w:val="none" w:sz="0" w:space="0" w:color="auto"/>
          </w:divBdr>
        </w:div>
        <w:div w:id="436683743">
          <w:marLeft w:val="480"/>
          <w:marRight w:val="0"/>
          <w:marTop w:val="0"/>
          <w:marBottom w:val="0"/>
          <w:divBdr>
            <w:top w:val="none" w:sz="0" w:space="0" w:color="auto"/>
            <w:left w:val="none" w:sz="0" w:space="0" w:color="auto"/>
            <w:bottom w:val="none" w:sz="0" w:space="0" w:color="auto"/>
            <w:right w:val="none" w:sz="0" w:space="0" w:color="auto"/>
          </w:divBdr>
        </w:div>
        <w:div w:id="1670524042">
          <w:marLeft w:val="480"/>
          <w:marRight w:val="0"/>
          <w:marTop w:val="0"/>
          <w:marBottom w:val="0"/>
          <w:divBdr>
            <w:top w:val="none" w:sz="0" w:space="0" w:color="auto"/>
            <w:left w:val="none" w:sz="0" w:space="0" w:color="auto"/>
            <w:bottom w:val="none" w:sz="0" w:space="0" w:color="auto"/>
            <w:right w:val="none" w:sz="0" w:space="0" w:color="auto"/>
          </w:divBdr>
        </w:div>
      </w:divsChild>
    </w:div>
    <w:div w:id="1362129266">
      <w:bodyDiv w:val="1"/>
      <w:marLeft w:val="0"/>
      <w:marRight w:val="0"/>
      <w:marTop w:val="0"/>
      <w:marBottom w:val="0"/>
      <w:divBdr>
        <w:top w:val="none" w:sz="0" w:space="0" w:color="auto"/>
        <w:left w:val="none" w:sz="0" w:space="0" w:color="auto"/>
        <w:bottom w:val="none" w:sz="0" w:space="0" w:color="auto"/>
        <w:right w:val="none" w:sz="0" w:space="0" w:color="auto"/>
      </w:divBdr>
    </w:div>
    <w:div w:id="1386954772">
      <w:bodyDiv w:val="1"/>
      <w:marLeft w:val="0"/>
      <w:marRight w:val="0"/>
      <w:marTop w:val="0"/>
      <w:marBottom w:val="0"/>
      <w:divBdr>
        <w:top w:val="none" w:sz="0" w:space="0" w:color="auto"/>
        <w:left w:val="none" w:sz="0" w:space="0" w:color="auto"/>
        <w:bottom w:val="none" w:sz="0" w:space="0" w:color="auto"/>
        <w:right w:val="none" w:sz="0" w:space="0" w:color="auto"/>
      </w:divBdr>
    </w:div>
    <w:div w:id="1424913948">
      <w:bodyDiv w:val="1"/>
      <w:marLeft w:val="0"/>
      <w:marRight w:val="0"/>
      <w:marTop w:val="0"/>
      <w:marBottom w:val="0"/>
      <w:divBdr>
        <w:top w:val="none" w:sz="0" w:space="0" w:color="auto"/>
        <w:left w:val="none" w:sz="0" w:space="0" w:color="auto"/>
        <w:bottom w:val="none" w:sz="0" w:space="0" w:color="auto"/>
        <w:right w:val="none" w:sz="0" w:space="0" w:color="auto"/>
      </w:divBdr>
      <w:divsChild>
        <w:div w:id="913320510">
          <w:marLeft w:val="480"/>
          <w:marRight w:val="0"/>
          <w:marTop w:val="0"/>
          <w:marBottom w:val="0"/>
          <w:divBdr>
            <w:top w:val="none" w:sz="0" w:space="0" w:color="auto"/>
            <w:left w:val="none" w:sz="0" w:space="0" w:color="auto"/>
            <w:bottom w:val="none" w:sz="0" w:space="0" w:color="auto"/>
            <w:right w:val="none" w:sz="0" w:space="0" w:color="auto"/>
          </w:divBdr>
        </w:div>
        <w:div w:id="844897816">
          <w:marLeft w:val="480"/>
          <w:marRight w:val="0"/>
          <w:marTop w:val="0"/>
          <w:marBottom w:val="0"/>
          <w:divBdr>
            <w:top w:val="none" w:sz="0" w:space="0" w:color="auto"/>
            <w:left w:val="none" w:sz="0" w:space="0" w:color="auto"/>
            <w:bottom w:val="none" w:sz="0" w:space="0" w:color="auto"/>
            <w:right w:val="none" w:sz="0" w:space="0" w:color="auto"/>
          </w:divBdr>
        </w:div>
        <w:div w:id="230894217">
          <w:marLeft w:val="480"/>
          <w:marRight w:val="0"/>
          <w:marTop w:val="0"/>
          <w:marBottom w:val="0"/>
          <w:divBdr>
            <w:top w:val="none" w:sz="0" w:space="0" w:color="auto"/>
            <w:left w:val="none" w:sz="0" w:space="0" w:color="auto"/>
            <w:bottom w:val="none" w:sz="0" w:space="0" w:color="auto"/>
            <w:right w:val="none" w:sz="0" w:space="0" w:color="auto"/>
          </w:divBdr>
        </w:div>
        <w:div w:id="1684168463">
          <w:marLeft w:val="480"/>
          <w:marRight w:val="0"/>
          <w:marTop w:val="0"/>
          <w:marBottom w:val="0"/>
          <w:divBdr>
            <w:top w:val="none" w:sz="0" w:space="0" w:color="auto"/>
            <w:left w:val="none" w:sz="0" w:space="0" w:color="auto"/>
            <w:bottom w:val="none" w:sz="0" w:space="0" w:color="auto"/>
            <w:right w:val="none" w:sz="0" w:space="0" w:color="auto"/>
          </w:divBdr>
        </w:div>
      </w:divsChild>
    </w:div>
    <w:div w:id="1437020944">
      <w:bodyDiv w:val="1"/>
      <w:marLeft w:val="0"/>
      <w:marRight w:val="0"/>
      <w:marTop w:val="0"/>
      <w:marBottom w:val="0"/>
      <w:divBdr>
        <w:top w:val="none" w:sz="0" w:space="0" w:color="auto"/>
        <w:left w:val="none" w:sz="0" w:space="0" w:color="auto"/>
        <w:bottom w:val="none" w:sz="0" w:space="0" w:color="auto"/>
        <w:right w:val="none" w:sz="0" w:space="0" w:color="auto"/>
      </w:divBdr>
    </w:div>
    <w:div w:id="1470629394">
      <w:bodyDiv w:val="1"/>
      <w:marLeft w:val="0"/>
      <w:marRight w:val="0"/>
      <w:marTop w:val="0"/>
      <w:marBottom w:val="0"/>
      <w:divBdr>
        <w:top w:val="none" w:sz="0" w:space="0" w:color="auto"/>
        <w:left w:val="none" w:sz="0" w:space="0" w:color="auto"/>
        <w:bottom w:val="none" w:sz="0" w:space="0" w:color="auto"/>
        <w:right w:val="none" w:sz="0" w:space="0" w:color="auto"/>
      </w:divBdr>
      <w:divsChild>
        <w:div w:id="694842006">
          <w:marLeft w:val="640"/>
          <w:marRight w:val="0"/>
          <w:marTop w:val="0"/>
          <w:marBottom w:val="0"/>
          <w:divBdr>
            <w:top w:val="none" w:sz="0" w:space="0" w:color="auto"/>
            <w:left w:val="none" w:sz="0" w:space="0" w:color="auto"/>
            <w:bottom w:val="none" w:sz="0" w:space="0" w:color="auto"/>
            <w:right w:val="none" w:sz="0" w:space="0" w:color="auto"/>
          </w:divBdr>
        </w:div>
        <w:div w:id="552814074">
          <w:marLeft w:val="640"/>
          <w:marRight w:val="0"/>
          <w:marTop w:val="0"/>
          <w:marBottom w:val="0"/>
          <w:divBdr>
            <w:top w:val="none" w:sz="0" w:space="0" w:color="auto"/>
            <w:left w:val="none" w:sz="0" w:space="0" w:color="auto"/>
            <w:bottom w:val="none" w:sz="0" w:space="0" w:color="auto"/>
            <w:right w:val="none" w:sz="0" w:space="0" w:color="auto"/>
          </w:divBdr>
        </w:div>
        <w:div w:id="300382575">
          <w:marLeft w:val="640"/>
          <w:marRight w:val="0"/>
          <w:marTop w:val="0"/>
          <w:marBottom w:val="0"/>
          <w:divBdr>
            <w:top w:val="none" w:sz="0" w:space="0" w:color="auto"/>
            <w:left w:val="none" w:sz="0" w:space="0" w:color="auto"/>
            <w:bottom w:val="none" w:sz="0" w:space="0" w:color="auto"/>
            <w:right w:val="none" w:sz="0" w:space="0" w:color="auto"/>
          </w:divBdr>
        </w:div>
        <w:div w:id="900361232">
          <w:marLeft w:val="640"/>
          <w:marRight w:val="0"/>
          <w:marTop w:val="0"/>
          <w:marBottom w:val="0"/>
          <w:divBdr>
            <w:top w:val="none" w:sz="0" w:space="0" w:color="auto"/>
            <w:left w:val="none" w:sz="0" w:space="0" w:color="auto"/>
            <w:bottom w:val="none" w:sz="0" w:space="0" w:color="auto"/>
            <w:right w:val="none" w:sz="0" w:space="0" w:color="auto"/>
          </w:divBdr>
        </w:div>
      </w:divsChild>
    </w:div>
    <w:div w:id="1471047733">
      <w:bodyDiv w:val="1"/>
      <w:marLeft w:val="0"/>
      <w:marRight w:val="0"/>
      <w:marTop w:val="0"/>
      <w:marBottom w:val="0"/>
      <w:divBdr>
        <w:top w:val="none" w:sz="0" w:space="0" w:color="auto"/>
        <w:left w:val="none" w:sz="0" w:space="0" w:color="auto"/>
        <w:bottom w:val="none" w:sz="0" w:space="0" w:color="auto"/>
        <w:right w:val="none" w:sz="0" w:space="0" w:color="auto"/>
      </w:divBdr>
      <w:divsChild>
        <w:div w:id="1827673353">
          <w:marLeft w:val="640"/>
          <w:marRight w:val="0"/>
          <w:marTop w:val="0"/>
          <w:marBottom w:val="0"/>
          <w:divBdr>
            <w:top w:val="none" w:sz="0" w:space="0" w:color="auto"/>
            <w:left w:val="none" w:sz="0" w:space="0" w:color="auto"/>
            <w:bottom w:val="none" w:sz="0" w:space="0" w:color="auto"/>
            <w:right w:val="none" w:sz="0" w:space="0" w:color="auto"/>
          </w:divBdr>
        </w:div>
        <w:div w:id="288517118">
          <w:marLeft w:val="640"/>
          <w:marRight w:val="0"/>
          <w:marTop w:val="0"/>
          <w:marBottom w:val="0"/>
          <w:divBdr>
            <w:top w:val="none" w:sz="0" w:space="0" w:color="auto"/>
            <w:left w:val="none" w:sz="0" w:space="0" w:color="auto"/>
            <w:bottom w:val="none" w:sz="0" w:space="0" w:color="auto"/>
            <w:right w:val="none" w:sz="0" w:space="0" w:color="auto"/>
          </w:divBdr>
        </w:div>
        <w:div w:id="536284778">
          <w:marLeft w:val="640"/>
          <w:marRight w:val="0"/>
          <w:marTop w:val="0"/>
          <w:marBottom w:val="0"/>
          <w:divBdr>
            <w:top w:val="none" w:sz="0" w:space="0" w:color="auto"/>
            <w:left w:val="none" w:sz="0" w:space="0" w:color="auto"/>
            <w:bottom w:val="none" w:sz="0" w:space="0" w:color="auto"/>
            <w:right w:val="none" w:sz="0" w:space="0" w:color="auto"/>
          </w:divBdr>
        </w:div>
        <w:div w:id="2051495177">
          <w:marLeft w:val="640"/>
          <w:marRight w:val="0"/>
          <w:marTop w:val="0"/>
          <w:marBottom w:val="0"/>
          <w:divBdr>
            <w:top w:val="none" w:sz="0" w:space="0" w:color="auto"/>
            <w:left w:val="none" w:sz="0" w:space="0" w:color="auto"/>
            <w:bottom w:val="none" w:sz="0" w:space="0" w:color="auto"/>
            <w:right w:val="none" w:sz="0" w:space="0" w:color="auto"/>
          </w:divBdr>
        </w:div>
      </w:divsChild>
    </w:div>
    <w:div w:id="1499736518">
      <w:bodyDiv w:val="1"/>
      <w:marLeft w:val="0"/>
      <w:marRight w:val="0"/>
      <w:marTop w:val="0"/>
      <w:marBottom w:val="0"/>
      <w:divBdr>
        <w:top w:val="none" w:sz="0" w:space="0" w:color="auto"/>
        <w:left w:val="none" w:sz="0" w:space="0" w:color="auto"/>
        <w:bottom w:val="none" w:sz="0" w:space="0" w:color="auto"/>
        <w:right w:val="none" w:sz="0" w:space="0" w:color="auto"/>
      </w:divBdr>
      <w:divsChild>
        <w:div w:id="610207804">
          <w:marLeft w:val="640"/>
          <w:marRight w:val="0"/>
          <w:marTop w:val="0"/>
          <w:marBottom w:val="0"/>
          <w:divBdr>
            <w:top w:val="none" w:sz="0" w:space="0" w:color="auto"/>
            <w:left w:val="none" w:sz="0" w:space="0" w:color="auto"/>
            <w:bottom w:val="none" w:sz="0" w:space="0" w:color="auto"/>
            <w:right w:val="none" w:sz="0" w:space="0" w:color="auto"/>
          </w:divBdr>
        </w:div>
        <w:div w:id="2035645864">
          <w:marLeft w:val="640"/>
          <w:marRight w:val="0"/>
          <w:marTop w:val="0"/>
          <w:marBottom w:val="0"/>
          <w:divBdr>
            <w:top w:val="none" w:sz="0" w:space="0" w:color="auto"/>
            <w:left w:val="none" w:sz="0" w:space="0" w:color="auto"/>
            <w:bottom w:val="none" w:sz="0" w:space="0" w:color="auto"/>
            <w:right w:val="none" w:sz="0" w:space="0" w:color="auto"/>
          </w:divBdr>
        </w:div>
        <w:div w:id="1135945784">
          <w:marLeft w:val="640"/>
          <w:marRight w:val="0"/>
          <w:marTop w:val="0"/>
          <w:marBottom w:val="0"/>
          <w:divBdr>
            <w:top w:val="none" w:sz="0" w:space="0" w:color="auto"/>
            <w:left w:val="none" w:sz="0" w:space="0" w:color="auto"/>
            <w:bottom w:val="none" w:sz="0" w:space="0" w:color="auto"/>
            <w:right w:val="none" w:sz="0" w:space="0" w:color="auto"/>
          </w:divBdr>
        </w:div>
        <w:div w:id="162086151">
          <w:marLeft w:val="640"/>
          <w:marRight w:val="0"/>
          <w:marTop w:val="0"/>
          <w:marBottom w:val="0"/>
          <w:divBdr>
            <w:top w:val="none" w:sz="0" w:space="0" w:color="auto"/>
            <w:left w:val="none" w:sz="0" w:space="0" w:color="auto"/>
            <w:bottom w:val="none" w:sz="0" w:space="0" w:color="auto"/>
            <w:right w:val="none" w:sz="0" w:space="0" w:color="auto"/>
          </w:divBdr>
        </w:div>
      </w:divsChild>
    </w:div>
    <w:div w:id="1500080666">
      <w:bodyDiv w:val="1"/>
      <w:marLeft w:val="0"/>
      <w:marRight w:val="0"/>
      <w:marTop w:val="0"/>
      <w:marBottom w:val="0"/>
      <w:divBdr>
        <w:top w:val="none" w:sz="0" w:space="0" w:color="auto"/>
        <w:left w:val="none" w:sz="0" w:space="0" w:color="auto"/>
        <w:bottom w:val="none" w:sz="0" w:space="0" w:color="auto"/>
        <w:right w:val="none" w:sz="0" w:space="0" w:color="auto"/>
      </w:divBdr>
      <w:divsChild>
        <w:div w:id="304432457">
          <w:marLeft w:val="640"/>
          <w:marRight w:val="0"/>
          <w:marTop w:val="0"/>
          <w:marBottom w:val="0"/>
          <w:divBdr>
            <w:top w:val="none" w:sz="0" w:space="0" w:color="auto"/>
            <w:left w:val="none" w:sz="0" w:space="0" w:color="auto"/>
            <w:bottom w:val="none" w:sz="0" w:space="0" w:color="auto"/>
            <w:right w:val="none" w:sz="0" w:space="0" w:color="auto"/>
          </w:divBdr>
        </w:div>
        <w:div w:id="315258646">
          <w:marLeft w:val="640"/>
          <w:marRight w:val="0"/>
          <w:marTop w:val="0"/>
          <w:marBottom w:val="0"/>
          <w:divBdr>
            <w:top w:val="none" w:sz="0" w:space="0" w:color="auto"/>
            <w:left w:val="none" w:sz="0" w:space="0" w:color="auto"/>
            <w:bottom w:val="none" w:sz="0" w:space="0" w:color="auto"/>
            <w:right w:val="none" w:sz="0" w:space="0" w:color="auto"/>
          </w:divBdr>
        </w:div>
        <w:div w:id="771170590">
          <w:marLeft w:val="640"/>
          <w:marRight w:val="0"/>
          <w:marTop w:val="0"/>
          <w:marBottom w:val="0"/>
          <w:divBdr>
            <w:top w:val="none" w:sz="0" w:space="0" w:color="auto"/>
            <w:left w:val="none" w:sz="0" w:space="0" w:color="auto"/>
            <w:bottom w:val="none" w:sz="0" w:space="0" w:color="auto"/>
            <w:right w:val="none" w:sz="0" w:space="0" w:color="auto"/>
          </w:divBdr>
        </w:div>
        <w:div w:id="475728932">
          <w:marLeft w:val="640"/>
          <w:marRight w:val="0"/>
          <w:marTop w:val="0"/>
          <w:marBottom w:val="0"/>
          <w:divBdr>
            <w:top w:val="none" w:sz="0" w:space="0" w:color="auto"/>
            <w:left w:val="none" w:sz="0" w:space="0" w:color="auto"/>
            <w:bottom w:val="none" w:sz="0" w:space="0" w:color="auto"/>
            <w:right w:val="none" w:sz="0" w:space="0" w:color="auto"/>
          </w:divBdr>
        </w:div>
      </w:divsChild>
    </w:div>
    <w:div w:id="1567833156">
      <w:bodyDiv w:val="1"/>
      <w:marLeft w:val="0"/>
      <w:marRight w:val="0"/>
      <w:marTop w:val="0"/>
      <w:marBottom w:val="0"/>
      <w:divBdr>
        <w:top w:val="none" w:sz="0" w:space="0" w:color="auto"/>
        <w:left w:val="none" w:sz="0" w:space="0" w:color="auto"/>
        <w:bottom w:val="none" w:sz="0" w:space="0" w:color="auto"/>
        <w:right w:val="none" w:sz="0" w:space="0" w:color="auto"/>
      </w:divBdr>
      <w:divsChild>
        <w:div w:id="564293310">
          <w:marLeft w:val="640"/>
          <w:marRight w:val="0"/>
          <w:marTop w:val="0"/>
          <w:marBottom w:val="0"/>
          <w:divBdr>
            <w:top w:val="none" w:sz="0" w:space="0" w:color="auto"/>
            <w:left w:val="none" w:sz="0" w:space="0" w:color="auto"/>
            <w:bottom w:val="none" w:sz="0" w:space="0" w:color="auto"/>
            <w:right w:val="none" w:sz="0" w:space="0" w:color="auto"/>
          </w:divBdr>
        </w:div>
        <w:div w:id="137576689">
          <w:marLeft w:val="640"/>
          <w:marRight w:val="0"/>
          <w:marTop w:val="0"/>
          <w:marBottom w:val="0"/>
          <w:divBdr>
            <w:top w:val="none" w:sz="0" w:space="0" w:color="auto"/>
            <w:left w:val="none" w:sz="0" w:space="0" w:color="auto"/>
            <w:bottom w:val="none" w:sz="0" w:space="0" w:color="auto"/>
            <w:right w:val="none" w:sz="0" w:space="0" w:color="auto"/>
          </w:divBdr>
        </w:div>
        <w:div w:id="1991012829">
          <w:marLeft w:val="640"/>
          <w:marRight w:val="0"/>
          <w:marTop w:val="0"/>
          <w:marBottom w:val="0"/>
          <w:divBdr>
            <w:top w:val="none" w:sz="0" w:space="0" w:color="auto"/>
            <w:left w:val="none" w:sz="0" w:space="0" w:color="auto"/>
            <w:bottom w:val="none" w:sz="0" w:space="0" w:color="auto"/>
            <w:right w:val="none" w:sz="0" w:space="0" w:color="auto"/>
          </w:divBdr>
        </w:div>
        <w:div w:id="1254165824">
          <w:marLeft w:val="640"/>
          <w:marRight w:val="0"/>
          <w:marTop w:val="0"/>
          <w:marBottom w:val="0"/>
          <w:divBdr>
            <w:top w:val="none" w:sz="0" w:space="0" w:color="auto"/>
            <w:left w:val="none" w:sz="0" w:space="0" w:color="auto"/>
            <w:bottom w:val="none" w:sz="0" w:space="0" w:color="auto"/>
            <w:right w:val="none" w:sz="0" w:space="0" w:color="auto"/>
          </w:divBdr>
        </w:div>
      </w:divsChild>
    </w:div>
    <w:div w:id="1699233835">
      <w:bodyDiv w:val="1"/>
      <w:marLeft w:val="0"/>
      <w:marRight w:val="0"/>
      <w:marTop w:val="0"/>
      <w:marBottom w:val="0"/>
      <w:divBdr>
        <w:top w:val="none" w:sz="0" w:space="0" w:color="auto"/>
        <w:left w:val="none" w:sz="0" w:space="0" w:color="auto"/>
        <w:bottom w:val="none" w:sz="0" w:space="0" w:color="auto"/>
        <w:right w:val="none" w:sz="0" w:space="0" w:color="auto"/>
      </w:divBdr>
      <w:divsChild>
        <w:div w:id="619646817">
          <w:marLeft w:val="480"/>
          <w:marRight w:val="0"/>
          <w:marTop w:val="0"/>
          <w:marBottom w:val="0"/>
          <w:divBdr>
            <w:top w:val="none" w:sz="0" w:space="0" w:color="auto"/>
            <w:left w:val="none" w:sz="0" w:space="0" w:color="auto"/>
            <w:bottom w:val="none" w:sz="0" w:space="0" w:color="auto"/>
            <w:right w:val="none" w:sz="0" w:space="0" w:color="auto"/>
          </w:divBdr>
        </w:div>
        <w:div w:id="2080901498">
          <w:marLeft w:val="480"/>
          <w:marRight w:val="0"/>
          <w:marTop w:val="0"/>
          <w:marBottom w:val="0"/>
          <w:divBdr>
            <w:top w:val="none" w:sz="0" w:space="0" w:color="auto"/>
            <w:left w:val="none" w:sz="0" w:space="0" w:color="auto"/>
            <w:bottom w:val="none" w:sz="0" w:space="0" w:color="auto"/>
            <w:right w:val="none" w:sz="0" w:space="0" w:color="auto"/>
          </w:divBdr>
        </w:div>
        <w:div w:id="336421343">
          <w:marLeft w:val="480"/>
          <w:marRight w:val="0"/>
          <w:marTop w:val="0"/>
          <w:marBottom w:val="0"/>
          <w:divBdr>
            <w:top w:val="none" w:sz="0" w:space="0" w:color="auto"/>
            <w:left w:val="none" w:sz="0" w:space="0" w:color="auto"/>
            <w:bottom w:val="none" w:sz="0" w:space="0" w:color="auto"/>
            <w:right w:val="none" w:sz="0" w:space="0" w:color="auto"/>
          </w:divBdr>
        </w:div>
        <w:div w:id="1135562113">
          <w:marLeft w:val="480"/>
          <w:marRight w:val="0"/>
          <w:marTop w:val="0"/>
          <w:marBottom w:val="0"/>
          <w:divBdr>
            <w:top w:val="none" w:sz="0" w:space="0" w:color="auto"/>
            <w:left w:val="none" w:sz="0" w:space="0" w:color="auto"/>
            <w:bottom w:val="none" w:sz="0" w:space="0" w:color="auto"/>
            <w:right w:val="none" w:sz="0" w:space="0" w:color="auto"/>
          </w:divBdr>
        </w:div>
      </w:divsChild>
    </w:div>
    <w:div w:id="1720014633">
      <w:bodyDiv w:val="1"/>
      <w:marLeft w:val="0"/>
      <w:marRight w:val="0"/>
      <w:marTop w:val="0"/>
      <w:marBottom w:val="0"/>
      <w:divBdr>
        <w:top w:val="none" w:sz="0" w:space="0" w:color="auto"/>
        <w:left w:val="none" w:sz="0" w:space="0" w:color="auto"/>
        <w:bottom w:val="none" w:sz="0" w:space="0" w:color="auto"/>
        <w:right w:val="none" w:sz="0" w:space="0" w:color="auto"/>
      </w:divBdr>
      <w:divsChild>
        <w:div w:id="176312327">
          <w:marLeft w:val="640"/>
          <w:marRight w:val="0"/>
          <w:marTop w:val="0"/>
          <w:marBottom w:val="0"/>
          <w:divBdr>
            <w:top w:val="none" w:sz="0" w:space="0" w:color="auto"/>
            <w:left w:val="none" w:sz="0" w:space="0" w:color="auto"/>
            <w:bottom w:val="none" w:sz="0" w:space="0" w:color="auto"/>
            <w:right w:val="none" w:sz="0" w:space="0" w:color="auto"/>
          </w:divBdr>
        </w:div>
        <w:div w:id="964458334">
          <w:marLeft w:val="640"/>
          <w:marRight w:val="0"/>
          <w:marTop w:val="0"/>
          <w:marBottom w:val="0"/>
          <w:divBdr>
            <w:top w:val="none" w:sz="0" w:space="0" w:color="auto"/>
            <w:left w:val="none" w:sz="0" w:space="0" w:color="auto"/>
            <w:bottom w:val="none" w:sz="0" w:space="0" w:color="auto"/>
            <w:right w:val="none" w:sz="0" w:space="0" w:color="auto"/>
          </w:divBdr>
        </w:div>
        <w:div w:id="1837190881">
          <w:marLeft w:val="640"/>
          <w:marRight w:val="0"/>
          <w:marTop w:val="0"/>
          <w:marBottom w:val="0"/>
          <w:divBdr>
            <w:top w:val="none" w:sz="0" w:space="0" w:color="auto"/>
            <w:left w:val="none" w:sz="0" w:space="0" w:color="auto"/>
            <w:bottom w:val="none" w:sz="0" w:space="0" w:color="auto"/>
            <w:right w:val="none" w:sz="0" w:space="0" w:color="auto"/>
          </w:divBdr>
        </w:div>
        <w:div w:id="914439095">
          <w:marLeft w:val="640"/>
          <w:marRight w:val="0"/>
          <w:marTop w:val="0"/>
          <w:marBottom w:val="0"/>
          <w:divBdr>
            <w:top w:val="none" w:sz="0" w:space="0" w:color="auto"/>
            <w:left w:val="none" w:sz="0" w:space="0" w:color="auto"/>
            <w:bottom w:val="none" w:sz="0" w:space="0" w:color="auto"/>
            <w:right w:val="none" w:sz="0" w:space="0" w:color="auto"/>
          </w:divBdr>
        </w:div>
      </w:divsChild>
    </w:div>
    <w:div w:id="1733842179">
      <w:bodyDiv w:val="1"/>
      <w:marLeft w:val="0"/>
      <w:marRight w:val="0"/>
      <w:marTop w:val="0"/>
      <w:marBottom w:val="0"/>
      <w:divBdr>
        <w:top w:val="none" w:sz="0" w:space="0" w:color="auto"/>
        <w:left w:val="none" w:sz="0" w:space="0" w:color="auto"/>
        <w:bottom w:val="none" w:sz="0" w:space="0" w:color="auto"/>
        <w:right w:val="none" w:sz="0" w:space="0" w:color="auto"/>
      </w:divBdr>
      <w:divsChild>
        <w:div w:id="753430856">
          <w:marLeft w:val="640"/>
          <w:marRight w:val="0"/>
          <w:marTop w:val="0"/>
          <w:marBottom w:val="0"/>
          <w:divBdr>
            <w:top w:val="none" w:sz="0" w:space="0" w:color="auto"/>
            <w:left w:val="none" w:sz="0" w:space="0" w:color="auto"/>
            <w:bottom w:val="none" w:sz="0" w:space="0" w:color="auto"/>
            <w:right w:val="none" w:sz="0" w:space="0" w:color="auto"/>
          </w:divBdr>
        </w:div>
        <w:div w:id="1973900832">
          <w:marLeft w:val="640"/>
          <w:marRight w:val="0"/>
          <w:marTop w:val="0"/>
          <w:marBottom w:val="0"/>
          <w:divBdr>
            <w:top w:val="none" w:sz="0" w:space="0" w:color="auto"/>
            <w:left w:val="none" w:sz="0" w:space="0" w:color="auto"/>
            <w:bottom w:val="none" w:sz="0" w:space="0" w:color="auto"/>
            <w:right w:val="none" w:sz="0" w:space="0" w:color="auto"/>
          </w:divBdr>
        </w:div>
        <w:div w:id="516967034">
          <w:marLeft w:val="640"/>
          <w:marRight w:val="0"/>
          <w:marTop w:val="0"/>
          <w:marBottom w:val="0"/>
          <w:divBdr>
            <w:top w:val="none" w:sz="0" w:space="0" w:color="auto"/>
            <w:left w:val="none" w:sz="0" w:space="0" w:color="auto"/>
            <w:bottom w:val="none" w:sz="0" w:space="0" w:color="auto"/>
            <w:right w:val="none" w:sz="0" w:space="0" w:color="auto"/>
          </w:divBdr>
        </w:div>
        <w:div w:id="1477995390">
          <w:marLeft w:val="640"/>
          <w:marRight w:val="0"/>
          <w:marTop w:val="0"/>
          <w:marBottom w:val="0"/>
          <w:divBdr>
            <w:top w:val="none" w:sz="0" w:space="0" w:color="auto"/>
            <w:left w:val="none" w:sz="0" w:space="0" w:color="auto"/>
            <w:bottom w:val="none" w:sz="0" w:space="0" w:color="auto"/>
            <w:right w:val="none" w:sz="0" w:space="0" w:color="auto"/>
          </w:divBdr>
        </w:div>
      </w:divsChild>
    </w:div>
    <w:div w:id="1848862097">
      <w:bodyDiv w:val="1"/>
      <w:marLeft w:val="0"/>
      <w:marRight w:val="0"/>
      <w:marTop w:val="0"/>
      <w:marBottom w:val="0"/>
      <w:divBdr>
        <w:top w:val="none" w:sz="0" w:space="0" w:color="auto"/>
        <w:left w:val="none" w:sz="0" w:space="0" w:color="auto"/>
        <w:bottom w:val="none" w:sz="0" w:space="0" w:color="auto"/>
        <w:right w:val="none" w:sz="0" w:space="0" w:color="auto"/>
      </w:divBdr>
    </w:div>
    <w:div w:id="1892425974">
      <w:bodyDiv w:val="1"/>
      <w:marLeft w:val="0"/>
      <w:marRight w:val="0"/>
      <w:marTop w:val="0"/>
      <w:marBottom w:val="0"/>
      <w:divBdr>
        <w:top w:val="none" w:sz="0" w:space="0" w:color="auto"/>
        <w:left w:val="none" w:sz="0" w:space="0" w:color="auto"/>
        <w:bottom w:val="none" w:sz="0" w:space="0" w:color="auto"/>
        <w:right w:val="none" w:sz="0" w:space="0" w:color="auto"/>
      </w:divBdr>
      <w:divsChild>
        <w:div w:id="1893298909">
          <w:marLeft w:val="640"/>
          <w:marRight w:val="0"/>
          <w:marTop w:val="0"/>
          <w:marBottom w:val="0"/>
          <w:divBdr>
            <w:top w:val="none" w:sz="0" w:space="0" w:color="auto"/>
            <w:left w:val="none" w:sz="0" w:space="0" w:color="auto"/>
            <w:bottom w:val="none" w:sz="0" w:space="0" w:color="auto"/>
            <w:right w:val="none" w:sz="0" w:space="0" w:color="auto"/>
          </w:divBdr>
        </w:div>
        <w:div w:id="768310213">
          <w:marLeft w:val="640"/>
          <w:marRight w:val="0"/>
          <w:marTop w:val="0"/>
          <w:marBottom w:val="0"/>
          <w:divBdr>
            <w:top w:val="none" w:sz="0" w:space="0" w:color="auto"/>
            <w:left w:val="none" w:sz="0" w:space="0" w:color="auto"/>
            <w:bottom w:val="none" w:sz="0" w:space="0" w:color="auto"/>
            <w:right w:val="none" w:sz="0" w:space="0" w:color="auto"/>
          </w:divBdr>
        </w:div>
      </w:divsChild>
    </w:div>
    <w:div w:id="1934126067">
      <w:bodyDiv w:val="1"/>
      <w:marLeft w:val="0"/>
      <w:marRight w:val="0"/>
      <w:marTop w:val="0"/>
      <w:marBottom w:val="0"/>
      <w:divBdr>
        <w:top w:val="none" w:sz="0" w:space="0" w:color="auto"/>
        <w:left w:val="none" w:sz="0" w:space="0" w:color="auto"/>
        <w:bottom w:val="none" w:sz="0" w:space="0" w:color="auto"/>
        <w:right w:val="none" w:sz="0" w:space="0" w:color="auto"/>
      </w:divBdr>
    </w:div>
    <w:div w:id="208576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microsoft.com/office/2011/relationships/people" Target="../people.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56EF54A361D143A5A1AEB40E591487"/>
        <w:category>
          <w:name w:val="Algemeen"/>
          <w:gallery w:val="placeholder"/>
        </w:category>
        <w:types>
          <w:type w:val="bbPlcHdr"/>
        </w:types>
        <w:behaviors>
          <w:behavior w:val="content"/>
        </w:behaviors>
        <w:guid w:val="{5C04AD35-B8EA-4349-A328-D0F1076B82B8}"/>
      </w:docPartPr>
      <w:docPartBody>
        <w:p w:rsidR="00325897" w:rsidRDefault="00CA3738" w:rsidP="00CA3738">
          <w:pPr>
            <w:pStyle w:val="0756EF54A361D143A5A1AEB40E591487"/>
          </w:pPr>
          <w:r w:rsidRPr="00FB50FA">
            <w:rPr>
              <w:rStyle w:val="Tekstvantijdelijkeaanduiding"/>
            </w:rPr>
            <w:t>Klik of tik om tekst in te voeren.</w:t>
          </w:r>
        </w:p>
      </w:docPartBody>
    </w:docPart>
    <w:docPart>
      <w:docPartPr>
        <w:name w:val="DefaultPlaceholder_-1854013440"/>
        <w:category>
          <w:name w:val="Algemeen"/>
          <w:gallery w:val="placeholder"/>
        </w:category>
        <w:types>
          <w:type w:val="bbPlcHdr"/>
        </w:types>
        <w:behaviors>
          <w:behavior w:val="content"/>
        </w:behaviors>
        <w:guid w:val="{AA849190-6791-1145-9C75-7CE2C8CE2FF1}"/>
      </w:docPartPr>
      <w:docPartBody>
        <w:p w:rsidR="00325897" w:rsidRDefault="00CA3738">
          <w:r w:rsidRPr="00664ACF">
            <w:rPr>
              <w:rStyle w:val="Tekstvantijdelijkeaanduiding"/>
              <w:rPrChange w:id="0" w:author="Vertessen, K." w:date="2021-12-07T14:53:00Z">
                <w:rPr>
                  <w:rFonts w:eastAsiaTheme="minorHAnsi"/>
                  <w:lang w:val="nl-NL" w:eastAsia="en-US"/>
                </w:rPr>
              </w:rPrChange>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738"/>
    <w:rsid w:val="0031628A"/>
    <w:rsid w:val="00325897"/>
    <w:rsid w:val="00326247"/>
    <w:rsid w:val="00791FE2"/>
    <w:rsid w:val="00906D27"/>
    <w:rsid w:val="00CA373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BE"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25897"/>
    <w:rPr>
      <w:color w:val="808080"/>
    </w:rPr>
  </w:style>
  <w:style w:type="paragraph" w:customStyle="1" w:styleId="0756EF54A361D143A5A1AEB40E591487">
    <w:name w:val="0756EF54A361D143A5A1AEB40E591487"/>
    <w:rsid w:val="00CA3738"/>
  </w:style>
  <w:style w:type="paragraph" w:customStyle="1" w:styleId="C7D5E3B2E552674CB9E3FF3F64F7D085">
    <w:name w:val="C7D5E3B2E552674CB9E3FF3F64F7D085"/>
    <w:rsid w:val="00325897"/>
  </w:style>
  <w:style w:type="paragraph" w:customStyle="1" w:styleId="3AB7513D4C4F6A4C8A2E9543C4AC4100">
    <w:name w:val="3AB7513D4C4F6A4C8A2E9543C4AC4100"/>
    <w:rsid w:val="003258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2D6ADDD-8E98-AD40-A549-9A20A9C707DA}">
  <we:reference id="wa104382081" version="1.35.0.0" store="nl-NL" storeType="OMEX"/>
  <we:alternateReferences>
    <we:reference id="wa104382081" version="1.35.0.0" store="" storeType="OMEX"/>
  </we:alternateReferences>
  <we:properties>
    <we:property name="MENDELEY_CITATIONS" value="[{&quot;properties&quot;:{&quot;noteIndex&quot;:0},&quot;citationID&quot;:&quot;MENDELEY_CITATION_6017aad3-347d-43eb-9ff7-973e7428a1c0&quot;,&quot;isEdited&quot;:false,&quot;citationTag&quot;:&quot;MENDELEY_CITATION_v3_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&quot;,&quot;citationItems&quot;:[{&quot;id&quot;:&quot;ba0cbb0c-b3b0-3307-9237-1503f81b5b18&quot;,&quot;isTemporary&quot;:false,&quot;itemData&quot;:{&quot;type&quot;:&quot;article&quot;,&quot;id&quot;:&quot;ba0cbb0c-b3b0-3307-9237-1503f81b5b18&quot;,&quot;title&quot;:&quot;Randomization plan generator; first generator&quot;,&quot;author&quot;:[{&quot;family&quot;:&quot;Dallal&quot;,&quot;given&quot;:&quot;G&quot;,&quot;parse-names&quot;:false,&quot;dropping-particle&quot;:&quot;&quot;,&quot;non-dropping-particle&quot;:&quot;&quot;}],&quot;issued&quot;:{&quot;date-parts&quot;:[[2007]]},&quot;container-title-short&quot;:&quot;&quot;}}],&quot;manualOverride&quot;:{&quot;manualOverrideText&quot;:&quot;&quot;,&quot;isManuallyOverridden&quot;:false,&quot;citeprocText&quot;:&quot;[1]&quot;}},{&quot;properties&quot;:{&quot;noteIndex&quot;:0},&quot;citationID&quot;:&quot;MENDELEY_CITATION_72147305-1a1c-4253-a19c-17b8cf85096a&quot;,&quot;isEdited&quot;:false,&quot;citationTag&quot;:&quot;MENDELEY_CITATION_v3_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&quot;,&quot;citationItems&quot;:[{&quot;id&quot;:&quot;2874cebf-49e6-32b6-8d63-be5cff8d3250&quot;,&quot;isTemporary&quot;:false,&quot;itemData&quot;:{&quot;type&quot;:&quot;article-journal&quot;,&quot;id&quot;:&quot;2874cebf-49e6-32b6-8d63-be5cff8d3250&quot;,&quot;title&quot;:&quot;A Randomized Controlled Trial Investigating the Effects of Neurofeedback, Methylphenidate, and Physical Activity on Event-Related Potentials in Children with Attention-Deficit/Hyperactivity Disorder&quot;,&quot;author&quot;:[{&quot;family&quot;:&quot;Janssen&quot;,&quot;given&quot;:&quot;Tieme Willem Pieter&quot;,&quot;parse-names&quot;:false,&quot;dropping-particle&quot;:&quot;&quot;,&quot;non-dropping-particle&quot;:&quot;&quot;},{&quot;family&quot;:&quot;Bink&quot;,&quot;given&quot;:&quot;Marleen&quot;,&quot;parse-names&quot;:false,&quot;dropping-particle&quot;:&quot;&quot;,&quot;non-dropping-particle&quot;:&quot;&quot;},{&quot;family&quot;:&quot;Geladé&quot;,&quot;given&quot;:&quot;Katleen&quot;,&quot;parse-names&quot;:false,&quot;dropping-particle&quot;:&quot;&quot;,&quot;non-dropping-particle&quot;:&quot;&quot;},{&quot;family&quot;:&quot;Mourik&quot;,&quot;given&quot;:&quot;Rosa&quot;,&quot;parse-names&quot;:false,&quot;dropping-particle&quot;:&quot;&quot;,&quot;non-dropping-particle&quot;:&quot;van&quot;},{&quot;family&quot;:&quot;Maras&quot;,&quot;given&quot;:&quot;Athanasios&quot;,&quot;parse-names&quot;:false,&quot;dropping-particle&quot;:&quot;&quot;,&quot;non-dropping-particle&quot;:&quot;&quot;},{&quot;family&quot;:&quot;Oosterlaan&quot;,&quot;given&quot;:&quot;Jaap&quot;,&quot;parse-names&quot;:false,&quot;dropping-particle&quot;:&quot;&quot;,&quot;non-dropping-particle&quot;:&quot;&quot;}],&quot;container-title&quot;:&quot;Journal of Child and Adolescent Psychopharmacology&quot;,&quot;DOI&quot;:&quot;10.1089/cap.2015.0144&quot;,&quot;ISSN&quot;:&quot;15578992&quot;,&quot;PMID&quot;:&quot;26771913&quot;,&quot;issued&quot;:{&quot;date-parts&quot;:[[2016,5,1]]},&quot;page&quot;:&quot;344-353&quot;,&quot;abstract&quot;:&quot;Objective: Electroencephalographic (EEG) neurofeedback (NF) is considered a nonpharmacological alternative for medication in attention-deficit/hyperactivity disorder (ADHD). Comparisons of the behavioral efficacy of NF and medication have produced inconsistent results. EEG measures can provide insight into treatment mechanisms, but have received little consideration. In this randomized controlled trial (RCT), effects of NF were compared with methylphenidate (MPH), and physical activity (PA) in children with ADHD on event-related potential (ERP) indices of response inhibition, which are involved in ADHD psychopathology. Methods: Using a multicenter three way parallel group RCT design, 112 children with a Diagnostic and Statistical Manual of Mental Disorders, 4th ed. (DSM-IV) (American Psychiatric Association 1994) diagnosis of ADHD, between 7 and 13 years of age, were initially included. NF training consisted of 30 sessions of theta/beta training at Cz over a 10 week period. PA training was a semiactive control group, matched in frequency and duration. MPH was titrated using a double-blind placebo controlled procedure in 6 weeks, followed by a stable dose for 4 weeks. ERP measures of response inhibition, N2 and P3, were available for 81 children at pre- and postintervention (n = 32 NF, n = 25 MPH, n = 24 PA). Results: Only the medication group showed a specific increase in P3 amplitude compared with NF (partial eta-squared [ηp2 ] = 0.121) and PA (ηp2 = 0.283), which was related to improved response inhibition. Source localization of medication effects on P3 amplitude indicated increased activation primarily in thalamic and striatal nuclei. Conclusions: This is the first study that simultaneously compared NF with stimulant treatment and a semiactive control group. Only stimulant treatment demonstrated specific improvements in brain function related to response inhibition. These results are in line with recent doubts on the efficacy and specificity of NF as treatment for ADHD. Clinical Trials Registration: Train Your Brain? Exercise and Neurofeedback Intervention for ADHD, https://clinicaltrials.gov/show/NCT01363544, Ref. No. NCT01363544.&quot;,&quot;publisher&quot;:&quot;Mary Ann Liebert Inc.&quot;,&quot;issue&quot;:&quot;4&quot;,&quot;volume&quot;:&quot;26&quot;,&quot;container-title-short&quot;:&quot;&quot;}}],&quot;manualOverride&quot;:{&quot;citeprocText&quot;:&quot;[2]&quot;,&quot;manualOverrideText&quot;:&quot;&quot;,&quot;isManuallyOverridden&quot;:false}},{&quot;properties&quot;:{&quot;noteIndex&quot;:0},&quot;citationID&quot;:&quot;MENDELEY_CITATION_85f59b46-2cbb-40df-82fd-5964ee596469&quot;,&quot;isEdited&quot;:false,&quot;citationTag&quot;:&quot;MENDELEY_CITATION_v3_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&quot;,&quot;citationItems&quot;:[{&quot;id&quot;:&quot;334885f1-1d9a-3b30-9b36-ca92d7f8cb4c&quot;,&quot;isTemporary&quot;:false,&quot;itemData&quot;:{&quot;type&quot;:&quot;article&quot;,&quot;id&quot;:&quot;334885f1-1d9a-3b30-9b36-ca92d7f8cb4c&quot;,&quot;title&quot;:&quot;Vertaling K-sads&quot;,&quot;author&quot;:[{&quot;family&quot;:&quot;Reichart CG&quot;,&quot;given&quot;:&quot;&quot;,&quot;parse-names&quot;:false,&quot;dropping-particle&quot;:&quot;&quot;,&quot;non-dropping-particle&quot;:&quot;&quot;},{&quot;family&quot;:&quot;Wals M&quot;,&quot;given&quot;:&quot;&quot;,&quot;parse-names&quot;:false,&quot;dropping-particle&quot;:&quot;&quot;,&quot;non-dropping-particle&quot;:&quot;&quot;},{&quot;family&quot;:&quot;Hillegers M&quot;,&quot;given&quot;:&quot;&quot;,&quot;parse-names&quot;:false,&quot;dropping-particle&quot;:&quot;&quot;,&quot;non-dropping-particle&quot;:&quot;&quot;}],&quot;issued&quot;:{&quot;date-parts&quot;:[[2000]]},&quot;publisher-place&quot;:&quot;Utrecht&quot;,&quot;publisher&quot;:&quot;HC Rümke Groep&quot;,&quot;container-title-short&quot;:&quot;&quot;}}],&quot;manualOverride&quot;:{&quot;citeprocText&quot;:&quot;[3]&quot;,&quot;manualOverrideText&quot;:&quot;&quot;,&quot;isManuallyOverridden&quot;:false}},{&quot;properties&quot;:{&quot;noteIndex&quot;:0},&quot;citationID&quot;:&quot;MENDELEY_CITATION_97ad2bb4-67f4-41a0-8ef0-7bc4334980a5&quot;,&quot;isEdited&quot;:false,&quot;citationTag&quot;:&quot;MENDELEY_CITATION_v3_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&quot;,&quot;citationItems&quot;:[{&quot;id&quot;:&quot;edcbdfa0-1692-397f-a75e-b65bf9025c8b&quot;,&quot;isTemporary&quot;:false,&quot;itemData&quot;:{&quot;type&quot;:&quot;article-journal&quot;,&quot;id&quot;:&quot;edcbdfa0-1692-397f-a75e-b65bf9025c8b&quot;,&quot;title&quot;:&quot;The SWAN Captures Variance at the Negative and Positive Ends of the ADHD Symptom Dimension&quot;,&quot;author&quot;:[{&quot;family&quot;:&quot;Arnett&quot;,&quot;given&quot;:&quot;Anne B.&quot;,&quot;parse-names&quot;:false,&quot;dropping-particle&quot;:&quot;&quot;,&quot;non-dropping-particle&quot;:&quot;&quot;},{&quot;family&quot;:&quot;Pennington&quot;,&quot;given&quot;:&quot;Bruce F.&quot;,&quot;parse-names&quot;:false,&quot;dropping-particle&quot;:&quot;&quot;,&quot;non-dropping-particle&quot;:&quot;&quot;},{&quot;family&quot;:&quot;Friend&quot;,&quot;given&quot;:&quot;Angela&quot;,&quot;parse-names&quot;:false,&quot;dropping-particle&quot;:&quot;&quot;,&quot;non-dropping-particle&quot;:&quot;&quot;},{&quot;family&quot;:&quot;Willcutt&quot;,&quot;given&quot;:&quot;Erik G.&quot;,&quot;parse-names&quot;:false,&quot;dropping-particle&quot;:&quot;&quot;,&quot;non-dropping-particle&quot;:&quot;&quot;},{&quot;family&quot;:&quot;Byrne&quot;,&quot;given&quot;:&quot;Brian&quot;,&quot;parse-names&quot;:false,&quot;dropping-particle&quot;:&quot;&quot;,&quot;non-dropping-particle&quot;:&quot;&quot;},{&quot;family&quot;:&quot;Samuelsson&quot;,&quot;given&quot;:&quot;Stefan&quot;,&quot;parse-names&quot;:false,&quot;dropping-particle&quot;:&quot;&quot;,&quot;non-dropping-particle&quot;:&quot;&quot;},{&quot;family&quot;:&quot;Olson&quot;,&quot;given&quot;:&quot;Richard K.&quot;,&quot;parse-names&quot;:false,&quot;dropping-particle&quot;:&quot;&quot;,&quot;non-dropping-particle&quot;:&quot;&quot;}],&quot;container-title&quot;:&quot;Journal of Attention Disorders&quot;,&quot;DOI&quot;:&quot;10.1177/1087054711427399&quot;,&quot;ISSN&quot;:&quot;10870547&quot;,&quot;PMID&quot;:&quot;22173148&quot;,&quot;issued&quot;:{&quot;date-parts&quot;:[[2013,2]]},&quot;page&quot;:&quot;152-162&quot;,&quot;abstract&quot;:&quot;Objective: The Strengths and Weaknesses of ADHD Symptoms and Normal Behavior (SWAN) Rating Scale differs from previous parent reports of ADHD in that it was designed to also measure variability at the positive end of the symptom spectrum. Method: The psychometric properties of the SWAN were tested and compared with an established measure of ADHD, the Disruptive Behavior Rating Scale (DBRS). Results: The SWAN demonstrates comparable validity, reliability, and heritability to the DBRS. Furthermore, plots of the SWAN and DBRS reveal heteroscedasticity, which supports the SWAN as a preferred measure of positive attention and impulse regulation behaviors. Conclusion: The ability of the SWAN to measure additional variance at the adaptive end of the ADHD symptom dimensions makes it a promising tool for behavioral genetic studies of ADHD. © 2013 SAGE Publications.&quot;,&quot;issue&quot;:&quot;2&quot;,&quot;volume&quot;:&quot;17&quot;,&quot;container-title-short&quot;:&quot;&quot;}}],&quot;manualOverride&quot;:{&quot;citeprocText&quot;:&quot;[4]&quot;,&quot;manualOverrideText&quot;:&quot;&quot;,&quot;isManuallyOverridden&quot;:false}},{&quot;properties&quot;:{&quot;noteIndex&quot;:0},&quot;citationID&quot;:&quot;MENDELEY_CITATION_05547333-41ee-4550-8583-b19c36965586&quot;,&quot;isEdited&quot;:false,&quot;citationTag&quot;:&quot;MENDELEY_CITATION_v3_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&quot;,&quot;citationItems&quot;:[{&quot;id&quot;:&quot;334885f1-1d9a-3b30-9b36-ca92d7f8cb4c&quot;,&quot;isTemporary&quot;:false,&quot;itemData&quot;:{&quot;type&quot;:&quot;article&quot;,&quot;id&quot;:&quot;334885f1-1d9a-3b30-9b36-ca92d7f8cb4c&quot;,&quot;title&quot;:&quot;Vertaling K-sads&quot;,&quot;author&quot;:[{&quot;family&quot;:&quot;Reichart CG&quot;,&quot;given&quot;:&quot;&quot;,&quot;parse-names&quot;:false,&quot;dropping-particle&quot;:&quot;&quot;,&quot;non-dropping-particle&quot;:&quot;&quot;},{&quot;family&quot;:&quot;Wals M&quot;,&quot;given&quot;:&quot;&quot;,&quot;parse-names&quot;:false,&quot;dropping-particle&quot;:&quot;&quot;,&quot;non-dropping-particle&quot;:&quot;&quot;},{&quot;family&quot;:&quot;Hillegers M&quot;,&quot;given&quot;:&quot;&quot;,&quot;parse-names&quot;:false,&quot;dropping-particle&quot;:&quot;&quot;,&quot;non-dropping-particle&quot;:&quot;&quot;}],&quot;issued&quot;:{&quot;date-parts&quot;:[[2000]]},&quot;publisher-place&quot;:&quot;Utrecht&quot;,&quot;publisher&quot;:&quot;HC Rümke Groep&quot;,&quot;container-title-short&quot;:&quot;&quot;}}],&quot;manualOverride&quot;:{&quot;citeprocText&quot;:&quot;[3]&quot;,&quot;manualOverrideText&quot;:&quot;&quot;,&quot;isManuallyOverridden&quot;:false}}]"/>
    <we:property name="MENDELEY_CITATIONS_STYLE" value="{&quot;id&quot;:&quot;https://www.zotero.org/styles/ieee&quot;,&quot;title&quot;:&quot;IEEE&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97653-6374-C443-B8ED-E7467FA92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5</Pages>
  <Words>719</Words>
  <Characters>3959</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Vertessen, K.</dc:creator>
  <cp:keywords/>
  <dc:description/>
  <cp:lastModifiedBy>Vertessen, K. (Karen)</cp:lastModifiedBy>
  <cp:revision>14</cp:revision>
  <dcterms:created xsi:type="dcterms:W3CDTF">2022-02-20T10:10:00Z</dcterms:created>
  <dcterms:modified xsi:type="dcterms:W3CDTF">2022-07-05T15:33:00Z</dcterms:modified>
</cp:coreProperties>
</file>