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81B90" w14:textId="77777777" w:rsidR="006A2FF1" w:rsidRDefault="006A2FF1" w:rsidP="006A2FF1">
      <w:pPr>
        <w:spacing w:line="360" w:lineRule="auto"/>
        <w:rPr>
          <w:lang w:val="en-US"/>
        </w:rPr>
      </w:pPr>
      <w:r w:rsidRPr="003D1CFF">
        <w:rPr>
          <w:lang w:val="en-US"/>
        </w:rPr>
        <w:t xml:space="preserve">Table </w:t>
      </w:r>
      <w:r>
        <w:rPr>
          <w:lang w:val="en-US"/>
        </w:rPr>
        <w:t>1</w:t>
      </w:r>
      <w:r w:rsidRPr="003D1CFF">
        <w:rPr>
          <w:lang w:val="en-US"/>
        </w:rPr>
        <w:t xml:space="preserve">. Measures of </w:t>
      </w:r>
      <w:r>
        <w:rPr>
          <w:lang w:val="en-US"/>
        </w:rPr>
        <w:t>c</w:t>
      </w:r>
      <w:r w:rsidRPr="003D1CFF">
        <w:rPr>
          <w:lang w:val="en-US"/>
        </w:rPr>
        <w:t xml:space="preserve">ommunity </w:t>
      </w:r>
      <w:r>
        <w:rPr>
          <w:lang w:val="en-US"/>
        </w:rPr>
        <w:t>p</w:t>
      </w:r>
      <w:r w:rsidRPr="003D1CFF">
        <w:rPr>
          <w:lang w:val="en-US"/>
        </w:rPr>
        <w:t xml:space="preserve">harmacy </w:t>
      </w:r>
      <w:r>
        <w:rPr>
          <w:lang w:val="en-US"/>
        </w:rPr>
        <w:t>availability and a</w:t>
      </w:r>
      <w:r w:rsidRPr="003D1CFF">
        <w:rPr>
          <w:lang w:val="en-US"/>
        </w:rPr>
        <w:t xml:space="preserve">ccess, </w:t>
      </w:r>
      <w:r>
        <w:rPr>
          <w:lang w:val="en-US"/>
        </w:rPr>
        <w:t>b</w:t>
      </w:r>
      <w:r w:rsidRPr="003D1CFF">
        <w:rPr>
          <w:lang w:val="en-US"/>
        </w:rPr>
        <w:t xml:space="preserve">y </w:t>
      </w:r>
      <w:r>
        <w:rPr>
          <w:lang w:val="en-US"/>
        </w:rPr>
        <w:t>p</w:t>
      </w:r>
      <w:r w:rsidRPr="003D1CFF">
        <w:rPr>
          <w:lang w:val="en-US"/>
        </w:rPr>
        <w:t>rovince, 2019q2</w:t>
      </w:r>
    </w:p>
    <w:p w14:paraId="1F662853" w14:textId="77777777" w:rsidR="006A2FF1" w:rsidRPr="003D1CFF" w:rsidRDefault="006A2FF1" w:rsidP="006A2FF1">
      <w:pPr>
        <w:spacing w:line="360" w:lineRule="auto"/>
        <w:rPr>
          <w:lang w:val="en-US"/>
        </w:rPr>
      </w:pPr>
    </w:p>
    <w:p w14:paraId="2D25B6CB" w14:textId="77777777" w:rsidR="006A2FF1" w:rsidRDefault="00964DCD" w:rsidP="006A2FF1">
      <w:pPr>
        <w:spacing w:line="360" w:lineRule="auto"/>
        <w:rPr>
          <w:lang w:val="en-US"/>
        </w:rPr>
      </w:pPr>
      <w:r>
        <w:rPr>
          <w:noProof/>
          <w:lang w:val="en-US"/>
        </w:rPr>
        <w:object w:dxaOrig="12440" w:dyaOrig="4960" w14:anchorId="1AE25D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23.45pt;height:247.7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18568490" r:id="rId5"/>
        </w:object>
      </w:r>
    </w:p>
    <w:p w14:paraId="7AA7797F" w14:textId="77777777" w:rsidR="00C10B47" w:rsidRDefault="00C10B47"/>
    <w:sectPr w:rsidR="00C10B47" w:rsidSect="006A2FF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FF1"/>
    <w:rsid w:val="004972AD"/>
    <w:rsid w:val="006A2FF1"/>
    <w:rsid w:val="007935F1"/>
    <w:rsid w:val="00964DCD"/>
    <w:rsid w:val="00C1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83E87"/>
  <w15:chartTrackingRefBased/>
  <w15:docId w15:val="{4085D86A-A948-784D-A99D-8AEC6250C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FF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Grootendorst</dc:creator>
  <cp:keywords/>
  <dc:description/>
  <cp:lastModifiedBy>Paul Grootendorst</cp:lastModifiedBy>
  <cp:revision>1</cp:revision>
  <dcterms:created xsi:type="dcterms:W3CDTF">2022-07-06T03:18:00Z</dcterms:created>
  <dcterms:modified xsi:type="dcterms:W3CDTF">2022-07-06T03:19:00Z</dcterms:modified>
</cp:coreProperties>
</file>