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00" w:rsidRPr="00DB6BE8" w:rsidRDefault="00523900" w:rsidP="00523900">
      <w:pPr>
        <w:spacing w:line="480" w:lineRule="auto"/>
        <w:rPr>
          <w:rFonts w:cs="Calibri"/>
          <w:color w:val="000000"/>
          <w:szCs w:val="21"/>
        </w:rPr>
      </w:pPr>
      <w:r w:rsidRPr="00DB6BE8">
        <w:rPr>
          <w:rFonts w:eastAsia="MyriadPro-SemiboldSemiCn" w:cs="Calibri"/>
          <w:color w:val="000000"/>
          <w:kern w:val="0"/>
          <w:szCs w:val="21"/>
        </w:rPr>
        <w:t>Table 1</w:t>
      </w:r>
      <w:r w:rsidRPr="00DB6BE8">
        <w:rPr>
          <w:rFonts w:eastAsia="MyriadPro-SemiboldSemiCn" w:cs="Calibri" w:hint="eastAsia"/>
          <w:color w:val="000000"/>
          <w:kern w:val="0"/>
          <w:szCs w:val="21"/>
        </w:rPr>
        <w:t xml:space="preserve">  </w:t>
      </w:r>
      <w:r w:rsidRPr="00DB6BE8">
        <w:rPr>
          <w:rFonts w:cs="Calibri"/>
          <w:color w:val="000000"/>
          <w:szCs w:val="21"/>
        </w:rPr>
        <w:t>Eligibility criteria for inclusion and exclusion of the study participants</w:t>
      </w:r>
    </w:p>
    <w:tbl>
      <w:tblPr>
        <w:tblW w:w="8332" w:type="dxa"/>
        <w:tblInd w:w="141" w:type="dxa"/>
        <w:tblBorders>
          <w:top w:val="single" w:sz="4" w:space="0" w:color="auto"/>
        </w:tblBorders>
        <w:tblLook w:val="0000"/>
      </w:tblPr>
      <w:tblGrid>
        <w:gridCol w:w="8332"/>
      </w:tblGrid>
      <w:tr w:rsidR="00523900" w:rsidRPr="00DB6BE8" w:rsidTr="004651AC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8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900" w:rsidRPr="00DB6BE8" w:rsidRDefault="00523900" w:rsidP="004651AC">
            <w:pPr>
              <w:spacing w:line="480" w:lineRule="auto"/>
              <w:ind w:firstLineChars="150" w:firstLine="315"/>
              <w:rPr>
                <w:color w:val="000000"/>
              </w:rPr>
            </w:pPr>
            <w:r w:rsidRPr="00DB6BE8">
              <w:rPr>
                <w:color w:val="000000"/>
              </w:rPr>
              <w:t>Inclusion criteria</w:t>
            </w:r>
            <w:r w:rsidRPr="00DB6BE8">
              <w:rPr>
                <w:rFonts w:hint="eastAsia"/>
                <w:color w:val="000000"/>
              </w:rPr>
              <w:t xml:space="preserve">                                Exclusion criteria</w:t>
            </w:r>
          </w:p>
        </w:tc>
      </w:tr>
      <w:tr w:rsidR="00523900" w:rsidRPr="00DB6BE8" w:rsidTr="004651AC">
        <w:tblPrEx>
          <w:tblCellMar>
            <w:top w:w="0" w:type="dxa"/>
            <w:bottom w:w="0" w:type="dxa"/>
          </w:tblCellMar>
        </w:tblPrEx>
        <w:trPr>
          <w:trHeight w:val="1963"/>
        </w:trPr>
        <w:tc>
          <w:tcPr>
            <w:tcW w:w="8332" w:type="dxa"/>
            <w:tcBorders>
              <w:top w:val="single" w:sz="4" w:space="0" w:color="auto"/>
              <w:bottom w:val="single" w:sz="2" w:space="0" w:color="auto"/>
            </w:tcBorders>
          </w:tcPr>
          <w:p w:rsidR="00523900" w:rsidRPr="00DB6BE8" w:rsidRDefault="00523900" w:rsidP="004651AC">
            <w:pPr>
              <w:spacing w:line="480" w:lineRule="auto"/>
              <w:jc w:val="left"/>
              <w:rPr>
                <w:color w:val="000000"/>
              </w:rPr>
            </w:pPr>
            <w:r w:rsidRPr="00DB6BE8">
              <w:rPr>
                <w:color w:val="000000"/>
              </w:rPr>
              <w:t>A diagnosis of Idiopathic DDH</w:t>
            </w:r>
            <w:r w:rsidRPr="00DB6BE8">
              <w:rPr>
                <w:rFonts w:hint="eastAsia"/>
                <w:color w:val="000000"/>
              </w:rPr>
              <w:t xml:space="preserve">                &lt; 6 or&gt; 24 months old at the </w:t>
            </w:r>
            <w:r w:rsidRPr="00DB6BE8">
              <w:rPr>
                <w:color w:val="000000"/>
              </w:rPr>
              <w:t>age</w:t>
            </w:r>
            <w:r w:rsidRPr="00DB6BE8">
              <w:rPr>
                <w:rFonts w:hint="eastAsia"/>
                <w:color w:val="000000"/>
              </w:rPr>
              <w:t xml:space="preserve"> of surgery 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color w:val="000000"/>
              </w:rPr>
            </w:pPr>
            <w:r w:rsidRPr="00DB6BE8">
              <w:rPr>
                <w:color w:val="000000"/>
              </w:rPr>
              <w:t xml:space="preserve">Cases which underwent </w:t>
            </w:r>
            <w:r w:rsidRPr="00DB6BE8">
              <w:rPr>
                <w:rFonts w:hint="eastAsia"/>
                <w:color w:val="000000"/>
              </w:rPr>
              <w:t>a modified anterior     &lt; 2 years of follow-up or lost to follow-up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color w:val="000000"/>
              </w:rPr>
            </w:pPr>
            <w:r w:rsidRPr="00DB6BE8">
              <w:rPr>
                <w:rFonts w:hint="eastAsia"/>
                <w:color w:val="000000"/>
              </w:rPr>
              <w:t>small incision approach</w:t>
            </w:r>
            <w:r w:rsidRPr="00DB6BE8">
              <w:rPr>
                <w:color w:val="000000"/>
              </w:rPr>
              <w:t xml:space="preserve"> open reduction</w:t>
            </w:r>
            <w:r w:rsidRPr="00DB6BE8">
              <w:rPr>
                <w:rFonts w:hint="eastAsia"/>
                <w:color w:val="000000"/>
              </w:rPr>
              <w:t xml:space="preserve">         Concomitant neuromuscular comorbidities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color w:val="000000"/>
              </w:rPr>
            </w:pPr>
            <w:r w:rsidRPr="00DB6BE8">
              <w:rPr>
                <w:rFonts w:hint="eastAsia"/>
                <w:color w:val="000000"/>
              </w:rPr>
              <w:t>B</w:t>
            </w:r>
            <w:r w:rsidRPr="00DB6BE8">
              <w:rPr>
                <w:color w:val="000000"/>
              </w:rPr>
              <w:t xml:space="preserve">etween 6 and 24 months </w:t>
            </w:r>
            <w:r w:rsidRPr="00DB6BE8">
              <w:rPr>
                <w:rFonts w:hint="eastAsia"/>
                <w:color w:val="000000"/>
              </w:rPr>
              <w:t xml:space="preserve">at the </w:t>
            </w:r>
            <w:r w:rsidRPr="00DB6BE8">
              <w:rPr>
                <w:color w:val="000000"/>
              </w:rPr>
              <w:t>age</w:t>
            </w:r>
            <w:r w:rsidRPr="00DB6BE8">
              <w:rPr>
                <w:rFonts w:hint="eastAsia"/>
                <w:color w:val="000000"/>
              </w:rPr>
              <w:t xml:space="preserve"> of surgery   Teratological dislocations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hint="eastAsia"/>
                <w:color w:val="000000"/>
              </w:rPr>
            </w:pPr>
            <w:r w:rsidRPr="00DB6BE8">
              <w:rPr>
                <w:color w:val="000000"/>
              </w:rPr>
              <w:t>Being willing to participate the study</w:t>
            </w:r>
            <w:r w:rsidRPr="00DB6BE8">
              <w:rPr>
                <w:rFonts w:hint="eastAsia"/>
                <w:color w:val="000000"/>
              </w:rPr>
              <w:t xml:space="preserve">           Previous failed open reduction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color w:val="000000"/>
              </w:rPr>
            </w:pPr>
            <w:r w:rsidRPr="00DB6BE8">
              <w:rPr>
                <w:rFonts w:hint="eastAsia"/>
                <w:color w:val="000000"/>
              </w:rPr>
              <w:t xml:space="preserve">                                         Being unwilling to participate the study </w:t>
            </w:r>
          </w:p>
        </w:tc>
      </w:tr>
    </w:tbl>
    <w:p w:rsidR="00523900" w:rsidRPr="00DB6BE8" w:rsidRDefault="00523900" w:rsidP="00523900">
      <w:pPr>
        <w:spacing w:line="480" w:lineRule="auto"/>
        <w:jc w:val="left"/>
        <w:rPr>
          <w:color w:val="000000"/>
        </w:rPr>
      </w:pPr>
      <w:r w:rsidRPr="00DB6BE8">
        <w:rPr>
          <w:color w:val="000000"/>
        </w:rPr>
        <w:t>Table</w:t>
      </w:r>
      <w:r w:rsidRPr="00DB6BE8">
        <w:rPr>
          <w:rFonts w:hint="eastAsia"/>
          <w:color w:val="000000"/>
        </w:rPr>
        <w:t xml:space="preserve">2   </w:t>
      </w:r>
      <w:r w:rsidRPr="00DB6BE8">
        <w:rPr>
          <w:color w:val="000000"/>
        </w:rPr>
        <w:t>Demographic characteristics of the study participants</w:t>
      </w:r>
    </w:p>
    <w:tbl>
      <w:tblPr>
        <w:tblW w:w="79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99"/>
      </w:tblGrid>
      <w:tr w:rsidR="00523900" w:rsidRPr="00DB6BE8" w:rsidTr="004651AC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999" w:type="dxa"/>
            <w:tcBorders>
              <w:left w:val="nil"/>
              <w:right w:val="nil"/>
            </w:tcBorders>
            <w:vAlign w:val="center"/>
          </w:tcPr>
          <w:p w:rsidR="00523900" w:rsidRPr="00DB6BE8" w:rsidRDefault="00523900" w:rsidP="004651AC">
            <w:pPr>
              <w:spacing w:line="480" w:lineRule="auto"/>
              <w:rPr>
                <w:rFonts w:cs="Calibri"/>
                <w:color w:val="000000"/>
                <w:szCs w:val="21"/>
              </w:rPr>
            </w:pPr>
            <w:r w:rsidRPr="00DB6BE8">
              <w:rPr>
                <w:rFonts w:cs="Calibri"/>
                <w:color w:val="000000"/>
                <w:kern w:val="0"/>
                <w:szCs w:val="21"/>
              </w:rPr>
              <w:t>Characteristic                                     outcome</w:t>
            </w:r>
          </w:p>
        </w:tc>
      </w:tr>
      <w:tr w:rsidR="00523900" w:rsidRPr="00DB6BE8" w:rsidTr="00523900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7999" w:type="dxa"/>
            <w:tcBorders>
              <w:left w:val="nil"/>
              <w:bottom w:val="single" w:sz="4" w:space="0" w:color="auto"/>
              <w:right w:val="nil"/>
            </w:tcBorders>
          </w:tcPr>
          <w:p w:rsidR="00523900" w:rsidRPr="00DB6BE8" w:rsidRDefault="00523900" w:rsidP="004651AC">
            <w:pPr>
              <w:spacing w:line="480" w:lineRule="auto"/>
              <w:jc w:val="left"/>
              <w:rPr>
                <w:rFonts w:cs="Calibri"/>
                <w:color w:val="000000"/>
                <w:szCs w:val="21"/>
              </w:rPr>
            </w:pPr>
            <w:r w:rsidRPr="00DB6BE8">
              <w:rPr>
                <w:rFonts w:cs="Calibri"/>
                <w:color w:val="000000"/>
                <w:szCs w:val="21"/>
              </w:rPr>
              <w:t xml:space="preserve">Gender                                         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5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 M, 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40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F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cs="Calibri" w:hint="eastAsia"/>
                <w:color w:val="000000"/>
                <w:szCs w:val="21"/>
              </w:rPr>
            </w:pPr>
            <w:r w:rsidRPr="00DB6BE8">
              <w:rPr>
                <w:rFonts w:cs="Calibri"/>
                <w:color w:val="000000"/>
                <w:szCs w:val="21"/>
              </w:rPr>
              <w:t xml:space="preserve">Side                                            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35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R, 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25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L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cs="Calibri"/>
                <w:color w:val="000000"/>
                <w:szCs w:val="21"/>
              </w:rPr>
            </w:pPr>
            <w:r w:rsidRPr="00DB6BE8">
              <w:rPr>
                <w:rFonts w:cs="Calibri"/>
                <w:color w:val="000000"/>
                <w:szCs w:val="21"/>
              </w:rPr>
              <w:t>Bilateral involvement                                15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cs="Calibri" w:hint="eastAsia"/>
                <w:color w:val="000000"/>
                <w:szCs w:val="21"/>
              </w:rPr>
            </w:pPr>
            <w:r w:rsidRPr="00DB6BE8">
              <w:rPr>
                <w:rFonts w:cs="Calibri"/>
                <w:color w:val="000000"/>
                <w:szCs w:val="21"/>
              </w:rPr>
              <w:t>Unilateral involvement                               30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eastAsia="STIX-Regular" w:cs="Calibri" w:hint="eastAsia"/>
                <w:color w:val="000000"/>
                <w:kern w:val="0"/>
                <w:szCs w:val="21"/>
              </w:rPr>
            </w:pPr>
            <w:r w:rsidRPr="00DB6BE8">
              <w:rPr>
                <w:color w:val="000000"/>
              </w:rPr>
              <w:t>Mean age at surgery (month)</w:t>
            </w:r>
            <w:r w:rsidRPr="00DB6BE8">
              <w:rPr>
                <w:rFonts w:hint="eastAsia"/>
                <w:color w:val="000000"/>
              </w:rPr>
              <w:t xml:space="preserve">                        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1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9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 ± 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2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.8 </w:t>
            </w:r>
            <w:r w:rsidRPr="00DB6BE8">
              <w:rPr>
                <w:rFonts w:cs="Calibri"/>
                <w:color w:val="000000"/>
              </w:rPr>
              <w:t>(range 7–24)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cs="Calibri"/>
                <w:color w:val="000000"/>
                <w:szCs w:val="21"/>
              </w:rPr>
            </w:pPr>
            <w:r w:rsidRPr="00DB6BE8">
              <w:rPr>
                <w:rFonts w:cs="Calibri"/>
                <w:color w:val="000000"/>
                <w:szCs w:val="21"/>
              </w:rPr>
              <w:t xml:space="preserve">Fllow-up duration (month)                         </w:t>
            </w:r>
            <w:r w:rsidRPr="00DB6BE8">
              <w:rPr>
                <w:rFonts w:cs="Calibri" w:hint="eastAsia"/>
                <w:color w:val="000000"/>
                <w:szCs w:val="21"/>
              </w:rPr>
              <w:t xml:space="preserve"> </w:t>
            </w:r>
            <w:r w:rsidRPr="00DB6BE8">
              <w:rPr>
                <w:rFonts w:cs="Calibri"/>
                <w:color w:val="000000"/>
              </w:rPr>
              <w:t>32 ± 4.2 (range 24-48)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cs="Calibri" w:hint="eastAsia"/>
                <w:color w:val="000000"/>
                <w:kern w:val="0"/>
                <w:szCs w:val="21"/>
              </w:rPr>
            </w:pPr>
            <w:r w:rsidRPr="00DB6BE8">
              <w:rPr>
                <w:rFonts w:cs="Calibri"/>
                <w:color w:val="000000"/>
                <w:szCs w:val="21"/>
              </w:rPr>
              <w:t>Unilateral</w:t>
            </w:r>
            <w:r w:rsidRPr="00DB6BE8">
              <w:rPr>
                <w:rFonts w:cs="Calibri" w:hint="eastAsia"/>
                <w:color w:val="000000"/>
                <w:szCs w:val="21"/>
              </w:rPr>
              <w:t xml:space="preserve"> o</w:t>
            </w:r>
            <w:r w:rsidRPr="00DB6BE8">
              <w:rPr>
                <w:rFonts w:cs="Calibri"/>
                <w:color w:val="000000"/>
                <w:szCs w:val="21"/>
              </w:rPr>
              <w:t>perative</w:t>
            </w:r>
            <w:r w:rsidRPr="00DB6BE8">
              <w:rPr>
                <w:rFonts w:cs="Calibri"/>
                <w:color w:val="000000"/>
                <w:kern w:val="0"/>
                <w:szCs w:val="21"/>
              </w:rPr>
              <w:t xml:space="preserve"> time</w:t>
            </w:r>
            <w:r w:rsidRPr="00DB6BE8">
              <w:rPr>
                <w:rFonts w:cs="Calibri" w:hint="eastAsia"/>
                <w:color w:val="000000"/>
                <w:kern w:val="0"/>
                <w:szCs w:val="21"/>
              </w:rPr>
              <w:t>(</w:t>
            </w:r>
            <w:r w:rsidRPr="00DB6BE8">
              <w:rPr>
                <w:rFonts w:cs="Calibri"/>
                <w:color w:val="000000"/>
                <w:kern w:val="0"/>
                <w:szCs w:val="21"/>
              </w:rPr>
              <w:t>min</w:t>
            </w:r>
            <w:r w:rsidRPr="00DB6BE8">
              <w:rPr>
                <w:rFonts w:cs="Calibri" w:hint="eastAsia"/>
                <w:color w:val="000000"/>
                <w:kern w:val="0"/>
                <w:szCs w:val="21"/>
              </w:rPr>
              <w:t>)</w:t>
            </w:r>
            <w:r w:rsidRPr="00DB6BE8">
              <w:rPr>
                <w:rFonts w:cs="Calibri"/>
                <w:color w:val="000000"/>
                <w:kern w:val="0"/>
                <w:szCs w:val="21"/>
              </w:rPr>
              <w:t xml:space="preserve"> </w:t>
            </w:r>
            <w:r w:rsidRPr="00DB6BE8">
              <w:rPr>
                <w:rFonts w:cs="Calibri" w:hint="eastAsia"/>
                <w:color w:val="000000"/>
                <w:kern w:val="0"/>
                <w:szCs w:val="21"/>
              </w:rPr>
              <w:t xml:space="preserve">      </w:t>
            </w:r>
            <w:r w:rsidRPr="00DB6BE8">
              <w:rPr>
                <w:rFonts w:cs="Calibri"/>
                <w:color w:val="000000"/>
                <w:kern w:val="0"/>
                <w:szCs w:val="21"/>
              </w:rPr>
              <w:t xml:space="preserve">                </w:t>
            </w:r>
            <w:r w:rsidRPr="00DB6BE8">
              <w:rPr>
                <w:rFonts w:cs="Calibri"/>
                <w:color w:val="000000"/>
              </w:rPr>
              <w:t xml:space="preserve">25 ± 2.8 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DB6BE8">
              <w:rPr>
                <w:rFonts w:cs="Calibri"/>
                <w:color w:val="000000"/>
              </w:rPr>
              <w:t>Bilateral</w:t>
            </w:r>
            <w:r w:rsidRPr="00DB6BE8">
              <w:rPr>
                <w:rFonts w:cs="Calibri" w:hint="eastAsia"/>
                <w:color w:val="000000"/>
              </w:rPr>
              <w:t xml:space="preserve"> </w:t>
            </w:r>
            <w:r w:rsidRPr="00DB6BE8">
              <w:rPr>
                <w:rFonts w:cs="Calibri"/>
                <w:color w:val="000000"/>
              </w:rPr>
              <w:t>operation time</w:t>
            </w:r>
            <w:r w:rsidRPr="00DB6BE8">
              <w:rPr>
                <w:rFonts w:cs="Calibri" w:hint="eastAsia"/>
                <w:color w:val="000000"/>
              </w:rPr>
              <w:t>(</w:t>
            </w:r>
            <w:r w:rsidRPr="00DB6BE8">
              <w:rPr>
                <w:rFonts w:cs="Calibri"/>
                <w:color w:val="000000"/>
                <w:kern w:val="0"/>
                <w:szCs w:val="21"/>
              </w:rPr>
              <w:t>min</w:t>
            </w:r>
            <w:r w:rsidRPr="00DB6BE8">
              <w:rPr>
                <w:rFonts w:cs="Calibri" w:hint="eastAsia"/>
                <w:color w:val="000000"/>
                <w:kern w:val="0"/>
                <w:szCs w:val="21"/>
              </w:rPr>
              <w:t xml:space="preserve">)       </w:t>
            </w:r>
            <w:r w:rsidRPr="00DB6BE8">
              <w:rPr>
                <w:rFonts w:cs="Calibri" w:hint="eastAsia"/>
                <w:color w:val="000000"/>
              </w:rPr>
              <w:t xml:space="preserve">                 45 </w:t>
            </w:r>
            <w:r w:rsidRPr="00DB6BE8">
              <w:rPr>
                <w:rFonts w:cs="Calibri"/>
                <w:color w:val="000000"/>
              </w:rPr>
              <w:t>±</w:t>
            </w:r>
            <w:r w:rsidRPr="00DB6BE8">
              <w:rPr>
                <w:rFonts w:cs="Calibri" w:hint="eastAsia"/>
                <w:color w:val="000000"/>
              </w:rPr>
              <w:t xml:space="preserve"> </w:t>
            </w:r>
            <w:r w:rsidRPr="00DB6BE8">
              <w:rPr>
                <w:rFonts w:cs="Calibri"/>
                <w:color w:val="000000"/>
              </w:rPr>
              <w:t>4.5</w:t>
            </w:r>
            <w:r w:rsidRPr="00DB6BE8">
              <w:rPr>
                <w:rFonts w:cs="Calibri" w:hint="eastAsia"/>
                <w:color w:val="000000"/>
              </w:rPr>
              <w:t xml:space="preserve"> 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cs="Calibri" w:hint="eastAsia"/>
                <w:color w:val="000000"/>
                <w:kern w:val="0"/>
                <w:szCs w:val="21"/>
              </w:rPr>
            </w:pPr>
            <w:r w:rsidRPr="00DB6BE8">
              <w:rPr>
                <w:rFonts w:cs="Calibri"/>
                <w:color w:val="000000"/>
                <w:szCs w:val="21"/>
              </w:rPr>
              <w:t>Unilateral</w:t>
            </w:r>
            <w:r w:rsidRPr="00DB6BE8">
              <w:rPr>
                <w:rFonts w:cs="Calibri"/>
                <w:color w:val="000000"/>
                <w:kern w:val="0"/>
                <w:szCs w:val="21"/>
              </w:rPr>
              <w:t xml:space="preserve"> intraoperative blood loss </w:t>
            </w:r>
            <w:r w:rsidRPr="00DB6BE8">
              <w:rPr>
                <w:rFonts w:cs="Calibri" w:hint="eastAsia"/>
                <w:color w:val="000000"/>
                <w:kern w:val="0"/>
                <w:szCs w:val="21"/>
              </w:rPr>
              <w:t>(</w:t>
            </w:r>
            <w:r w:rsidRPr="00DB6BE8">
              <w:rPr>
                <w:rFonts w:cs="Calibri"/>
                <w:color w:val="000000"/>
                <w:kern w:val="0"/>
                <w:szCs w:val="21"/>
              </w:rPr>
              <w:t>ml</w:t>
            </w:r>
            <w:r w:rsidRPr="00DB6BE8">
              <w:rPr>
                <w:rFonts w:cs="Calibri" w:hint="eastAsia"/>
                <w:color w:val="000000"/>
                <w:kern w:val="0"/>
                <w:szCs w:val="21"/>
              </w:rPr>
              <w:t xml:space="preserve">)     </w:t>
            </w:r>
            <w:r w:rsidRPr="00DB6BE8">
              <w:rPr>
                <w:rFonts w:cs="Calibri"/>
                <w:color w:val="000000"/>
                <w:kern w:val="0"/>
                <w:szCs w:val="21"/>
              </w:rPr>
              <w:t xml:space="preserve">          </w:t>
            </w:r>
            <w:r w:rsidRPr="00DB6BE8">
              <w:rPr>
                <w:rFonts w:cs="Calibri"/>
                <w:color w:val="000000"/>
              </w:rPr>
              <w:t xml:space="preserve">10.0 ± 4.2 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cs="Calibri" w:hint="eastAsia"/>
                <w:color w:val="000000"/>
              </w:rPr>
            </w:pPr>
            <w:r w:rsidRPr="00DB6BE8">
              <w:rPr>
                <w:rFonts w:cs="Calibri" w:hint="eastAsia"/>
                <w:color w:val="000000"/>
              </w:rPr>
              <w:t>B</w:t>
            </w:r>
            <w:r w:rsidRPr="00DB6BE8">
              <w:rPr>
                <w:rFonts w:cs="Calibri"/>
                <w:color w:val="000000"/>
              </w:rPr>
              <w:t>ilateral</w:t>
            </w:r>
            <w:r w:rsidRPr="00DB6BE8">
              <w:rPr>
                <w:rFonts w:cs="Calibri"/>
                <w:color w:val="000000"/>
                <w:kern w:val="0"/>
                <w:szCs w:val="21"/>
              </w:rPr>
              <w:t xml:space="preserve"> intraoperative blood loss</w:t>
            </w:r>
            <w:r w:rsidRPr="00DB6BE8">
              <w:rPr>
                <w:rFonts w:cs="Calibri" w:hint="eastAsia"/>
                <w:color w:val="000000"/>
                <w:kern w:val="0"/>
                <w:szCs w:val="21"/>
              </w:rPr>
              <w:t>(</w:t>
            </w:r>
            <w:r w:rsidRPr="00DB6BE8">
              <w:rPr>
                <w:rFonts w:cs="Calibri"/>
                <w:color w:val="000000"/>
                <w:kern w:val="0"/>
                <w:szCs w:val="21"/>
              </w:rPr>
              <w:t>ml)</w:t>
            </w:r>
            <w:r w:rsidRPr="00DB6BE8">
              <w:rPr>
                <w:rFonts w:cs="Calibri" w:hint="eastAsia"/>
                <w:color w:val="000000"/>
              </w:rPr>
              <w:t xml:space="preserve">                 </w:t>
            </w:r>
            <w:r w:rsidRPr="00DB6BE8">
              <w:rPr>
                <w:rFonts w:cs="Calibri"/>
                <w:color w:val="000000"/>
              </w:rPr>
              <w:t>25.0 ± 1.3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cs="Calibri" w:hint="eastAsia"/>
                <w:color w:val="000000"/>
              </w:rPr>
            </w:pPr>
            <w:r w:rsidRPr="00DB6BE8">
              <w:rPr>
                <w:rFonts w:cs="Calibri" w:hint="eastAsia"/>
                <w:color w:val="000000"/>
                <w:kern w:val="0"/>
                <w:szCs w:val="21"/>
              </w:rPr>
              <w:t>L</w:t>
            </w:r>
            <w:r w:rsidRPr="00DB6BE8">
              <w:rPr>
                <w:rFonts w:cs="Calibri"/>
                <w:color w:val="000000"/>
              </w:rPr>
              <w:t>ength of the scar</w:t>
            </w:r>
            <w:r w:rsidRPr="00DB6BE8">
              <w:rPr>
                <w:rFonts w:cs="Calibri" w:hint="eastAsia"/>
                <w:color w:val="000000"/>
              </w:rPr>
              <w:t>(</w:t>
            </w:r>
            <w:r w:rsidRPr="00DB6BE8">
              <w:rPr>
                <w:rFonts w:cs="Calibri"/>
                <w:color w:val="000000"/>
                <w:kern w:val="0"/>
                <w:szCs w:val="21"/>
              </w:rPr>
              <w:t>cm)</w:t>
            </w:r>
            <w:r w:rsidRPr="00DB6BE8">
              <w:rPr>
                <w:rFonts w:cs="Calibri" w:hint="eastAsia"/>
                <w:color w:val="000000"/>
                <w:kern w:val="0"/>
                <w:szCs w:val="21"/>
              </w:rPr>
              <w:t xml:space="preserve">                              </w:t>
            </w:r>
            <w:r w:rsidRPr="00DB6BE8">
              <w:rPr>
                <w:rFonts w:cs="Calibri"/>
                <w:color w:val="000000"/>
              </w:rPr>
              <w:t xml:space="preserve">2.5 ± 0.5 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DB6BE8">
              <w:rPr>
                <w:rFonts w:cs="Calibri"/>
                <w:color w:val="000000"/>
              </w:rPr>
              <w:t>The mean abduction angle in spica cast</w:t>
            </w:r>
            <w:r w:rsidRPr="00DB6BE8">
              <w:rPr>
                <w:rFonts w:cs="Calibri" w:hint="eastAsia"/>
                <w:color w:val="000000"/>
              </w:rPr>
              <w:t>(</w:t>
            </w:r>
            <w:r w:rsidRPr="00DB6BE8">
              <w:rPr>
                <w:rFonts w:cs="Calibri"/>
                <w:color w:val="000000"/>
              </w:rPr>
              <w:t>°</w:t>
            </w:r>
            <w:r w:rsidRPr="00DB6BE8">
              <w:rPr>
                <w:rFonts w:cs="Calibri" w:hint="eastAsia"/>
                <w:color w:val="000000"/>
              </w:rPr>
              <w:t xml:space="preserve">)             </w:t>
            </w:r>
            <w:r w:rsidRPr="00DB6BE8">
              <w:rPr>
                <w:rFonts w:cs="Calibri"/>
                <w:color w:val="000000"/>
              </w:rPr>
              <w:t>5</w:t>
            </w:r>
            <w:r w:rsidRPr="00DB6BE8">
              <w:rPr>
                <w:rFonts w:cs="Calibri" w:hint="eastAsia"/>
                <w:color w:val="000000"/>
              </w:rPr>
              <w:t>0</w:t>
            </w:r>
            <w:r w:rsidRPr="00DB6BE8">
              <w:rPr>
                <w:rFonts w:cs="Calibri"/>
                <w:color w:val="000000"/>
              </w:rPr>
              <w:t>±</w:t>
            </w:r>
            <w:r w:rsidRPr="00DB6BE8">
              <w:rPr>
                <w:rFonts w:cs="Calibri" w:hint="eastAsia"/>
                <w:color w:val="000000"/>
              </w:rPr>
              <w:t xml:space="preserve"> 3.2</w:t>
            </w:r>
            <w:r w:rsidRPr="00DB6BE8">
              <w:rPr>
                <w:rFonts w:cs="Calibri"/>
                <w:color w:val="000000"/>
              </w:rPr>
              <w:t>(range 4</w:t>
            </w:r>
            <w:r w:rsidRPr="00DB6BE8">
              <w:rPr>
                <w:rFonts w:cs="Calibri" w:hint="eastAsia"/>
                <w:color w:val="000000"/>
              </w:rPr>
              <w:t>5</w:t>
            </w:r>
            <w:r w:rsidRPr="00DB6BE8">
              <w:rPr>
                <w:rFonts w:cs="Calibri"/>
                <w:color w:val="000000"/>
              </w:rPr>
              <w:t>°–6</w:t>
            </w:r>
            <w:r w:rsidRPr="00DB6BE8">
              <w:rPr>
                <w:rFonts w:cs="Calibri" w:hint="eastAsia"/>
                <w:color w:val="000000"/>
              </w:rPr>
              <w:t>0</w:t>
            </w:r>
            <w:r w:rsidRPr="00DB6BE8">
              <w:rPr>
                <w:rFonts w:cs="Calibri"/>
                <w:color w:val="000000"/>
              </w:rPr>
              <w:t>°)</w:t>
            </w:r>
          </w:p>
        </w:tc>
      </w:tr>
    </w:tbl>
    <w:p w:rsidR="00523900" w:rsidRPr="00DB6BE8" w:rsidRDefault="00523900" w:rsidP="00523900">
      <w:pPr>
        <w:spacing w:line="480" w:lineRule="auto"/>
        <w:rPr>
          <w:color w:val="000000"/>
        </w:rPr>
      </w:pPr>
      <w:r w:rsidRPr="00DB6BE8">
        <w:rPr>
          <w:color w:val="000000"/>
        </w:rPr>
        <w:lastRenderedPageBreak/>
        <w:t>Table3</w:t>
      </w:r>
      <w:r w:rsidRPr="00DB6BE8">
        <w:rPr>
          <w:rFonts w:hint="eastAsia"/>
          <w:color w:val="000000"/>
        </w:rPr>
        <w:t xml:space="preserve">   </w:t>
      </w:r>
      <w:r w:rsidRPr="00DB6BE8">
        <w:rPr>
          <w:color w:val="000000"/>
        </w:rPr>
        <w:t>Modified</w:t>
      </w:r>
      <w:r w:rsidRPr="00DB6BE8">
        <w:rPr>
          <w:rFonts w:hint="eastAsia"/>
          <w:color w:val="000000"/>
        </w:rPr>
        <w:t xml:space="preserve"> </w:t>
      </w:r>
      <w:r w:rsidRPr="00DB6BE8">
        <w:rPr>
          <w:color w:val="000000"/>
        </w:rPr>
        <w:t>McKay</w:t>
      </w:r>
      <w:r w:rsidRPr="00DB6BE8">
        <w:rPr>
          <w:rFonts w:hint="eastAsia"/>
          <w:color w:val="000000"/>
        </w:rPr>
        <w:t xml:space="preserve"> </w:t>
      </w:r>
      <w:r w:rsidRPr="00DB6BE8">
        <w:rPr>
          <w:color w:val="000000"/>
        </w:rPr>
        <w:t>Criteria</w:t>
      </w:r>
      <w:r w:rsidRPr="00DB6BE8">
        <w:rPr>
          <w:rFonts w:hint="eastAsia"/>
          <w:color w:val="000000"/>
        </w:rPr>
        <w:t xml:space="preserve"> </w:t>
      </w:r>
      <w:r w:rsidRPr="00DB6BE8">
        <w:rPr>
          <w:color w:val="000000"/>
        </w:rPr>
        <w:t>for</w:t>
      </w:r>
      <w:r w:rsidRPr="00DB6BE8">
        <w:rPr>
          <w:rFonts w:hint="eastAsia"/>
          <w:color w:val="000000"/>
        </w:rPr>
        <w:t xml:space="preserve"> </w:t>
      </w:r>
      <w:r w:rsidRPr="00DB6BE8">
        <w:rPr>
          <w:color w:val="000000"/>
        </w:rPr>
        <w:t>functional</w:t>
      </w:r>
      <w:r w:rsidRPr="00DB6BE8">
        <w:rPr>
          <w:rFonts w:hint="eastAsia"/>
          <w:color w:val="000000"/>
        </w:rPr>
        <w:t xml:space="preserve"> </w:t>
      </w:r>
      <w:r w:rsidRPr="00DB6BE8">
        <w:rPr>
          <w:color w:val="000000"/>
        </w:rPr>
        <w:t>results</w:t>
      </w:r>
    </w:p>
    <w:tbl>
      <w:tblPr>
        <w:tblW w:w="8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5"/>
      </w:tblGrid>
      <w:tr w:rsidR="00523900" w:rsidRPr="00DB6BE8" w:rsidTr="004651AC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8235" w:type="dxa"/>
            <w:tcBorders>
              <w:left w:val="nil"/>
              <w:right w:val="nil"/>
            </w:tcBorders>
            <w:vAlign w:val="center"/>
          </w:tcPr>
          <w:p w:rsidR="00523900" w:rsidRPr="00DB6BE8" w:rsidRDefault="00523900" w:rsidP="004651AC">
            <w:pPr>
              <w:tabs>
                <w:tab w:val="left" w:pos="870"/>
              </w:tabs>
              <w:spacing w:line="480" w:lineRule="auto"/>
              <w:rPr>
                <w:color w:val="000000"/>
              </w:rPr>
            </w:pPr>
            <w:r w:rsidRPr="00DB6BE8">
              <w:rPr>
                <w:rFonts w:hint="eastAsia"/>
                <w:color w:val="000000"/>
              </w:rPr>
              <w:t xml:space="preserve">Grade                              Description  </w:t>
            </w:r>
          </w:p>
        </w:tc>
      </w:tr>
      <w:tr w:rsidR="00523900" w:rsidRPr="00DB6BE8" w:rsidTr="004651A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8235" w:type="dxa"/>
            <w:tcBorders>
              <w:left w:val="nil"/>
              <w:right w:val="nil"/>
            </w:tcBorders>
          </w:tcPr>
          <w:p w:rsidR="00523900" w:rsidRPr="00DB6BE8" w:rsidRDefault="00523900" w:rsidP="004651AC">
            <w:pPr>
              <w:tabs>
                <w:tab w:val="left" w:pos="870"/>
              </w:tabs>
              <w:spacing w:line="480" w:lineRule="auto"/>
              <w:rPr>
                <w:rFonts w:hint="eastAsia"/>
                <w:color w:val="000000"/>
              </w:rPr>
            </w:pPr>
            <w:r w:rsidRPr="00DB6BE8">
              <w:rPr>
                <w:rFonts w:hint="eastAsia"/>
                <w:color w:val="000000"/>
              </w:rPr>
              <w:t>Excellent  Stable, painless, no limp, negative Trendelenburg sign, full range of motion</w:t>
            </w:r>
          </w:p>
          <w:p w:rsidR="00523900" w:rsidRPr="00DB6BE8" w:rsidRDefault="00523900" w:rsidP="004651AC">
            <w:pPr>
              <w:tabs>
                <w:tab w:val="left" w:pos="870"/>
              </w:tabs>
              <w:spacing w:line="480" w:lineRule="auto"/>
              <w:ind w:left="1575" w:hangingChars="750" w:hanging="1575"/>
              <w:rPr>
                <w:rFonts w:hint="eastAsia"/>
                <w:color w:val="000000"/>
              </w:rPr>
            </w:pPr>
            <w:r w:rsidRPr="00DB6BE8">
              <w:rPr>
                <w:rFonts w:hint="eastAsia"/>
                <w:color w:val="000000"/>
              </w:rPr>
              <w:t>Good    Stable, painless, normal gait or slight limp, negative Trendelenburg sign, slight limitation of motion</w:t>
            </w:r>
          </w:p>
          <w:p w:rsidR="00523900" w:rsidRPr="00DB6BE8" w:rsidRDefault="00523900" w:rsidP="004651AC">
            <w:pPr>
              <w:tabs>
                <w:tab w:val="left" w:pos="870"/>
              </w:tabs>
              <w:spacing w:line="480" w:lineRule="auto"/>
              <w:rPr>
                <w:rFonts w:hint="eastAsia"/>
                <w:color w:val="000000"/>
              </w:rPr>
            </w:pPr>
            <w:r w:rsidRPr="00DB6BE8">
              <w:rPr>
                <w:rFonts w:hint="eastAsia"/>
                <w:color w:val="000000"/>
              </w:rPr>
              <w:t>Fair      Stable, painless, limp, positive Trendelenburg sign, moderate limitation of motion</w:t>
            </w:r>
          </w:p>
          <w:p w:rsidR="00523900" w:rsidRPr="00DB6BE8" w:rsidRDefault="00523900" w:rsidP="004651AC">
            <w:pPr>
              <w:tabs>
                <w:tab w:val="left" w:pos="870"/>
              </w:tabs>
              <w:spacing w:line="480" w:lineRule="auto"/>
              <w:rPr>
                <w:color w:val="000000"/>
              </w:rPr>
            </w:pPr>
            <w:r w:rsidRPr="00DB6BE8">
              <w:rPr>
                <w:rFonts w:hint="eastAsia"/>
                <w:color w:val="000000"/>
              </w:rPr>
              <w:t>Poor     Unstable or painful hip, or both; positive Trendelenburg sign</w:t>
            </w:r>
          </w:p>
        </w:tc>
      </w:tr>
    </w:tbl>
    <w:p w:rsidR="00523900" w:rsidRPr="00DB6BE8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Pr="00DB6BE8" w:rsidRDefault="00523900" w:rsidP="00523900">
      <w:pPr>
        <w:spacing w:line="480" w:lineRule="auto"/>
        <w:jc w:val="left"/>
        <w:rPr>
          <w:rFonts w:cs="Calibri"/>
          <w:color w:val="000000"/>
        </w:rPr>
      </w:pPr>
      <w:r w:rsidRPr="00DB6BE8">
        <w:rPr>
          <w:rFonts w:cs="Calibri"/>
          <w:color w:val="000000"/>
        </w:rPr>
        <w:t>Table 4  </w:t>
      </w:r>
      <w:r w:rsidRPr="00DB6BE8">
        <w:rPr>
          <w:rFonts w:cs="Calibri" w:hint="eastAsia"/>
          <w:color w:val="000000"/>
        </w:rPr>
        <w:t xml:space="preserve"> </w:t>
      </w:r>
      <w:r w:rsidRPr="00DB6BE8">
        <w:rPr>
          <w:rFonts w:cs="Calibri"/>
          <w:color w:val="000000"/>
        </w:rPr>
        <w:t xml:space="preserve">Clinical outcomes of the </w:t>
      </w:r>
      <w:r w:rsidRPr="00DB6BE8">
        <w:rPr>
          <w:rFonts w:hint="eastAsia"/>
          <w:color w:val="000000"/>
        </w:rPr>
        <w:t>hip</w:t>
      </w:r>
      <w:r w:rsidRPr="00DB6BE8">
        <w:rPr>
          <w:rFonts w:cs="Calibri"/>
          <w:color w:val="000000"/>
        </w:rPr>
        <w:t xml:space="preserve">s </w:t>
      </w:r>
    </w:p>
    <w:tbl>
      <w:tblPr>
        <w:tblpPr w:leftFromText="180" w:rightFromText="180" w:vertAnchor="text" w:tblpX="146" w:tblpY="141"/>
        <w:tblW w:w="8219" w:type="dxa"/>
        <w:tblBorders>
          <w:top w:val="single" w:sz="2" w:space="0" w:color="auto"/>
          <w:bottom w:val="single" w:sz="4" w:space="0" w:color="auto"/>
        </w:tblBorders>
        <w:tblLook w:val="0000"/>
      </w:tblPr>
      <w:tblGrid>
        <w:gridCol w:w="8219"/>
      </w:tblGrid>
      <w:tr w:rsidR="00523900" w:rsidRPr="00DB6BE8" w:rsidTr="004651AC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8219" w:type="dxa"/>
            <w:tcBorders>
              <w:bottom w:val="single" w:sz="4" w:space="0" w:color="auto"/>
            </w:tcBorders>
          </w:tcPr>
          <w:p w:rsidR="00523900" w:rsidRPr="00DB6BE8" w:rsidRDefault="00523900" w:rsidP="004651AC">
            <w:pPr>
              <w:spacing w:line="480" w:lineRule="auto"/>
              <w:jc w:val="left"/>
              <w:rPr>
                <w:rFonts w:cs="Calibri"/>
                <w:color w:val="000000"/>
              </w:rPr>
            </w:pPr>
            <w:r w:rsidRPr="00DB6BE8">
              <w:rPr>
                <w:rFonts w:cs="Calibri" w:hint="eastAsia"/>
                <w:color w:val="000000"/>
              </w:rPr>
              <w:t>M</w:t>
            </w:r>
            <w:r w:rsidRPr="00DB6BE8">
              <w:rPr>
                <w:rFonts w:cs="Calibri"/>
                <w:color w:val="000000"/>
              </w:rPr>
              <w:t>odified McKay’s clinical criteria</w:t>
            </w:r>
            <w:r w:rsidRPr="00DB6BE8">
              <w:rPr>
                <w:rFonts w:cs="Calibri" w:hint="eastAsia"/>
                <w:color w:val="000000"/>
              </w:rPr>
              <w:t xml:space="preserve"> </w:t>
            </w:r>
            <w:r w:rsidRPr="00DB6BE8">
              <w:rPr>
                <w:rFonts w:cs="Calibri"/>
                <w:color w:val="000000"/>
              </w:rPr>
              <w:t xml:space="preserve">(Grade I–IV )                  </w:t>
            </w:r>
            <w:r w:rsidRPr="00DB6BE8">
              <w:rPr>
                <w:rFonts w:cs="Calibri" w:hint="eastAsia"/>
                <w:color w:val="000000"/>
              </w:rPr>
              <w:t xml:space="preserve"> </w:t>
            </w:r>
            <w:r w:rsidRPr="00DB6BE8">
              <w:rPr>
                <w:rFonts w:cs="Calibri"/>
                <w:color w:val="000000"/>
              </w:rPr>
              <w:t xml:space="preserve"> n (%)  </w:t>
            </w:r>
          </w:p>
        </w:tc>
      </w:tr>
      <w:tr w:rsidR="00523900" w:rsidRPr="00DB6BE8" w:rsidTr="004651AC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8219" w:type="dxa"/>
            <w:tcBorders>
              <w:top w:val="single" w:sz="4" w:space="0" w:color="auto"/>
            </w:tcBorders>
          </w:tcPr>
          <w:p w:rsidR="00523900" w:rsidRPr="00DB6BE8" w:rsidRDefault="00523900" w:rsidP="004651AC">
            <w:pPr>
              <w:spacing w:line="480" w:lineRule="auto"/>
              <w:ind w:firstLineChars="200" w:firstLine="420"/>
              <w:jc w:val="left"/>
              <w:rPr>
                <w:rFonts w:cs="Calibri"/>
                <w:color w:val="000000"/>
              </w:rPr>
            </w:pPr>
            <w:r w:rsidRPr="00DB6BE8">
              <w:rPr>
                <w:rFonts w:cs="Calibri"/>
                <w:color w:val="000000"/>
              </w:rPr>
              <w:t>Excellent</w:t>
            </w:r>
            <w:r w:rsidRPr="00DB6BE8">
              <w:rPr>
                <w:rFonts w:cs="Calibri" w:hint="eastAsia"/>
                <w:color w:val="000000"/>
              </w:rPr>
              <w:t>(</w:t>
            </w: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I</w:t>
            </w:r>
            <w:r w:rsidRPr="00DB6BE8">
              <w:rPr>
                <w:rFonts w:eastAsia="AdvTimes" w:cs="Calibri" w:hint="eastAsia"/>
                <w:color w:val="000000"/>
                <w:kern w:val="0"/>
                <w:szCs w:val="21"/>
              </w:rPr>
              <w:t xml:space="preserve">)                                           </w:t>
            </w:r>
            <w:r w:rsidRPr="00DB6BE8">
              <w:rPr>
                <w:rFonts w:cs="Calibri"/>
                <w:color w:val="000000"/>
              </w:rPr>
              <w:t>4</w:t>
            </w:r>
            <w:r w:rsidRPr="00DB6BE8">
              <w:rPr>
                <w:rFonts w:cs="Calibri" w:hint="eastAsia"/>
                <w:color w:val="000000"/>
              </w:rPr>
              <w:t>4(</w:t>
            </w:r>
            <w:r w:rsidRPr="00DB6BE8">
              <w:rPr>
                <w:rFonts w:cs="Calibri"/>
                <w:color w:val="000000"/>
              </w:rPr>
              <w:t>7</w:t>
            </w:r>
            <w:r w:rsidRPr="00DB6BE8">
              <w:rPr>
                <w:rFonts w:cs="Calibri" w:hint="eastAsia"/>
                <w:color w:val="000000"/>
              </w:rPr>
              <w:t>3.3)</w:t>
            </w:r>
            <w:r w:rsidRPr="00DB6BE8">
              <w:rPr>
                <w:rFonts w:eastAsia="AdvTimes" w:cs="Calibri" w:hint="eastAsia"/>
                <w:color w:val="000000"/>
                <w:kern w:val="0"/>
                <w:szCs w:val="21"/>
              </w:rPr>
              <w:t xml:space="preserve"> </w:t>
            </w:r>
          </w:p>
          <w:p w:rsidR="00523900" w:rsidRPr="00DB6BE8" w:rsidRDefault="00523900" w:rsidP="004651AC">
            <w:pPr>
              <w:spacing w:line="480" w:lineRule="auto"/>
              <w:ind w:firstLineChars="200" w:firstLine="420"/>
              <w:jc w:val="left"/>
              <w:rPr>
                <w:rFonts w:cs="Calibri"/>
                <w:color w:val="000000"/>
              </w:rPr>
            </w:pPr>
            <w:r w:rsidRPr="00DB6BE8">
              <w:rPr>
                <w:rFonts w:cs="Calibri"/>
                <w:color w:val="000000"/>
              </w:rPr>
              <w:t>Good</w:t>
            </w:r>
            <w:r w:rsidRPr="00DB6BE8">
              <w:rPr>
                <w:rFonts w:cs="Calibri" w:hint="eastAsia"/>
                <w:color w:val="000000"/>
              </w:rPr>
              <w:t>(</w:t>
            </w: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 xml:space="preserve"> II</w:t>
            </w:r>
            <w:r w:rsidRPr="00DB6BE8">
              <w:rPr>
                <w:rFonts w:cs="Calibri" w:hint="eastAsia"/>
                <w:color w:val="000000"/>
              </w:rPr>
              <w:t xml:space="preserve">)                                             </w:t>
            </w:r>
            <w:r w:rsidRPr="00DB6BE8">
              <w:rPr>
                <w:rFonts w:cs="Calibri"/>
                <w:color w:val="000000"/>
              </w:rPr>
              <w:t>14</w:t>
            </w:r>
            <w:r w:rsidRPr="00DB6BE8">
              <w:rPr>
                <w:rFonts w:cs="Calibri" w:hint="eastAsia"/>
                <w:color w:val="000000"/>
              </w:rPr>
              <w:t>(</w:t>
            </w:r>
            <w:r w:rsidRPr="00DB6BE8">
              <w:rPr>
                <w:rFonts w:cs="Calibri"/>
                <w:color w:val="000000"/>
              </w:rPr>
              <w:t>23.3</w:t>
            </w:r>
            <w:r w:rsidRPr="00DB6BE8">
              <w:rPr>
                <w:rFonts w:cs="Calibri" w:hint="eastAsia"/>
                <w:color w:val="000000"/>
              </w:rPr>
              <w:t>)</w:t>
            </w:r>
          </w:p>
          <w:p w:rsidR="00523900" w:rsidRPr="00DB6BE8" w:rsidRDefault="00523900" w:rsidP="004651AC">
            <w:pPr>
              <w:spacing w:line="480" w:lineRule="auto"/>
              <w:ind w:firstLineChars="200" w:firstLine="420"/>
              <w:jc w:val="left"/>
              <w:rPr>
                <w:rFonts w:cs="Calibri"/>
                <w:color w:val="000000"/>
              </w:rPr>
            </w:pPr>
            <w:r w:rsidRPr="00DB6BE8">
              <w:rPr>
                <w:rFonts w:cs="Calibri"/>
                <w:color w:val="000000"/>
              </w:rPr>
              <w:t>Fair</w:t>
            </w:r>
            <w:r w:rsidRPr="00DB6BE8">
              <w:rPr>
                <w:rFonts w:cs="Calibri" w:hint="eastAsia"/>
                <w:color w:val="000000"/>
              </w:rPr>
              <w:t>(</w:t>
            </w: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 xml:space="preserve"> III</w:t>
            </w:r>
            <w:r w:rsidRPr="00DB6BE8">
              <w:rPr>
                <w:rFonts w:cs="Calibri" w:hint="eastAsia"/>
                <w:color w:val="000000"/>
              </w:rPr>
              <w:t>)                                              2(3.3)</w:t>
            </w:r>
          </w:p>
          <w:p w:rsidR="00523900" w:rsidRPr="00DB6BE8" w:rsidRDefault="00523900" w:rsidP="004651AC">
            <w:pPr>
              <w:spacing w:line="480" w:lineRule="auto"/>
              <w:ind w:firstLineChars="200" w:firstLine="420"/>
              <w:jc w:val="left"/>
              <w:rPr>
                <w:rFonts w:cs="Calibri"/>
                <w:color w:val="000000"/>
              </w:rPr>
            </w:pPr>
            <w:r w:rsidRPr="00DB6BE8">
              <w:rPr>
                <w:rFonts w:cs="Calibri"/>
                <w:color w:val="000000"/>
              </w:rPr>
              <w:t>Poor</w:t>
            </w:r>
            <w:r w:rsidRPr="00DB6BE8">
              <w:rPr>
                <w:rFonts w:cs="Calibri" w:hint="eastAsia"/>
                <w:color w:val="000000"/>
              </w:rPr>
              <w:t>(</w:t>
            </w: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IV</w:t>
            </w:r>
            <w:r w:rsidRPr="00DB6BE8">
              <w:rPr>
                <w:rFonts w:cs="Calibri" w:hint="eastAsia"/>
                <w:color w:val="000000"/>
              </w:rPr>
              <w:t>)                                              0(0)</w:t>
            </w:r>
          </w:p>
        </w:tc>
      </w:tr>
    </w:tbl>
    <w:p w:rsidR="00523900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Pr="00DB6BE8" w:rsidRDefault="00523900" w:rsidP="00523900">
      <w:pPr>
        <w:spacing w:line="480" w:lineRule="auto"/>
        <w:jc w:val="left"/>
        <w:rPr>
          <w:color w:val="000000"/>
        </w:rPr>
      </w:pPr>
    </w:p>
    <w:tbl>
      <w:tblPr>
        <w:tblW w:w="8029" w:type="dxa"/>
        <w:tblInd w:w="159" w:type="dxa"/>
        <w:tblBorders>
          <w:top w:val="single" w:sz="4" w:space="0" w:color="auto"/>
        </w:tblBorders>
        <w:tblLook w:val="0000"/>
      </w:tblPr>
      <w:tblGrid>
        <w:gridCol w:w="8029"/>
      </w:tblGrid>
      <w:tr w:rsidR="00523900" w:rsidRPr="00DB6BE8" w:rsidTr="004651AC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029" w:type="dxa"/>
            <w:tcBorders>
              <w:top w:val="nil"/>
              <w:bottom w:val="single" w:sz="2" w:space="0" w:color="auto"/>
            </w:tcBorders>
          </w:tcPr>
          <w:p w:rsidR="00523900" w:rsidRPr="00DB6BE8" w:rsidRDefault="00523900" w:rsidP="004651AC">
            <w:pPr>
              <w:spacing w:line="480" w:lineRule="auto"/>
              <w:jc w:val="left"/>
              <w:rPr>
                <w:color w:val="000000"/>
              </w:rPr>
            </w:pPr>
            <w:r w:rsidRPr="00DB6BE8">
              <w:rPr>
                <w:color w:val="000000"/>
              </w:rPr>
              <w:lastRenderedPageBreak/>
              <w:t>Table 5 </w:t>
            </w:r>
            <w:r w:rsidRPr="00DB6BE8">
              <w:rPr>
                <w:rFonts w:hint="eastAsia"/>
                <w:color w:val="000000"/>
              </w:rPr>
              <w:t xml:space="preserve"> </w:t>
            </w:r>
            <w:r w:rsidRPr="00DB6BE8">
              <w:rPr>
                <w:color w:val="000000"/>
              </w:rPr>
              <w:t xml:space="preserve"> Radiographic outcomes of the patients </w:t>
            </w:r>
          </w:p>
        </w:tc>
      </w:tr>
      <w:tr w:rsidR="00523900" w:rsidRPr="00DB6BE8" w:rsidTr="004651AC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8029" w:type="dxa"/>
            <w:tcBorders>
              <w:top w:val="single" w:sz="2" w:space="0" w:color="auto"/>
              <w:bottom w:val="single" w:sz="4" w:space="0" w:color="auto"/>
            </w:tcBorders>
          </w:tcPr>
          <w:p w:rsidR="00523900" w:rsidRPr="00DB6BE8" w:rsidRDefault="00523900" w:rsidP="004651AC">
            <w:pPr>
              <w:spacing w:line="48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  <w:r w:rsidRPr="00DB6BE8">
              <w:rPr>
                <w:color w:val="000000"/>
              </w:rPr>
              <w:t>Parameter</w:t>
            </w:r>
            <w:r w:rsidRPr="00DB6BE8">
              <w:rPr>
                <w:rFonts w:hint="eastAsia"/>
                <w:color w:val="000000"/>
              </w:rPr>
              <w:t xml:space="preserve">s                                       </w:t>
            </w:r>
            <w:r w:rsidRPr="00DB6BE8">
              <w:rPr>
                <w:color w:val="000000"/>
              </w:rPr>
              <w:t>value</w:t>
            </w:r>
            <w:r w:rsidRPr="00DB6BE8">
              <w:rPr>
                <w:rFonts w:hint="eastAsia"/>
                <w:color w:val="000000"/>
              </w:rPr>
              <w:t xml:space="preserve">s   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hint="eastAsia"/>
                <w:color w:val="000000"/>
              </w:rPr>
            </w:pPr>
            <w:r w:rsidRPr="00DB6BE8">
              <w:rPr>
                <w:color w:val="000000"/>
              </w:rPr>
              <w:pict>
                <v:rect id="_x0000_i1025" style="width:385.55pt;height:.6pt" o:hrpct="987" o:hralign="center" o:hrstd="t" o:hr="t" fillcolor="#a0a0a0" stroked="f"/>
              </w:pic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cs="Calibri"/>
                <w:color w:val="000000"/>
                <w:szCs w:val="21"/>
              </w:rPr>
            </w:pPr>
            <w:r w:rsidRPr="00DB6BE8">
              <w:rPr>
                <w:rFonts w:cs="Calibri"/>
                <w:color w:val="000000"/>
                <w:szCs w:val="21"/>
              </w:rPr>
              <w:t>Preoperative AI degree (°)</w:t>
            </w:r>
          </w:p>
          <w:p w:rsidR="00523900" w:rsidRPr="00DB6BE8" w:rsidRDefault="00523900" w:rsidP="004651AC">
            <w:pPr>
              <w:spacing w:line="480" w:lineRule="auto"/>
              <w:ind w:firstLineChars="200" w:firstLine="420"/>
              <w:jc w:val="left"/>
              <w:rPr>
                <w:rFonts w:cs="Calibri"/>
                <w:color w:val="000000"/>
                <w:szCs w:val="21"/>
              </w:rPr>
            </w:pPr>
            <w:r w:rsidRPr="00DB6BE8">
              <w:rPr>
                <w:rFonts w:cs="Calibri"/>
                <w:color w:val="000000"/>
                <w:szCs w:val="21"/>
              </w:rPr>
              <w:t xml:space="preserve">Min–Max                               </w:t>
            </w:r>
            <w:r w:rsidRPr="00DB6BE8">
              <w:rPr>
                <w:rFonts w:cs="Calibri" w:hint="eastAsia"/>
                <w:color w:val="000000"/>
                <w:szCs w:val="21"/>
              </w:rPr>
              <w:t xml:space="preserve">         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29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–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45</w:t>
            </w:r>
          </w:p>
          <w:p w:rsidR="00523900" w:rsidRPr="00DB6BE8" w:rsidRDefault="00523900" w:rsidP="004651AC">
            <w:pPr>
              <w:spacing w:line="480" w:lineRule="auto"/>
              <w:ind w:firstLineChars="200" w:firstLine="420"/>
              <w:jc w:val="left"/>
              <w:rPr>
                <w:rFonts w:cs="Calibri"/>
                <w:color w:val="000000"/>
                <w:szCs w:val="21"/>
              </w:rPr>
            </w:pPr>
            <w:r w:rsidRPr="00DB6BE8">
              <w:rPr>
                <w:rFonts w:cs="Calibri"/>
                <w:color w:val="000000"/>
                <w:szCs w:val="21"/>
              </w:rPr>
              <w:t xml:space="preserve">Mean ± SD                             </w:t>
            </w:r>
            <w:r w:rsidRPr="00DB6BE8">
              <w:rPr>
                <w:rFonts w:cs="Calibri" w:hint="eastAsia"/>
                <w:color w:val="000000"/>
                <w:szCs w:val="21"/>
              </w:rPr>
              <w:t xml:space="preserve">          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35.03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 ± 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2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.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 xml:space="preserve">18    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cs="Calibri"/>
                <w:color w:val="000000"/>
                <w:szCs w:val="21"/>
              </w:rPr>
            </w:pPr>
            <w:r w:rsidRPr="00DB6BE8">
              <w:rPr>
                <w:rFonts w:cs="Calibri"/>
                <w:color w:val="000000"/>
                <w:szCs w:val="21"/>
              </w:rPr>
              <w:t>AI at the f</w:t>
            </w:r>
            <w:r w:rsidRPr="00DB6BE8">
              <w:rPr>
                <w:rFonts w:cs="Calibri" w:hint="eastAsia"/>
                <w:color w:val="000000"/>
                <w:szCs w:val="21"/>
              </w:rPr>
              <w:t>i</w:t>
            </w:r>
            <w:r w:rsidRPr="00DB6BE8">
              <w:rPr>
                <w:rFonts w:cs="Calibri"/>
                <w:color w:val="000000"/>
                <w:szCs w:val="21"/>
              </w:rPr>
              <w:t>nal follow-up degree (°)</w:t>
            </w:r>
          </w:p>
          <w:p w:rsidR="00523900" w:rsidRPr="00DB6BE8" w:rsidRDefault="00523900" w:rsidP="004651AC">
            <w:pPr>
              <w:spacing w:line="480" w:lineRule="auto"/>
              <w:ind w:firstLineChars="200" w:firstLine="420"/>
              <w:jc w:val="left"/>
              <w:rPr>
                <w:rFonts w:cs="Calibri"/>
                <w:color w:val="000000"/>
                <w:szCs w:val="21"/>
              </w:rPr>
            </w:pPr>
            <w:r w:rsidRPr="00DB6BE8">
              <w:rPr>
                <w:rFonts w:cs="Calibri"/>
                <w:color w:val="000000"/>
                <w:szCs w:val="21"/>
              </w:rPr>
              <w:t xml:space="preserve">Min–Max                              </w:t>
            </w:r>
            <w:r w:rsidRPr="00DB6BE8">
              <w:rPr>
                <w:rFonts w:cs="Calibri" w:hint="eastAsia"/>
                <w:color w:val="000000"/>
                <w:szCs w:val="21"/>
              </w:rPr>
              <w:t xml:space="preserve">          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16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–3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3</w:t>
            </w:r>
          </w:p>
          <w:p w:rsidR="00523900" w:rsidRPr="00DB6BE8" w:rsidRDefault="00523900" w:rsidP="004651AC">
            <w:pPr>
              <w:spacing w:line="480" w:lineRule="auto"/>
              <w:ind w:firstLineChars="200" w:firstLine="420"/>
              <w:jc w:val="left"/>
              <w:rPr>
                <w:rFonts w:cs="Calibri"/>
                <w:color w:val="000000"/>
                <w:szCs w:val="21"/>
              </w:rPr>
            </w:pPr>
            <w:r w:rsidRPr="00DB6BE8">
              <w:rPr>
                <w:rFonts w:cs="Calibri"/>
                <w:color w:val="000000"/>
                <w:szCs w:val="21"/>
              </w:rPr>
              <w:t xml:space="preserve">Mean ± SD                             </w:t>
            </w:r>
            <w:r w:rsidRPr="00DB6BE8">
              <w:rPr>
                <w:rFonts w:cs="Calibri" w:hint="eastAsia"/>
                <w:color w:val="000000"/>
                <w:szCs w:val="21"/>
              </w:rPr>
              <w:t xml:space="preserve">          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20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.68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 ± 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2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.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0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1</w:t>
            </w:r>
            <w:r w:rsidRPr="00DB6BE8">
              <w:rPr>
                <w:rFonts w:cs="Calibri"/>
                <w:color w:val="000000"/>
                <w:szCs w:val="21"/>
              </w:rPr>
              <w:t xml:space="preserve"> 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cs="Calibri"/>
                <w:color w:val="000000"/>
                <w:szCs w:val="21"/>
              </w:rPr>
            </w:pPr>
            <w:r w:rsidRPr="00DB6BE8">
              <w:rPr>
                <w:rFonts w:cs="Calibri"/>
                <w:color w:val="000000"/>
                <w:szCs w:val="21"/>
              </w:rPr>
              <w:t>Final CEA degree (°)</w:t>
            </w:r>
          </w:p>
          <w:p w:rsidR="00523900" w:rsidRPr="00DB6BE8" w:rsidRDefault="00523900" w:rsidP="004651AC">
            <w:pPr>
              <w:spacing w:line="480" w:lineRule="auto"/>
              <w:ind w:firstLineChars="200" w:firstLine="420"/>
              <w:jc w:val="left"/>
              <w:rPr>
                <w:rFonts w:cs="Calibri"/>
                <w:color w:val="000000"/>
                <w:szCs w:val="21"/>
              </w:rPr>
            </w:pPr>
            <w:r w:rsidRPr="00DB6BE8">
              <w:rPr>
                <w:rFonts w:cs="Calibri"/>
                <w:color w:val="000000"/>
                <w:szCs w:val="21"/>
              </w:rPr>
              <w:t xml:space="preserve">Min–Max                               </w:t>
            </w:r>
            <w:r w:rsidRPr="00DB6BE8">
              <w:rPr>
                <w:rFonts w:cs="Calibri" w:hint="eastAsia"/>
                <w:color w:val="000000"/>
                <w:szCs w:val="21"/>
              </w:rPr>
              <w:t xml:space="preserve">         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1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8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–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32</w:t>
            </w:r>
            <w:r w:rsidRPr="00DB6BE8">
              <w:rPr>
                <w:rFonts w:cs="Calibri"/>
                <w:color w:val="000000"/>
                <w:szCs w:val="21"/>
              </w:rPr>
              <w:t xml:space="preserve">  </w:t>
            </w:r>
          </w:p>
          <w:p w:rsidR="00523900" w:rsidRPr="00DB6BE8" w:rsidRDefault="00523900" w:rsidP="004651AC">
            <w:pPr>
              <w:spacing w:line="480" w:lineRule="auto"/>
              <w:ind w:firstLineChars="200" w:firstLine="420"/>
              <w:jc w:val="left"/>
              <w:rPr>
                <w:rFonts w:cs="Calibri"/>
                <w:color w:val="000000"/>
                <w:szCs w:val="21"/>
              </w:rPr>
            </w:pPr>
            <w:r w:rsidRPr="00DB6BE8">
              <w:rPr>
                <w:rFonts w:cs="Calibri"/>
                <w:color w:val="000000"/>
                <w:szCs w:val="21"/>
              </w:rPr>
              <w:t xml:space="preserve">Mean ± SD                             </w:t>
            </w:r>
            <w:r w:rsidRPr="00DB6BE8">
              <w:rPr>
                <w:rFonts w:cs="Calibri" w:hint="eastAsia"/>
                <w:color w:val="000000"/>
                <w:szCs w:val="21"/>
              </w:rPr>
              <w:t xml:space="preserve">          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2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3.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15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 ± 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2.05</w:t>
            </w:r>
            <w:r w:rsidRPr="00DB6BE8">
              <w:rPr>
                <w:rFonts w:cs="Calibri"/>
                <w:color w:val="000000"/>
                <w:szCs w:val="21"/>
              </w:rPr>
              <w:t xml:space="preserve"> </w:t>
            </w:r>
            <w:r w:rsidRPr="00DB6BE8">
              <w:rPr>
                <w:rFonts w:cs="Calibri" w:hint="eastAsia"/>
                <w:color w:val="000000"/>
                <w:szCs w:val="21"/>
              </w:rPr>
              <w:t xml:space="preserve"> 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cs="Calibri"/>
                <w:color w:val="000000"/>
                <w:szCs w:val="21"/>
              </w:rPr>
            </w:pPr>
            <w:r w:rsidRPr="00DB6BE8">
              <w:rPr>
                <w:rFonts w:cs="Calibri"/>
                <w:color w:val="000000"/>
                <w:szCs w:val="21"/>
              </w:rPr>
              <w:t>Severin’s radiographic classifcation</w:t>
            </w:r>
          </w:p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eastAsia="STIX-Regular" w:cs="Calibri"/>
                <w:color w:val="000000"/>
                <w:kern w:val="0"/>
                <w:szCs w:val="21"/>
              </w:rPr>
            </w:pPr>
            <w:r w:rsidRPr="00DB6BE8">
              <w:rPr>
                <w:rFonts w:cs="Calibri"/>
                <w:color w:val="000000"/>
              </w:rPr>
              <w:t>Grade</w:t>
            </w:r>
            <w:r w:rsidRPr="00DB6BE8">
              <w:rPr>
                <w:rFonts w:cs="Calibri"/>
                <w:color w:val="000000"/>
                <w:szCs w:val="21"/>
              </w:rPr>
              <w:t xml:space="preserve">; n (%)                                  </w:t>
            </w:r>
            <w:r w:rsidRPr="00DB6BE8">
              <w:rPr>
                <w:rFonts w:cs="Calibri" w:hint="eastAsia"/>
                <w:color w:val="000000"/>
                <w:szCs w:val="21"/>
              </w:rPr>
              <w:t xml:space="preserve">        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I: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 xml:space="preserve"> 31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 (5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1.7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)</w:t>
            </w:r>
          </w:p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ind w:firstLineChars="2600" w:firstLine="5460"/>
              <w:jc w:val="left"/>
              <w:rPr>
                <w:rFonts w:eastAsia="STIX-Regular" w:cs="Calibri"/>
                <w:color w:val="000000"/>
                <w:kern w:val="0"/>
                <w:szCs w:val="21"/>
              </w:rPr>
            </w:pP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II: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25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 (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41.7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)</w:t>
            </w:r>
          </w:p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ind w:firstLineChars="2600" w:firstLine="5460"/>
              <w:jc w:val="left"/>
              <w:rPr>
                <w:rFonts w:eastAsia="STIX-Regular" w:cs="Calibri"/>
                <w:color w:val="000000"/>
                <w:kern w:val="0"/>
                <w:szCs w:val="21"/>
              </w:rPr>
            </w:pP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III: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3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 (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5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)</w:t>
            </w:r>
          </w:p>
          <w:p w:rsidR="00523900" w:rsidRPr="00DB6BE8" w:rsidRDefault="00523900" w:rsidP="004651AC">
            <w:pPr>
              <w:spacing w:line="480" w:lineRule="auto"/>
              <w:ind w:firstLineChars="2600" w:firstLine="5460"/>
              <w:jc w:val="left"/>
              <w:rPr>
                <w:color w:val="000000"/>
              </w:rPr>
            </w:pP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IV: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1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 (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1.7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)</w:t>
            </w:r>
            <w:r w:rsidRPr="00DB6BE8">
              <w:rPr>
                <w:rFonts w:cs="Calibri" w:hint="eastAsia"/>
                <w:color w:val="000000"/>
              </w:rPr>
              <w:t xml:space="preserve"> </w:t>
            </w:r>
          </w:p>
        </w:tc>
      </w:tr>
    </w:tbl>
    <w:p w:rsidR="00523900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Pr="00DB6BE8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Pr="00DB6BE8" w:rsidRDefault="00523900" w:rsidP="00523900">
      <w:pPr>
        <w:tabs>
          <w:tab w:val="left" w:pos="870"/>
        </w:tabs>
        <w:spacing w:line="480" w:lineRule="auto"/>
        <w:rPr>
          <w:rFonts w:cs="Calibri"/>
          <w:color w:val="000000"/>
          <w:szCs w:val="21"/>
        </w:rPr>
      </w:pPr>
      <w:r w:rsidRPr="00DB6BE8">
        <w:rPr>
          <w:rFonts w:cs="Calibri"/>
          <w:color w:val="000000"/>
        </w:rPr>
        <w:lastRenderedPageBreak/>
        <w:t xml:space="preserve">Table </w:t>
      </w:r>
      <w:r w:rsidRPr="00DB6BE8">
        <w:rPr>
          <w:rFonts w:cs="Calibri" w:hint="eastAsia"/>
          <w:color w:val="000000"/>
        </w:rPr>
        <w:t>6</w:t>
      </w:r>
      <w:r w:rsidRPr="00DB6BE8">
        <w:rPr>
          <w:rFonts w:cs="Calibri"/>
          <w:color w:val="000000"/>
          <w:kern w:val="0"/>
          <w:szCs w:val="21"/>
        </w:rPr>
        <w:t xml:space="preserve"> </w:t>
      </w:r>
      <w:r w:rsidRPr="00DB6BE8">
        <w:rPr>
          <w:rFonts w:cs="Calibri" w:hint="eastAsia"/>
          <w:color w:val="000000"/>
          <w:kern w:val="0"/>
          <w:szCs w:val="21"/>
        </w:rPr>
        <w:t xml:space="preserve"> </w:t>
      </w:r>
      <w:r w:rsidRPr="00DB6BE8">
        <w:rPr>
          <w:rFonts w:cs="Calibri"/>
          <w:color w:val="000000"/>
          <w:kern w:val="0"/>
          <w:szCs w:val="21"/>
        </w:rPr>
        <w:t xml:space="preserve">Severin Classification System for Developmental Dysplasia of the Hip </w:t>
      </w:r>
    </w:p>
    <w:tbl>
      <w:tblPr>
        <w:tblW w:w="8004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04"/>
      </w:tblGrid>
      <w:tr w:rsidR="00523900" w:rsidRPr="00DB6BE8" w:rsidTr="004651A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004" w:type="dxa"/>
            <w:tcBorders>
              <w:left w:val="nil"/>
              <w:right w:val="nil"/>
            </w:tcBorders>
          </w:tcPr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eastAsia="AdvTimes-b" w:cs="Calibri"/>
                <w:color w:val="000000"/>
                <w:kern w:val="0"/>
                <w:szCs w:val="21"/>
              </w:rPr>
            </w:pPr>
            <w:r w:rsidRPr="00DB6BE8">
              <w:rPr>
                <w:rFonts w:eastAsia="AdvTimes-b" w:cs="Calibri"/>
                <w:color w:val="000000"/>
                <w:kern w:val="0"/>
                <w:szCs w:val="21"/>
              </w:rPr>
              <w:t>Class         Radiographic  Appearance               Center-edge Angle(Degrees)</w:t>
            </w:r>
          </w:p>
        </w:tc>
      </w:tr>
      <w:tr w:rsidR="00523900" w:rsidRPr="00DB6BE8" w:rsidTr="004651AC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8004" w:type="dxa"/>
            <w:tcBorders>
              <w:left w:val="nil"/>
              <w:right w:val="nil"/>
            </w:tcBorders>
          </w:tcPr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eastAsia="AdvTimes" w:cs="Calibri"/>
                <w:color w:val="000000"/>
                <w:kern w:val="0"/>
                <w:szCs w:val="21"/>
              </w:rPr>
            </w:pP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Ia                 Normal                                &gt;19 (6-13-y-old)</w:t>
            </w:r>
          </w:p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ind w:firstLineChars="2850" w:firstLine="5985"/>
              <w:jc w:val="left"/>
              <w:rPr>
                <w:rFonts w:eastAsia="AdvTimes" w:cs="Calibri"/>
                <w:color w:val="000000"/>
                <w:kern w:val="0"/>
                <w:szCs w:val="21"/>
              </w:rPr>
            </w:pP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&gt;25 (</w:t>
            </w:r>
            <w:r w:rsidRPr="00DB6BE8">
              <w:rPr>
                <w:rFonts w:eastAsia="等线" w:cs="Calibri"/>
                <w:color w:val="000000"/>
                <w:kern w:val="0"/>
                <w:szCs w:val="21"/>
              </w:rPr>
              <w:t>≥</w:t>
            </w: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14-y-old)</w:t>
            </w:r>
          </w:p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eastAsia="AdvTimes" w:cs="Calibri"/>
                <w:color w:val="000000"/>
                <w:kern w:val="0"/>
                <w:szCs w:val="21"/>
              </w:rPr>
            </w:pP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Ib                 Normal                                15-19 (6-13-y-old)</w:t>
            </w:r>
          </w:p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ind w:firstLineChars="2850" w:firstLine="5985"/>
              <w:jc w:val="left"/>
              <w:rPr>
                <w:rFonts w:eastAsia="AdvTimes" w:cs="Calibri"/>
                <w:color w:val="000000"/>
                <w:kern w:val="0"/>
                <w:szCs w:val="21"/>
              </w:rPr>
            </w:pP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20-25 (</w:t>
            </w:r>
            <w:r w:rsidRPr="00DB6BE8">
              <w:rPr>
                <w:rFonts w:eastAsia="等线" w:cs="Calibri"/>
                <w:color w:val="000000"/>
                <w:kern w:val="0"/>
                <w:szCs w:val="21"/>
              </w:rPr>
              <w:t>≥</w:t>
            </w: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4-y-old)</w:t>
            </w:r>
          </w:p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eastAsia="AdvTimes" w:cs="Calibri"/>
                <w:color w:val="000000"/>
                <w:kern w:val="0"/>
                <w:szCs w:val="21"/>
              </w:rPr>
            </w:pP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II</w:t>
            </w:r>
            <w:r w:rsidRPr="00DB6BE8">
              <w:rPr>
                <w:rFonts w:eastAsia="AdvTimes" w:cs="Calibri" w:hint="eastAsia"/>
                <w:color w:val="000000"/>
                <w:kern w:val="0"/>
                <w:szCs w:val="21"/>
              </w:rPr>
              <w:t xml:space="preserve"> </w:t>
            </w: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 xml:space="preserve">                Moderate deformity of femoral head,       Same as class I</w:t>
            </w:r>
          </w:p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ind w:firstLineChars="950" w:firstLine="1995"/>
              <w:jc w:val="left"/>
              <w:rPr>
                <w:rFonts w:eastAsia="AdvTimes" w:cs="Calibri"/>
                <w:color w:val="000000"/>
                <w:kern w:val="0"/>
                <w:szCs w:val="21"/>
              </w:rPr>
            </w:pP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femoral neck, or acetabulum</w:t>
            </w:r>
          </w:p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eastAsia="AdvTimes" w:cs="Calibri"/>
                <w:color w:val="000000"/>
                <w:kern w:val="0"/>
                <w:szCs w:val="21"/>
              </w:rPr>
            </w:pP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III                 Dysplasia without subluxation              &lt;15 (6-13-y-old)</w:t>
            </w:r>
          </w:p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ind w:firstLineChars="2900" w:firstLine="6090"/>
              <w:jc w:val="left"/>
              <w:rPr>
                <w:rFonts w:eastAsia="AdvTimes" w:cs="Calibri"/>
                <w:color w:val="000000"/>
                <w:kern w:val="0"/>
                <w:szCs w:val="21"/>
              </w:rPr>
            </w:pP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&lt;20 (</w:t>
            </w:r>
            <w:r w:rsidRPr="00DB6BE8">
              <w:rPr>
                <w:rFonts w:eastAsia="等线" w:cs="Calibri"/>
                <w:color w:val="000000"/>
                <w:kern w:val="0"/>
                <w:szCs w:val="21"/>
              </w:rPr>
              <w:t>≥</w:t>
            </w: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14-y-old)</w:t>
            </w:r>
          </w:p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eastAsia="AdvTimes" w:cs="Calibri"/>
                <w:color w:val="000000"/>
                <w:kern w:val="0"/>
                <w:szCs w:val="21"/>
              </w:rPr>
            </w:pP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 xml:space="preserve">IVa                Moderate subluxation                     </w:t>
            </w:r>
            <w:r w:rsidRPr="00DB6BE8">
              <w:rPr>
                <w:rFonts w:eastAsia="等线" w:cs="Calibri"/>
                <w:color w:val="000000"/>
                <w:kern w:val="0"/>
                <w:szCs w:val="21"/>
              </w:rPr>
              <w:t>≥</w:t>
            </w: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0</w:t>
            </w:r>
          </w:p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eastAsia="AdvTimes" w:cs="Calibri"/>
                <w:color w:val="000000"/>
                <w:kern w:val="0"/>
                <w:szCs w:val="21"/>
              </w:rPr>
            </w:pP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IVb                Severe subluxation                        &lt;0</w:t>
            </w:r>
          </w:p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eastAsia="AdvTimes" w:cs="Calibri"/>
                <w:color w:val="000000"/>
                <w:kern w:val="0"/>
                <w:szCs w:val="21"/>
              </w:rPr>
            </w:pP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V                  Femoral head articulates with</w:t>
            </w:r>
          </w:p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ind w:firstLineChars="950" w:firstLine="1995"/>
              <w:jc w:val="left"/>
              <w:rPr>
                <w:rFonts w:eastAsia="AdvTimes" w:cs="Calibri"/>
                <w:color w:val="000000"/>
                <w:kern w:val="0"/>
                <w:szCs w:val="21"/>
              </w:rPr>
            </w:pP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pseudoacetabulum in superior part</w:t>
            </w:r>
          </w:p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ind w:firstLineChars="950" w:firstLine="1995"/>
              <w:jc w:val="left"/>
              <w:rPr>
                <w:rFonts w:eastAsia="AdvTimes" w:cs="Calibri"/>
                <w:color w:val="000000"/>
                <w:kern w:val="0"/>
                <w:szCs w:val="21"/>
              </w:rPr>
            </w:pP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>of the original acetabulum</w:t>
            </w:r>
          </w:p>
          <w:p w:rsidR="00523900" w:rsidRPr="00DB6BE8" w:rsidRDefault="00523900" w:rsidP="004651AC">
            <w:pPr>
              <w:tabs>
                <w:tab w:val="left" w:pos="870"/>
              </w:tabs>
              <w:spacing w:line="480" w:lineRule="auto"/>
              <w:rPr>
                <w:rFonts w:cs="Calibri"/>
                <w:color w:val="000000"/>
                <w:szCs w:val="21"/>
              </w:rPr>
            </w:pPr>
            <w:r w:rsidRPr="00DB6BE8">
              <w:rPr>
                <w:rFonts w:eastAsia="AdvTimes" w:cs="Calibri"/>
                <w:color w:val="000000"/>
                <w:kern w:val="0"/>
                <w:szCs w:val="21"/>
              </w:rPr>
              <w:t xml:space="preserve">VI                 Redislocation </w:t>
            </w:r>
          </w:p>
        </w:tc>
      </w:tr>
    </w:tbl>
    <w:p w:rsidR="00523900" w:rsidRPr="00DB6BE8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Pr="00DB6BE8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523900" w:rsidRPr="00DB6BE8" w:rsidRDefault="00523900" w:rsidP="00523900">
      <w:pPr>
        <w:spacing w:line="480" w:lineRule="auto"/>
        <w:ind w:left="630" w:hangingChars="300" w:hanging="630"/>
        <w:jc w:val="left"/>
        <w:rPr>
          <w:color w:val="000000"/>
        </w:rPr>
      </w:pPr>
      <w:r w:rsidRPr="00DB6BE8">
        <w:rPr>
          <w:rFonts w:cs="Calibri"/>
          <w:color w:val="000000"/>
        </w:rPr>
        <w:lastRenderedPageBreak/>
        <w:t xml:space="preserve">Table </w:t>
      </w:r>
      <w:r w:rsidRPr="00DB6BE8">
        <w:rPr>
          <w:rFonts w:cs="Calibri" w:hint="eastAsia"/>
          <w:color w:val="000000"/>
        </w:rPr>
        <w:t>7  T</w:t>
      </w:r>
      <w:r w:rsidRPr="00DB6BE8">
        <w:rPr>
          <w:rFonts w:cs="Calibri"/>
          <w:color w:val="000000"/>
        </w:rPr>
        <w:t>he distribution of</w:t>
      </w:r>
      <w:r w:rsidRPr="00DB6BE8">
        <w:rPr>
          <w:rFonts w:cs="Calibri"/>
          <w:color w:val="000000"/>
          <w:szCs w:val="21"/>
        </w:rPr>
        <w:t xml:space="preserve"> Preoperative T</w:t>
      </w:r>
      <w:r w:rsidRPr="00DB6BE8">
        <w:rPr>
          <w:rFonts w:cs="Calibri" w:hint="eastAsia"/>
          <w:color w:val="000000"/>
          <w:szCs w:val="21"/>
        </w:rPr>
        <w:t>o</w:t>
      </w:r>
      <w:r w:rsidRPr="00DB6BE8">
        <w:rPr>
          <w:rFonts w:cs="Calibri"/>
          <w:color w:val="000000"/>
          <w:szCs w:val="21"/>
        </w:rPr>
        <w:t>nnis grading</w:t>
      </w:r>
      <w:r w:rsidRPr="00DB6BE8">
        <w:rPr>
          <w:rFonts w:cs="Calibri"/>
          <w:color w:val="000000"/>
        </w:rPr>
        <w:t xml:space="preserve"> and postoperative </w:t>
      </w:r>
      <w:r w:rsidRPr="00DB6BE8">
        <w:rPr>
          <w:rFonts w:cs="Calibri" w:hint="eastAsia"/>
          <w:color w:val="000000"/>
          <w:szCs w:val="21"/>
        </w:rPr>
        <w:t>t</w:t>
      </w:r>
      <w:r w:rsidRPr="00DB6BE8">
        <w:rPr>
          <w:rFonts w:cs="Calibri"/>
          <w:color w:val="000000"/>
          <w:szCs w:val="21"/>
        </w:rPr>
        <w:t>he presence of AVN</w:t>
      </w:r>
    </w:p>
    <w:tbl>
      <w:tblPr>
        <w:tblW w:w="7929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9"/>
      </w:tblGrid>
      <w:tr w:rsidR="00523900" w:rsidRPr="00DB6BE8" w:rsidTr="004651A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929" w:type="dxa"/>
            <w:tcBorders>
              <w:left w:val="nil"/>
              <w:right w:val="nil"/>
            </w:tcBorders>
          </w:tcPr>
          <w:p w:rsidR="00523900" w:rsidRPr="00DB6BE8" w:rsidRDefault="00523900" w:rsidP="004651AC">
            <w:pPr>
              <w:spacing w:line="480" w:lineRule="auto"/>
              <w:jc w:val="left"/>
              <w:rPr>
                <w:rFonts w:cs="Calibri" w:hint="eastAsia"/>
                <w:color w:val="000000"/>
                <w:szCs w:val="21"/>
                <w:u w:val="single"/>
              </w:rPr>
            </w:pPr>
            <w:r w:rsidRPr="00DB6BE8">
              <w:rPr>
                <w:rFonts w:cs="Calibri"/>
                <w:color w:val="000000"/>
                <w:szCs w:val="21"/>
              </w:rPr>
              <w:t>Preoperative T</w:t>
            </w:r>
            <w:r w:rsidRPr="00DB6BE8">
              <w:rPr>
                <w:rFonts w:cs="Calibri" w:hint="eastAsia"/>
                <w:color w:val="000000"/>
                <w:szCs w:val="21"/>
              </w:rPr>
              <w:t>o</w:t>
            </w:r>
            <w:r w:rsidRPr="00DB6BE8">
              <w:rPr>
                <w:rFonts w:cs="Calibri"/>
                <w:color w:val="000000"/>
                <w:szCs w:val="21"/>
              </w:rPr>
              <w:t>nnis grading</w:t>
            </w:r>
            <w:r w:rsidRPr="00DB6BE8">
              <w:rPr>
                <w:rFonts w:cs="Calibri"/>
                <w:color w:val="000000"/>
                <w:kern w:val="0"/>
                <w:szCs w:val="21"/>
              </w:rPr>
              <w:t xml:space="preserve"> </w:t>
            </w:r>
            <w:r w:rsidRPr="00DB6BE8">
              <w:rPr>
                <w:rFonts w:cs="Calibri" w:hint="eastAsia"/>
                <w:color w:val="000000"/>
                <w:kern w:val="0"/>
                <w:szCs w:val="21"/>
              </w:rPr>
              <w:t xml:space="preserve">        </w:t>
            </w:r>
            <w:r w:rsidRPr="00DB6BE8">
              <w:rPr>
                <w:rFonts w:cs="Calibri"/>
                <w:color w:val="000000"/>
                <w:szCs w:val="21"/>
              </w:rPr>
              <w:t>n (%)</w:t>
            </w:r>
            <w:r w:rsidRPr="00DB6BE8">
              <w:rPr>
                <w:rFonts w:cs="Calibri" w:hint="eastAsia"/>
                <w:color w:val="000000"/>
                <w:kern w:val="0"/>
                <w:szCs w:val="21"/>
              </w:rPr>
              <w:t xml:space="preserve">       </w:t>
            </w:r>
            <w:r w:rsidRPr="00DB6BE8">
              <w:rPr>
                <w:rFonts w:cs="Calibri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 w:rsidRPr="00DB6BE8">
              <w:rPr>
                <w:rFonts w:cs="Calibri"/>
                <w:color w:val="000000"/>
                <w:szCs w:val="21"/>
                <w:u w:val="single"/>
              </w:rPr>
              <w:t>The presence of AVN</w:t>
            </w:r>
            <w:r w:rsidRPr="00DB6BE8">
              <w:rPr>
                <w:rFonts w:cs="Calibri" w:hint="eastAsia"/>
                <w:color w:val="000000"/>
                <w:szCs w:val="21"/>
                <w:u w:val="single"/>
              </w:rPr>
              <w:t xml:space="preserve"> </w:t>
            </w:r>
            <w:r w:rsidRPr="00DB6BE8">
              <w:rPr>
                <w:rFonts w:cs="Calibri"/>
                <w:color w:val="000000"/>
                <w:szCs w:val="21"/>
                <w:u w:val="single"/>
              </w:rPr>
              <w:t xml:space="preserve"> n(%)</w:t>
            </w:r>
            <w:r w:rsidRPr="00DB6BE8">
              <w:rPr>
                <w:rFonts w:cs="Calibri" w:hint="eastAsia"/>
                <w:color w:val="000000"/>
                <w:szCs w:val="21"/>
                <w:u w:val="single"/>
              </w:rPr>
              <w:t xml:space="preserve">    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cs="Calibri" w:hint="eastAsia"/>
                <w:color w:val="000000"/>
                <w:szCs w:val="21"/>
              </w:rPr>
            </w:pPr>
            <w:r w:rsidRPr="00DB6BE8">
              <w:rPr>
                <w:rFonts w:cs="Calibri" w:hint="eastAsia"/>
                <w:color w:val="000000"/>
                <w:szCs w:val="21"/>
              </w:rPr>
              <w:t xml:space="preserve">                                                 </w:t>
            </w:r>
            <w:r w:rsidRPr="00DB6BE8">
              <w:rPr>
                <w:rFonts w:cs="Calibri"/>
                <w:color w:val="000000"/>
                <w:szCs w:val="21"/>
              </w:rPr>
              <w:t>Y</w:t>
            </w:r>
            <w:r w:rsidRPr="00DB6BE8">
              <w:rPr>
                <w:rFonts w:cs="Calibri" w:hint="eastAsia"/>
                <w:color w:val="000000"/>
                <w:szCs w:val="21"/>
              </w:rPr>
              <w:t xml:space="preserve">es              No   </w:t>
            </w:r>
          </w:p>
        </w:tc>
      </w:tr>
      <w:tr w:rsidR="00523900" w:rsidRPr="00DB6BE8" w:rsidTr="004651AC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7929" w:type="dxa"/>
            <w:tcBorders>
              <w:left w:val="nil"/>
              <w:bottom w:val="single" w:sz="4" w:space="0" w:color="auto"/>
              <w:right w:val="nil"/>
            </w:tcBorders>
          </w:tcPr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ind w:firstLineChars="300" w:firstLine="630"/>
              <w:jc w:val="left"/>
              <w:rPr>
                <w:rFonts w:eastAsia="STIX-Regular" w:cs="Calibri"/>
                <w:color w:val="000000"/>
                <w:kern w:val="0"/>
                <w:szCs w:val="21"/>
              </w:rPr>
            </w:pP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II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 xml:space="preserve">                         38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 (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63.3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)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 xml:space="preserve">          0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 (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0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) 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 xml:space="preserve">           38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 (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63.3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)</w:t>
            </w:r>
          </w:p>
          <w:p w:rsidR="00523900" w:rsidRPr="00DB6BE8" w:rsidRDefault="00523900" w:rsidP="004651AC">
            <w:pPr>
              <w:autoSpaceDE w:val="0"/>
              <w:autoSpaceDN w:val="0"/>
              <w:adjustRightInd w:val="0"/>
              <w:spacing w:line="480" w:lineRule="auto"/>
              <w:ind w:firstLineChars="300" w:firstLine="630"/>
              <w:jc w:val="left"/>
              <w:rPr>
                <w:rFonts w:eastAsia="STIX-Regular" w:cs="Calibri"/>
                <w:color w:val="000000"/>
                <w:kern w:val="0"/>
                <w:szCs w:val="21"/>
              </w:rPr>
            </w:pP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III 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 xml:space="preserve">                       17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 (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28.3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)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 xml:space="preserve">          0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 (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0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) 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 xml:space="preserve">            17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 (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28.3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)</w:t>
            </w:r>
          </w:p>
          <w:p w:rsidR="00523900" w:rsidRPr="00DB6BE8" w:rsidRDefault="00523900" w:rsidP="004651AC">
            <w:pPr>
              <w:spacing w:line="480" w:lineRule="auto"/>
              <w:ind w:firstLineChars="300" w:firstLine="630"/>
              <w:jc w:val="left"/>
              <w:rPr>
                <w:rFonts w:hint="eastAsia"/>
                <w:color w:val="000000"/>
              </w:rPr>
            </w:pP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IV 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 xml:space="preserve">                        5 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(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8.3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)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 xml:space="preserve">           3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 (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5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) 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 xml:space="preserve">            2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 xml:space="preserve"> (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>3.3</w:t>
            </w:r>
            <w:r w:rsidRPr="00DB6BE8">
              <w:rPr>
                <w:rFonts w:eastAsia="STIX-Regular" w:cs="Calibri"/>
                <w:color w:val="000000"/>
                <w:kern w:val="0"/>
                <w:szCs w:val="21"/>
              </w:rPr>
              <w:t>)</w:t>
            </w:r>
            <w:r w:rsidRPr="00DB6BE8">
              <w:rPr>
                <w:rFonts w:eastAsia="STIX-Regular" w:cs="Calibri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523900" w:rsidRPr="00DB6BE8" w:rsidRDefault="00523900" w:rsidP="00523900">
      <w:pPr>
        <w:spacing w:line="480" w:lineRule="auto"/>
        <w:jc w:val="left"/>
        <w:rPr>
          <w:rFonts w:cs="Calibri" w:hint="eastAsia"/>
          <w:color w:val="000000"/>
        </w:rPr>
      </w:pPr>
    </w:p>
    <w:p w:rsidR="00523900" w:rsidRPr="00DB6BE8" w:rsidRDefault="00523900" w:rsidP="00523900">
      <w:pPr>
        <w:spacing w:line="480" w:lineRule="auto"/>
        <w:jc w:val="left"/>
        <w:rPr>
          <w:rFonts w:cs="Calibri" w:hint="eastAsia"/>
          <w:color w:val="000000"/>
        </w:rPr>
      </w:pPr>
    </w:p>
    <w:p w:rsidR="00523900" w:rsidRPr="00DB6BE8" w:rsidRDefault="00523900" w:rsidP="00523900">
      <w:pPr>
        <w:spacing w:line="480" w:lineRule="auto"/>
        <w:jc w:val="left"/>
        <w:rPr>
          <w:rFonts w:hint="eastAsia"/>
          <w:color w:val="000000"/>
        </w:rPr>
      </w:pPr>
      <w:r w:rsidRPr="00DB6BE8">
        <w:rPr>
          <w:rFonts w:cs="Calibri"/>
          <w:color w:val="000000"/>
        </w:rPr>
        <w:t xml:space="preserve">Table </w:t>
      </w:r>
      <w:r w:rsidRPr="00DB6BE8">
        <w:rPr>
          <w:rFonts w:cs="Calibri" w:hint="eastAsia"/>
          <w:color w:val="000000"/>
        </w:rPr>
        <w:t xml:space="preserve">8   </w:t>
      </w:r>
      <w:r w:rsidRPr="00DB6BE8">
        <w:rPr>
          <w:rFonts w:cs="Calibri"/>
          <w:color w:val="000000"/>
          <w:szCs w:val="21"/>
        </w:rPr>
        <w:t>At the f</w:t>
      </w:r>
      <w:r w:rsidRPr="00DB6BE8">
        <w:rPr>
          <w:rFonts w:cs="Calibri" w:hint="eastAsia"/>
          <w:color w:val="000000"/>
          <w:szCs w:val="21"/>
        </w:rPr>
        <w:t>i</w:t>
      </w:r>
      <w:r w:rsidRPr="00DB6BE8">
        <w:rPr>
          <w:rFonts w:cs="Calibri"/>
          <w:color w:val="000000"/>
          <w:szCs w:val="21"/>
        </w:rPr>
        <w:t>nal follow-up</w:t>
      </w:r>
      <w:r w:rsidRPr="00DB6BE8">
        <w:rPr>
          <w:rFonts w:cs="Calibri" w:hint="eastAsia"/>
          <w:color w:val="000000"/>
          <w:szCs w:val="21"/>
        </w:rPr>
        <w:t xml:space="preserve"> </w:t>
      </w:r>
      <w:r w:rsidRPr="00DB6BE8">
        <w:rPr>
          <w:rFonts w:cs="Calibri"/>
          <w:color w:val="000000"/>
          <w:kern w:val="0"/>
          <w:szCs w:val="21"/>
        </w:rPr>
        <w:t>outcome</w:t>
      </w:r>
      <w:r w:rsidRPr="00DB6BE8">
        <w:rPr>
          <w:rFonts w:cs="Calibri" w:hint="eastAsia"/>
          <w:color w:val="000000"/>
          <w:kern w:val="0"/>
          <w:szCs w:val="21"/>
        </w:rPr>
        <w:t>s</w:t>
      </w:r>
      <w:r w:rsidRPr="00DB6BE8">
        <w:rPr>
          <w:rFonts w:cs="Calibri"/>
          <w:color w:val="000000"/>
        </w:rPr>
        <w:t xml:space="preserve"> in different acetabular index ranges</w:t>
      </w:r>
    </w:p>
    <w:tbl>
      <w:tblPr>
        <w:tblpPr w:leftFromText="180" w:rightFromText="180" w:vertAnchor="text" w:horzAnchor="margin" w:tblpX="108" w:tblpY="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7"/>
      </w:tblGrid>
      <w:tr w:rsidR="00523900" w:rsidRPr="00DB6BE8" w:rsidTr="004651AC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7897" w:type="dxa"/>
            <w:tcBorders>
              <w:left w:val="nil"/>
              <w:right w:val="nil"/>
            </w:tcBorders>
          </w:tcPr>
          <w:p w:rsidR="00523900" w:rsidRPr="00DB6BE8" w:rsidRDefault="00523900" w:rsidP="004651AC">
            <w:pPr>
              <w:spacing w:line="480" w:lineRule="auto"/>
              <w:jc w:val="left"/>
              <w:rPr>
                <w:rFonts w:cs="Calibri" w:hint="eastAsia"/>
                <w:color w:val="000000"/>
                <w:kern w:val="0"/>
                <w:szCs w:val="21"/>
                <w:u w:val="single"/>
              </w:rPr>
            </w:pPr>
            <w:r w:rsidRPr="00DB6BE8">
              <w:rPr>
                <w:rFonts w:cs="Calibri" w:hint="eastAsia"/>
                <w:color w:val="000000"/>
                <w:szCs w:val="21"/>
              </w:rPr>
              <w:t>P</w:t>
            </w:r>
            <w:r w:rsidRPr="00DB6BE8">
              <w:rPr>
                <w:rFonts w:cs="Calibri"/>
                <w:color w:val="000000"/>
                <w:szCs w:val="21"/>
              </w:rPr>
              <w:t xml:space="preserve">reoperative </w:t>
            </w:r>
            <w:r w:rsidRPr="00DB6BE8">
              <w:rPr>
                <w:rFonts w:cs="Calibri" w:hint="eastAsia"/>
                <w:color w:val="000000"/>
                <w:szCs w:val="21"/>
              </w:rPr>
              <w:t xml:space="preserve">AI   </w:t>
            </w:r>
            <w:r w:rsidRPr="00DB6BE8">
              <w:rPr>
                <w:rFonts w:cs="Calibri" w:hint="eastAsia"/>
                <w:color w:val="000000"/>
                <w:szCs w:val="21"/>
                <w:u w:val="single"/>
              </w:rPr>
              <w:t xml:space="preserve">       </w:t>
            </w:r>
            <w:r w:rsidRPr="00DB6BE8">
              <w:rPr>
                <w:rFonts w:cs="Calibri"/>
                <w:color w:val="000000"/>
                <w:szCs w:val="21"/>
                <w:u w:val="single"/>
              </w:rPr>
              <w:t xml:space="preserve"> </w:t>
            </w:r>
            <w:r w:rsidRPr="00DB6BE8">
              <w:rPr>
                <w:rFonts w:cs="Calibri" w:hint="eastAsia"/>
                <w:color w:val="000000"/>
                <w:szCs w:val="21"/>
                <w:u w:val="single"/>
              </w:rPr>
              <w:t xml:space="preserve">            </w:t>
            </w:r>
            <w:r w:rsidRPr="00DB6BE8">
              <w:rPr>
                <w:rFonts w:cs="Calibri"/>
                <w:color w:val="000000"/>
                <w:szCs w:val="21"/>
                <w:u w:val="single"/>
              </w:rPr>
              <w:t>At the f</w:t>
            </w:r>
            <w:r w:rsidRPr="00DB6BE8">
              <w:rPr>
                <w:rFonts w:cs="Calibri" w:hint="eastAsia"/>
                <w:color w:val="000000"/>
                <w:szCs w:val="21"/>
                <w:u w:val="single"/>
              </w:rPr>
              <w:t>i</w:t>
            </w:r>
            <w:r w:rsidRPr="00DB6BE8">
              <w:rPr>
                <w:rFonts w:cs="Calibri"/>
                <w:color w:val="000000"/>
                <w:szCs w:val="21"/>
                <w:u w:val="single"/>
              </w:rPr>
              <w:t>nal follow-up</w:t>
            </w:r>
            <w:r w:rsidRPr="00DB6BE8">
              <w:rPr>
                <w:rFonts w:cs="Calibri" w:hint="eastAsia"/>
                <w:color w:val="000000"/>
                <w:szCs w:val="21"/>
                <w:u w:val="single"/>
              </w:rPr>
              <w:t xml:space="preserve"> </w:t>
            </w:r>
            <w:r w:rsidRPr="00DB6BE8">
              <w:rPr>
                <w:rFonts w:cs="Calibri"/>
                <w:color w:val="000000"/>
                <w:kern w:val="0"/>
                <w:szCs w:val="21"/>
                <w:u w:val="single"/>
              </w:rPr>
              <w:t>outcome</w:t>
            </w:r>
            <w:r w:rsidRPr="00DB6BE8">
              <w:rPr>
                <w:rFonts w:cs="Calibri" w:hint="eastAsia"/>
                <w:color w:val="000000"/>
                <w:kern w:val="0"/>
                <w:szCs w:val="21"/>
                <w:u w:val="single"/>
              </w:rPr>
              <w:t xml:space="preserve">s   </w:t>
            </w:r>
            <w:r w:rsidRPr="00DB6BE8">
              <w:rPr>
                <w:rFonts w:cs="Calibri"/>
                <w:color w:val="000000"/>
                <w:szCs w:val="21"/>
                <w:u w:val="single"/>
              </w:rPr>
              <w:t>n (%)</w:t>
            </w:r>
            <w:r w:rsidRPr="00DB6BE8">
              <w:rPr>
                <w:rFonts w:cs="Calibri" w:hint="eastAsia"/>
                <w:color w:val="000000"/>
                <w:kern w:val="0"/>
                <w:szCs w:val="21"/>
                <w:u w:val="single"/>
              </w:rPr>
              <w:t xml:space="preserve">            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cs="Calibri"/>
                <w:color w:val="000000"/>
                <w:szCs w:val="21"/>
              </w:rPr>
            </w:pPr>
            <w:r w:rsidRPr="00DB6BE8">
              <w:rPr>
                <w:rFonts w:cs="Calibri" w:hint="eastAsia"/>
                <w:color w:val="000000"/>
                <w:kern w:val="0"/>
                <w:szCs w:val="21"/>
              </w:rPr>
              <w:t xml:space="preserve">              </w:t>
            </w:r>
            <w:r w:rsidRPr="00DB6BE8">
              <w:rPr>
                <w:rFonts w:cs="Calibri"/>
                <w:color w:val="000000"/>
                <w:kern w:val="0"/>
                <w:szCs w:val="21"/>
              </w:rPr>
              <w:t xml:space="preserve"> normal pelvis radiographs  </w:t>
            </w:r>
            <w:r w:rsidRPr="00DB6BE8">
              <w:rPr>
                <w:rFonts w:cs="Calibri"/>
                <w:color w:val="000000"/>
                <w:szCs w:val="21"/>
              </w:rPr>
              <w:t>residual acetabular dysplasia</w:t>
            </w:r>
            <w:r w:rsidRPr="00DB6BE8">
              <w:rPr>
                <w:rFonts w:cs="Calibri"/>
                <w:color w:val="000000"/>
                <w:kern w:val="0"/>
                <w:szCs w:val="21"/>
              </w:rPr>
              <w:t xml:space="preserve"> </w:t>
            </w:r>
            <w:r w:rsidRPr="00DB6BE8">
              <w:rPr>
                <w:rFonts w:cs="Calibri" w:hint="eastAsia"/>
                <w:color w:val="000000"/>
                <w:kern w:val="0"/>
                <w:szCs w:val="21"/>
              </w:rPr>
              <w:t xml:space="preserve"> </w:t>
            </w:r>
            <w:r w:rsidRPr="00DB6BE8">
              <w:rPr>
                <w:rFonts w:cs="Calibri"/>
                <w:color w:val="000000"/>
                <w:szCs w:val="21"/>
              </w:rPr>
              <w:t>subluxation</w:t>
            </w:r>
          </w:p>
        </w:tc>
      </w:tr>
      <w:tr w:rsidR="00523900" w:rsidRPr="00DB6BE8" w:rsidTr="004651AC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7897" w:type="dxa"/>
            <w:tcBorders>
              <w:left w:val="nil"/>
              <w:bottom w:val="single" w:sz="4" w:space="0" w:color="auto"/>
              <w:right w:val="nil"/>
            </w:tcBorders>
          </w:tcPr>
          <w:p w:rsidR="00523900" w:rsidRPr="00DB6BE8" w:rsidRDefault="00523900" w:rsidP="004651AC">
            <w:pPr>
              <w:spacing w:line="480" w:lineRule="auto"/>
              <w:jc w:val="left"/>
              <w:rPr>
                <w:rFonts w:hint="eastAsia"/>
                <w:color w:val="000000"/>
              </w:rPr>
            </w:pPr>
            <w:r w:rsidRPr="00DB6BE8">
              <w:rPr>
                <w:rFonts w:ascii="XpjqvqFcpyysAdvTT3713a231" w:hAnsi="XpjqvqFcpyysAdvTT3713a231" w:cs="XpjqvqFcpyysAdvTT3713a231"/>
                <w:color w:val="000000"/>
                <w:kern w:val="0"/>
                <w:sz w:val="20"/>
                <w:szCs w:val="20"/>
              </w:rPr>
              <w:t>less than 30°</w:t>
            </w:r>
            <w:r w:rsidRPr="00DB6BE8">
              <w:rPr>
                <w:rFonts w:ascii="XpjqvqFcpyysAdvTT3713a231" w:hAnsi="XpjqvqFcpyysAdvTT3713a231" w:cs="XpjqvqFcpyysAdvTT3713a231" w:hint="eastAsia"/>
                <w:color w:val="000000"/>
                <w:kern w:val="0"/>
                <w:sz w:val="20"/>
                <w:szCs w:val="20"/>
              </w:rPr>
              <w:t xml:space="preserve">                   24(40)                0                0 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hint="eastAsia"/>
                <w:color w:val="000000"/>
              </w:rPr>
            </w:pPr>
            <w:r w:rsidRPr="00DB6BE8">
              <w:rPr>
                <w:rFonts w:ascii="XpjqvqFcpyysAdvTT3713a231" w:hAnsi="XpjqvqFcpyysAdvTT3713a231" w:cs="XpjqvqFcpyysAdvTT3713a231"/>
                <w:color w:val="000000"/>
                <w:kern w:val="0"/>
                <w:sz w:val="20"/>
                <w:szCs w:val="20"/>
              </w:rPr>
              <w:t>between 30° and 40°</w:t>
            </w:r>
            <w:r w:rsidRPr="00DB6BE8">
              <w:rPr>
                <w:rFonts w:ascii="XpjqvqFcpyysAdvTT3713a231" w:hAnsi="XpjqvqFcpyysAdvTT3713a231" w:cs="XpjqvqFcpyysAdvTT3713a231" w:hint="eastAsia"/>
                <w:color w:val="000000"/>
                <w:kern w:val="0"/>
                <w:sz w:val="20"/>
                <w:szCs w:val="20"/>
              </w:rPr>
              <w:t xml:space="preserve">             30(50)                0                0 </w:t>
            </w:r>
          </w:p>
          <w:p w:rsidR="00523900" w:rsidRPr="00DB6BE8" w:rsidRDefault="00523900" w:rsidP="004651AC">
            <w:pPr>
              <w:spacing w:line="480" w:lineRule="auto"/>
              <w:jc w:val="left"/>
              <w:rPr>
                <w:rFonts w:hint="eastAsia"/>
                <w:color w:val="000000"/>
              </w:rPr>
            </w:pPr>
            <w:r w:rsidRPr="00DB6BE8">
              <w:rPr>
                <w:rFonts w:ascii="XpjqvqFcpyysAdvTT3713a231" w:hAnsi="XpjqvqFcpyysAdvTT3713a231" w:cs="XpjqvqFcpyysAdvTT3713a231"/>
                <w:color w:val="000000"/>
                <w:kern w:val="0"/>
                <w:sz w:val="20"/>
                <w:szCs w:val="20"/>
              </w:rPr>
              <w:t>greater than 40°</w:t>
            </w:r>
            <w:r w:rsidRPr="00DB6BE8">
              <w:rPr>
                <w:rFonts w:ascii="XpjqvqFcpyysAdvTT3713a231" w:hAnsi="XpjqvqFcpyysAdvTT3713a231" w:cs="XpjqvqFcpyysAdvTT3713a231" w:hint="eastAsia"/>
                <w:color w:val="000000"/>
                <w:kern w:val="0"/>
                <w:sz w:val="20"/>
                <w:szCs w:val="20"/>
              </w:rPr>
              <w:t xml:space="preserve">                 2(3.3)               3(5)             1(1.7)</w:t>
            </w:r>
          </w:p>
        </w:tc>
      </w:tr>
    </w:tbl>
    <w:p w:rsidR="00523900" w:rsidRPr="00DB6BE8" w:rsidRDefault="00523900" w:rsidP="00523900">
      <w:pPr>
        <w:spacing w:line="480" w:lineRule="auto"/>
        <w:jc w:val="left"/>
        <w:rPr>
          <w:rFonts w:hint="eastAsia"/>
          <w:color w:val="000000"/>
        </w:rPr>
      </w:pPr>
    </w:p>
    <w:p w:rsidR="00D4458A" w:rsidRDefault="00D4458A"/>
    <w:sectPr w:rsidR="00D44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58A" w:rsidRDefault="00D4458A" w:rsidP="00523900">
      <w:r>
        <w:separator/>
      </w:r>
    </w:p>
  </w:endnote>
  <w:endnote w:type="continuationSeparator" w:id="1">
    <w:p w:rsidR="00D4458A" w:rsidRDefault="00D4458A" w:rsidP="00523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SemiboldSemiCn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STIX-Regular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dvTimes">
    <w:altName w:val="等线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AdvTimes-b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XpjqvqFcpyysAdvTT3713a23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58A" w:rsidRDefault="00D4458A" w:rsidP="00523900">
      <w:r>
        <w:separator/>
      </w:r>
    </w:p>
  </w:footnote>
  <w:footnote w:type="continuationSeparator" w:id="1">
    <w:p w:rsidR="00D4458A" w:rsidRDefault="00D4458A" w:rsidP="005239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900"/>
    <w:rsid w:val="00523900"/>
    <w:rsid w:val="00D4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9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9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9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2022-07-05T13:34:00Z</dcterms:created>
  <dcterms:modified xsi:type="dcterms:W3CDTF">2022-07-05T13:36:00Z</dcterms:modified>
</cp:coreProperties>
</file>