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0B481" w14:textId="6F0DB445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drawing>
          <wp:inline distT="0" distB="0" distL="0" distR="0" wp14:anchorId="7BC9A3E3" wp14:editId="3B0B3F80">
            <wp:extent cx="6475730" cy="6749415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104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74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BE0C7" w14:textId="3F4B2685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6D79CF">
        <w:rPr>
          <w:rFonts w:ascii="Times New Roman" w:hAnsi="Times New Roman" w:cs="Times New Roman"/>
          <w:b/>
          <w:bCs/>
          <w:szCs w:val="24"/>
        </w:rPr>
        <w:t>Fig</w:t>
      </w:r>
      <w:r w:rsidR="003F5025">
        <w:rPr>
          <w:rFonts w:ascii="Times New Roman" w:hAnsi="Times New Roman" w:cs="Times New Roman" w:hint="eastAsia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1</w:t>
      </w:r>
      <w:r w:rsidR="00C83AD0" w:rsidRPr="00C83AD0">
        <w:rPr>
          <w:color w:val="000000" w:themeColor="text1"/>
          <w:lang w:eastAsia="en-US"/>
        </w:rPr>
        <w:t>|</w:t>
      </w:r>
      <w:r w:rsidR="00C83AD0">
        <w:rPr>
          <w:b/>
          <w:bCs/>
          <w:color w:val="000000" w:themeColor="text1"/>
          <w:lang w:eastAsia="en-US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food and energy intake changes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food intake change,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overall food intake, (</w:t>
      </w:r>
      <w:r w:rsidR="00C83AD0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energy intake change, and (</w:t>
      </w:r>
      <w:r w:rsidR="00C83AD0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overall energy intake. Data were expressed as the mean ± SD (n=7-8).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4A5E31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comparisons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4A5E31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27E6C479" w14:textId="5FB3A595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09E42AA9" wp14:editId="210A9CBB">
            <wp:extent cx="6475730" cy="7600315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104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760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C18F1" w14:textId="1101F415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2</w:t>
      </w:r>
      <w:r w:rsidR="00C83AD0" w:rsidRPr="00C83AD0">
        <w:rPr>
          <w:color w:val="000000" w:themeColor="text1"/>
          <w:lang w:eastAsia="en-US"/>
        </w:rPr>
        <w:t>|</w:t>
      </w:r>
      <w:r w:rsidR="00F0278B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</w:t>
      </w:r>
      <w:proofErr w:type="spellStart"/>
      <w:r w:rsidR="00F0278B" w:rsidRPr="00F36B2C">
        <w:rPr>
          <w:rFonts w:ascii="Times New Roman" w:hAnsi="Times New Roman" w:cs="Times New Roman"/>
          <w:b/>
          <w:bCs/>
          <w:szCs w:val="24"/>
        </w:rPr>
        <w:t>iWAT</w:t>
      </w:r>
      <w:proofErr w:type="spellEnd"/>
      <w:r w:rsidR="00F0278B"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proofErr w:type="spellStart"/>
      <w:r w:rsidR="00F0278B" w:rsidRPr="00F36B2C">
        <w:rPr>
          <w:rFonts w:ascii="Times New Roman" w:hAnsi="Times New Roman" w:cs="Times New Roman"/>
          <w:b/>
          <w:bCs/>
          <w:szCs w:val="24"/>
        </w:rPr>
        <w:t>eWAT</w:t>
      </w:r>
      <w:proofErr w:type="spellEnd"/>
      <w:r w:rsidR="00F0278B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 xml:space="preserve">) representative image of </w:t>
      </w:r>
      <w:proofErr w:type="spellStart"/>
      <w:r w:rsidRPr="00F36B2C">
        <w:rPr>
          <w:rFonts w:ascii="Times New Roman" w:hAnsi="Times New Roman" w:cs="Times New Roman"/>
          <w:szCs w:val="24"/>
        </w:rPr>
        <w:t>iWAT</w:t>
      </w:r>
      <w:proofErr w:type="spellEnd"/>
      <w:r w:rsidRPr="00F36B2C">
        <w:rPr>
          <w:rFonts w:ascii="Times New Roman" w:hAnsi="Times New Roman" w:cs="Times New Roman"/>
          <w:szCs w:val="24"/>
        </w:rPr>
        <w:t>, and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</w:t>
      </w:r>
      <w:proofErr w:type="spellStart"/>
      <w:r w:rsidRPr="00F36B2C">
        <w:rPr>
          <w:rFonts w:ascii="Times New Roman" w:hAnsi="Times New Roman" w:cs="Times New Roman"/>
          <w:szCs w:val="24"/>
        </w:rPr>
        <w:t>eWAT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4A5E31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66F227F6" w14:textId="2094AFF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7A25BE39" w14:textId="2DD77787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157D4DF0" wp14:editId="0CDDA389">
            <wp:extent cx="6475730" cy="7419975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104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741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F8765" w14:textId="58FB8925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3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</w:t>
      </w:r>
      <w:proofErr w:type="spellStart"/>
      <w:r w:rsidR="00F0278B" w:rsidRPr="00F36B2C">
        <w:rPr>
          <w:rFonts w:ascii="Times New Roman" w:hAnsi="Times New Roman" w:cs="Times New Roman"/>
          <w:b/>
          <w:bCs/>
          <w:szCs w:val="24"/>
        </w:rPr>
        <w:t>mWAT</w:t>
      </w:r>
      <w:proofErr w:type="spellEnd"/>
      <w:r w:rsidR="00F0278B"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proofErr w:type="spellStart"/>
      <w:r w:rsidR="00F0278B" w:rsidRPr="00F36B2C">
        <w:rPr>
          <w:rFonts w:ascii="Times New Roman" w:hAnsi="Times New Roman" w:cs="Times New Roman"/>
          <w:b/>
          <w:bCs/>
          <w:szCs w:val="24"/>
        </w:rPr>
        <w:t>pWAT</w:t>
      </w:r>
      <w:proofErr w:type="spellEnd"/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 xml:space="preserve">) representative image of </w:t>
      </w:r>
      <w:proofErr w:type="spellStart"/>
      <w:r w:rsidRPr="00F36B2C">
        <w:rPr>
          <w:rFonts w:ascii="Times New Roman" w:hAnsi="Times New Roman" w:cs="Times New Roman"/>
          <w:szCs w:val="24"/>
        </w:rPr>
        <w:t>mWAT</w:t>
      </w:r>
      <w:proofErr w:type="spellEnd"/>
      <w:r w:rsidRPr="00F36B2C">
        <w:rPr>
          <w:rFonts w:ascii="Times New Roman" w:hAnsi="Times New Roman" w:cs="Times New Roman"/>
          <w:szCs w:val="24"/>
        </w:rPr>
        <w:t>, and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</w:t>
      </w:r>
      <w:proofErr w:type="spellStart"/>
      <w:r w:rsidRPr="00F36B2C">
        <w:rPr>
          <w:rFonts w:ascii="Times New Roman" w:hAnsi="Times New Roman" w:cs="Times New Roman"/>
          <w:szCs w:val="24"/>
        </w:rPr>
        <w:t>pWAT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4A5E31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48A34066" w14:textId="7777777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713124BC" w14:textId="6FF7204C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648F3549" wp14:editId="7D98F4E0">
            <wp:extent cx="6475730" cy="3680460"/>
            <wp:effectExtent l="0" t="0" r="1270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105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1D0B3" w14:textId="1D222EFE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4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Impact of PFD, LPS</w:t>
      </w:r>
      <w:r w:rsidR="004A5E31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</w:t>
      </w:r>
      <w:r w:rsidR="00BA7EED" w:rsidRPr="00F36B2C">
        <w:rPr>
          <w:rFonts w:ascii="Times New Roman" w:hAnsi="Times New Roman" w:cs="Times New Roman"/>
          <w:b/>
          <w:bCs/>
          <w:szCs w:val="24"/>
        </w:rPr>
        <w:t>inguinal subcutaneous white adipose tissue (</w:t>
      </w:r>
      <w:proofErr w:type="spellStart"/>
      <w:r w:rsidR="00BA7EED" w:rsidRPr="00F36B2C">
        <w:rPr>
          <w:rFonts w:ascii="Times New Roman" w:hAnsi="Times New Roman" w:cs="Times New Roman"/>
          <w:b/>
          <w:bCs/>
          <w:szCs w:val="24"/>
        </w:rPr>
        <w:t>isWAT</w:t>
      </w:r>
      <w:proofErr w:type="spellEnd"/>
      <w:r w:rsidR="00BA7EED" w:rsidRPr="00F36B2C">
        <w:rPr>
          <w:rFonts w:ascii="Times New Roman" w:hAnsi="Times New Roman" w:cs="Times New Roman"/>
          <w:b/>
          <w:bCs/>
          <w:szCs w:val="24"/>
        </w:rPr>
        <w:t xml:space="preserve">) and </w:t>
      </w:r>
      <w:proofErr w:type="spellStart"/>
      <w:r w:rsidR="00BA7EED" w:rsidRPr="00F36B2C">
        <w:rPr>
          <w:rFonts w:ascii="Times New Roman" w:hAnsi="Times New Roman" w:cs="Times New Roman"/>
          <w:b/>
          <w:bCs/>
          <w:szCs w:val="24"/>
        </w:rPr>
        <w:t>interscapular</w:t>
      </w:r>
      <w:proofErr w:type="spellEnd"/>
      <w:r w:rsidR="00BA7EED" w:rsidRPr="00F36B2C">
        <w:rPr>
          <w:rFonts w:ascii="Times New Roman" w:hAnsi="Times New Roman" w:cs="Times New Roman"/>
          <w:b/>
          <w:bCs/>
          <w:szCs w:val="24"/>
        </w:rPr>
        <w:t xml:space="preserve"> brown adipose tissue (</w:t>
      </w:r>
      <w:proofErr w:type="spellStart"/>
      <w:r w:rsidR="00BA7EED" w:rsidRPr="00F36B2C">
        <w:rPr>
          <w:rFonts w:ascii="Times New Roman" w:hAnsi="Times New Roman" w:cs="Times New Roman"/>
          <w:b/>
          <w:bCs/>
          <w:szCs w:val="24"/>
        </w:rPr>
        <w:t>iBAT</w:t>
      </w:r>
      <w:proofErr w:type="spellEnd"/>
      <w:r w:rsidR="00BA7EED" w:rsidRPr="00F36B2C">
        <w:rPr>
          <w:rFonts w:ascii="Times New Roman" w:hAnsi="Times New Roman" w:cs="Times New Roman"/>
          <w:b/>
          <w:bCs/>
          <w:szCs w:val="24"/>
        </w:rPr>
        <w:t>)</w:t>
      </w:r>
      <w:r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/week);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1414B64F" w14:textId="7777777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7084F33B" w14:textId="1DB63983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35EA970E" wp14:editId="2BF62A01">
            <wp:extent cx="6475730" cy="6611620"/>
            <wp:effectExtent l="0" t="0" r="127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_105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61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C8422" w14:textId="7900F1FA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5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Influence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changes of histopathology of liver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NAFLD activity score, and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fibrosis score</w:t>
      </w:r>
      <w:r w:rsidR="00F0278B" w:rsidRPr="00F36B2C">
        <w:rPr>
          <w:rFonts w:ascii="Times New Roman" w:hAnsi="Times New Roman" w:cs="Times New Roman"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/week);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</w:p>
    <w:p w14:paraId="7CDF23EC" w14:textId="77777777" w:rsidR="000216B8" w:rsidRPr="00F36B2C" w:rsidRDefault="000216B8" w:rsidP="00BB3178">
      <w:pPr>
        <w:spacing w:line="360" w:lineRule="auto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szCs w:val="24"/>
        </w:rPr>
        <w:br w:type="page"/>
      </w:r>
    </w:p>
    <w:p w14:paraId="10631873" w14:textId="168ADD9E" w:rsidR="000216B8" w:rsidRPr="00F36B2C" w:rsidRDefault="009B40DC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0AFD87E4" wp14:editId="30BBA202">
            <wp:extent cx="5245664" cy="79560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G_105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5664" cy="79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5C84F" w14:textId="6811D1AE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6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Influence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changes of histopathology of liver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steatosis score,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lobular inflammation score, and (</w:t>
      </w:r>
      <w:r w:rsidR="00C83AD0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hepatocyte ballooning score</w:t>
      </w:r>
      <w:r w:rsidR="00F0278B" w:rsidRPr="00F36B2C">
        <w:rPr>
          <w:rFonts w:ascii="Times New Roman" w:hAnsi="Times New Roman" w:cs="Times New Roman"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/week);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>weeks (n=7-8/group).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093ED40F" w14:textId="7E60E061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7318E2FE" wp14:editId="6F8FE569">
            <wp:extent cx="6475730" cy="6003925"/>
            <wp:effectExtent l="0" t="0" r="1270" b="317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G_105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00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7DC2C" w14:textId="4FAAC239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7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Effect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</w:t>
      </w:r>
      <w:r w:rsidR="00AF28FF" w:rsidRPr="00F36B2C">
        <w:rPr>
          <w:rFonts w:ascii="Times New Roman" w:hAnsi="Times New Roman" w:cs="Times New Roman"/>
          <w:b/>
          <w:bCs/>
          <w:szCs w:val="24"/>
        </w:rPr>
        <w:t>CCl</w:t>
      </w:r>
      <w:r w:rsidR="00AF28FF"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spleen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relative spleen weight change, and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representative histological features of hematoxylin and eosin-stained spleen section.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BD1356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DCED90C" w14:textId="671A129C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1A5B9458" wp14:editId="51EC08CA">
            <wp:extent cx="6475730" cy="6071870"/>
            <wp:effectExtent l="0" t="0" r="127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G_105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607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D7D5D" w14:textId="3D5D980F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8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Effect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kidney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relative kidney weight change, and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representative histological features of hematoxylin and eosin-stained kidney section.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BD1356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864B56D" w14:textId="70A4A239" w:rsidR="000216B8" w:rsidRPr="00F36B2C" w:rsidRDefault="009B40DC" w:rsidP="004D526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3A818451" wp14:editId="734D1ED4">
            <wp:extent cx="6475730" cy="5989320"/>
            <wp:effectExtent l="0" t="0" r="127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_105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598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5FA0D" w14:textId="4C87A2E0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9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Effect of 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on cecum and ileum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>.</w:t>
      </w:r>
      <w:r w:rsidRPr="00F36B2C">
        <w:rPr>
          <w:rFonts w:ascii="Times New Roman" w:hAnsi="Times New Roman" w:cs="Times New Roman"/>
          <w:szCs w:val="24"/>
        </w:rPr>
        <w:t xml:space="preserve">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relative cecum weight change, and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 xml:space="preserve">) representative histological features of hematoxylin and eosin-stained ileum section.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Statistical analyses were performed by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one-way ANOVA with Dunnett's multiple comparison test for comparison group means against the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P-HFD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>group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; </w:t>
      </w:r>
      <w:r w:rsidR="00A30078" w:rsidRPr="00F36B2C">
        <w:rPr>
          <w:rFonts w:ascii="Times New Roman" w:eastAsia="PingFang TC" w:hAnsi="Times New Roman" w:cs="Times New Roman"/>
          <w:color w:val="000000"/>
          <w:szCs w:val="24"/>
          <w:lang w:eastAsia="en-US"/>
        </w:rPr>
        <w:t xml:space="preserve">CON vs.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P-HFD (*, p &lt; 0.05; **, p &lt; 0.01; ***, p &lt; 0.001; ****, p &lt; 0.0001); P-HFD vs P-HFD + LPS (#, p &lt;0.05; ##, p &lt;0.01;</w:t>
      </w:r>
      <w:r w:rsidR="00BD1356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>###, p &lt; 0.001; ####, p &lt; 0.0001); and P-HFD vs P-HFD + CCl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vertAlign w:val="subscript"/>
          <w:lang w:eastAsia="en-US"/>
        </w:rPr>
        <w:t>4</w:t>
      </w:r>
      <w:r w:rsidR="00A30078" w:rsidRPr="00F36B2C">
        <w:rPr>
          <w:rFonts w:ascii="Times New Roman" w:hAnsi="Times New Roman" w:cs="Times New Roman"/>
          <w:color w:val="000000" w:themeColor="text1"/>
          <w:szCs w:val="24"/>
          <w:lang w:eastAsia="en-US"/>
        </w:rPr>
        <w:t xml:space="preserve"> (†, p &lt; 0.05; ††, p &lt;0.01; †††, p &lt; 0.001; ††††,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272EF668" w14:textId="3F80C228" w:rsidR="000216B8" w:rsidRPr="00F36B2C" w:rsidRDefault="009B40DC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33E2AC69" wp14:editId="100F8C29">
            <wp:extent cx="6475730" cy="8046085"/>
            <wp:effectExtent l="0" t="0" r="1270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G_105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804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DD1A6" w14:textId="0DFB7DAA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10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phylum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phylum level based on (</w:t>
      </w:r>
      <w:r w:rsidR="00C83AD0" w:rsidRPr="00F36B2C">
        <w:rPr>
          <w:rFonts w:ascii="Times New Roman" w:hAnsi="Times New Roman" w:cs="Times New Roman"/>
          <w:szCs w:val="24"/>
        </w:rPr>
        <w:t>a</w:t>
      </w:r>
      <w:r w:rsidRPr="00F36B2C">
        <w:rPr>
          <w:rFonts w:ascii="Times New Roman" w:hAnsi="Times New Roman" w:cs="Times New Roman"/>
          <w:szCs w:val="24"/>
        </w:rPr>
        <w:t>) each individual, (</w:t>
      </w:r>
      <w:r w:rsidR="00C83AD0" w:rsidRPr="00F36B2C">
        <w:rPr>
          <w:rFonts w:ascii="Times New Roman" w:hAnsi="Times New Roman" w:cs="Times New Roman"/>
          <w:szCs w:val="24"/>
        </w:rPr>
        <w:t>b</w:t>
      </w:r>
      <w:r w:rsidRPr="00F36B2C">
        <w:rPr>
          <w:rFonts w:ascii="Times New Roman" w:hAnsi="Times New Roman" w:cs="Times New Roman"/>
          <w:szCs w:val="24"/>
        </w:rPr>
        <w:t>) time, (</w:t>
      </w:r>
      <w:r w:rsidR="00C83AD0" w:rsidRPr="00F36B2C">
        <w:rPr>
          <w:rFonts w:ascii="Times New Roman" w:hAnsi="Times New Roman" w:cs="Times New Roman"/>
          <w:szCs w:val="24"/>
        </w:rPr>
        <w:t>c</w:t>
      </w:r>
      <w:r w:rsidRPr="00F36B2C">
        <w:rPr>
          <w:rFonts w:ascii="Times New Roman" w:hAnsi="Times New Roman" w:cs="Times New Roman"/>
          <w:szCs w:val="24"/>
        </w:rPr>
        <w:t>) treatment group, (</w:t>
      </w:r>
      <w:r w:rsidR="00C83AD0" w:rsidRPr="00F36B2C">
        <w:rPr>
          <w:rFonts w:ascii="Times New Roman" w:hAnsi="Times New Roman" w:cs="Times New Roman"/>
          <w:szCs w:val="24"/>
        </w:rPr>
        <w:t>d</w:t>
      </w:r>
      <w:r w:rsidRPr="00F36B2C">
        <w:rPr>
          <w:rFonts w:ascii="Times New Roman" w:hAnsi="Times New Roman" w:cs="Times New Roman"/>
          <w:szCs w:val="24"/>
        </w:rPr>
        <w:t xml:space="preserve">) legend of bar plot and statistical results, </w:t>
      </w:r>
      <w:r w:rsidR="00BD1356" w:rsidRPr="00F36B2C">
        <w:rPr>
          <w:rFonts w:ascii="Times New Roman" w:hAnsi="Times New Roman" w:cs="Times New Roman"/>
          <w:szCs w:val="24"/>
        </w:rPr>
        <w:t xml:space="preserve">and </w:t>
      </w:r>
      <w:r w:rsidRPr="00F36B2C">
        <w:rPr>
          <w:rFonts w:ascii="Times New Roman" w:hAnsi="Times New Roman" w:cs="Times New Roman"/>
          <w:szCs w:val="24"/>
        </w:rPr>
        <w:t>(</w:t>
      </w:r>
      <w:r w:rsidR="00C83AD0" w:rsidRPr="00F36B2C">
        <w:rPr>
          <w:rFonts w:ascii="Times New Roman" w:hAnsi="Times New Roman" w:cs="Times New Roman"/>
          <w:szCs w:val="24"/>
        </w:rPr>
        <w:t>e</w:t>
      </w:r>
      <w:r w:rsidRPr="00F36B2C">
        <w:rPr>
          <w:rFonts w:ascii="Times New Roman" w:hAnsi="Times New Roman" w:cs="Times New Roman"/>
          <w:szCs w:val="24"/>
        </w:rPr>
        <w:t xml:space="preserve">) heat map of the relative abundances at phylum level of feces microbiota with a significant difference using the Kruskal–Wallis test with FDR-adjusted p-value (q </w:t>
      </w:r>
      <w:r w:rsidRPr="00F36B2C">
        <w:rPr>
          <w:rFonts w:ascii="Times New Roman" w:hAnsi="Times New Roman" w:cs="Times New Roman"/>
          <w:szCs w:val="24"/>
        </w:rPr>
        <w:lastRenderedPageBreak/>
        <w:t xml:space="preserve">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2C30AFF0" w14:textId="453FBC22" w:rsidR="000216B8" w:rsidRPr="00F36B2C" w:rsidRDefault="009B40DC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6D0ACBBD" wp14:editId="7DA5306D">
            <wp:extent cx="6475730" cy="8398510"/>
            <wp:effectExtent l="0" t="0" r="127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G_105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839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1676A" w14:textId="787F271E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11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class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class level based on </w:t>
      </w:r>
      <w:r w:rsidR="00C83AD0" w:rsidRPr="00F36B2C">
        <w:rPr>
          <w:rFonts w:ascii="Times New Roman" w:hAnsi="Times New Roman" w:cs="Times New Roman"/>
          <w:szCs w:val="24"/>
        </w:rPr>
        <w:t xml:space="preserve">(a) each individual, (b) time, (c) treatment group, (d) legend of bar plot and statistical results, and (e) </w:t>
      </w:r>
      <w:r w:rsidRPr="00F36B2C">
        <w:rPr>
          <w:rFonts w:ascii="Times New Roman" w:hAnsi="Times New Roman" w:cs="Times New Roman"/>
          <w:szCs w:val="24"/>
        </w:rPr>
        <w:t xml:space="preserve">heat map of the relative abundances at class level of feces </w:t>
      </w:r>
      <w:r w:rsidRPr="00F36B2C">
        <w:rPr>
          <w:rFonts w:ascii="Times New Roman" w:hAnsi="Times New Roman" w:cs="Times New Roman"/>
          <w:szCs w:val="24"/>
        </w:rPr>
        <w:lastRenderedPageBreak/>
        <w:t xml:space="preserve">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61009640" w14:textId="501CC214" w:rsidR="000216B8" w:rsidRPr="00F36B2C" w:rsidRDefault="009B40DC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5EB89798" wp14:editId="1FC2F13A">
            <wp:extent cx="6187833" cy="8712000"/>
            <wp:effectExtent l="0" t="0" r="0" b="63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_1058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7833" cy="87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09EE6" w14:textId="122B006B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12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order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order level based on </w:t>
      </w:r>
      <w:r w:rsidR="00C83AD0" w:rsidRPr="00F36B2C">
        <w:rPr>
          <w:rFonts w:ascii="Times New Roman" w:hAnsi="Times New Roman" w:cs="Times New Roman"/>
          <w:szCs w:val="24"/>
        </w:rPr>
        <w:t xml:space="preserve">(a) each individual, (b) time, (c) treatment group, (d) </w:t>
      </w:r>
      <w:r w:rsidR="00C83AD0" w:rsidRPr="00F36B2C">
        <w:rPr>
          <w:rFonts w:ascii="Times New Roman" w:hAnsi="Times New Roman" w:cs="Times New Roman"/>
          <w:szCs w:val="24"/>
        </w:rPr>
        <w:lastRenderedPageBreak/>
        <w:t>legend of bar plot and statistical results, and (e) h</w:t>
      </w:r>
      <w:r w:rsidRPr="00F36B2C">
        <w:rPr>
          <w:rFonts w:ascii="Times New Roman" w:hAnsi="Times New Roman" w:cs="Times New Roman"/>
          <w:szCs w:val="24"/>
        </w:rPr>
        <w:t xml:space="preserve">eat map of the relative abundances at order level of feces 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F7770A7" w14:textId="4D4906DA" w:rsidR="000216B8" w:rsidRPr="00F36B2C" w:rsidRDefault="009B40DC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0598A95F" wp14:editId="089A9173">
            <wp:extent cx="6475730" cy="8355965"/>
            <wp:effectExtent l="0" t="0" r="1270" b="6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G_1059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835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0D70C" w14:textId="59DD61AE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13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family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family level based on </w:t>
      </w:r>
      <w:r w:rsidR="00C83AD0" w:rsidRPr="00F36B2C">
        <w:rPr>
          <w:rFonts w:ascii="Times New Roman" w:hAnsi="Times New Roman" w:cs="Times New Roman"/>
          <w:szCs w:val="24"/>
        </w:rPr>
        <w:t>(a) each individual, (b) time, (c) treatment group, (d) legend of bar plot and statistical results, and (e) hea</w:t>
      </w:r>
      <w:r w:rsidRPr="00F36B2C">
        <w:rPr>
          <w:rFonts w:ascii="Times New Roman" w:hAnsi="Times New Roman" w:cs="Times New Roman"/>
          <w:szCs w:val="24"/>
        </w:rPr>
        <w:t xml:space="preserve">t map of the relative abundances at family level of </w:t>
      </w:r>
      <w:r w:rsidRPr="00F36B2C">
        <w:rPr>
          <w:rFonts w:ascii="Times New Roman" w:hAnsi="Times New Roman" w:cs="Times New Roman"/>
          <w:szCs w:val="24"/>
        </w:rPr>
        <w:lastRenderedPageBreak/>
        <w:t xml:space="preserve">feces 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3F235E82" w14:textId="7B5EEE9C" w:rsidR="000216B8" w:rsidRPr="00F36B2C" w:rsidRDefault="009B40DC" w:rsidP="00BB317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03F4D4A1" wp14:editId="739F5D1D">
            <wp:extent cx="6122595" cy="8712000"/>
            <wp:effectExtent l="0" t="0" r="0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G_1060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595" cy="87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E1638" w14:textId="43CBF287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14</w:t>
      </w:r>
      <w:r w:rsidR="00C83AD0" w:rsidRPr="00C83AD0">
        <w:rPr>
          <w:color w:val="000000" w:themeColor="text1"/>
          <w:lang w:eastAsia="en-US"/>
        </w:rPr>
        <w:t>|</w:t>
      </w:r>
      <w:r w:rsidR="00F877E5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genus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genus level based on </w:t>
      </w:r>
      <w:r w:rsidR="00C83AD0" w:rsidRPr="00F36B2C">
        <w:rPr>
          <w:rFonts w:ascii="Times New Roman" w:hAnsi="Times New Roman" w:cs="Times New Roman"/>
          <w:szCs w:val="24"/>
        </w:rPr>
        <w:t xml:space="preserve">(a) each individual, (b) time, (c) treatment group, (d) </w:t>
      </w:r>
      <w:r w:rsidR="00C83AD0" w:rsidRPr="00F36B2C">
        <w:rPr>
          <w:rFonts w:ascii="Times New Roman" w:hAnsi="Times New Roman" w:cs="Times New Roman"/>
          <w:szCs w:val="24"/>
        </w:rPr>
        <w:lastRenderedPageBreak/>
        <w:t>legend of bar plot and statistical results, and (e) he</w:t>
      </w:r>
      <w:r w:rsidRPr="00F36B2C">
        <w:rPr>
          <w:rFonts w:ascii="Times New Roman" w:hAnsi="Times New Roman" w:cs="Times New Roman"/>
          <w:szCs w:val="24"/>
        </w:rPr>
        <w:t xml:space="preserve">at map of the relative abundances at genus level of feces 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5D5DC005" w14:textId="704AD37D" w:rsidR="00477D71" w:rsidRPr="00F36B2C" w:rsidRDefault="009B40DC" w:rsidP="002C2C9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01A048D7" wp14:editId="72F7914C">
            <wp:extent cx="6475730" cy="7711440"/>
            <wp:effectExtent l="0" t="0" r="127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G_1061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771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3BE6A" w14:textId="22D8C5FD" w:rsidR="000216B8" w:rsidRPr="00F36B2C" w:rsidRDefault="000216B8" w:rsidP="00BB3178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>Supplementary</w:t>
      </w:r>
      <w:r w:rsidRPr="00F36B2C">
        <w:rPr>
          <w:rFonts w:ascii="Times New Roman" w:hAnsi="Times New Roman" w:cs="Times New Roman"/>
          <w:szCs w:val="24"/>
        </w:rPr>
        <w:t xml:space="preserve">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15</w:t>
      </w:r>
      <w:r w:rsidR="00C83AD0" w:rsidRPr="00C83AD0">
        <w:rPr>
          <w:color w:val="000000" w:themeColor="text1"/>
          <w:lang w:eastAsia="en-US"/>
        </w:rPr>
        <w:t>|</w:t>
      </w:r>
      <w:r w:rsidR="00626DB6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PFD, LPS</w:t>
      </w:r>
      <w:r w:rsidR="00BD1356" w:rsidRPr="00F36B2C">
        <w:rPr>
          <w:rFonts w:ascii="Times New Roman" w:hAnsi="Times New Roman" w:cs="Times New Roman"/>
          <w:b/>
          <w:bCs/>
          <w:szCs w:val="24"/>
        </w:rPr>
        <w:t>,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b/>
          <w:bCs/>
          <w:szCs w:val="24"/>
        </w:rPr>
        <w:t xml:space="preserve"> modified feces microbiota composition at species level.</w:t>
      </w:r>
      <w:r w:rsidRPr="00F36B2C">
        <w:rPr>
          <w:rFonts w:ascii="Times New Roman" w:hAnsi="Times New Roman" w:cs="Times New Roman"/>
          <w:szCs w:val="24"/>
        </w:rPr>
        <w:t xml:space="preserve"> Bar plot of relative abundance at species level based on </w:t>
      </w:r>
      <w:r w:rsidR="00C83AD0" w:rsidRPr="00F36B2C">
        <w:rPr>
          <w:rFonts w:ascii="Times New Roman" w:hAnsi="Times New Roman" w:cs="Times New Roman"/>
          <w:szCs w:val="24"/>
        </w:rPr>
        <w:t xml:space="preserve">(a) each individual, (b) time, (c) treatment group, (d) legend of bar plot and statistical results, and (e) heat </w:t>
      </w:r>
      <w:r w:rsidRPr="00F36B2C">
        <w:rPr>
          <w:rFonts w:ascii="Times New Roman" w:hAnsi="Times New Roman" w:cs="Times New Roman"/>
          <w:szCs w:val="24"/>
        </w:rPr>
        <w:t xml:space="preserve">map of the relative abundances at species level of feces microbiota with a significant difference using the Kruskal–Wallis test with FDR-adjusted p-value (q &lt; 0.05). Mice were fed with a control diet or </w:t>
      </w:r>
      <w:r w:rsidR="0091500B" w:rsidRPr="00F36B2C">
        <w:rPr>
          <w:rFonts w:ascii="Times New Roman" w:hAnsi="Times New Roman" w:cs="Times New Roman"/>
          <w:szCs w:val="24"/>
        </w:rPr>
        <w:t>palm oil-containing high-fat diet</w:t>
      </w:r>
      <w:r w:rsidRPr="00F36B2C">
        <w:rPr>
          <w:rFonts w:ascii="Times New Roman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>/week); CCl</w:t>
      </w:r>
      <w:r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lastRenderedPageBreak/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hAnsi="Times New Roman" w:cs="Times New Roman"/>
          <w:szCs w:val="24"/>
        </w:rPr>
        <w:t>bw</w:t>
      </w:r>
      <w:proofErr w:type="spellEnd"/>
      <w:r w:rsidRPr="00F36B2C">
        <w:rPr>
          <w:rFonts w:ascii="Times New Roman" w:hAnsi="Times New Roman" w:cs="Times New Roman"/>
          <w:szCs w:val="24"/>
        </w:rPr>
        <w:t xml:space="preserve">/week). The mice were sacrificed every </w:t>
      </w:r>
      <w:r w:rsidR="00BD1356" w:rsidRPr="00F36B2C">
        <w:rPr>
          <w:rFonts w:ascii="Times New Roman" w:hAnsi="Times New Roman" w:cs="Times New Roman"/>
          <w:szCs w:val="24"/>
        </w:rPr>
        <w:t xml:space="preserve">four </w:t>
      </w:r>
      <w:r w:rsidRPr="00F36B2C">
        <w:rPr>
          <w:rFonts w:ascii="Times New Roman" w:hAnsi="Times New Roman" w:cs="Times New Roman"/>
          <w:szCs w:val="24"/>
        </w:rPr>
        <w:t xml:space="preserve">weeks (n=7-8/group). </w:t>
      </w:r>
      <w:r w:rsidR="0029194C" w:rsidRPr="00F36B2C">
        <w:rPr>
          <w:rFonts w:ascii="Times New Roman" w:hAnsi="Times New Roman" w:cs="Times New Roman"/>
          <w:szCs w:val="24"/>
        </w:rPr>
        <w:t>Statistical analyses were performed by Kruskal-Wallis test with Dunn's multiple comparisons test for comparison group means against the P-HFD group with FDR-adjusted p-value; CON vs. P-HFD; P-HFD vs P-HFD + LPS; and P-HFD vs P-HFD + CCl</w:t>
      </w:r>
      <w:r w:rsidR="0029194C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="0029194C" w:rsidRPr="00F36B2C">
        <w:rPr>
          <w:rFonts w:ascii="Times New Roman" w:hAnsi="Times New Roman" w:cs="Times New Roman"/>
          <w:szCs w:val="24"/>
        </w:rPr>
        <w:t xml:space="preserve"> (*, p &lt; 0.05; **, p &lt; 0.01; ***, p &lt; 0.001; ****, p &lt; 0.0001).</w:t>
      </w:r>
      <w:r w:rsidRPr="00F36B2C">
        <w:rPr>
          <w:rFonts w:ascii="Times New Roman" w:hAnsi="Times New Roman" w:cs="Times New Roman"/>
          <w:szCs w:val="24"/>
        </w:rPr>
        <w:br w:type="page"/>
      </w:r>
    </w:p>
    <w:p w14:paraId="160D1C5F" w14:textId="1DF750B2" w:rsidR="000216B8" w:rsidRPr="00F36B2C" w:rsidRDefault="009B40DC" w:rsidP="00BB3178">
      <w:pPr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noProof/>
          <w:szCs w:val="24"/>
        </w:rPr>
        <w:lastRenderedPageBreak/>
        <w:drawing>
          <wp:inline distT="0" distB="0" distL="0" distR="0" wp14:anchorId="33DF6BA5" wp14:editId="7FC13307">
            <wp:extent cx="3690574" cy="8579224"/>
            <wp:effectExtent l="0" t="0" r="571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G_106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2894" cy="8607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6F2DE" w14:textId="647A4A06" w:rsidR="00792BCC" w:rsidRPr="00F36B2C" w:rsidRDefault="000216B8" w:rsidP="00BB3178">
      <w:pPr>
        <w:spacing w:line="360" w:lineRule="auto"/>
        <w:jc w:val="thaiDistribute"/>
        <w:rPr>
          <w:rFonts w:ascii="Times New Roman" w:hAnsi="Times New Roman" w:cs="Times New Roman"/>
          <w:szCs w:val="24"/>
        </w:rPr>
      </w:pPr>
      <w:r w:rsidRPr="00F36B2C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C83AD0">
        <w:rPr>
          <w:rFonts w:ascii="Times New Roman" w:hAnsi="Times New Roman" w:cs="Times New Roman"/>
          <w:b/>
          <w:bCs/>
          <w:szCs w:val="24"/>
        </w:rPr>
        <w:t>Fig</w:t>
      </w:r>
      <w:r w:rsidR="00C83AD0">
        <w:rPr>
          <w:rFonts w:ascii="Times New Roman" w:hAnsi="Times New Roman" w:cs="Times New Roman" w:hint="eastAsia"/>
          <w:b/>
          <w:bCs/>
          <w:szCs w:val="24"/>
        </w:rPr>
        <w:t>.</w:t>
      </w:r>
      <w:r w:rsidR="00C83AD0" w:rsidRPr="00F36B2C">
        <w:rPr>
          <w:rFonts w:ascii="Times New Roman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hAnsi="Times New Roman" w:cs="Times New Roman"/>
          <w:b/>
          <w:bCs/>
          <w:szCs w:val="24"/>
        </w:rPr>
        <w:t>16</w:t>
      </w:r>
      <w:r w:rsidR="00C83AD0" w:rsidRPr="00C83AD0">
        <w:rPr>
          <w:color w:val="000000" w:themeColor="text1"/>
          <w:lang w:eastAsia="en-US"/>
        </w:rPr>
        <w:t>|</w:t>
      </w:r>
      <w:r w:rsidR="0056211F" w:rsidRPr="00F36B2C">
        <w:rPr>
          <w:rFonts w:ascii="Times New Roman" w:eastAsia="AppleExternalUIFontTraditionalC" w:hAnsi="Times New Roman" w:cs="Times New Roman"/>
          <w:b/>
          <w:bCs/>
          <w:szCs w:val="24"/>
        </w:rPr>
        <w:t xml:space="preserve"> 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</w:rPr>
        <w:t>Impact of PFD, LPS</w:t>
      </w:r>
      <w:r w:rsidR="00BD1356" w:rsidRPr="00F36B2C">
        <w:rPr>
          <w:rFonts w:ascii="Times New Roman" w:eastAsia="AppleExternalUIFontTraditionalC" w:hAnsi="Times New Roman" w:cs="Times New Roman"/>
          <w:b/>
          <w:bCs/>
          <w:szCs w:val="24"/>
        </w:rPr>
        <w:t>,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</w:rPr>
        <w:t xml:space="preserve"> and CCl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  <w:vertAlign w:val="subscript"/>
        </w:rPr>
        <w:t>4</w:t>
      </w:r>
      <w:r w:rsidRPr="00F36B2C">
        <w:rPr>
          <w:rFonts w:ascii="Times New Roman" w:eastAsia="AppleExternalUIFontTraditionalC" w:hAnsi="Times New Roman" w:cs="Times New Roman"/>
          <w:b/>
          <w:bCs/>
          <w:szCs w:val="24"/>
        </w:rPr>
        <w:t xml:space="preserve"> on the functional capabilities changes of the </w:t>
      </w:r>
      <w:bookmarkStart w:id="0" w:name="_GoBack"/>
      <w:bookmarkEnd w:id="0"/>
      <w:r w:rsidRPr="00F36B2C">
        <w:rPr>
          <w:rFonts w:ascii="Times New Roman" w:eastAsia="AppleExternalUIFontTraditionalC" w:hAnsi="Times New Roman" w:cs="Times New Roman"/>
          <w:b/>
          <w:bCs/>
          <w:szCs w:val="24"/>
        </w:rPr>
        <w:t>feces microbiota, based on 16S rDNA amplicon.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Heat map of the relative KEGG pathway with a </w:t>
      </w:r>
      <w:r w:rsidRPr="00F36B2C">
        <w:rPr>
          <w:rFonts w:ascii="Times New Roman" w:eastAsia="AppleExternalUIFontTraditionalC" w:hAnsi="Times New Roman" w:cs="Times New Roman"/>
          <w:szCs w:val="24"/>
        </w:rPr>
        <w:lastRenderedPageBreak/>
        <w:t xml:space="preserve">significant difference using the Kruskal–Wallis test with FDR-adjusted p-value (q &lt; 0.05). Relative abundance was predicted using PICRUSt2. Mice were fed with a control diet or </w:t>
      </w:r>
      <w:r w:rsidR="0091500B" w:rsidRPr="00F36B2C">
        <w:rPr>
          <w:rFonts w:ascii="Times New Roman" w:eastAsia="AppleExternalUIFontTraditionalC" w:hAnsi="Times New Roman" w:cs="Times New Roman"/>
          <w:szCs w:val="24"/>
        </w:rPr>
        <w:t>palm oil-containing high-fat diet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(PFD). LPS group was intraperitoneally injected with LPS (500 µg/kg </w:t>
      </w:r>
      <w:proofErr w:type="spellStart"/>
      <w:r w:rsidRPr="00F36B2C">
        <w:rPr>
          <w:rFonts w:ascii="Times New Roman" w:eastAsia="AppleExternalUIFontTraditionalC" w:hAnsi="Times New Roman" w:cs="Times New Roman"/>
          <w:szCs w:val="24"/>
        </w:rPr>
        <w:t>bw</w:t>
      </w:r>
      <w:proofErr w:type="spellEnd"/>
      <w:r w:rsidRPr="00F36B2C">
        <w:rPr>
          <w:rFonts w:ascii="Times New Roman" w:eastAsia="AppleExternalUIFontTraditionalC" w:hAnsi="Times New Roman" w:cs="Times New Roman"/>
          <w:szCs w:val="24"/>
        </w:rPr>
        <w:t>/week); CCl</w:t>
      </w:r>
      <w:r w:rsidRPr="00F36B2C">
        <w:rPr>
          <w:rFonts w:ascii="Times New Roman" w:eastAsia="AppleExternalUIFontTraditionalC" w:hAnsi="Times New Roman" w:cs="Times New Roman"/>
          <w:szCs w:val="24"/>
          <w:vertAlign w:val="subscript"/>
        </w:rPr>
        <w:t>4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group was intraperitoneally injected with </w:t>
      </w:r>
      <w:r w:rsidR="00AF28FF" w:rsidRPr="00F36B2C">
        <w:rPr>
          <w:rFonts w:ascii="Times New Roman" w:hAnsi="Times New Roman" w:cs="Times New Roman"/>
          <w:szCs w:val="24"/>
        </w:rPr>
        <w:t>CCl</w:t>
      </w:r>
      <w:r w:rsidR="00AF28FF" w:rsidRPr="00F36B2C">
        <w:rPr>
          <w:rFonts w:ascii="Times New Roman" w:hAnsi="Times New Roman" w:cs="Times New Roman"/>
          <w:szCs w:val="24"/>
          <w:vertAlign w:val="subscript"/>
        </w:rPr>
        <w:t>4</w:t>
      </w:r>
      <w:r w:rsidRPr="00F36B2C">
        <w:rPr>
          <w:rFonts w:ascii="Times New Roman" w:eastAsia="AppleExternalUIFontTraditionalC" w:hAnsi="Times New Roman" w:cs="Times New Roman"/>
          <w:szCs w:val="24"/>
        </w:rPr>
        <w:t xml:space="preserve"> (320 µg/kg </w:t>
      </w:r>
      <w:proofErr w:type="spellStart"/>
      <w:r w:rsidRPr="00F36B2C">
        <w:rPr>
          <w:rFonts w:ascii="Times New Roman" w:eastAsia="AppleExternalUIFontTraditionalC" w:hAnsi="Times New Roman" w:cs="Times New Roman"/>
          <w:szCs w:val="24"/>
        </w:rPr>
        <w:t>bw</w:t>
      </w:r>
      <w:proofErr w:type="spellEnd"/>
      <w:r w:rsidRPr="00F36B2C">
        <w:rPr>
          <w:rFonts w:ascii="Times New Roman" w:eastAsia="AppleExternalUIFontTraditionalC" w:hAnsi="Times New Roman" w:cs="Times New Roman"/>
          <w:szCs w:val="24"/>
        </w:rPr>
        <w:t xml:space="preserve">/week). The mice were sacrificed every </w:t>
      </w:r>
      <w:r w:rsidR="00985C94" w:rsidRPr="00F36B2C">
        <w:rPr>
          <w:rFonts w:ascii="Times New Roman" w:eastAsia="AppleExternalUIFontTraditionalC" w:hAnsi="Times New Roman" w:cs="Times New Roman"/>
          <w:szCs w:val="24"/>
        </w:rPr>
        <w:t xml:space="preserve">four </w:t>
      </w:r>
      <w:r w:rsidRPr="00F36B2C">
        <w:rPr>
          <w:rFonts w:ascii="Times New Roman" w:eastAsia="AppleExternalUIFontTraditionalC" w:hAnsi="Times New Roman" w:cs="Times New Roman"/>
          <w:szCs w:val="24"/>
        </w:rPr>
        <w:t>weeks (n=7-8/group).</w:t>
      </w:r>
    </w:p>
    <w:sectPr w:rsidR="00792BCC" w:rsidRPr="00F36B2C" w:rsidSect="002179D7">
      <w:footerReference w:type="default" r:id="rId23"/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F3B8F9" w14:textId="77777777" w:rsidR="007C1BEE" w:rsidRDefault="007C1BEE" w:rsidP="008431C4">
      <w:r>
        <w:separator/>
      </w:r>
    </w:p>
  </w:endnote>
  <w:endnote w:type="continuationSeparator" w:id="0">
    <w:p w14:paraId="448C83A5" w14:textId="77777777" w:rsidR="007C1BEE" w:rsidRDefault="007C1BEE" w:rsidP="00843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 Bold">
    <w:altName w:val="Times New Roman"/>
    <w:panose1 w:val="02020803070505020304"/>
    <w:charset w:val="00"/>
    <w:family w:val="roman"/>
    <w:pitch w:val="variable"/>
    <w:sig w:usb0="E0002AFF" w:usb1="C0007841" w:usb2="00000009" w:usb3="00000000" w:csb0="000001FF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AppleExternalUIFontTraditionalC">
    <w:altName w:val="Microsoft JhengHei"/>
    <w:panose1 w:val="020B0604020202020204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860181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94714F" w14:textId="2A1C22D9" w:rsidR="00B9693B" w:rsidRDefault="00B9693B">
        <w:pPr>
          <w:pStyle w:val="Footer"/>
          <w:jc w:val="center"/>
        </w:pPr>
        <w:r w:rsidRPr="00BB3178">
          <w:rPr>
            <w:rFonts w:ascii="Times New Roman" w:hAnsi="Times New Roman" w:cs="Times New Roman"/>
          </w:rPr>
          <w:fldChar w:fldCharType="begin"/>
        </w:r>
        <w:r w:rsidRPr="00BB3178">
          <w:rPr>
            <w:rFonts w:ascii="Times New Roman" w:hAnsi="Times New Roman" w:cs="Times New Roman"/>
          </w:rPr>
          <w:instrText xml:space="preserve"> PAGE   \* MERGEFORMAT </w:instrText>
        </w:r>
        <w:r w:rsidRPr="00BB3178">
          <w:rPr>
            <w:rFonts w:ascii="Times New Roman" w:hAnsi="Times New Roman" w:cs="Times New Roman"/>
          </w:rPr>
          <w:fldChar w:fldCharType="separate"/>
        </w:r>
        <w:r w:rsidRPr="00BB3178">
          <w:rPr>
            <w:rFonts w:ascii="Times New Roman" w:hAnsi="Times New Roman" w:cs="Times New Roman"/>
            <w:noProof/>
          </w:rPr>
          <w:t>2</w:t>
        </w:r>
        <w:r w:rsidRPr="00BB3178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B3151CA" w14:textId="77777777" w:rsidR="00B9693B" w:rsidRDefault="00B969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B745E9" w14:textId="77777777" w:rsidR="007C1BEE" w:rsidRDefault="007C1BEE" w:rsidP="008431C4">
      <w:r>
        <w:separator/>
      </w:r>
    </w:p>
  </w:footnote>
  <w:footnote w:type="continuationSeparator" w:id="0">
    <w:p w14:paraId="1BA45084" w14:textId="77777777" w:rsidR="007C1BEE" w:rsidRDefault="007C1BEE" w:rsidP="008431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A26C97"/>
    <w:multiLevelType w:val="multilevel"/>
    <w:tmpl w:val="3D86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removeDateAndTim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D7A"/>
    <w:rsid w:val="000216B8"/>
    <w:rsid w:val="00026931"/>
    <w:rsid w:val="00036282"/>
    <w:rsid w:val="00070971"/>
    <w:rsid w:val="00083DCA"/>
    <w:rsid w:val="000B3381"/>
    <w:rsid w:val="000B33A0"/>
    <w:rsid w:val="000B6E39"/>
    <w:rsid w:val="000C2392"/>
    <w:rsid w:val="000D4797"/>
    <w:rsid w:val="000D7020"/>
    <w:rsid w:val="000F2095"/>
    <w:rsid w:val="000F307F"/>
    <w:rsid w:val="000F579B"/>
    <w:rsid w:val="001706E1"/>
    <w:rsid w:val="00187979"/>
    <w:rsid w:val="001A7D40"/>
    <w:rsid w:val="001D1786"/>
    <w:rsid w:val="001D1B1C"/>
    <w:rsid w:val="001D1C29"/>
    <w:rsid w:val="001D25C1"/>
    <w:rsid w:val="001D7486"/>
    <w:rsid w:val="00207778"/>
    <w:rsid w:val="002145D0"/>
    <w:rsid w:val="002179D7"/>
    <w:rsid w:val="002239FE"/>
    <w:rsid w:val="00230E1F"/>
    <w:rsid w:val="00237E5E"/>
    <w:rsid w:val="0024473F"/>
    <w:rsid w:val="00254AE1"/>
    <w:rsid w:val="0029194C"/>
    <w:rsid w:val="002B174B"/>
    <w:rsid w:val="002C1418"/>
    <w:rsid w:val="002C2C9D"/>
    <w:rsid w:val="002C5E90"/>
    <w:rsid w:val="002F199C"/>
    <w:rsid w:val="00301033"/>
    <w:rsid w:val="00315919"/>
    <w:rsid w:val="003324B9"/>
    <w:rsid w:val="0033523F"/>
    <w:rsid w:val="00382EC2"/>
    <w:rsid w:val="00385F91"/>
    <w:rsid w:val="0038639F"/>
    <w:rsid w:val="003F5025"/>
    <w:rsid w:val="004179FF"/>
    <w:rsid w:val="00443D32"/>
    <w:rsid w:val="004441B6"/>
    <w:rsid w:val="00460B36"/>
    <w:rsid w:val="00477D71"/>
    <w:rsid w:val="00494B57"/>
    <w:rsid w:val="004A4A71"/>
    <w:rsid w:val="004A5E31"/>
    <w:rsid w:val="004B767D"/>
    <w:rsid w:val="004C0F04"/>
    <w:rsid w:val="004D526C"/>
    <w:rsid w:val="004F7A54"/>
    <w:rsid w:val="00512134"/>
    <w:rsid w:val="00532A66"/>
    <w:rsid w:val="00536363"/>
    <w:rsid w:val="00536377"/>
    <w:rsid w:val="0056211F"/>
    <w:rsid w:val="00562C9E"/>
    <w:rsid w:val="00587C93"/>
    <w:rsid w:val="005B0B8D"/>
    <w:rsid w:val="005C157F"/>
    <w:rsid w:val="005C4FA9"/>
    <w:rsid w:val="005C775B"/>
    <w:rsid w:val="00602C8D"/>
    <w:rsid w:val="00626DB6"/>
    <w:rsid w:val="00633819"/>
    <w:rsid w:val="00635E98"/>
    <w:rsid w:val="006362B8"/>
    <w:rsid w:val="0066463B"/>
    <w:rsid w:val="00682E53"/>
    <w:rsid w:val="006924D1"/>
    <w:rsid w:val="00696244"/>
    <w:rsid w:val="006A1D08"/>
    <w:rsid w:val="006D79CF"/>
    <w:rsid w:val="006E5E2F"/>
    <w:rsid w:val="006F4088"/>
    <w:rsid w:val="007019DE"/>
    <w:rsid w:val="007174EF"/>
    <w:rsid w:val="007479BA"/>
    <w:rsid w:val="0077294C"/>
    <w:rsid w:val="00782ED2"/>
    <w:rsid w:val="00792BCC"/>
    <w:rsid w:val="00793D3D"/>
    <w:rsid w:val="00795E21"/>
    <w:rsid w:val="007A7BBC"/>
    <w:rsid w:val="007C1BEE"/>
    <w:rsid w:val="007E17CE"/>
    <w:rsid w:val="007E7ABD"/>
    <w:rsid w:val="007F27E8"/>
    <w:rsid w:val="00817A27"/>
    <w:rsid w:val="00827BE7"/>
    <w:rsid w:val="008431C4"/>
    <w:rsid w:val="00892F7E"/>
    <w:rsid w:val="008A0C12"/>
    <w:rsid w:val="0091500B"/>
    <w:rsid w:val="00922439"/>
    <w:rsid w:val="009344F0"/>
    <w:rsid w:val="00947E10"/>
    <w:rsid w:val="009663BF"/>
    <w:rsid w:val="0096790F"/>
    <w:rsid w:val="00976C27"/>
    <w:rsid w:val="00977131"/>
    <w:rsid w:val="00983327"/>
    <w:rsid w:val="00984662"/>
    <w:rsid w:val="00985C94"/>
    <w:rsid w:val="009A32BE"/>
    <w:rsid w:val="009B40DC"/>
    <w:rsid w:val="009B45D9"/>
    <w:rsid w:val="009B5DE3"/>
    <w:rsid w:val="009D1395"/>
    <w:rsid w:val="009D47DF"/>
    <w:rsid w:val="009D7274"/>
    <w:rsid w:val="009E2D7A"/>
    <w:rsid w:val="009F1A9C"/>
    <w:rsid w:val="00A101DF"/>
    <w:rsid w:val="00A30078"/>
    <w:rsid w:val="00A47CFA"/>
    <w:rsid w:val="00A50DF3"/>
    <w:rsid w:val="00A53190"/>
    <w:rsid w:val="00A71875"/>
    <w:rsid w:val="00A929D3"/>
    <w:rsid w:val="00AB0FA5"/>
    <w:rsid w:val="00AC7BAF"/>
    <w:rsid w:val="00AD4E50"/>
    <w:rsid w:val="00AE4207"/>
    <w:rsid w:val="00AE6D50"/>
    <w:rsid w:val="00AF28FF"/>
    <w:rsid w:val="00AF606A"/>
    <w:rsid w:val="00B21FAD"/>
    <w:rsid w:val="00B53AC9"/>
    <w:rsid w:val="00B552F5"/>
    <w:rsid w:val="00B756B6"/>
    <w:rsid w:val="00B75A0F"/>
    <w:rsid w:val="00B76922"/>
    <w:rsid w:val="00B815BA"/>
    <w:rsid w:val="00B932AF"/>
    <w:rsid w:val="00B948EE"/>
    <w:rsid w:val="00B9693B"/>
    <w:rsid w:val="00BA5740"/>
    <w:rsid w:val="00BA7EED"/>
    <w:rsid w:val="00BB0BE3"/>
    <w:rsid w:val="00BB3178"/>
    <w:rsid w:val="00BC057F"/>
    <w:rsid w:val="00BD1356"/>
    <w:rsid w:val="00C02012"/>
    <w:rsid w:val="00C65FA9"/>
    <w:rsid w:val="00C76AA5"/>
    <w:rsid w:val="00C83AD0"/>
    <w:rsid w:val="00CA38FC"/>
    <w:rsid w:val="00CD0FF6"/>
    <w:rsid w:val="00CD4077"/>
    <w:rsid w:val="00CD5E16"/>
    <w:rsid w:val="00CF1F72"/>
    <w:rsid w:val="00D23484"/>
    <w:rsid w:val="00D25E2A"/>
    <w:rsid w:val="00D45C21"/>
    <w:rsid w:val="00D579FE"/>
    <w:rsid w:val="00D61B20"/>
    <w:rsid w:val="00D63ABE"/>
    <w:rsid w:val="00DB76F0"/>
    <w:rsid w:val="00DE4A33"/>
    <w:rsid w:val="00DF0296"/>
    <w:rsid w:val="00E01AA4"/>
    <w:rsid w:val="00E207B4"/>
    <w:rsid w:val="00E2170C"/>
    <w:rsid w:val="00E331FC"/>
    <w:rsid w:val="00E37C1B"/>
    <w:rsid w:val="00E46EDF"/>
    <w:rsid w:val="00E60B7C"/>
    <w:rsid w:val="00EB5119"/>
    <w:rsid w:val="00EB5A17"/>
    <w:rsid w:val="00EE7D8D"/>
    <w:rsid w:val="00F00AAA"/>
    <w:rsid w:val="00F0278B"/>
    <w:rsid w:val="00F137D9"/>
    <w:rsid w:val="00F36B2C"/>
    <w:rsid w:val="00F41ED9"/>
    <w:rsid w:val="00F459BF"/>
    <w:rsid w:val="00F80FCD"/>
    <w:rsid w:val="00F81965"/>
    <w:rsid w:val="00F877E5"/>
    <w:rsid w:val="00F92387"/>
    <w:rsid w:val="00FC077F"/>
    <w:rsid w:val="00FD2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51E77"/>
  <w15:chartTrackingRefBased/>
  <w15:docId w15:val="{CE0BBC36-FFE5-CE41-99E5-F1C9298E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30"/>
        <w:lang w:val="en-US" w:eastAsia="zh-TW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479B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579B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1C4"/>
  </w:style>
  <w:style w:type="paragraph" w:styleId="Footer">
    <w:name w:val="footer"/>
    <w:basedOn w:val="Normal"/>
    <w:link w:val="Foot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1C4"/>
  </w:style>
  <w:style w:type="character" w:styleId="CommentReference">
    <w:name w:val="annotation reference"/>
    <w:basedOn w:val="DefaultParagraphFont"/>
    <w:uiPriority w:val="99"/>
    <w:semiHidden/>
    <w:unhideWhenUsed/>
    <w:rsid w:val="00301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1033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103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1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1033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095"/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095"/>
    <w:rPr>
      <w:rFonts w:ascii="Times New Roman" w:hAnsi="Times New Roman" w:cs="Angsana New"/>
      <w:sz w:val="18"/>
      <w:szCs w:val="22"/>
    </w:rPr>
  </w:style>
  <w:style w:type="paragraph" w:customStyle="1" w:styleId="ThesisHeading">
    <w:name w:val="Thesis Heading"/>
    <w:rsid w:val="001A7D40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153"/>
        <w:tab w:val="right" w:pos="8306"/>
      </w:tabs>
      <w:spacing w:line="360" w:lineRule="auto"/>
      <w:outlineLvl w:val="0"/>
    </w:pPr>
    <w:rPr>
      <w:rFonts w:ascii="Times New Roman Bold" w:eastAsia="Times New Roman Bold" w:hAnsi="Times New Roman Bold" w:cs="Times New Roman Bold"/>
      <w:color w:val="000000"/>
      <w:szCs w:val="24"/>
      <w:u w:color="000000"/>
      <w:bdr w:val="nil"/>
      <w:lang w:eastAsia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7479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7479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PMingLiU" w:hAnsi="Times New Roman" w:cs="Times New Roman"/>
      <w:szCs w:val="24"/>
      <w:bdr w:val="nil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F36B2C"/>
  </w:style>
  <w:style w:type="character" w:styleId="Emphasis">
    <w:name w:val="Emphasis"/>
    <w:basedOn w:val="DefaultParagraphFont"/>
    <w:uiPriority w:val="20"/>
    <w:qFormat/>
    <w:rsid w:val="00F36B2C"/>
    <w:rPr>
      <w:i/>
      <w:iCs/>
    </w:rPr>
  </w:style>
  <w:style w:type="character" w:customStyle="1" w:styleId="aff-symbol">
    <w:name w:val="aff-symbol"/>
    <w:basedOn w:val="DefaultParagraphFont"/>
    <w:rsid w:val="00F36B2C"/>
  </w:style>
  <w:style w:type="character" w:customStyle="1" w:styleId="institution">
    <w:name w:val="institution"/>
    <w:basedOn w:val="DefaultParagraphFont"/>
    <w:rsid w:val="00F36B2C"/>
  </w:style>
  <w:style w:type="character" w:customStyle="1" w:styleId="addr-line">
    <w:name w:val="addr-line"/>
    <w:basedOn w:val="DefaultParagraphFont"/>
    <w:rsid w:val="00F36B2C"/>
  </w:style>
  <w:style w:type="character" w:styleId="Strong">
    <w:name w:val="Strong"/>
    <w:basedOn w:val="DefaultParagraphFont"/>
    <w:uiPriority w:val="22"/>
    <w:qFormat/>
    <w:rsid w:val="00F36B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1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8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9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23</Pages>
  <Words>1859</Words>
  <Characters>10470</Characters>
  <Application>Microsoft Office Word</Application>
  <DocSecurity>0</DocSecurity>
  <Lines>156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Microsoft Office 使用者</cp:lastModifiedBy>
  <cp:revision>15</cp:revision>
  <dcterms:created xsi:type="dcterms:W3CDTF">2022-05-08T09:49:00Z</dcterms:created>
  <dcterms:modified xsi:type="dcterms:W3CDTF">2022-07-05T05:19:00Z</dcterms:modified>
</cp:coreProperties>
</file>