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21D9B" w14:textId="2D25C73D" w:rsidR="00BE6129" w:rsidRDefault="00214EB5" w:rsidP="00BE6129">
      <w:pPr>
        <w:ind w:left="720" w:firstLine="1170"/>
        <w:rPr>
          <w:rFonts w:asciiTheme="majorHAnsi" w:hAnsiTheme="majorHAnsi"/>
          <w:b/>
          <w:sz w:val="28"/>
          <w:szCs w:val="28"/>
        </w:rPr>
      </w:pPr>
      <w:r w:rsidRPr="000D1BB7">
        <w:rPr>
          <w:rFonts w:asciiTheme="majorHAnsi" w:hAnsiTheme="majorHAnsi"/>
          <w:b/>
          <w:noProof/>
          <w:sz w:val="28"/>
          <w:szCs w:val="28"/>
        </w:rPr>
        <w:drawing>
          <wp:anchor distT="0" distB="0" distL="114300" distR="114300" simplePos="0" relativeHeight="251641344" behindDoc="0" locked="0" layoutInCell="1" allowOverlap="1" wp14:anchorId="0AA665A4" wp14:editId="064C5F43">
            <wp:simplePos x="0" y="0"/>
            <wp:positionH relativeFrom="column">
              <wp:posOffset>8198485</wp:posOffset>
            </wp:positionH>
            <wp:positionV relativeFrom="paragraph">
              <wp:posOffset>-209550</wp:posOffset>
            </wp:positionV>
            <wp:extent cx="299720" cy="299720"/>
            <wp:effectExtent l="0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ckmark.ai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129" w:rsidRPr="004372CE">
        <w:rPr>
          <w:noProof/>
        </w:rPr>
        <w:drawing>
          <wp:anchor distT="0" distB="0" distL="114300" distR="114300" simplePos="0" relativeHeight="251642368" behindDoc="0" locked="0" layoutInCell="1" allowOverlap="1" wp14:anchorId="56DDF60C" wp14:editId="5F41546F">
            <wp:simplePos x="0" y="0"/>
            <wp:positionH relativeFrom="column">
              <wp:posOffset>7187565</wp:posOffset>
            </wp:positionH>
            <wp:positionV relativeFrom="paragraph">
              <wp:posOffset>20955</wp:posOffset>
            </wp:positionV>
            <wp:extent cx="757555" cy="161290"/>
            <wp:effectExtent l="0" t="0" r="4445" b="0"/>
            <wp:wrapNone/>
            <wp:docPr id="5" name="Picture 7" descr="ttp://i.creativecommons.org/l/by-nc-nd/3.0/80x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ttp://i.creativecommons.org/l/by-nc-nd/3.0/80x1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129" w:rsidRPr="00886A5B">
        <w:rPr>
          <w:rFonts w:asciiTheme="majorHAnsi" w:hAnsiTheme="majorHAnsi"/>
          <w:b/>
          <w:noProof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19EFDDE5" wp14:editId="79C417F2">
            <wp:simplePos x="0" y="0"/>
            <wp:positionH relativeFrom="column">
              <wp:posOffset>175895</wp:posOffset>
            </wp:positionH>
            <wp:positionV relativeFrom="paragraph">
              <wp:posOffset>-255693</wp:posOffset>
            </wp:positionV>
            <wp:extent cx="831215" cy="544195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-logo-crosses.ai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AF2">
        <w:rPr>
          <w:rFonts w:asciiTheme="majorHAnsi" w:hAnsiTheme="majorHAnsi"/>
          <w:b/>
          <w:sz w:val="28"/>
          <w:szCs w:val="28"/>
        </w:rPr>
        <w:t xml:space="preserve">  </w:t>
      </w:r>
      <w:r w:rsidR="00521C8F">
        <w:rPr>
          <w:rFonts w:asciiTheme="majorHAnsi" w:hAnsiTheme="majorHAnsi"/>
          <w:b/>
          <w:sz w:val="28"/>
          <w:szCs w:val="28"/>
        </w:rPr>
        <w:t xml:space="preserve">   </w:t>
      </w:r>
      <w:r w:rsidR="00F17AF2" w:rsidRPr="000D1BB7">
        <w:rPr>
          <w:rFonts w:asciiTheme="majorHAnsi" w:hAnsiTheme="majorHAnsi"/>
          <w:b/>
          <w:sz w:val="28"/>
          <w:szCs w:val="28"/>
        </w:rPr>
        <w:t>CARE Checklist (2013) of information to include when writing a case report</w:t>
      </w:r>
    </w:p>
    <w:p w14:paraId="6001DC29" w14:textId="276F5699" w:rsidR="003377AC" w:rsidRPr="00BE6129" w:rsidRDefault="00F17AF2" w:rsidP="00BE6129">
      <w:pPr>
        <w:spacing w:line="240" w:lineRule="exact"/>
        <w:ind w:left="720" w:firstLine="1166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</w:t>
      </w:r>
      <w:r w:rsidRPr="000D1BB7">
        <w:rPr>
          <w:noProof/>
        </w:rPr>
        <w:t xml:space="preserve">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5"/>
        <w:gridCol w:w="720"/>
        <w:gridCol w:w="9630"/>
        <w:gridCol w:w="2081"/>
      </w:tblGrid>
      <w:tr w:rsidR="003377AC" w:rsidRPr="00C22600" w14:paraId="6EC6D06C" w14:textId="77777777" w:rsidTr="00F17AF2">
        <w:trPr>
          <w:trHeight w:val="374"/>
        </w:trPr>
        <w:tc>
          <w:tcPr>
            <w:tcW w:w="2185" w:type="dxa"/>
            <w:tcBorders>
              <w:left w:val="single" w:sz="4" w:space="0" w:color="auto"/>
            </w:tcBorders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46E1F74A" w14:textId="5E37D8DE" w:rsidR="00437929" w:rsidRPr="000443C5" w:rsidRDefault="005B475C" w:rsidP="00886A5B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Topic</w:t>
            </w:r>
          </w:p>
        </w:tc>
        <w:tc>
          <w:tcPr>
            <w:tcW w:w="72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65D8A6A0" w14:textId="1F87B848" w:rsidR="00437929" w:rsidRPr="000443C5" w:rsidRDefault="00437929" w:rsidP="005B475C">
            <w:pPr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Item </w:t>
            </w:r>
          </w:p>
        </w:tc>
        <w:tc>
          <w:tcPr>
            <w:tcW w:w="9630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437D32AC" w14:textId="6671F0F0" w:rsidR="00437929" w:rsidRPr="000443C5" w:rsidRDefault="005B475C" w:rsidP="00886A5B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Checklist item description</w:t>
            </w:r>
          </w:p>
        </w:tc>
        <w:tc>
          <w:tcPr>
            <w:tcW w:w="2081" w:type="dxa"/>
            <w:shd w:val="clear" w:color="auto" w:fill="9C2631"/>
            <w:tcMar>
              <w:top w:w="86" w:type="dxa"/>
              <w:left w:w="115" w:type="dxa"/>
              <w:bottom w:w="0" w:type="dxa"/>
              <w:right w:w="115" w:type="dxa"/>
            </w:tcMar>
            <w:vAlign w:val="center"/>
          </w:tcPr>
          <w:p w14:paraId="350DD590" w14:textId="2FB38AB5" w:rsidR="00437929" w:rsidRPr="000443C5" w:rsidRDefault="005B475C" w:rsidP="005B475C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0443C5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Reported on Page</w:t>
            </w:r>
          </w:p>
        </w:tc>
      </w:tr>
      <w:tr w:rsidR="00256DBE" w:rsidRPr="00D571EE" w14:paraId="6BD18D0C" w14:textId="77777777" w:rsidTr="00F17AF2">
        <w:trPr>
          <w:trHeight w:hRule="exact" w:val="346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5C36BAA4" w14:textId="77777777" w:rsidR="00437929" w:rsidRPr="00931B00" w:rsidRDefault="00437929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Title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AA305B6" w14:textId="77777777" w:rsidR="00437929" w:rsidRPr="00931B00" w:rsidRDefault="00437929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1B1EF2AF" w14:textId="47AFCE9D" w:rsidR="00437929" w:rsidRPr="00931B00" w:rsidRDefault="00437929" w:rsidP="000E5DFB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words </w:t>
            </w:r>
            <w:r w:rsidR="000C4E9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“case report”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should be in the title along with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area of focus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</w:t>
            </w:r>
          </w:p>
        </w:tc>
        <w:tc>
          <w:tcPr>
            <w:tcW w:w="2081" w:type="dxa"/>
            <w:tcBorders>
              <w:bottom w:val="single" w:sz="4" w:space="0" w:color="auto"/>
            </w:tcBorders>
            <w:tcMar>
              <w:top w:w="86" w:type="dxa"/>
              <w:bottom w:w="0" w:type="dxa"/>
            </w:tcMar>
            <w:vAlign w:val="center"/>
          </w:tcPr>
          <w:p w14:paraId="712321B8" w14:textId="6F1D84B8" w:rsidR="00B04039" w:rsidRPr="00064BC7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1</w:t>
            </w:r>
          </w:p>
        </w:tc>
      </w:tr>
      <w:tr w:rsidR="00256DBE" w:rsidRPr="003B34D6" w14:paraId="4241D36E" w14:textId="77777777" w:rsidTr="00F17AF2">
        <w:trPr>
          <w:trHeight w:hRule="exact" w:val="346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611CF347" w14:textId="77777777" w:rsidR="00437929" w:rsidRPr="00931B00" w:rsidRDefault="00437929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Key Words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EADD69E" w14:textId="77777777" w:rsidR="00437929" w:rsidRPr="00931B00" w:rsidRDefault="00437929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5E0F2D7C" w14:textId="1A303D63" w:rsidR="00437929" w:rsidRPr="00931B00" w:rsidRDefault="00437929" w:rsidP="005B475C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2 to</w:t>
            </w:r>
            <w:r w:rsidR="00B52B2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5 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key </w:t>
            </w:r>
            <w:r w:rsidR="00B52B2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words</w:t>
            </w:r>
            <w:r w:rsidR="00256DBE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that identify areas covered in this case report</w:t>
            </w:r>
            <w:r w:rsidR="00256DBE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center"/>
          </w:tcPr>
          <w:p w14:paraId="0750CFD5" w14:textId="4C962154" w:rsidR="00437929" w:rsidRPr="003B34D6" w:rsidRDefault="00F0561A" w:rsidP="00064BC7">
            <w:pPr>
              <w:jc w:val="center"/>
              <w:rPr>
                <w:rFonts w:ascii="Arial" w:hAnsi="Arial" w:cs="Arial"/>
                <w:b/>
                <w:color w:val="404040" w:themeColor="text1" w:themeTint="BF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404040" w:themeColor="text1" w:themeTint="BF"/>
                <w:sz w:val="21"/>
                <w:szCs w:val="21"/>
              </w:rPr>
              <w:t>Page 2</w:t>
            </w:r>
          </w:p>
        </w:tc>
      </w:tr>
      <w:tr w:rsidR="002A71F5" w:rsidRPr="00D571EE" w14:paraId="1C06B32C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258ED83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Abstract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89CB087" w14:textId="7C20BB1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026B1B" w14:textId="6102190B" w:rsidR="002A71F5" w:rsidRPr="00931B00" w:rsidRDefault="002A71F5" w:rsidP="002E5F4A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Introduction—What 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is 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unique about this 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case? W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hat does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it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add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to the medical literature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?</w:t>
            </w:r>
            <w:r w:rsidR="0075183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ED3BD00" w14:textId="3729A5D8" w:rsidR="002A71F5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1</w:t>
            </w:r>
          </w:p>
        </w:tc>
      </w:tr>
      <w:tr w:rsidR="002A71F5" w:rsidRPr="00D571EE" w14:paraId="5883DE42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06DBBC67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6D7690D" w14:textId="52E08BE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0E5E2F4" w14:textId="144F956A" w:rsidR="002A71F5" w:rsidRPr="00931B00" w:rsidRDefault="002A71F5" w:rsidP="00886A5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main symptoms of the patient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and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important 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clinical findings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E406C35" w14:textId="4C31C913" w:rsidR="002A71F5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1</w:t>
            </w:r>
          </w:p>
        </w:tc>
      </w:tr>
      <w:tr w:rsidR="002A71F5" w:rsidRPr="00D571EE" w14:paraId="487F0175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55F26760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F74A47E" w14:textId="0B64A74B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48D74EB7" w14:textId="608654E0" w:rsidR="002A71F5" w:rsidRPr="00931B00" w:rsidRDefault="002A71F5" w:rsidP="00886A5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main diagnoses, therapeutics interventions, and outcomes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6F38D43" w14:textId="2CFBB93E" w:rsidR="002A71F5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1</w:t>
            </w:r>
          </w:p>
        </w:tc>
      </w:tr>
      <w:tr w:rsidR="002A71F5" w:rsidRPr="00D571EE" w14:paraId="33EF0D36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4B67AF3C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63BA6072" w14:textId="386763BC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3d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012D27B" w14:textId="2FA05F49" w:rsidR="002A71F5" w:rsidRPr="00931B00" w:rsidRDefault="002A71F5" w:rsidP="003B34D6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Conclusion—What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are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the main “take-away” lessons from this case?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D215CB9" w14:textId="4FFE431C" w:rsidR="002A71F5" w:rsidRPr="00D571EE" w:rsidRDefault="00F0561A" w:rsidP="00CD392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1</w:t>
            </w:r>
          </w:p>
        </w:tc>
      </w:tr>
      <w:tr w:rsidR="00826790" w:rsidRPr="00D571EE" w14:paraId="06418CB5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4814505D" w14:textId="77777777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Introduction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E5BCE29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00D496" w14:textId="3FB335ED" w:rsidR="00826790" w:rsidRPr="00931B00" w:rsidRDefault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One or two paragraphs summarizing why this case is unique with references . . . </w:t>
            </w:r>
            <w:r w:rsidR="00826790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826790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1E8423A" w14:textId="6F96AD53" w:rsidR="00826790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3</w:t>
            </w:r>
          </w:p>
        </w:tc>
      </w:tr>
      <w:tr w:rsidR="00E6228D" w:rsidRPr="00D571EE" w14:paraId="4778A56A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1BBFA2DE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Patient Information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1D7F172" w14:textId="4F2B1EC7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E884B0F" w14:textId="03F0AAC4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De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-identified de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mographic information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and other patient specific information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DB442EF" w14:textId="4B08D3EE" w:rsidR="00E6228D" w:rsidRPr="00D571EE" w:rsidRDefault="00F0561A" w:rsidP="00BE612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Page </w:t>
            </w:r>
            <w:r>
              <w:rPr>
                <w:rFonts w:ascii="Arial" w:hAnsi="Arial" w:cs="Arial"/>
                <w:b/>
                <w:sz w:val="21"/>
                <w:szCs w:val="21"/>
              </w:rPr>
              <w:t>3</w:t>
            </w:r>
            <w:r w:rsidR="00214EB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="00E6228D" w:rsidRPr="00D571EE" w14:paraId="36299B3C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A5B2D60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6E87C3D" w14:textId="586C55F9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FF30B20" w14:textId="3D7A4565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Main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concerns and symptoms of the patient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9FE91BB" w14:textId="21958D42" w:rsidR="00E6228D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Page </w:t>
            </w:r>
            <w:r>
              <w:rPr>
                <w:rFonts w:ascii="Arial" w:hAnsi="Arial" w:cs="Arial"/>
                <w:b/>
                <w:sz w:val="21"/>
                <w:szCs w:val="21"/>
              </w:rPr>
              <w:t>3 and 4</w:t>
            </w:r>
          </w:p>
        </w:tc>
      </w:tr>
      <w:tr w:rsidR="00E6228D" w:rsidRPr="00D571EE" w14:paraId="6B6DF50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53520A4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1232173C" w14:textId="79E16F00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6B222C1" w14:textId="4497A6A1" w:rsidR="00E6228D" w:rsidRPr="00931B00" w:rsidRDefault="00E6228D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Medical, family, and psychosocial history </w:t>
            </w:r>
            <w:r w:rsidR="00652B4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including </w:t>
            </w:r>
            <w:r w:rsidR="000443C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relevant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genetic information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(also see timeline). . .</w:t>
            </w:r>
            <w:r w:rsidR="00652B4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AEC044E" w14:textId="5FEC9E07" w:rsidR="00E6228D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3 and 4</w:t>
            </w:r>
          </w:p>
        </w:tc>
      </w:tr>
      <w:tr w:rsidR="00E6228D" w:rsidRPr="00D571EE" w14:paraId="35F9D7F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45E25CB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ADCE08B" w14:textId="0C0D6B7E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5d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69F21D0" w14:textId="5FDFB196" w:rsidR="00E6228D" w:rsidRPr="00931B00" w:rsidRDefault="00E6228D" w:rsidP="00652B4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Relevant past interventions and their outcomes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</w:t>
            </w:r>
            <w:r w:rsidR="00652B4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01E1294B" w14:textId="13775706" w:rsidR="00E6228D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3 and 4</w:t>
            </w:r>
          </w:p>
        </w:tc>
      </w:tr>
      <w:tr w:rsidR="00826790" w:rsidRPr="00D571EE" w14:paraId="78CA50CE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7A6E9E22" w14:textId="7584A362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Clinical Findings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0B57B43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center"/>
          </w:tcPr>
          <w:p w14:paraId="4D466506" w14:textId="3F143280" w:rsidR="00826790" w:rsidRPr="00931B00" w:rsidRDefault="00826790" w:rsidP="000C4E9F">
            <w:pPr>
              <w:tabs>
                <w:tab w:val="left" w:pos="2816"/>
              </w:tabs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Describe the relevant physical examination (PE)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and other significant clinical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findings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09E6D0D" w14:textId="69C22A10" w:rsidR="00826790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3</w:t>
            </w:r>
            <w:r>
              <w:t xml:space="preserve"> </w:t>
            </w:r>
            <w:r w:rsidRPr="00F0561A">
              <w:rPr>
                <w:rFonts w:ascii="Arial" w:hAnsi="Arial" w:cs="Arial"/>
                <w:b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sz w:val="21"/>
                <w:szCs w:val="21"/>
              </w:rPr>
              <w:t>4 and 5</w:t>
            </w:r>
          </w:p>
        </w:tc>
      </w:tr>
      <w:tr w:rsidR="00826790" w:rsidRPr="00D571EE" w14:paraId="17D7A670" w14:textId="77777777" w:rsidTr="00F17AF2">
        <w:trPr>
          <w:trHeight w:val="230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048ADAD0" w14:textId="77777777" w:rsidR="00826790" w:rsidRPr="00931B00" w:rsidRDefault="00826790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Timeline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DF9074C" w14:textId="77777777" w:rsidR="00826790" w:rsidRPr="00931B00" w:rsidRDefault="00826790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3599CF1E" w14:textId="51D2A516" w:rsidR="00826790" w:rsidRPr="00931B00" w:rsidRDefault="000E5DFB" w:rsidP="004E1B03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Important information from the patient’s history organized as a timeline . . . . . . . . . . . . .</w:t>
            </w:r>
            <w:r w:rsidR="00826790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2E5F4A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</w:t>
            </w:r>
            <w:r w:rsidR="004E1B03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8AB89F0" w14:textId="6A285C74" w:rsidR="00826790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3</w:t>
            </w:r>
            <w:r>
              <w:t xml:space="preserve"> </w:t>
            </w:r>
            <w:r w:rsidRPr="00F0561A">
              <w:rPr>
                <w:rFonts w:ascii="Arial" w:hAnsi="Arial" w:cs="Arial"/>
                <w:b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sz w:val="21"/>
                <w:szCs w:val="21"/>
              </w:rPr>
              <w:t>4 and 5</w:t>
            </w:r>
          </w:p>
        </w:tc>
      </w:tr>
      <w:tr w:rsidR="002A71F5" w:rsidRPr="00D571EE" w14:paraId="1A66E664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4718DFE4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Diagnostic Assessment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052196D" w14:textId="2A6F85EA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7A29C0D4" w14:textId="77F879FB" w:rsidR="002A71F5" w:rsidRPr="00931B00" w:rsidRDefault="002A71F5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methods (such as PE, laboratory testing, imaging,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surveys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ED77316" w14:textId="3C3B88F8" w:rsidR="002A71F5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3</w:t>
            </w:r>
            <w:r>
              <w:t xml:space="preserve"> </w:t>
            </w:r>
            <w:r w:rsidRPr="00F0561A">
              <w:rPr>
                <w:rFonts w:ascii="Arial" w:hAnsi="Arial" w:cs="Arial"/>
                <w:b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sz w:val="21"/>
                <w:szCs w:val="21"/>
              </w:rPr>
              <w:t>4 and 5</w:t>
            </w:r>
          </w:p>
        </w:tc>
      </w:tr>
      <w:tr w:rsidR="002A71F5" w:rsidRPr="00D571EE" w14:paraId="2C0B026D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0258A73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B3D203D" w14:textId="11F73EBE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530AA26B" w14:textId="42CDEA69" w:rsidR="002A71F5" w:rsidRPr="00931B00" w:rsidRDefault="002A71F5" w:rsidP="000E5DF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Diagnostic challeng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es (such as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access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>financial</w:t>
            </w:r>
            <w:r w:rsidR="003B34D6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or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cultural)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A05D00A" w14:textId="2018B44F" w:rsidR="002A71F5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3</w:t>
            </w:r>
            <w:r>
              <w:t xml:space="preserve"> </w:t>
            </w:r>
            <w:r w:rsidRPr="00F0561A">
              <w:rPr>
                <w:rFonts w:ascii="Arial" w:hAnsi="Arial" w:cs="Arial"/>
                <w:b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sz w:val="21"/>
                <w:szCs w:val="21"/>
              </w:rPr>
              <w:t>4 and 5</w:t>
            </w:r>
          </w:p>
        </w:tc>
      </w:tr>
      <w:tr w:rsidR="002A71F5" w:rsidRPr="00D571EE" w14:paraId="3D30DDBD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3D68CD90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78A2EF77" w14:textId="3E219C21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1DC9A67D" w14:textId="52640F5C" w:rsidR="002A71F5" w:rsidRPr="00931B00" w:rsidRDefault="002A71F5" w:rsidP="009A54A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Diagnostic reasoning including other diagnoses considered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C04BF6F" w14:textId="53F103F3" w:rsidR="002A71F5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3</w:t>
            </w:r>
            <w:r>
              <w:t xml:space="preserve"> </w:t>
            </w:r>
            <w:r w:rsidRPr="00F0561A">
              <w:rPr>
                <w:rFonts w:ascii="Arial" w:hAnsi="Arial" w:cs="Arial"/>
                <w:b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sz w:val="21"/>
                <w:szCs w:val="21"/>
              </w:rPr>
              <w:t>4 and 5</w:t>
            </w:r>
          </w:p>
        </w:tc>
      </w:tr>
      <w:tr w:rsidR="002A71F5" w:rsidRPr="00D571EE" w14:paraId="60726FAA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6B78264" w14:textId="77777777" w:rsidR="002A71F5" w:rsidRPr="00931B00" w:rsidRDefault="002A71F5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1911EAEE" w14:textId="3DEB4DC8" w:rsidR="002A71F5" w:rsidRPr="00931B00" w:rsidRDefault="002A71F5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8d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</w:tcPr>
          <w:p w14:paraId="5F6E7391" w14:textId="3DED5851" w:rsidR="002A71F5" w:rsidRPr="00931B00" w:rsidRDefault="002A71F5" w:rsidP="009A54A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Prognostic characteristics (such as staging</w:t>
            </w:r>
            <w:r w:rsidR="002E5F4A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in oncology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) where applicable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B5469FA" w14:textId="6213CD77" w:rsidR="002A71F5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3</w:t>
            </w:r>
            <w:r>
              <w:t xml:space="preserve"> </w:t>
            </w:r>
            <w:r w:rsidRPr="00F0561A">
              <w:rPr>
                <w:rFonts w:ascii="Arial" w:hAnsi="Arial" w:cs="Arial"/>
                <w:b/>
                <w:sz w:val="21"/>
                <w:szCs w:val="21"/>
              </w:rPr>
              <w:t>,</w:t>
            </w:r>
            <w:r>
              <w:rPr>
                <w:rFonts w:ascii="Arial" w:hAnsi="Arial" w:cs="Arial"/>
                <w:b/>
                <w:sz w:val="21"/>
                <w:szCs w:val="21"/>
              </w:rPr>
              <w:t>4 and 5</w:t>
            </w:r>
          </w:p>
        </w:tc>
      </w:tr>
      <w:tr w:rsidR="00E6228D" w:rsidRPr="00D571EE" w14:paraId="1E5415DD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8A1442B" w14:textId="528BD819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Therapeutic Intervention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DC12E83" w14:textId="417867AA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E439223" w14:textId="779864F1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Types of intervention (such as pharmacologic, surgical, preventive, self-care)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149FBF7" w14:textId="4E47EEAE" w:rsidR="00E6228D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4 and 5</w:t>
            </w:r>
          </w:p>
        </w:tc>
      </w:tr>
      <w:tr w:rsidR="00E6228D" w:rsidRPr="00D571EE" w14:paraId="6442F553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1E3FB4A5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D01F2EA" w14:textId="6D2F0FA7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1ED0ADBD" w14:textId="33DD86CC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Administration of intervention (such as dosage, strength, duration)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6A5DE03" w14:textId="34320DFD" w:rsidR="00E6228D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4 and 5</w:t>
            </w:r>
          </w:p>
        </w:tc>
      </w:tr>
      <w:tr w:rsidR="00E6228D" w:rsidRPr="00D571EE" w14:paraId="60906A3C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7CA61FE" w14:textId="77777777" w:rsidR="00E6228D" w:rsidRPr="00931B00" w:rsidRDefault="00E6228D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A1E3C3E" w14:textId="4AEFD0EE" w:rsidR="00E6228D" w:rsidRPr="00931B00" w:rsidRDefault="00E6228D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9c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4F9F0CF" w14:textId="7517F9F8" w:rsidR="00E6228D" w:rsidRPr="00931B00" w:rsidRDefault="00E6228D" w:rsidP="009A54A4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Changes in intervention (with rationale)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 . . . . . . .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639830AE" w14:textId="7F4F74E1" w:rsidR="00E6228D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4 and 5</w:t>
            </w:r>
          </w:p>
        </w:tc>
      </w:tr>
      <w:tr w:rsidR="005B475C" w:rsidRPr="00D571EE" w14:paraId="1595C394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294E7120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Follow-up and</w:t>
            </w:r>
          </w:p>
          <w:p w14:paraId="35570EFD" w14:textId="4156A67A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Outcomes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67E6C4C4" w14:textId="6C550B9F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1B1790A3" w14:textId="01BB2F06" w:rsidR="005B475C" w:rsidRPr="00931B00" w:rsidRDefault="000E5DFB" w:rsidP="000E5DFB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Clinician and 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patient-assessed</w:t>
            </w:r>
            <w:r w:rsidR="00CA1A5D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outcomes</w:t>
            </w:r>
            <w:r w:rsidR="005B475C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(when appropriate) . . . . . . . . . . . . . . . . .</w:t>
            </w:r>
            <w:r w:rsidR="003B34D6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.</w:t>
            </w:r>
            <w:r w:rsidR="005B475C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</w:t>
            </w:r>
            <w:r w:rsidR="00CA1A5D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</w:t>
            </w:r>
            <w:r w:rsidR="00C02781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7214733C" w14:textId="2643D101" w:rsidR="005B475C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4 and 5</w:t>
            </w:r>
          </w:p>
        </w:tc>
      </w:tr>
      <w:tr w:rsidR="005B475C" w:rsidRPr="00D571EE" w14:paraId="5C185EC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D7CC521" w14:textId="652DCE41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6A35DF4" w14:textId="1EB3A1DB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645820BF" w14:textId="530CA7D9" w:rsidR="005B475C" w:rsidRPr="00931B00" w:rsidRDefault="005B475C" w:rsidP="000C4E9F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Important fo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llow-up </w:t>
            </w:r>
            <w:r w:rsidR="000E5DFB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diagnostic and other 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test results </w:t>
            </w:r>
            <w:r w:rsidR="003B34D6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4E1B03"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>. . . . . .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 . . . . . . . . . . . . . . . .</w:t>
            </w:r>
            <w:r w:rsidR="000E5DFB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. . . </w:t>
            </w:r>
            <w:r w:rsidRPr="00931B00"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  <w:t xml:space="preserve">   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3ED27B0" w14:textId="12B5D12F" w:rsidR="005B475C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4 and 5</w:t>
            </w:r>
          </w:p>
        </w:tc>
      </w:tr>
      <w:tr w:rsidR="005B475C" w:rsidRPr="00D571EE" w14:paraId="70407CB8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2DF90250" w14:textId="52F65F2B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4DA80DE" w14:textId="4ABF0F1D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0D8E9B45" w14:textId="492F173F" w:rsidR="005B475C" w:rsidRPr="00931B00" w:rsidRDefault="005B475C" w:rsidP="000C4E9F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Intervention adherence and tolerability (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H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ow was this assessed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?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)</w:t>
            </w:r>
            <w:r w:rsidR="00064BC7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2E758A5" w14:textId="6426A5EE" w:rsidR="005B475C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4 and 5</w:t>
            </w:r>
          </w:p>
        </w:tc>
      </w:tr>
      <w:tr w:rsidR="005B475C" w:rsidRPr="00D571EE" w14:paraId="12FC6F10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4FD8352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CA3D0F5" w14:textId="0638C3E0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3941DB1" w14:textId="158E5326" w:rsidR="005B475C" w:rsidRPr="00931B00" w:rsidRDefault="005B475C" w:rsidP="000C4E9F">
            <w:pPr>
              <w:spacing w:line="240" w:lineRule="exact"/>
              <w:rPr>
                <w:rFonts w:ascii="Arial" w:eastAsia="PMingLiU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Adverse and unanticipated events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 . . . . . . . . . . . . . . . . . . . . . . . . . . . . . . . . . . . . . . . . . . . .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4441593" w14:textId="39B87B98" w:rsidR="005B475C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4 and 5</w:t>
            </w:r>
          </w:p>
        </w:tc>
      </w:tr>
      <w:tr w:rsidR="005B475C" w:rsidRPr="00D571EE" w14:paraId="60A27795" w14:textId="77777777" w:rsidTr="00F17AF2">
        <w:trPr>
          <w:trHeight w:val="230"/>
        </w:trPr>
        <w:tc>
          <w:tcPr>
            <w:tcW w:w="2185" w:type="dxa"/>
            <w:vMerge w:val="restart"/>
            <w:tcMar>
              <w:top w:w="86" w:type="dxa"/>
              <w:bottom w:w="0" w:type="dxa"/>
            </w:tcMar>
          </w:tcPr>
          <w:p w14:paraId="73DBD437" w14:textId="640285B1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Discussion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5369439B" w14:textId="5292A76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11a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5CCCDC7C" w14:textId="4E7D3CDB" w:rsidR="005B475C" w:rsidRPr="00931B00" w:rsidRDefault="00FC03F0" w:rsidP="000E5DF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Discussion of the</w:t>
            </w:r>
            <w:r w:rsidR="002E5F4A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strengths and limitations in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your approach to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this case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3A33647A" w14:textId="720A150A" w:rsidR="005B475C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Page </w:t>
            </w:r>
            <w:r>
              <w:rPr>
                <w:rFonts w:ascii="Arial" w:hAnsi="Arial" w:cs="Arial"/>
                <w:b/>
                <w:sz w:val="21"/>
                <w:szCs w:val="21"/>
              </w:rPr>
              <w:t>5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and </w:t>
            </w:r>
            <w:r>
              <w:rPr>
                <w:rFonts w:ascii="Arial" w:hAnsi="Arial" w:cs="Arial"/>
                <w:b/>
                <w:sz w:val="21"/>
                <w:szCs w:val="21"/>
              </w:rPr>
              <w:t>6</w:t>
            </w:r>
          </w:p>
        </w:tc>
      </w:tr>
      <w:tr w:rsidR="005B475C" w:rsidRPr="00D571EE" w14:paraId="0F1A396F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3B422E29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74F19F60" w14:textId="5F2D0B09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11b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47C26D3" w14:textId="30F1BE15" w:rsidR="005B475C" w:rsidRPr="00931B00" w:rsidRDefault="00CF3117" w:rsidP="00E6228D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Discussion of the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relevant medical literature. . . . . . . . . . . . . . . . . . . . . . . . . . . . . . . . . . . . . . . . . </w:t>
            </w:r>
            <w:r w:rsidR="005B475C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>. . . . . . . . . . . . .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9EA5DB8" w14:textId="53181D2D" w:rsidR="005B475C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5 and 6</w:t>
            </w:r>
          </w:p>
        </w:tc>
      </w:tr>
      <w:tr w:rsidR="005B475C" w:rsidRPr="00D571EE" w14:paraId="163DA73B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7C1A05C7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0D5C94D0" w14:textId="5E0D3255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11c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3C5AA3C" w14:textId="03342A18" w:rsidR="005B475C" w:rsidRPr="00931B00" w:rsidRDefault="005B475C" w:rsidP="003B34D6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The rationale for conclusions (including a</w:t>
            </w:r>
            <w:r w:rsidR="008C68D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ssessment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of possible causes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)</w:t>
            </w:r>
            <w:r w:rsidR="008C68DF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. . . . . . . .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 . . . . . . . 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41207BE4" w14:textId="5F241EA3" w:rsidR="005B475C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5 and 6</w:t>
            </w:r>
          </w:p>
        </w:tc>
      </w:tr>
      <w:tr w:rsidR="005B475C" w:rsidRPr="00D571EE" w14:paraId="5B577BEB" w14:textId="77777777" w:rsidTr="00F17AF2">
        <w:trPr>
          <w:trHeight w:val="230"/>
        </w:trPr>
        <w:tc>
          <w:tcPr>
            <w:tcW w:w="2185" w:type="dxa"/>
            <w:vMerge/>
            <w:tcMar>
              <w:top w:w="86" w:type="dxa"/>
              <w:bottom w:w="0" w:type="dxa"/>
            </w:tcMar>
          </w:tcPr>
          <w:p w14:paraId="56454E43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3BD83349" w14:textId="3B50CD75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11d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70345447" w14:textId="5F88BB48" w:rsidR="005B475C" w:rsidRPr="00931B00" w:rsidRDefault="005B475C" w:rsidP="000E5DFB">
            <w:pPr>
              <w:spacing w:line="240" w:lineRule="exact"/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The </w:t>
            </w:r>
            <w:r w:rsidR="000E5DFB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primary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“take-away” lessons of this case report . . . . . . . . . . . . . . . . . . 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.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</w:t>
            </w:r>
            <w:r w:rsidR="000E5DF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. . </w:t>
            </w:r>
            <w:r w:rsidR="000443C5"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2292230D" w14:textId="07B84483" w:rsidR="005B475C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 5 and 6</w:t>
            </w:r>
          </w:p>
        </w:tc>
      </w:tr>
      <w:tr w:rsidR="005B475C" w:rsidRPr="00D571EE" w14:paraId="3AFE6C2F" w14:textId="77777777" w:rsidTr="00F17AF2">
        <w:trPr>
          <w:trHeight w:val="202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53D2721C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Patient Perspective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4B7073FD" w14:textId="7777777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341E8641" w14:textId="05B7960A" w:rsidR="005B475C" w:rsidRPr="00931B00" w:rsidRDefault="000E5DFB" w:rsidP="00CA1A5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>When appropriate the patient should share their perspective on the treatments they received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="00CA1A5D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 w:rsidR="005B475C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</w:t>
            </w:r>
          </w:p>
        </w:tc>
        <w:tc>
          <w:tcPr>
            <w:tcW w:w="2081" w:type="dxa"/>
            <w:tcBorders>
              <w:top w:val="single" w:sz="4" w:space="0" w:color="auto"/>
              <w:bottom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1211412F" w14:textId="0771A36E" w:rsidR="005B475C" w:rsidRPr="00D571EE" w:rsidRDefault="00F0561A" w:rsidP="00064BC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Page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1"/>
                <w:szCs w:val="21"/>
              </w:rPr>
              <w:t>6</w:t>
            </w:r>
          </w:p>
        </w:tc>
      </w:tr>
      <w:tr w:rsidR="005B475C" w:rsidRPr="00D571EE" w14:paraId="159647C6" w14:textId="77777777" w:rsidTr="00F17AF2">
        <w:trPr>
          <w:trHeight w:val="202"/>
        </w:trPr>
        <w:tc>
          <w:tcPr>
            <w:tcW w:w="2185" w:type="dxa"/>
            <w:tcMar>
              <w:top w:w="86" w:type="dxa"/>
              <w:bottom w:w="0" w:type="dxa"/>
            </w:tcMar>
          </w:tcPr>
          <w:p w14:paraId="4D89252F" w14:textId="77777777" w:rsidR="005B475C" w:rsidRPr="00931B00" w:rsidRDefault="005B475C" w:rsidP="00F17AF2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Informed Consent</w:t>
            </w:r>
          </w:p>
        </w:tc>
        <w:tc>
          <w:tcPr>
            <w:tcW w:w="720" w:type="dxa"/>
            <w:tcBorders>
              <w:left w:val="nil"/>
            </w:tcBorders>
            <w:tcMar>
              <w:top w:w="86" w:type="dxa"/>
              <w:bottom w:w="0" w:type="dxa"/>
            </w:tcMar>
            <w:vAlign w:val="center"/>
          </w:tcPr>
          <w:p w14:paraId="21645B4F" w14:textId="77777777" w:rsidR="005B475C" w:rsidRPr="00931B00" w:rsidRDefault="005B475C" w:rsidP="005B475C">
            <w:pPr>
              <w:jc w:val="center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9630" w:type="dxa"/>
            <w:tcMar>
              <w:top w:w="86" w:type="dxa"/>
              <w:bottom w:w="0" w:type="dxa"/>
            </w:tcMar>
            <w:vAlign w:val="bottom"/>
          </w:tcPr>
          <w:p w14:paraId="220FBA5F" w14:textId="358971AF" w:rsidR="005B475C" w:rsidRPr="00931B00" w:rsidRDefault="005B475C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Did the patient give informed consent? Please provide if requested </w:t>
            </w:r>
            <w:r w:rsidR="003B34D6"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931B00">
              <w:rPr>
                <w:rFonts w:ascii="Arial" w:hAnsi="Arial" w:cs="Arial"/>
                <w:color w:val="000000" w:themeColor="text1"/>
                <w:spacing w:val="-10"/>
                <w:sz w:val="21"/>
                <w:szCs w:val="21"/>
              </w:rPr>
              <w:t xml:space="preserve">. . . . . . . . . . . . . . . . . . . . . . . . . . . . . . . </w:t>
            </w:r>
            <w:r w:rsidRPr="00931B00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. . . . . .  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tcMar>
              <w:top w:w="86" w:type="dxa"/>
              <w:bottom w:w="0" w:type="dxa"/>
            </w:tcMar>
            <w:vAlign w:val="bottom"/>
          </w:tcPr>
          <w:p w14:paraId="506D8BBA" w14:textId="7EF653A1" w:rsidR="005B475C" w:rsidRPr="00D571EE" w:rsidRDefault="00051562" w:rsidP="00CF311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0D1BB7">
              <w:rPr>
                <w:rFonts w:asciiTheme="majorHAnsi" w:hAnsiTheme="majorHAns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3088" behindDoc="0" locked="0" layoutInCell="1" allowOverlap="1" wp14:anchorId="70991DDE" wp14:editId="6134C6D7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-76200</wp:posOffset>
                  </wp:positionV>
                  <wp:extent cx="238125" cy="238125"/>
                  <wp:effectExtent l="0" t="0" r="9525" b="9525"/>
                  <wp:wrapNone/>
                  <wp:docPr id="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mark.ai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3117">
              <w:rPr>
                <w:rFonts w:ascii="Arial" w:hAnsi="Arial" w:cs="Arial"/>
                <w:b/>
                <w:sz w:val="21"/>
                <w:szCs w:val="21"/>
              </w:rPr>
              <w:t xml:space="preserve">  Yes  </w:t>
            </w:r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FORMCHECKBOX </w:instrText>
            </w:r>
            <w:r w:rsidR="00F0561A">
              <w:rPr>
                <w:rFonts w:ascii="MS Gothic" w:eastAsia="MS Gothic" w:hAnsi="MS Gothic" w:cs="Arial"/>
                <w:b/>
                <w:sz w:val="21"/>
                <w:szCs w:val="21"/>
              </w:rPr>
            </w:r>
            <w:r w:rsidR="00F0561A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separate"/>
            </w:r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end"/>
            </w:r>
            <w:bookmarkEnd w:id="1"/>
            <w:r w:rsidR="00CF3117">
              <w:rPr>
                <w:rFonts w:ascii="MS Gothic" w:eastAsia="MS Gothic" w:hAnsi="MS Gothic" w:cs="Arial"/>
                <w:b/>
                <w:sz w:val="21"/>
                <w:szCs w:val="21"/>
              </w:rPr>
              <w:t xml:space="preserve"> </w:t>
            </w:r>
            <w:r w:rsidR="00CF3117">
              <w:rPr>
                <w:rFonts w:ascii="Arial" w:hAnsi="Arial" w:cs="Arial"/>
                <w:b/>
                <w:sz w:val="21"/>
                <w:szCs w:val="21"/>
              </w:rPr>
              <w:t xml:space="preserve">  No  </w:t>
            </w:r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instrText xml:space="preserve"> FORMCHECKBOX </w:instrText>
            </w:r>
            <w:r w:rsidR="00F0561A">
              <w:rPr>
                <w:rFonts w:ascii="MS Gothic" w:eastAsia="MS Gothic" w:hAnsi="MS Gothic" w:cs="Arial"/>
                <w:b/>
                <w:sz w:val="21"/>
                <w:szCs w:val="21"/>
              </w:rPr>
            </w:r>
            <w:r w:rsidR="00F0561A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separate"/>
            </w:r>
            <w:r w:rsidR="00064BC7">
              <w:rPr>
                <w:rFonts w:ascii="MS Gothic" w:eastAsia="MS Gothic" w:hAnsi="MS Gothic" w:cs="Arial"/>
                <w:b/>
                <w:sz w:val="21"/>
                <w:szCs w:val="21"/>
              </w:rPr>
              <w:fldChar w:fldCharType="end"/>
            </w:r>
            <w:bookmarkEnd w:id="2"/>
          </w:p>
        </w:tc>
      </w:tr>
    </w:tbl>
    <w:p w14:paraId="414C2B4E" w14:textId="77777777" w:rsidR="00437929" w:rsidRPr="00D571EE" w:rsidRDefault="00437929" w:rsidP="00CF3117">
      <w:pPr>
        <w:rPr>
          <w:b/>
          <w:sz w:val="21"/>
          <w:szCs w:val="21"/>
        </w:rPr>
      </w:pPr>
    </w:p>
    <w:sectPr w:rsidR="00437929" w:rsidRPr="00D571EE" w:rsidSect="00BE6129">
      <w:pgSz w:w="15840" w:h="12240" w:orient="landscape"/>
      <w:pgMar w:top="540" w:right="720" w:bottom="21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94D2B" w14:textId="77777777" w:rsidR="00CA5249" w:rsidRDefault="00CA5249" w:rsidP="000717BB">
      <w:r>
        <w:separator/>
      </w:r>
    </w:p>
  </w:endnote>
  <w:endnote w:type="continuationSeparator" w:id="0">
    <w:p w14:paraId="6FF477F5" w14:textId="77777777" w:rsidR="00CA5249" w:rsidRDefault="00CA5249" w:rsidP="000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A6C7B" w14:textId="77777777" w:rsidR="00CA5249" w:rsidRDefault="00CA5249" w:rsidP="000717BB">
      <w:r>
        <w:separator/>
      </w:r>
    </w:p>
  </w:footnote>
  <w:footnote w:type="continuationSeparator" w:id="0">
    <w:p w14:paraId="6519CD1B" w14:textId="77777777" w:rsidR="00CA5249" w:rsidRDefault="00CA5249" w:rsidP="00071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A0B68"/>
    <w:multiLevelType w:val="hybridMultilevel"/>
    <w:tmpl w:val="A95CCF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83133F"/>
    <w:multiLevelType w:val="hybridMultilevel"/>
    <w:tmpl w:val="4782B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38ABFE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57D2E"/>
    <w:multiLevelType w:val="hybridMultilevel"/>
    <w:tmpl w:val="ED046AAE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F0AC5"/>
    <w:multiLevelType w:val="hybridMultilevel"/>
    <w:tmpl w:val="91F83D9C"/>
    <w:lvl w:ilvl="0" w:tplc="BF886D6E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54F"/>
    <w:multiLevelType w:val="hybridMultilevel"/>
    <w:tmpl w:val="8A5692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193"/>
    <w:multiLevelType w:val="hybridMultilevel"/>
    <w:tmpl w:val="DA3E3CDE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D07228"/>
    <w:multiLevelType w:val="hybridMultilevel"/>
    <w:tmpl w:val="50065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F523B"/>
    <w:multiLevelType w:val="multilevel"/>
    <w:tmpl w:val="DA3E3C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6F7F6F"/>
    <w:multiLevelType w:val="multilevel"/>
    <w:tmpl w:val="7884D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5609"/>
    <w:multiLevelType w:val="hybridMultilevel"/>
    <w:tmpl w:val="9B6640B4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A2D4A"/>
    <w:multiLevelType w:val="hybridMultilevel"/>
    <w:tmpl w:val="73D8A5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94122"/>
    <w:multiLevelType w:val="multilevel"/>
    <w:tmpl w:val="ED046AAE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35433"/>
    <w:multiLevelType w:val="multilevel"/>
    <w:tmpl w:val="F710D242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84CF1"/>
    <w:multiLevelType w:val="multilevel"/>
    <w:tmpl w:val="9B6640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56237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5F85"/>
    <w:multiLevelType w:val="hybridMultilevel"/>
    <w:tmpl w:val="56FC75C8"/>
    <w:lvl w:ilvl="0" w:tplc="9D50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07FCF"/>
    <w:multiLevelType w:val="multilevel"/>
    <w:tmpl w:val="50065E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62893"/>
    <w:multiLevelType w:val="hybridMultilevel"/>
    <w:tmpl w:val="A1E2F5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23ED3"/>
    <w:multiLevelType w:val="multilevel"/>
    <w:tmpl w:val="67CC9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40BC0"/>
    <w:multiLevelType w:val="hybridMultilevel"/>
    <w:tmpl w:val="F710D242"/>
    <w:lvl w:ilvl="0" w:tplc="6AF4B0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057F7"/>
    <w:multiLevelType w:val="hybridMultilevel"/>
    <w:tmpl w:val="BFD02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F5244"/>
    <w:multiLevelType w:val="hybridMultilevel"/>
    <w:tmpl w:val="82EC127E"/>
    <w:lvl w:ilvl="0" w:tplc="315E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B50F0"/>
    <w:multiLevelType w:val="hybridMultilevel"/>
    <w:tmpl w:val="7884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16"/>
  </w:num>
  <w:num w:numId="5">
    <w:abstractNumId w:val="14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18"/>
  </w:num>
  <w:num w:numId="12">
    <w:abstractNumId w:val="11"/>
  </w:num>
  <w:num w:numId="13">
    <w:abstractNumId w:val="19"/>
  </w:num>
  <w:num w:numId="14">
    <w:abstractNumId w:val="12"/>
  </w:num>
  <w:num w:numId="15">
    <w:abstractNumId w:val="21"/>
  </w:num>
  <w:num w:numId="16">
    <w:abstractNumId w:val="9"/>
  </w:num>
  <w:num w:numId="17">
    <w:abstractNumId w:val="13"/>
  </w:num>
  <w:num w:numId="18">
    <w:abstractNumId w:val="17"/>
  </w:num>
  <w:num w:numId="19">
    <w:abstractNumId w:val="15"/>
  </w:num>
  <w:num w:numId="20">
    <w:abstractNumId w:val="10"/>
  </w:num>
  <w:num w:numId="21">
    <w:abstractNumId w:val="4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929"/>
    <w:rsid w:val="000443C5"/>
    <w:rsid w:val="00051562"/>
    <w:rsid w:val="00064BC7"/>
    <w:rsid w:val="000717BB"/>
    <w:rsid w:val="000B7F80"/>
    <w:rsid w:val="000C4E9F"/>
    <w:rsid w:val="000E5DFB"/>
    <w:rsid w:val="00150443"/>
    <w:rsid w:val="00191C69"/>
    <w:rsid w:val="00214EB5"/>
    <w:rsid w:val="00256DBE"/>
    <w:rsid w:val="00276343"/>
    <w:rsid w:val="0029224A"/>
    <w:rsid w:val="002A71F5"/>
    <w:rsid w:val="002E553E"/>
    <w:rsid w:val="002E5F4A"/>
    <w:rsid w:val="002F186F"/>
    <w:rsid w:val="003377AC"/>
    <w:rsid w:val="003B34D6"/>
    <w:rsid w:val="00402F6B"/>
    <w:rsid w:val="00404885"/>
    <w:rsid w:val="00431FAA"/>
    <w:rsid w:val="00437929"/>
    <w:rsid w:val="00482D8C"/>
    <w:rsid w:val="004944C8"/>
    <w:rsid w:val="004A5AFB"/>
    <w:rsid w:val="004D359B"/>
    <w:rsid w:val="004E1B03"/>
    <w:rsid w:val="00521C8F"/>
    <w:rsid w:val="00535C36"/>
    <w:rsid w:val="0053796E"/>
    <w:rsid w:val="005B475C"/>
    <w:rsid w:val="005D1EFC"/>
    <w:rsid w:val="005D5210"/>
    <w:rsid w:val="00643B92"/>
    <w:rsid w:val="00652B45"/>
    <w:rsid w:val="00690107"/>
    <w:rsid w:val="00751830"/>
    <w:rsid w:val="00761BFA"/>
    <w:rsid w:val="007E323B"/>
    <w:rsid w:val="00806CF9"/>
    <w:rsid w:val="00826790"/>
    <w:rsid w:val="00860017"/>
    <w:rsid w:val="00886A5B"/>
    <w:rsid w:val="008C68DF"/>
    <w:rsid w:val="00931B00"/>
    <w:rsid w:val="009A54A4"/>
    <w:rsid w:val="00A24371"/>
    <w:rsid w:val="00A26648"/>
    <w:rsid w:val="00AB698F"/>
    <w:rsid w:val="00AD0DDA"/>
    <w:rsid w:val="00AD2660"/>
    <w:rsid w:val="00AE1864"/>
    <w:rsid w:val="00B04039"/>
    <w:rsid w:val="00B52B25"/>
    <w:rsid w:val="00BC2FC7"/>
    <w:rsid w:val="00BE6129"/>
    <w:rsid w:val="00BE6818"/>
    <w:rsid w:val="00BF00BB"/>
    <w:rsid w:val="00C02781"/>
    <w:rsid w:val="00C22600"/>
    <w:rsid w:val="00CA1A5D"/>
    <w:rsid w:val="00CA5249"/>
    <w:rsid w:val="00CD3927"/>
    <w:rsid w:val="00CF3117"/>
    <w:rsid w:val="00D130E5"/>
    <w:rsid w:val="00D571EE"/>
    <w:rsid w:val="00DB5B52"/>
    <w:rsid w:val="00E1219A"/>
    <w:rsid w:val="00E6228D"/>
    <w:rsid w:val="00E67C5F"/>
    <w:rsid w:val="00F0561A"/>
    <w:rsid w:val="00F17AF2"/>
    <w:rsid w:val="00FC03F0"/>
    <w:rsid w:val="00F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59738"/>
  <w14:defaultImageDpi w14:val="300"/>
  <w15:docId w15:val="{0FAEE51A-250F-4A71-A742-7326CF20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3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B52B25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rsid w:val="00B52B25"/>
    <w:rPr>
      <w:rFonts w:cs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00BB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00BB"/>
    <w:rPr>
      <w:rFonts w:ascii="Lucida Grande" w:hAnsi="Lucida Grande" w:cs="Lucida Grande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717BB"/>
  </w:style>
  <w:style w:type="paragraph" w:styleId="AltBilgi">
    <w:name w:val="footer"/>
    <w:basedOn w:val="Normal"/>
    <w:link w:val="AltBilgiChar"/>
    <w:uiPriority w:val="99"/>
    <w:unhideWhenUsed/>
    <w:rsid w:val="000717BB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71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GAHM, LLC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Snyder</dc:creator>
  <cp:lastModifiedBy>CaN</cp:lastModifiedBy>
  <cp:revision>6</cp:revision>
  <cp:lastPrinted>2013-10-14T04:25:00Z</cp:lastPrinted>
  <dcterms:created xsi:type="dcterms:W3CDTF">2016-02-10T15:15:00Z</dcterms:created>
  <dcterms:modified xsi:type="dcterms:W3CDTF">2022-08-20T18:57:00Z</dcterms:modified>
</cp:coreProperties>
</file>