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rFonts w:hint="default"/>
          <w:b/>
          <w:bCs/>
          <w:sz w:val="36"/>
          <w:szCs w:val="36"/>
          <w:lang w:val="en-US"/>
        </w:rPr>
        <w:t>Questionnaire</w:t>
      </w:r>
    </w:p>
    <w:p>
      <w:pPr>
        <w:rPr>
          <w:rFonts w:hint="default"/>
          <w:lang w:val="en-US"/>
        </w:rPr>
      </w:pPr>
    </w:p>
    <w:p>
      <w:pPr>
        <w:rPr>
          <w:lang w:val="en-US"/>
        </w:rPr>
      </w:pPr>
      <w:r>
        <w:rPr>
          <w:lang w:val="en-US"/>
        </w:rPr>
        <w:t>Patient Hospital ID                                                      Trial ID</w:t>
      </w:r>
    </w:p>
    <w:p>
      <w:pPr>
        <w:rPr>
          <w:lang w:val="en-US"/>
        </w:rPr>
      </w:pPr>
    </w:p>
    <w:p>
      <w:pPr>
        <w:rPr>
          <w:lang w:val="en-US"/>
        </w:rPr>
      </w:pP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72390</wp:posOffset>
                </wp:positionV>
                <wp:extent cx="142875" cy="104775"/>
                <wp:effectExtent l="5080" t="4445" r="4445" b="5080"/>
                <wp:wrapNone/>
                <wp:docPr id="2" name="Rectangl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s 3" o:spid="_x0000_s1026" o:spt="1" style="position:absolute;left:0pt;margin-left:396pt;margin-top:5.7pt;height:8.25pt;width:11.25pt;z-index:251660288;mso-width-relative:page;mso-height-relative:page;" fillcolor="#FFFFFF" filled="t" stroked="t" coordsize="21600,21600" o:gfxdata="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GSZgKzYAAAACQEAAA8AAAAAAAAAAQAgAAAAIgAAAGRycy9kb3ducmV2LnhtbFBLAQIUABQA&#10;AAAIAIdO4kA7Tjyi8AEAACEEAAAOAAAAAAAAAAEAIAAAACcBAABkcnMvZTJvRG9jLnhtbFBLBQYA&#10;AAAABgAGAFkBAACJBQAAAAA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72390</wp:posOffset>
                </wp:positionV>
                <wp:extent cx="142875" cy="104775"/>
                <wp:effectExtent l="5080" t="4445" r="4445" b="5080"/>
                <wp:wrapNone/>
                <wp:docPr id="1" name="Rectangl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s 2" o:spid="_x0000_s1026" o:spt="1" style="position:absolute;left:0pt;margin-left:342.75pt;margin-top:5.7pt;height:8.25pt;width:11.25pt;z-index:251659264;mso-width-relative:page;mso-height-relative:page;" fillcolor="#FFFFFF" filled="t" stroked="t" coordsize="21600,21600" o:gfxdata="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mwdeDtgAAAAJAQAADwAAAAAAAAABACAAAAAiAAAAZHJzL2Rvd25yZXYueG1sUEsBAhQAFAAA&#10;AAgAh07iQHqV0XPvAQAAIQQAAA4AAAAAAAAAAQAgAAAAJwEAAGRycy9lMm9Eb2MueG1sUEsFBgAA&#10;AAAGAAYAWQEAAIgFAAAAAA=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lang w:val="en-US"/>
        </w:rPr>
        <w:t xml:space="preserve">  1) (Pre-Covid Period)   (1.1.2019-19.3.2020)                                    Yes                No </w:t>
      </w:r>
    </w:p>
    <w:p>
      <w:pPr>
        <w:rPr>
          <w:lang w:val="en-US"/>
        </w:rPr>
      </w:pP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38735</wp:posOffset>
                </wp:positionV>
                <wp:extent cx="142875" cy="104775"/>
                <wp:effectExtent l="5080" t="4445" r="4445" b="5080"/>
                <wp:wrapNone/>
                <wp:docPr id="4" name="Rectangl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s 5" o:spid="_x0000_s1026" o:spt="1" style="position:absolute;left:0pt;margin-left:396pt;margin-top:3.05pt;height:8.25pt;width:11.25pt;z-index:251662336;mso-width-relative:page;mso-height-relative:page;" fillcolor="#FFFFFF" filled="t" stroked="t" coordsize="21600,21600" o:gfxdata="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LjpI61wAAAAgBAAAPAAAAAAAAAAEAIAAAACIAAABkcnMvZG93bnJldi54bWxQSwECFAAUAAAA&#10;CACHTuJAinqb+e8BAAAhBAAADgAAAAAAAAABACAAAAAmAQAAZHJzL2Uyb0RvYy54bWxQSwUGAAAA&#10;AAYABgBZAQAAhwUAAAAA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38735</wp:posOffset>
                </wp:positionV>
                <wp:extent cx="142875" cy="104775"/>
                <wp:effectExtent l="5080" t="4445" r="4445" b="5080"/>
                <wp:wrapNone/>
                <wp:docPr id="3" name="Rectangl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s 4" o:spid="_x0000_s1026" o:spt="1" style="position:absolute;left:0pt;margin-left:342.75pt;margin-top:3.05pt;height:8.25pt;width:11.25pt;z-index:251661312;mso-width-relative:page;mso-height-relative:page;" fillcolor="#FFFFFF" filled="t" stroked="t" coordsize="21600,21600" o:gfxdata="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pvd5a1wAAAAgBAAAPAAAAAAAAAAEAIAAAACIAAABkcnMvZG93bnJldi54bWxQSwECFAAUAAAA&#10;CACHTuJAWP+R0O8BAAAhBAAADgAAAAAAAAABACAAAAAmAQAAZHJzL2Uyb0RvYy54bWxQSwUGAAAA&#10;AAYABgBZAQAAhwUAAAAA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lang w:val="en-US"/>
        </w:rPr>
        <w:t xml:space="preserve">  2)  Covid Period Active Pandemic Phase (20.3.2020-10.6.2021)  Yes               No </w:t>
      </w:r>
    </w:p>
    <w:p>
      <w:pPr>
        <w:rPr>
          <w:lang w:val="en-US"/>
        </w:rPr>
      </w:pPr>
      <w:r>
        <w:rPr>
          <w:lang w:val="en-US"/>
        </w:rPr>
        <w:t xml:space="preserve"> </w:t>
      </w:r>
    </w:p>
    <w:p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                   </w:t>
      </w:r>
    </w:p>
    <w:p>
      <w:pPr>
        <w:rPr>
          <w:lang w:val="en-US"/>
        </w:rPr>
      </w:pPr>
      <w:r>
        <w:rPr>
          <w:lang w:val="en-US"/>
        </w:rPr>
        <w:t>GI and HPB cancers /tumors operated *(Resections only – exclude palliative /diagnostic /staging procedures) (kindly Tick following)</w:t>
      </w:r>
    </w:p>
    <w:p>
      <w:pPr>
        <w:rPr>
          <w:lang w:val="en-US"/>
        </w:rPr>
      </w:pPr>
    </w:p>
    <w:p>
      <w:pPr>
        <w:pStyle w:val="12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Esophageal </w:t>
      </w:r>
    </w:p>
    <w:p>
      <w:pPr>
        <w:pStyle w:val="12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Gastric (include GISTS) </w:t>
      </w:r>
    </w:p>
    <w:p>
      <w:pPr>
        <w:pStyle w:val="12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Pancreatic + Periampullary </w:t>
      </w:r>
    </w:p>
    <w:p>
      <w:pPr>
        <w:pStyle w:val="12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Biliary and GB </w:t>
      </w:r>
    </w:p>
    <w:p>
      <w:pPr>
        <w:pStyle w:val="12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Liver (Resections – primary and metastatic tumors) </w:t>
      </w:r>
    </w:p>
    <w:p>
      <w:pPr>
        <w:pStyle w:val="12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Colorectal cancer resections </w:t>
      </w:r>
    </w:p>
    <w:p>
      <w:pPr>
        <w:pStyle w:val="12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GI/ Retroperitoneal sarcomas </w:t>
      </w:r>
    </w:p>
    <w:p>
      <w:pPr>
        <w:rPr>
          <w:lang w:val="en-US"/>
        </w:rPr>
      </w:pPr>
      <w:r>
        <w:rPr>
          <w:lang w:val="en-US"/>
        </w:rPr>
        <w:t>Miscellaneous major resections if any (Include small intestine)</w:t>
      </w:r>
    </w:p>
    <w:p>
      <w:pPr>
        <w:rPr>
          <w:lang w:val="en-US"/>
        </w:rPr>
      </w:pPr>
    </w:p>
    <w:p>
      <w:pPr>
        <w:rPr>
          <w:lang w:val="en-US"/>
        </w:rPr>
      </w:pP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38735</wp:posOffset>
                </wp:positionV>
                <wp:extent cx="142875" cy="104775"/>
                <wp:effectExtent l="5080" t="4445" r="4445" b="5080"/>
                <wp:wrapNone/>
                <wp:docPr id="6" name="Rectangl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s 7" o:spid="_x0000_s1026" o:spt="1" style="position:absolute;left:0pt;margin-left:309.75pt;margin-top:3.05pt;height:8.25pt;width:11.25pt;z-index:251664384;mso-width-relative:page;mso-height-relative:page;" fillcolor="#FFFFFF" filled="t" stroked="t" coordsize="21600,21600" o:gfxdata="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Bz9KLWAAAACAEAAA8AAAAAAAAAAQAgAAAAIgAAAGRycy9kb3ducmV2LnhtbFBLAQIUABQAAAAI&#10;AIdO4kDalNZ57wEAACEEAAAOAAAAAAAAAAEAIAAAACUBAABkcnMvZTJvRG9jLnhtbFBLBQYAAAAA&#10;BgAGAFkBAACGBQAAAAA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38735</wp:posOffset>
                </wp:positionV>
                <wp:extent cx="142875" cy="104775"/>
                <wp:effectExtent l="5080" t="4445" r="4445" b="5080"/>
                <wp:wrapNone/>
                <wp:docPr id="5" name="Rectangl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s 6" o:spid="_x0000_s1026" o:spt="1" style="position:absolute;left:0pt;margin-left:241.5pt;margin-top:3.05pt;height:8.25pt;width:11.25pt;z-index:251663360;mso-width-relative:page;mso-height-relative:page;" fillcolor="#FFFFFF" filled="t" stroked="t" coordsize="21600,21600" o:gfxdata="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BnUaTXAAAACAEAAA8AAAAAAAAAAQAgAAAAIgAAAGRycy9kb3ducmV2LnhtbFBLAQIUABQAAAAI&#10;AIdO4kCbTzuo7gEAACEEAAAOAAAAAAAAAAEAIAAAACYBAABkcnMvZTJvRG9jLnhtbFBLBQYAAAAA&#10;BgAGAFkBAACGBQAAAAA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lang w:val="en-US"/>
        </w:rPr>
        <w:t xml:space="preserve">Palliative /diagnostic /staging procedures : Yes                    No </w:t>
      </w:r>
    </w:p>
    <w:p>
      <w:pPr>
        <w:rPr>
          <w:lang w:val="en-US"/>
        </w:rPr>
      </w:pPr>
    </w:p>
    <w:p>
      <w:pPr>
        <w:rPr>
          <w:lang w:val="en-US"/>
        </w:rPr>
      </w:pPr>
      <w:r>
        <w:rPr>
          <w:lang w:val="en-US"/>
        </w:rPr>
        <w:t>Details:</w:t>
      </w:r>
    </w:p>
    <w:p>
      <w:pPr>
        <w:rPr>
          <w:lang w:val="en-US"/>
        </w:rPr>
      </w:pPr>
    </w:p>
    <w:p>
      <w:pPr>
        <w:rPr>
          <w:lang w:val="en-US"/>
        </w:rPr>
      </w:pPr>
      <w:r>
        <w:rPr>
          <w:lang w:val="en-US"/>
        </w:rPr>
        <w:t>Minimally Invasive procedures *(Please tick below if applicable)</w:t>
      </w:r>
    </w:p>
    <w:p>
      <w:pPr>
        <w:pStyle w:val="12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UGI </w:t>
      </w:r>
    </w:p>
    <w:p>
      <w:pPr>
        <w:pStyle w:val="12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HPB </w:t>
      </w:r>
    </w:p>
    <w:p>
      <w:pPr>
        <w:pStyle w:val="12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Colorectal </w:t>
      </w:r>
    </w:p>
    <w:p>
      <w:pPr>
        <w:rPr>
          <w:lang w:val="en-US"/>
        </w:rPr>
      </w:pPr>
    </w:p>
    <w:p>
      <w:pPr>
        <w:rPr>
          <w:sz w:val="20"/>
          <w:szCs w:val="20"/>
          <w:lang w:val="en-US"/>
        </w:rPr>
      </w:pPr>
      <w:r>
        <w:rPr>
          <w:lang w:val="en-US"/>
        </w:rPr>
        <w:t>Major Morbidity *</w:t>
      </w:r>
      <w:r>
        <w:rPr>
          <w:sz w:val="20"/>
          <w:szCs w:val="20"/>
          <w:lang w:val="en-US"/>
        </w:rPr>
        <w:t>(CD IIIa and Above)</w:t>
      </w:r>
    </w:p>
    <w:p>
      <w:pPr>
        <w:rPr>
          <w:sz w:val="20"/>
          <w:szCs w:val="20"/>
          <w:lang w:val="en-US"/>
        </w:rPr>
      </w:pPr>
    </w:p>
    <w:p>
      <w:pPr>
        <w:rPr>
          <w:lang w:val="en-US"/>
        </w:rPr>
      </w:pPr>
      <w:r>
        <w:rPr>
          <w:lang w:val="en-US"/>
        </w:rPr>
        <w:t>Mortality *</w:t>
      </w: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  <w:r>
        <w:rPr>
          <w:lang w:val="en-US"/>
        </w:rPr>
        <w:t>Covid case operated (please tick below)</w:t>
      </w:r>
    </w:p>
    <w:p>
      <w:pPr>
        <w:rPr>
          <w:lang w:val="en-US"/>
        </w:rPr>
      </w:pPr>
    </w:p>
    <w:p>
      <w:pPr>
        <w:pStyle w:val="12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Active Covid </w:t>
      </w:r>
    </w:p>
    <w:p>
      <w:pPr>
        <w:pStyle w:val="12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Post Covid </w:t>
      </w:r>
      <w:bookmarkStart w:id="0" w:name="_GoBack"/>
      <w:bookmarkEnd w:id="0"/>
    </w:p>
    <w:p>
      <w:pPr>
        <w:pStyle w:val="12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Covid detected post operatively </w:t>
      </w:r>
    </w:p>
    <w:p>
      <w:pPr>
        <w:rPr>
          <w:lang w:val="en-US"/>
        </w:rPr>
      </w:pPr>
    </w:p>
    <w:p>
      <w:pPr>
        <w:pStyle w:val="12"/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A163E1"/>
    <w:multiLevelType w:val="multilevel"/>
    <w:tmpl w:val="21A163E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93EB6"/>
    <w:multiLevelType w:val="multilevel"/>
    <w:tmpl w:val="45993EB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268A0"/>
    <w:multiLevelType w:val="multilevel"/>
    <w:tmpl w:val="4C8268A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61C"/>
    <w:rsid w:val="00037931"/>
    <w:rsid w:val="00095086"/>
    <w:rsid w:val="000E3F8E"/>
    <w:rsid w:val="000E7E29"/>
    <w:rsid w:val="00104AE1"/>
    <w:rsid w:val="00155F5C"/>
    <w:rsid w:val="00174D9A"/>
    <w:rsid w:val="00184827"/>
    <w:rsid w:val="001854AB"/>
    <w:rsid w:val="00186A92"/>
    <w:rsid w:val="001A765E"/>
    <w:rsid w:val="001F008B"/>
    <w:rsid w:val="00203B1D"/>
    <w:rsid w:val="00274F58"/>
    <w:rsid w:val="00362D43"/>
    <w:rsid w:val="00384A3A"/>
    <w:rsid w:val="004A6FAC"/>
    <w:rsid w:val="00503043"/>
    <w:rsid w:val="005B771A"/>
    <w:rsid w:val="00674EC6"/>
    <w:rsid w:val="006D3D15"/>
    <w:rsid w:val="006E257D"/>
    <w:rsid w:val="007E0841"/>
    <w:rsid w:val="00844C2B"/>
    <w:rsid w:val="00995400"/>
    <w:rsid w:val="009B27A2"/>
    <w:rsid w:val="00A31546"/>
    <w:rsid w:val="00AC0AB9"/>
    <w:rsid w:val="00AE556B"/>
    <w:rsid w:val="00B46CE6"/>
    <w:rsid w:val="00C14BD8"/>
    <w:rsid w:val="00C85D9A"/>
    <w:rsid w:val="00C92A82"/>
    <w:rsid w:val="00DB561C"/>
    <w:rsid w:val="00E567FE"/>
    <w:rsid w:val="00E80FD1"/>
    <w:rsid w:val="00EE16F3"/>
    <w:rsid w:val="2A6E403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en-IN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5">
    <w:name w:val="annotation text"/>
    <w:basedOn w:val="1"/>
    <w:link w:val="10"/>
    <w:semiHidden/>
    <w:unhideWhenUsed/>
    <w:uiPriority w:val="99"/>
    <w:rPr>
      <w:sz w:val="20"/>
      <w:szCs w:val="20"/>
    </w:rPr>
  </w:style>
  <w:style w:type="paragraph" w:styleId="6">
    <w:name w:val="annotation subject"/>
    <w:basedOn w:val="5"/>
    <w:next w:val="5"/>
    <w:link w:val="11"/>
    <w:semiHidden/>
    <w:unhideWhenUsed/>
    <w:qFormat/>
    <w:uiPriority w:val="99"/>
    <w:rPr>
      <w:b/>
      <w:bCs/>
    </w:rPr>
  </w:style>
  <w:style w:type="paragraph" w:styleId="7">
    <w:name w:val="footer"/>
    <w:basedOn w:val="1"/>
    <w:link w:val="14"/>
    <w:semiHidden/>
    <w:unhideWhenUsed/>
    <w:qFormat/>
    <w:uiPriority w:val="99"/>
    <w:pPr>
      <w:tabs>
        <w:tab w:val="center" w:pos="4680"/>
        <w:tab w:val="right" w:pos="9360"/>
      </w:tabs>
    </w:pPr>
  </w:style>
  <w:style w:type="paragraph" w:styleId="8">
    <w:name w:val="header"/>
    <w:basedOn w:val="1"/>
    <w:link w:val="13"/>
    <w:semiHidden/>
    <w:unhideWhenUsed/>
    <w:uiPriority w:val="99"/>
    <w:pPr>
      <w:tabs>
        <w:tab w:val="center" w:pos="4680"/>
        <w:tab w:val="right" w:pos="9360"/>
      </w:tabs>
    </w:pPr>
  </w:style>
  <w:style w:type="table" w:styleId="9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Comment Text Char"/>
    <w:basedOn w:val="2"/>
    <w:link w:val="5"/>
    <w:semiHidden/>
    <w:uiPriority w:val="99"/>
    <w:rPr>
      <w:sz w:val="20"/>
      <w:szCs w:val="20"/>
    </w:rPr>
  </w:style>
  <w:style w:type="character" w:customStyle="1" w:styleId="11">
    <w:name w:val="Comment Subject Char"/>
    <w:basedOn w:val="10"/>
    <w:link w:val="6"/>
    <w:semiHidden/>
    <w:uiPriority w:val="99"/>
    <w:rPr>
      <w:b/>
      <w:bCs/>
      <w:sz w:val="20"/>
      <w:szCs w:val="20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Header Char"/>
    <w:basedOn w:val="2"/>
    <w:link w:val="8"/>
    <w:semiHidden/>
    <w:qFormat/>
    <w:uiPriority w:val="99"/>
  </w:style>
  <w:style w:type="character" w:customStyle="1" w:styleId="14">
    <w:name w:val="Footer Char"/>
    <w:basedOn w:val="2"/>
    <w:link w:val="7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190</Words>
  <Characters>1087</Characters>
  <Lines>9</Lines>
  <Paragraphs>2</Paragraphs>
  <TotalTime>21</TotalTime>
  <ScaleCrop>false</ScaleCrop>
  <LinksUpToDate>false</LinksUpToDate>
  <CharactersWithSpaces>1275</CharactersWithSpaces>
  <Application>WPS Office_11.2.0.10443_F1E327BC-269C-435d-A152-05C5408002CA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2021-08-25T06:46:00Z</dcterms:created>
  <dc:creator>Dr Vikram Chaudhari</dc:creator>
  <cp:lastModifiedBy>Doctor_blk</cp:lastModifiedBy>
  <dcterms:modified xsi:type="dcterms:W3CDTF">2022-07-04T11:35:09Z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1033-11.2.0.10443</vt:lpwstr>
  </property>
  <property fmtid="{D5CDD505-2E9C-101B-9397-08002B2CF9AE}" pid="3" name="ICV">
    <vt:lpwstr>E69B337D768E4D5DA2B9BC8805E84DE1</vt:lpwstr>
  </property>
</Properties>
</file>