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15E87" w14:textId="77777777" w:rsidR="003433A9" w:rsidRPr="00E0709B" w:rsidRDefault="003433A9" w:rsidP="003433A9">
      <w:pPr>
        <w:spacing w:line="480" w:lineRule="auto"/>
        <w:jc w:val="center"/>
        <w:rPr>
          <w:b/>
          <w:color w:val="000000" w:themeColor="text1"/>
          <w:sz w:val="21"/>
          <w:szCs w:val="21"/>
          <w:lang w:val="en-US"/>
        </w:rPr>
      </w:pPr>
    </w:p>
    <w:p w14:paraId="36D907EF" w14:textId="77777777" w:rsidR="003433A9" w:rsidRPr="00E0709B" w:rsidRDefault="003433A9" w:rsidP="003433A9">
      <w:pPr>
        <w:spacing w:line="480" w:lineRule="auto"/>
        <w:jc w:val="center"/>
        <w:rPr>
          <w:b/>
          <w:color w:val="000000" w:themeColor="text1"/>
          <w:sz w:val="21"/>
          <w:szCs w:val="21"/>
          <w:lang w:val="en-US"/>
        </w:rPr>
      </w:pPr>
    </w:p>
    <w:p w14:paraId="3F1229FA" w14:textId="77777777" w:rsidR="003433A9" w:rsidRPr="00E0709B" w:rsidRDefault="003433A9" w:rsidP="003433A9">
      <w:pPr>
        <w:spacing w:line="480" w:lineRule="auto"/>
        <w:jc w:val="center"/>
        <w:rPr>
          <w:b/>
          <w:color w:val="000000" w:themeColor="text1"/>
          <w:sz w:val="21"/>
          <w:szCs w:val="21"/>
          <w:lang w:val="en-US"/>
        </w:rPr>
      </w:pPr>
    </w:p>
    <w:p w14:paraId="37941BB6" w14:textId="6E43B739" w:rsidR="003433A9" w:rsidRPr="00E0709B" w:rsidRDefault="003433A9" w:rsidP="003433A9">
      <w:pPr>
        <w:spacing w:line="480" w:lineRule="auto"/>
        <w:jc w:val="center"/>
        <w:rPr>
          <w:b/>
          <w:color w:val="000000" w:themeColor="text1"/>
          <w:sz w:val="21"/>
          <w:szCs w:val="21"/>
          <w:lang w:val="en-US"/>
        </w:rPr>
      </w:pPr>
      <w:r w:rsidRPr="00E0709B">
        <w:rPr>
          <w:b/>
          <w:color w:val="000000" w:themeColor="text1"/>
          <w:sz w:val="21"/>
          <w:szCs w:val="21"/>
          <w:lang w:val="en-US"/>
        </w:rPr>
        <w:t>Supplemental Methods Section</w:t>
      </w:r>
    </w:p>
    <w:p w14:paraId="5BEB55B4" w14:textId="77777777" w:rsidR="003433A9" w:rsidRPr="00E0709B" w:rsidRDefault="003433A9" w:rsidP="003433A9">
      <w:pPr>
        <w:spacing w:line="480" w:lineRule="auto"/>
        <w:jc w:val="center"/>
        <w:rPr>
          <w:b/>
          <w:color w:val="000000" w:themeColor="text1"/>
          <w:sz w:val="21"/>
          <w:szCs w:val="21"/>
          <w:lang w:val="en-US"/>
        </w:rPr>
      </w:pPr>
    </w:p>
    <w:p w14:paraId="47F7F793" w14:textId="77777777" w:rsidR="003433A9" w:rsidRPr="00E0709B" w:rsidRDefault="003433A9" w:rsidP="003433A9">
      <w:pPr>
        <w:spacing w:line="480" w:lineRule="auto"/>
        <w:jc w:val="center"/>
        <w:rPr>
          <w:b/>
          <w:color w:val="000000" w:themeColor="text1"/>
          <w:sz w:val="21"/>
          <w:szCs w:val="21"/>
          <w:lang w:val="en-US"/>
        </w:rPr>
      </w:pPr>
    </w:p>
    <w:p w14:paraId="36E1209B" w14:textId="77777777" w:rsidR="003433A9" w:rsidRPr="00E0709B" w:rsidRDefault="003433A9" w:rsidP="003433A9">
      <w:pPr>
        <w:spacing w:line="480" w:lineRule="auto"/>
        <w:jc w:val="center"/>
        <w:rPr>
          <w:b/>
          <w:color w:val="000000" w:themeColor="text1"/>
          <w:sz w:val="21"/>
          <w:szCs w:val="21"/>
          <w:lang w:val="en-US"/>
        </w:rPr>
      </w:pPr>
    </w:p>
    <w:p w14:paraId="75ACAA67" w14:textId="77777777" w:rsidR="003433A9" w:rsidRPr="00E0709B" w:rsidRDefault="003433A9" w:rsidP="003433A9">
      <w:pPr>
        <w:spacing w:line="480" w:lineRule="auto"/>
        <w:jc w:val="center"/>
        <w:rPr>
          <w:b/>
          <w:color w:val="000000" w:themeColor="text1"/>
          <w:sz w:val="21"/>
          <w:szCs w:val="21"/>
          <w:lang w:val="en-US"/>
        </w:rPr>
      </w:pPr>
    </w:p>
    <w:p w14:paraId="5B6D3C29" w14:textId="5508BA7A" w:rsidR="003433A9" w:rsidRPr="00E0709B" w:rsidRDefault="00B95DD8" w:rsidP="00B95DD8">
      <w:pPr>
        <w:spacing w:line="480" w:lineRule="auto"/>
        <w:jc w:val="center"/>
        <w:rPr>
          <w:color w:val="000000" w:themeColor="text1"/>
          <w:sz w:val="22"/>
          <w:lang w:val="en-US"/>
        </w:rPr>
      </w:pPr>
      <w:r w:rsidRPr="00E91CCC">
        <w:rPr>
          <w:b/>
          <w:bCs/>
          <w:sz w:val="21"/>
          <w:szCs w:val="21"/>
          <w:lang w:val="en-US"/>
        </w:rPr>
        <w:t xml:space="preserve">The </w:t>
      </w:r>
      <w:r w:rsidRPr="00E91CCC">
        <w:rPr>
          <w:b/>
          <w:bCs/>
          <w:i/>
          <w:iCs/>
          <w:sz w:val="21"/>
          <w:szCs w:val="21"/>
          <w:lang w:val="en-US"/>
        </w:rPr>
        <w:t>Framing</w:t>
      </w:r>
      <w:r w:rsidRPr="00E91CCC">
        <w:rPr>
          <w:b/>
          <w:bCs/>
          <w:sz w:val="21"/>
          <w:szCs w:val="21"/>
          <w:lang w:val="en-US"/>
        </w:rPr>
        <w:t xml:space="preserve"> of time-dependent machine learning risk prediction models among young individuals with acute coronary syndromes</w:t>
      </w:r>
    </w:p>
    <w:p w14:paraId="08A9E2A4" w14:textId="77777777" w:rsidR="003433A9" w:rsidRPr="00E0709B" w:rsidRDefault="003433A9" w:rsidP="003433A9">
      <w:pPr>
        <w:spacing w:line="480" w:lineRule="auto"/>
        <w:jc w:val="both"/>
        <w:rPr>
          <w:b/>
          <w:color w:val="000000" w:themeColor="text1"/>
          <w:szCs w:val="16"/>
          <w:lang w:val="en-US"/>
        </w:rPr>
      </w:pPr>
    </w:p>
    <w:p w14:paraId="786856B6" w14:textId="77777777" w:rsidR="003433A9" w:rsidRPr="00E0709B" w:rsidRDefault="003433A9" w:rsidP="003433A9">
      <w:pPr>
        <w:spacing w:line="480" w:lineRule="auto"/>
        <w:jc w:val="both"/>
        <w:rPr>
          <w:b/>
          <w:color w:val="000000" w:themeColor="text1"/>
          <w:szCs w:val="16"/>
          <w:lang w:val="en-US"/>
        </w:rPr>
      </w:pPr>
    </w:p>
    <w:p w14:paraId="7BA805E0" w14:textId="77777777" w:rsidR="003433A9" w:rsidRPr="00E0709B" w:rsidRDefault="003433A9" w:rsidP="003433A9">
      <w:pPr>
        <w:spacing w:line="480" w:lineRule="auto"/>
        <w:jc w:val="both"/>
        <w:outlineLvl w:val="0"/>
        <w:rPr>
          <w:b/>
          <w:color w:val="000000" w:themeColor="text1"/>
          <w:szCs w:val="16"/>
          <w:lang w:val="en-US"/>
        </w:rPr>
      </w:pPr>
    </w:p>
    <w:p w14:paraId="77F64D4B" w14:textId="77777777" w:rsidR="003433A9" w:rsidRPr="00E0709B" w:rsidRDefault="003433A9" w:rsidP="003433A9">
      <w:pPr>
        <w:spacing w:line="480" w:lineRule="auto"/>
        <w:jc w:val="both"/>
        <w:outlineLvl w:val="0"/>
        <w:rPr>
          <w:b/>
          <w:color w:val="000000" w:themeColor="text1"/>
          <w:szCs w:val="16"/>
          <w:lang w:val="en-US"/>
        </w:rPr>
      </w:pPr>
    </w:p>
    <w:p w14:paraId="7DE0D71B" w14:textId="7472EE29" w:rsidR="003433A9" w:rsidRPr="00E0709B" w:rsidRDefault="003433A9" w:rsidP="003433A9">
      <w:pPr>
        <w:spacing w:line="480" w:lineRule="auto"/>
        <w:jc w:val="both"/>
        <w:rPr>
          <w:color w:val="000000" w:themeColor="text1"/>
          <w:szCs w:val="16"/>
          <w:lang w:val="en-US"/>
        </w:rPr>
      </w:pPr>
      <w:r w:rsidRPr="00E0709B">
        <w:rPr>
          <w:b/>
          <w:color w:val="000000" w:themeColor="text1"/>
          <w:szCs w:val="16"/>
          <w:lang w:val="en-US"/>
        </w:rPr>
        <w:t xml:space="preserve">Supplemental data: </w:t>
      </w:r>
      <w:r w:rsidR="002B5F43">
        <w:rPr>
          <w:color w:val="000000" w:themeColor="text1"/>
          <w:szCs w:val="16"/>
          <w:lang w:val="en-US"/>
        </w:rPr>
        <w:t>1</w:t>
      </w:r>
      <w:r w:rsidRPr="00E0709B">
        <w:rPr>
          <w:color w:val="000000" w:themeColor="text1"/>
          <w:szCs w:val="16"/>
          <w:lang w:val="en-US"/>
        </w:rPr>
        <w:t xml:space="preserve"> file, </w:t>
      </w:r>
      <w:r w:rsidR="001909B8">
        <w:rPr>
          <w:color w:val="000000" w:themeColor="text1"/>
          <w:szCs w:val="16"/>
          <w:lang w:val="en-US"/>
        </w:rPr>
        <w:t>5</w:t>
      </w:r>
      <w:r w:rsidRPr="00E0709B">
        <w:rPr>
          <w:color w:val="000000" w:themeColor="text1"/>
          <w:szCs w:val="16"/>
          <w:lang w:val="en-US"/>
        </w:rPr>
        <w:t xml:space="preserve"> pages,</w:t>
      </w:r>
      <w:r w:rsidRPr="00E0709B">
        <w:rPr>
          <w:b/>
          <w:color w:val="000000" w:themeColor="text1"/>
          <w:szCs w:val="16"/>
          <w:lang w:val="en-US"/>
        </w:rPr>
        <w:t xml:space="preserve"> </w:t>
      </w:r>
      <w:r w:rsidR="002B5F43">
        <w:rPr>
          <w:color w:val="000000" w:themeColor="text1"/>
          <w:szCs w:val="16"/>
          <w:lang w:val="en-US"/>
        </w:rPr>
        <w:t>4</w:t>
      </w:r>
      <w:r w:rsidRPr="00E0709B">
        <w:rPr>
          <w:color w:val="000000" w:themeColor="text1"/>
          <w:szCs w:val="16"/>
          <w:lang w:val="en-US"/>
        </w:rPr>
        <w:t xml:space="preserve"> tables</w:t>
      </w:r>
    </w:p>
    <w:p w14:paraId="35A91C72" w14:textId="77777777" w:rsidR="003433A9" w:rsidRPr="00E0709B" w:rsidRDefault="003433A9" w:rsidP="003433A9">
      <w:pPr>
        <w:spacing w:line="480" w:lineRule="auto"/>
        <w:jc w:val="both"/>
        <w:rPr>
          <w:color w:val="000000" w:themeColor="text1"/>
          <w:szCs w:val="16"/>
          <w:lang w:val="en-US"/>
        </w:rPr>
      </w:pPr>
    </w:p>
    <w:p w14:paraId="64B7143C" w14:textId="77777777" w:rsidR="003433A9" w:rsidRPr="00E0709B" w:rsidRDefault="003433A9" w:rsidP="003433A9">
      <w:pPr>
        <w:spacing w:line="480" w:lineRule="auto"/>
        <w:jc w:val="both"/>
        <w:rPr>
          <w:color w:val="000000" w:themeColor="text1"/>
          <w:szCs w:val="16"/>
          <w:lang w:val="en-US"/>
        </w:rPr>
      </w:pPr>
    </w:p>
    <w:p w14:paraId="5E903C27" w14:textId="77777777" w:rsidR="003433A9" w:rsidRPr="00E0709B" w:rsidRDefault="003433A9" w:rsidP="003433A9">
      <w:pPr>
        <w:spacing w:line="480" w:lineRule="auto"/>
        <w:jc w:val="both"/>
        <w:rPr>
          <w:color w:val="000000" w:themeColor="text1"/>
          <w:szCs w:val="16"/>
          <w:lang w:val="en-US"/>
        </w:rPr>
      </w:pPr>
    </w:p>
    <w:p w14:paraId="46EBD263" w14:textId="77777777" w:rsidR="003433A9" w:rsidRPr="00E0709B" w:rsidRDefault="003433A9" w:rsidP="003433A9">
      <w:pPr>
        <w:rPr>
          <w:color w:val="000000" w:themeColor="text1"/>
          <w:lang w:val="en-US"/>
        </w:rPr>
      </w:pPr>
    </w:p>
    <w:p w14:paraId="1BC4C309" w14:textId="77777777" w:rsidR="003433A9" w:rsidRPr="00E0709B" w:rsidRDefault="003433A9">
      <w:pPr>
        <w:rPr>
          <w:b/>
          <w:color w:val="000000" w:themeColor="text1"/>
          <w:sz w:val="19"/>
          <w:szCs w:val="19"/>
          <w:lang w:val="en-US"/>
        </w:rPr>
      </w:pPr>
    </w:p>
    <w:p w14:paraId="7E569DA9" w14:textId="77777777" w:rsidR="003433A9" w:rsidRPr="00E0709B" w:rsidRDefault="003433A9">
      <w:pPr>
        <w:rPr>
          <w:b/>
          <w:color w:val="000000" w:themeColor="text1"/>
          <w:sz w:val="19"/>
          <w:szCs w:val="19"/>
          <w:lang w:val="en-US"/>
        </w:rPr>
      </w:pPr>
      <w:r w:rsidRPr="00E0709B">
        <w:rPr>
          <w:b/>
          <w:color w:val="000000" w:themeColor="text1"/>
          <w:sz w:val="19"/>
          <w:szCs w:val="19"/>
          <w:lang w:val="en-US"/>
        </w:rPr>
        <w:br w:type="page"/>
      </w:r>
    </w:p>
    <w:p w14:paraId="2D0EE01E" w14:textId="54B86759" w:rsidR="00A72B3B" w:rsidRDefault="00A72B3B">
      <w:pPr>
        <w:rPr>
          <w:b/>
          <w:color w:val="000000" w:themeColor="text1"/>
          <w:sz w:val="20"/>
          <w:lang w:val="en-US"/>
        </w:rPr>
      </w:pPr>
      <w:r>
        <w:rPr>
          <w:b/>
          <w:color w:val="000000" w:themeColor="text1"/>
          <w:sz w:val="20"/>
          <w:lang w:val="en-US"/>
        </w:rPr>
        <w:lastRenderedPageBreak/>
        <w:t>Supplementary Table S</w:t>
      </w:r>
      <w:r w:rsidR="00AB0937">
        <w:rPr>
          <w:b/>
          <w:color w:val="000000" w:themeColor="text1"/>
          <w:sz w:val="20"/>
          <w:lang w:val="en-US"/>
        </w:rPr>
        <w:t>1</w:t>
      </w:r>
      <w:r w:rsidR="00AF1E6A">
        <w:rPr>
          <w:b/>
          <w:color w:val="000000" w:themeColor="text1"/>
          <w:sz w:val="20"/>
          <w:lang w:val="en-US"/>
        </w:rPr>
        <w:t xml:space="preserve">. </w:t>
      </w:r>
      <w:r w:rsidR="001126D9" w:rsidRPr="001126D9">
        <w:rPr>
          <w:bCs/>
          <w:color w:val="000000" w:themeColor="text1"/>
          <w:sz w:val="20"/>
          <w:lang w:val="en-US"/>
        </w:rPr>
        <w:t xml:space="preserve">Incidence of death and recurrent </w:t>
      </w:r>
      <w:r w:rsidR="001126D9">
        <w:rPr>
          <w:bCs/>
          <w:color w:val="000000" w:themeColor="text1"/>
          <w:sz w:val="20"/>
          <w:lang w:val="en-US"/>
        </w:rPr>
        <w:t xml:space="preserve">cardiovascular </w:t>
      </w:r>
      <w:r w:rsidR="001126D9" w:rsidRPr="001126D9">
        <w:rPr>
          <w:bCs/>
          <w:color w:val="000000" w:themeColor="text1"/>
          <w:sz w:val="20"/>
          <w:lang w:val="en-US"/>
        </w:rPr>
        <w:t>events among individuals with premature ACS and older subjects</w:t>
      </w:r>
    </w:p>
    <w:p w14:paraId="7C49C239" w14:textId="77777777" w:rsidR="00A72B3B" w:rsidRDefault="00A72B3B">
      <w:pPr>
        <w:rPr>
          <w:b/>
          <w:color w:val="000000" w:themeColor="text1"/>
          <w:sz w:val="20"/>
          <w:lang w:val="en-US"/>
        </w:rPr>
      </w:pPr>
    </w:p>
    <w:tbl>
      <w:tblPr>
        <w:tblW w:w="82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1417"/>
        <w:gridCol w:w="992"/>
        <w:gridCol w:w="1276"/>
        <w:gridCol w:w="1284"/>
        <w:gridCol w:w="1126"/>
      </w:tblGrid>
      <w:tr w:rsidR="00A72B3B" w14:paraId="15929EA7" w14:textId="77777777" w:rsidTr="001126D9">
        <w:trPr>
          <w:trHeight w:val="576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7EC44B" w14:textId="77777777" w:rsidR="00A72B3B" w:rsidRPr="001126D9" w:rsidRDefault="00A72B3B" w:rsidP="00AF1E6A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CED5" w14:textId="7BAFE480" w:rsidR="00A72B3B" w:rsidRPr="001126D9" w:rsidRDefault="00B71477" w:rsidP="00AF1E6A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126D9"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  <w:t>N</w:t>
            </w:r>
            <w:r w:rsidR="00A72B3B" w:rsidRPr="001126D9">
              <w:rPr>
                <w:rFonts w:ascii="Gill Sans Light" w:hAnsi="Gill Sans Light" w:cs="Gill Sans Light" w:hint="cs"/>
                <w:b/>
                <w:bCs/>
                <w:color w:val="000000"/>
                <w:sz w:val="18"/>
                <w:szCs w:val="18"/>
              </w:rPr>
              <w:t>umber</w:t>
            </w:r>
            <w:proofErr w:type="spellEnd"/>
            <w:r w:rsidR="00A72B3B" w:rsidRPr="001126D9">
              <w:rPr>
                <w:rFonts w:ascii="Gill Sans Light" w:hAnsi="Gill Sans Light" w:cs="Gill Sans Light" w:hint="cs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A72B3B" w:rsidRPr="001126D9">
              <w:rPr>
                <w:rFonts w:ascii="Gill Sans Light" w:hAnsi="Gill Sans Light" w:cs="Gill Sans Light" w:hint="cs"/>
                <w:b/>
                <w:bCs/>
                <w:color w:val="000000"/>
                <w:sz w:val="18"/>
                <w:szCs w:val="18"/>
              </w:rPr>
              <w:t>of</w:t>
            </w:r>
            <w:proofErr w:type="spellEnd"/>
            <w:r w:rsidR="00A72B3B" w:rsidRPr="001126D9">
              <w:rPr>
                <w:rFonts w:ascii="Gill Sans Light" w:hAnsi="Gill Sans Light" w:cs="Gill Sans Light" w:hint="cs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A72B3B" w:rsidRPr="001126D9">
              <w:rPr>
                <w:rFonts w:ascii="Gill Sans Light" w:hAnsi="Gill Sans Light" w:cs="Gill Sans Light" w:hint="cs"/>
                <w:b/>
                <w:bCs/>
                <w:color w:val="000000"/>
                <w:sz w:val="18"/>
                <w:szCs w:val="18"/>
              </w:rPr>
              <w:t>events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8E55" w14:textId="77777777" w:rsidR="00A72B3B" w:rsidRPr="001126D9" w:rsidRDefault="00A72B3B" w:rsidP="00AF1E6A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1B43" w14:textId="117A9989" w:rsidR="00A72B3B" w:rsidRPr="001126D9" w:rsidRDefault="00B71477" w:rsidP="00AF1E6A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</w:pPr>
            <w:r w:rsidRPr="001126D9"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  <w:t xml:space="preserve">Per 1000 </w:t>
            </w:r>
            <w:proofErr w:type="spellStart"/>
            <w:r w:rsidRPr="001126D9"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  <w:t>p</w:t>
            </w:r>
            <w:r w:rsidR="00A72B3B" w:rsidRPr="001126D9">
              <w:rPr>
                <w:rFonts w:ascii="Gill Sans Light" w:hAnsi="Gill Sans Light" w:cs="Gill Sans Light" w:hint="cs"/>
                <w:b/>
                <w:bCs/>
                <w:color w:val="000000"/>
                <w:sz w:val="18"/>
                <w:szCs w:val="18"/>
              </w:rPr>
              <w:t>atients-years</w:t>
            </w:r>
            <w:proofErr w:type="spellEnd"/>
          </w:p>
        </w:tc>
      </w:tr>
      <w:tr w:rsidR="001126D9" w14:paraId="7B6C3D6A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76CBE6" w14:textId="77777777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D37B6" w14:textId="64EA0C9D" w:rsidR="001126D9" w:rsidRDefault="001126D9" w:rsidP="001126D9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</w:pPr>
            <w:r w:rsidRPr="001126D9"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  <w:t>&gt;55 y</w:t>
            </w:r>
          </w:p>
          <w:p w14:paraId="01F2D2D5" w14:textId="77777777" w:rsidR="001126D9" w:rsidRPr="001126D9" w:rsidRDefault="001126D9" w:rsidP="001126D9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</w:pPr>
          </w:p>
          <w:p w14:paraId="34DD20D2" w14:textId="14F8003C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(n=4099)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2196C" w14:textId="5B8EE927" w:rsidR="001126D9" w:rsidRDefault="001126D9" w:rsidP="001126D9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1126D9">
              <w:rPr>
                <w:rFonts w:ascii="Gill Sans Ultra Bold" w:hAnsi="Gill Sans Ultra Bold" w:cs="Gill Sans Ultra Bold"/>
                <w:color w:val="000000"/>
                <w:sz w:val="18"/>
                <w:szCs w:val="18"/>
                <w:lang w:eastAsia="zh-CN"/>
              </w:rPr>
              <w:t>≤</w:t>
            </w:r>
            <w:r w:rsidRPr="007A3B61">
              <w:rPr>
                <w:rFonts w:ascii="Gill Sans Light" w:hAnsi="Gill Sans Light" w:cs="Gill Sans Light" w:hint="cs"/>
                <w:b/>
                <w:bCs/>
                <w:color w:val="000000"/>
                <w:sz w:val="18"/>
                <w:szCs w:val="18"/>
                <w:lang w:eastAsia="zh-CN"/>
              </w:rPr>
              <w:t>55y</w:t>
            </w:r>
          </w:p>
          <w:p w14:paraId="14936AB8" w14:textId="77777777" w:rsidR="001126D9" w:rsidRPr="001126D9" w:rsidRDefault="001126D9" w:rsidP="001126D9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  <w:p w14:paraId="2240DBF4" w14:textId="0860BEAD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(n=2242)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2D3F1" w14:textId="77777777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6430E" w14:textId="7671CE63" w:rsidR="001126D9" w:rsidRDefault="001126D9" w:rsidP="001126D9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</w:pPr>
            <w:r w:rsidRPr="001126D9"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  <w:t>&gt;55 y</w:t>
            </w:r>
          </w:p>
          <w:p w14:paraId="070798FD" w14:textId="77777777" w:rsidR="001126D9" w:rsidRPr="001126D9" w:rsidRDefault="001126D9" w:rsidP="001126D9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</w:rPr>
            </w:pPr>
          </w:p>
          <w:p w14:paraId="77C99625" w14:textId="2F076F8A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(n=4099)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37BD2" w14:textId="4984E07A" w:rsidR="001126D9" w:rsidRDefault="001126D9" w:rsidP="001126D9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1126D9">
              <w:rPr>
                <w:rFonts w:ascii="Gill Sans Ultra Bold" w:hAnsi="Gill Sans Ultra Bold" w:cs="Gill Sans Ultra Bold"/>
                <w:color w:val="000000"/>
                <w:sz w:val="18"/>
                <w:szCs w:val="18"/>
                <w:lang w:eastAsia="zh-CN"/>
              </w:rPr>
              <w:t>≤</w:t>
            </w:r>
            <w:r w:rsidRPr="001126D9">
              <w:rPr>
                <w:rFonts w:ascii="Gill Sans Light" w:hAnsi="Gill Sans Light" w:cs="Gill Sans Light" w:hint="cs"/>
                <w:b/>
                <w:bCs/>
                <w:color w:val="000000"/>
                <w:sz w:val="18"/>
                <w:szCs w:val="18"/>
                <w:lang w:eastAsia="zh-CN"/>
              </w:rPr>
              <w:t>55y</w:t>
            </w:r>
          </w:p>
          <w:p w14:paraId="09A47580" w14:textId="77777777" w:rsidR="001126D9" w:rsidRPr="001126D9" w:rsidRDefault="001126D9" w:rsidP="001126D9">
            <w:pPr>
              <w:jc w:val="center"/>
              <w:rPr>
                <w:rFonts w:ascii="Gill Sans Light" w:hAnsi="Gill Sans Light" w:cs="Gill Sans Light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  <w:p w14:paraId="0B92023B" w14:textId="16D1E0D6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(n=2242)</w:t>
            </w:r>
          </w:p>
        </w:tc>
      </w:tr>
      <w:tr w:rsidR="00A72B3B" w14:paraId="6207AEB9" w14:textId="77777777" w:rsidTr="001126D9">
        <w:trPr>
          <w:trHeight w:val="317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68903C" w14:textId="0B32C149" w:rsidR="00A72B3B" w:rsidRDefault="00A72B3B" w:rsidP="00AF1E6A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CFD41" w14:textId="4865F9F3" w:rsidR="00A72B3B" w:rsidRDefault="00A72B3B" w:rsidP="00AF1E6A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C4FE7" w14:textId="1557124E" w:rsidR="00A72B3B" w:rsidRDefault="00A72B3B" w:rsidP="00AF1E6A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2079E" w14:textId="36E1F3E9" w:rsidR="00A72B3B" w:rsidRDefault="00A72B3B" w:rsidP="00AF1E6A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B19CF" w14:textId="5309B7ED" w:rsidR="00A72B3B" w:rsidRDefault="00A72B3B" w:rsidP="00AF1E6A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D2C5" w14:textId="1FE5EEE0" w:rsidR="00A72B3B" w:rsidRDefault="00A72B3B" w:rsidP="00AF1E6A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  <w:tr w:rsidR="001126D9" w14:paraId="6C46C842" w14:textId="77777777" w:rsidTr="00AB093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3D3D3" w14:textId="3EE6567D" w:rsidR="001126D9" w:rsidRDefault="001126D9" w:rsidP="001126D9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 w:rsidRPr="007A3B61">
              <w:rPr>
                <w:rFonts w:ascii="Gill Sans Light" w:hAnsi="Gill Sans Light" w:cs="Gill Sans Light" w:hint="cs"/>
                <w:i/>
                <w:iCs/>
                <w:color w:val="000000"/>
                <w:sz w:val="18"/>
                <w:szCs w:val="18"/>
              </w:rPr>
              <w:t>In-hospital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death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6E345" w14:textId="5E10148D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9B5C4" w14:textId="29F13CAA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F0908" w14:textId="26B11EA0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A2FE1" w14:textId="73F0A3EF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B9883" w14:textId="71CDF06C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-</w:t>
            </w:r>
          </w:p>
        </w:tc>
      </w:tr>
      <w:tr w:rsidR="007A3B61" w14:paraId="42BE738D" w14:textId="77777777" w:rsidTr="00AB093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660D9" w14:textId="24DEBC2E" w:rsidR="007A3B61" w:rsidRDefault="007A3B61" w:rsidP="001126D9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 w:rsidRPr="007A3B61">
              <w:rPr>
                <w:rFonts w:ascii="Gill Sans Light" w:hAnsi="Gill Sans Light" w:cs="Gill Sans Light"/>
                <w:i/>
                <w:iCs/>
                <w:color w:val="000000"/>
                <w:sz w:val="18"/>
                <w:szCs w:val="18"/>
              </w:rPr>
              <w:t>In-hospital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CV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deaths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E5D04" w14:textId="17665506" w:rsidR="007A3B61" w:rsidRDefault="007A3B61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349C8" w14:textId="7B1BB2D4" w:rsidR="007A3B61" w:rsidRDefault="007A3B61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243B7" w14:textId="662C8A39" w:rsidR="007A3B61" w:rsidRDefault="007A3B61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C96F3" w14:textId="2D839E2E" w:rsidR="007A3B61" w:rsidRDefault="007A3B61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7CF75" w14:textId="2D5805AE" w:rsidR="007A3B61" w:rsidRDefault="007A3B61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-</w:t>
            </w:r>
          </w:p>
        </w:tc>
      </w:tr>
      <w:tr w:rsidR="001126D9" w14:paraId="2CD89927" w14:textId="77777777" w:rsidTr="00AB093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DD1BE" w14:textId="58D054AF" w:rsidR="001126D9" w:rsidRDefault="001126D9" w:rsidP="001126D9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 w:rsidRPr="007A3B61">
              <w:rPr>
                <w:rFonts w:ascii="Gill Sans Light" w:hAnsi="Gill Sans Light" w:cs="Gill Sans Light"/>
                <w:i/>
                <w:iCs/>
                <w:color w:val="000000"/>
                <w:sz w:val="18"/>
                <w:szCs w:val="18"/>
              </w:rPr>
              <w:t>In-hospital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MIs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461CF" w14:textId="6D2CA390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8F85E" w14:textId="648BBBDA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D3ADE" w14:textId="5FB293CD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530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80EEB" w14:textId="60DD181B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13705" w14:textId="1CF2AE95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-</w:t>
            </w:r>
          </w:p>
        </w:tc>
      </w:tr>
      <w:tr w:rsidR="001126D9" w14:paraId="7D96D93B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4164E" w14:textId="1AE06DEB" w:rsidR="001126D9" w:rsidRDefault="001126D9" w:rsidP="001126D9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Post-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discharge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deaths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872E5" w14:textId="3939F674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39</w:t>
            </w:r>
            <w:r w:rsidR="007B5708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C9CC0" w14:textId="2F565A0A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3842" w14:textId="1EC90CAC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912E4" w14:textId="755CDBA7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15</w:t>
            </w:r>
            <w:r w:rsidR="007A3B61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6A9A4" w14:textId="01C9716E" w:rsidR="001126D9" w:rsidRDefault="001126D9" w:rsidP="001126D9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5</w:t>
            </w:r>
            <w:r w:rsidR="007A3B61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97</w:t>
            </w:r>
          </w:p>
        </w:tc>
      </w:tr>
      <w:tr w:rsidR="007A3B61" w14:paraId="15712988" w14:textId="77777777" w:rsidTr="00B871B8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1282E" w14:textId="00C7A2A3" w:rsidR="007A3B61" w:rsidRDefault="007A3B61" w:rsidP="00B871B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Post-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discharge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CV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deaths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F511E" w14:textId="239EF22B" w:rsidR="007A3B61" w:rsidRDefault="007A3B61" w:rsidP="00B871B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AEA9" w14:textId="09ED5B71" w:rsidR="007A3B61" w:rsidRDefault="007A3B61" w:rsidP="00B871B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45D2B" w14:textId="62CDF7CD" w:rsidR="007A3B61" w:rsidRDefault="007A3B61" w:rsidP="00B871B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6FC72" w14:textId="6F250992" w:rsidR="007A3B61" w:rsidRDefault="007A3B61" w:rsidP="00B871B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4.46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F7DFD" w14:textId="364C3F75" w:rsidR="007A3B61" w:rsidRDefault="007A3B61" w:rsidP="00B871B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3.02</w:t>
            </w:r>
          </w:p>
        </w:tc>
      </w:tr>
      <w:tr w:rsidR="007A3B61" w14:paraId="768DB3E7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6B420" w14:textId="76018BD9" w:rsidR="007A3B61" w:rsidRDefault="007A3B61" w:rsidP="007A3B61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Post-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discharge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MIs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8F8C2" w14:textId="2EC5A434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771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BE8BF" w14:textId="6F392DB6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C98B0" w14:textId="7F9BA29D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1183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A85B5" w14:textId="328DFF62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29.21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84EA4" w14:textId="3E26DE2E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27.60</w:t>
            </w:r>
          </w:p>
        </w:tc>
      </w:tr>
      <w:tr w:rsidR="007A3B61" w14:paraId="3C7EE921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2E533" w14:textId="4C2ACB73" w:rsidR="007A3B61" w:rsidRDefault="007A3B61" w:rsidP="007A3B61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Global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deaths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70AD" w14:textId="6E868467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62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A1D8" w14:textId="77777777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C531" w14:textId="77777777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798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CDF5" w14:textId="52C75620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23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EBB8" w14:textId="2A9CB720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11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39</w:t>
            </w:r>
          </w:p>
        </w:tc>
      </w:tr>
      <w:tr w:rsidR="007A3B61" w14:paraId="5911B971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1EE14" w14:textId="76090359" w:rsidR="007A3B61" w:rsidRDefault="007A3B61" w:rsidP="007A3B61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Global CV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deaths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776B" w14:textId="3EA02C8C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21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3B4F" w14:textId="77777777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0DDB" w14:textId="77777777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6153" w14:textId="64F45C25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9407" w14:textId="02F382EA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5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24</w:t>
            </w:r>
          </w:p>
        </w:tc>
      </w:tr>
      <w:tr w:rsidR="007A3B61" w14:paraId="677A749F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BE3A8" w14:textId="5B3DE7F3" w:rsidR="007A3B61" w:rsidRDefault="007A3B61" w:rsidP="007A3B61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Global non-CV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deaths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0948" w14:textId="5BB72F69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414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D1D7" w14:textId="38166631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1844" w14:textId="0C2D809A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50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EFF3" w14:textId="010469DA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15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11DF" w14:textId="079484FA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5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99</w:t>
            </w:r>
          </w:p>
        </w:tc>
      </w:tr>
      <w:tr w:rsidR="007A3B61" w:rsidRPr="00B95DD8" w14:paraId="6B8B0C52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21FC3" w14:textId="0200B162" w:rsidR="007A3B61" w:rsidRPr="00AB0937" w:rsidRDefault="007A3B61" w:rsidP="007A3B61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AB0937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Global </w:t>
            </w:r>
            <w:r w:rsidRPr="00AB0937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MI during follow-up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E515" w14:textId="62897793" w:rsidR="007A3B61" w:rsidRPr="00AB0937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30FF" w14:textId="77777777" w:rsidR="007A3B61" w:rsidRPr="00AB0937" w:rsidRDefault="007A3B61" w:rsidP="007A3B6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5C5D" w14:textId="77777777" w:rsidR="007A3B61" w:rsidRPr="00AB0937" w:rsidRDefault="007A3B61" w:rsidP="007A3B6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1853" w14:textId="77777777" w:rsidR="007A3B61" w:rsidRPr="00AB0937" w:rsidRDefault="007A3B61" w:rsidP="007A3B61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1F5D" w14:textId="77777777" w:rsidR="007A3B61" w:rsidRPr="00AB0937" w:rsidRDefault="007A3B61" w:rsidP="007A3B61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A3B61" w14:paraId="56BAD1DC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98486" w14:textId="75FB2527" w:rsidR="007A3B61" w:rsidRDefault="007A3B61" w:rsidP="007A3B61">
            <w:pPr>
              <w:jc w:val="right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STEMI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A850" w14:textId="7A194C4F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EF16" w14:textId="77777777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F9A7" w14:textId="77777777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657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73A2" w14:textId="19B124C2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20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B9FD" w14:textId="43525C28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84</w:t>
            </w:r>
          </w:p>
        </w:tc>
      </w:tr>
      <w:tr w:rsidR="007A3B61" w14:paraId="42DFC2D5" w14:textId="77777777" w:rsidTr="00B71477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35022" w14:textId="32950973" w:rsidR="007A3B61" w:rsidRDefault="007A3B61" w:rsidP="007A3B61">
            <w:pPr>
              <w:jc w:val="right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UA/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NSTEMI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D28A" w14:textId="155DB3FE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EE5F" w14:textId="77777777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421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7E1D" w14:textId="0B5871D2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105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02F1" w14:textId="7D94183E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24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9A51" w14:textId="64885A60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28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17</w:t>
            </w:r>
          </w:p>
        </w:tc>
      </w:tr>
      <w:tr w:rsidR="007A3B61" w14:paraId="2F10EA37" w14:textId="77777777" w:rsidTr="001126D9">
        <w:trPr>
          <w:trHeight w:val="317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7F8FFD" w14:textId="63E45DA7" w:rsidR="007A3B61" w:rsidRDefault="007A3B61" w:rsidP="007A3B61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9648B2" w14:textId="51BD3D45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6FC308" w14:textId="015FC2B5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99F92D" w14:textId="0892C36C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F90325" w14:textId="2765D46B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FA8D71" w14:textId="203EE1B6" w:rsidR="007A3B61" w:rsidRDefault="007A3B61" w:rsidP="007A3B61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</w:tbl>
    <w:p w14:paraId="6BFCCF76" w14:textId="2EB8A2C9" w:rsidR="00A72B3B" w:rsidRDefault="00A72B3B">
      <w:pPr>
        <w:rPr>
          <w:b/>
          <w:color w:val="000000" w:themeColor="text1"/>
          <w:sz w:val="20"/>
          <w:lang w:val="en-US"/>
        </w:rPr>
      </w:pPr>
      <w:r>
        <w:rPr>
          <w:b/>
          <w:color w:val="000000" w:themeColor="text1"/>
          <w:sz w:val="20"/>
          <w:lang w:val="en-US"/>
        </w:rPr>
        <w:br w:type="page"/>
      </w:r>
    </w:p>
    <w:p w14:paraId="6D132116" w14:textId="0F6DB871" w:rsidR="00466BD0" w:rsidRDefault="00466BD0" w:rsidP="00B830AA">
      <w:pPr>
        <w:spacing w:after="100" w:afterAutospacing="1"/>
        <w:rPr>
          <w:b/>
          <w:color w:val="000000" w:themeColor="text1"/>
          <w:sz w:val="20"/>
          <w:lang w:val="en-US"/>
        </w:rPr>
      </w:pPr>
      <w:r>
        <w:rPr>
          <w:b/>
          <w:color w:val="000000" w:themeColor="text1"/>
          <w:sz w:val="20"/>
          <w:lang w:val="en-US"/>
        </w:rPr>
        <w:lastRenderedPageBreak/>
        <w:t xml:space="preserve">Supplementary Table </w:t>
      </w:r>
      <w:r w:rsidR="00AB0937">
        <w:rPr>
          <w:b/>
          <w:color w:val="000000" w:themeColor="text1"/>
          <w:sz w:val="20"/>
          <w:lang w:val="en-US"/>
        </w:rPr>
        <w:t>S2</w:t>
      </w:r>
      <w:r>
        <w:rPr>
          <w:b/>
          <w:color w:val="000000" w:themeColor="text1"/>
          <w:sz w:val="20"/>
          <w:lang w:val="en-US"/>
        </w:rPr>
        <w:t>.</w:t>
      </w:r>
      <w:r w:rsidR="00346191">
        <w:rPr>
          <w:b/>
          <w:color w:val="000000" w:themeColor="text1"/>
          <w:sz w:val="20"/>
          <w:lang w:val="en-US"/>
        </w:rPr>
        <w:t xml:space="preserve"> </w:t>
      </w:r>
      <w:r w:rsidR="00F72771" w:rsidRPr="00E74C7F">
        <w:rPr>
          <w:bCs/>
          <w:color w:val="000000" w:themeColor="text1"/>
          <w:sz w:val="20"/>
          <w:lang w:val="en-US"/>
        </w:rPr>
        <w:t xml:space="preserve">Top predictors </w:t>
      </w:r>
      <w:r w:rsidR="00E74C7F" w:rsidRPr="00E74C7F">
        <w:rPr>
          <w:bCs/>
          <w:color w:val="000000" w:themeColor="text1"/>
          <w:sz w:val="20"/>
          <w:lang w:val="en-US"/>
        </w:rPr>
        <w:t>to</w:t>
      </w:r>
      <w:r w:rsidR="00F72771" w:rsidRPr="00E74C7F">
        <w:rPr>
          <w:bCs/>
          <w:color w:val="000000" w:themeColor="text1"/>
          <w:sz w:val="20"/>
          <w:lang w:val="en-US"/>
        </w:rPr>
        <w:t xml:space="preserve"> explain 90% of variance in l</w:t>
      </w:r>
      <w:r w:rsidR="00346191" w:rsidRPr="00E74C7F">
        <w:rPr>
          <w:bCs/>
          <w:color w:val="000000" w:themeColor="text1"/>
          <w:sz w:val="20"/>
          <w:lang w:val="en-US"/>
        </w:rPr>
        <w:t>ogistic regression model</w:t>
      </w:r>
      <w:r w:rsidR="00E74C7F" w:rsidRPr="00E74C7F">
        <w:rPr>
          <w:bCs/>
          <w:color w:val="000000" w:themeColor="text1"/>
          <w:sz w:val="20"/>
          <w:lang w:val="en-US"/>
        </w:rPr>
        <w:t xml:space="preserve"> for </w:t>
      </w:r>
      <w:r w:rsidR="00E74C7F" w:rsidRPr="00E74C7F">
        <w:rPr>
          <w:bCs/>
          <w:i/>
          <w:iCs/>
          <w:color w:val="000000" w:themeColor="text1"/>
          <w:sz w:val="20"/>
          <w:lang w:val="en-US"/>
        </w:rPr>
        <w:t>in-hospital</w:t>
      </w:r>
      <w:r w:rsidR="00E74C7F" w:rsidRPr="00E74C7F">
        <w:rPr>
          <w:bCs/>
          <w:color w:val="000000" w:themeColor="text1"/>
          <w:sz w:val="20"/>
          <w:lang w:val="en-US"/>
        </w:rPr>
        <w:t xml:space="preserve"> MACE within global cohort</w:t>
      </w:r>
    </w:p>
    <w:tbl>
      <w:tblPr>
        <w:tblW w:w="6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940"/>
        <w:gridCol w:w="800"/>
        <w:gridCol w:w="820"/>
        <w:gridCol w:w="900"/>
      </w:tblGrid>
      <w:tr w:rsidR="00E74C7F" w14:paraId="6406ECEE" w14:textId="77777777" w:rsidTr="006259C3">
        <w:trPr>
          <w:trHeight w:val="320"/>
          <w:jc w:val="center"/>
        </w:trPr>
        <w:tc>
          <w:tcPr>
            <w:tcW w:w="2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4B580C" w14:textId="2FCA6E79" w:rsidR="00E74C7F" w:rsidRPr="00346191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346191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7D8998" w14:textId="3EB5C903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Odds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ratio</w:t>
            </w:r>
            <w:proofErr w:type="spellEnd"/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E7641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95% CI</w:t>
            </w:r>
          </w:p>
          <w:p w14:paraId="2163E62C" w14:textId="5CDACC95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46191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81F0F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p-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value</w:t>
            </w:r>
            <w:proofErr w:type="spellEnd"/>
          </w:p>
        </w:tc>
      </w:tr>
      <w:tr w:rsidR="00E74C7F" w14:paraId="08BA1844" w14:textId="77777777" w:rsidTr="006259C3">
        <w:trPr>
          <w:trHeight w:val="320"/>
          <w:jc w:val="center"/>
        </w:trPr>
        <w:tc>
          <w:tcPr>
            <w:tcW w:w="2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6ADF18" w14:textId="77777777" w:rsidR="00E74C7F" w:rsidRPr="00346191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FD490C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E84D70" w14:textId="7204305C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lower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CI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EFBA1A" w14:textId="2D310551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upper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CI</w:t>
            </w:r>
          </w:p>
        </w:tc>
        <w:tc>
          <w:tcPr>
            <w:tcW w:w="9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C326F2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  <w:tr w:rsidR="00E74C7F" w14:paraId="7F8AE815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C4A30" w14:textId="01898D42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70A92" w14:textId="1D773719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D7C0C" w14:textId="3E960CD6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CBF9D" w14:textId="6CEF978E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FA934" w14:textId="3C5A3D54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  <w:tr w:rsidR="00E74C7F" w14:paraId="51B49D65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676AD" w14:textId="5A62F835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S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yncope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at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ACS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onset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386D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4,606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9B914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1,580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E2A94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12,63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4426A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0,0038</w:t>
            </w:r>
          </w:p>
        </w:tc>
      </w:tr>
      <w:tr w:rsidR="00E74C7F" w14:paraId="08E03382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71112" w14:textId="6FC191A9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P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rior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ethylic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habit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6B02A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0,502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0FFD1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0,253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2D67C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0,938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B198F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0,0386</w:t>
            </w:r>
          </w:p>
        </w:tc>
      </w:tr>
      <w:tr w:rsidR="00E74C7F" w14:paraId="1868A2DE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4AA51" w14:textId="173E1549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P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rior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CKD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69FB8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2,080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A3BD3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1,218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5C94B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3,508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83290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0,0066</w:t>
            </w:r>
          </w:p>
        </w:tc>
      </w:tr>
      <w:tr w:rsidR="00E74C7F" w14:paraId="09BC685D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CEF5A" w14:textId="73D64FC9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P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rior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CABG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6F4DD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3,011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C795C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1,095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890CF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8,565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810E2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0,0488</w:t>
            </w:r>
          </w:p>
        </w:tc>
      </w:tr>
      <w:tr w:rsidR="00E74C7F" w14:paraId="0A63B25E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C60BC" w14:textId="1BFF59B1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EKG ST-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segment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elevation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7DD2F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17,67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D1DD6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1,632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EA776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483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B1224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0,0383</w:t>
            </w:r>
          </w:p>
        </w:tc>
      </w:tr>
      <w:tr w:rsidR="00E74C7F" w14:paraId="1FC81299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E77F9" w14:textId="3B690F6F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EKG Q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wave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v4r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D4B4B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0,307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E7328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0,161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4A990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0,561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9BF98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0,0002</w:t>
            </w:r>
          </w:p>
        </w:tc>
      </w:tr>
      <w:tr w:rsidR="00E74C7F" w14:paraId="1F2C3BAD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E2C08" w14:textId="77777777" w:rsidR="00E74C7F" w:rsidRPr="00466BD0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466BD0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SBP at admission (each 1 mmHg)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C0E70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2CF3B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0,999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4DD88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36EB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0,0844</w:t>
            </w:r>
          </w:p>
        </w:tc>
      </w:tr>
      <w:tr w:rsidR="00E74C7F" w14:paraId="0E32EAD9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A2EB7" w14:textId="33BA30D7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K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illip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class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each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class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F1EA3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3,054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72C4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2,589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B850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3,625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C1FF7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&lt;0,00001</w:t>
            </w:r>
          </w:p>
        </w:tc>
      </w:tr>
      <w:tr w:rsidR="00E74C7F" w14:paraId="2403BEC3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84F70" w14:textId="77777777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C55E8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84D13" w14:textId="5870BDC1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0,9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99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17053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EF040" w14:textId="442F639B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630</w:t>
            </w:r>
          </w:p>
        </w:tc>
      </w:tr>
      <w:tr w:rsidR="00E74C7F" w14:paraId="57F56BDC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A0DE4" w14:textId="426C99FE" w:rsidR="00E74C7F" w:rsidRPr="00C1562F" w:rsidRDefault="00E74C7F" w:rsidP="00E74C7F">
            <w:pPr>
              <w:rPr>
                <w:rFonts w:ascii="Gill Sans Light" w:hAnsi="Gill Sans Light" w:cs="Gill Sans Light"/>
                <w:color w:val="C00000"/>
                <w:sz w:val="18"/>
                <w:szCs w:val="18"/>
                <w:lang w:val="en-US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Recurrent ST elevation during catheterization*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3AF83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71,63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0D33C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24,06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489C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7689F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&lt;0,00001</w:t>
            </w:r>
          </w:p>
        </w:tc>
      </w:tr>
      <w:tr w:rsidR="00E74C7F" w14:paraId="061D6069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7B76D" w14:textId="77777777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MINOCA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4CF00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9,356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61D53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4,181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FC953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20,30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B5CA1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&lt;0,00001</w:t>
            </w:r>
          </w:p>
        </w:tc>
      </w:tr>
      <w:tr w:rsidR="00E74C7F" w14:paraId="4612FA3F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86068" w14:textId="550848D3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MBG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=3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(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post-PCI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73B77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0,763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11B39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0,668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E2F20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0,871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2BB2A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0,0001</w:t>
            </w:r>
          </w:p>
        </w:tc>
      </w:tr>
      <w:tr w:rsidR="00E74C7F" w14:paraId="020A597A" w14:textId="77777777" w:rsidTr="006259C3">
        <w:trPr>
          <w:trHeight w:val="5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7215F" w14:textId="77777777" w:rsidR="00E74C7F" w:rsidRPr="00466BD0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466BD0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Stent number during PCI (each additional stent)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81539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1,260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31222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1,086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B87CD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1,456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5C16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0,0020</w:t>
            </w:r>
          </w:p>
        </w:tc>
      </w:tr>
      <w:tr w:rsidR="00E74C7F" w14:paraId="4FBE484F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75FDB" w14:textId="41D97FD0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Apex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hypok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i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nesia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539CA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2,246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6D412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1,184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2A0A3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4,119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96ED9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0,0107</w:t>
            </w:r>
          </w:p>
        </w:tc>
      </w:tr>
      <w:tr w:rsidR="00E74C7F" w14:paraId="1BA14746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00F68" w14:textId="68BC6F0D" w:rsidR="00E74C7F" w:rsidRPr="00213F3D" w:rsidRDefault="00213F3D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213F3D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Presence</w:t>
            </w:r>
            <w:r w:rsidRPr="00213F3D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 xml:space="preserve"> of dysk</w:t>
            </w:r>
            <w:r w:rsidRPr="00213F3D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i</w:t>
            </w:r>
            <w:r w:rsidRPr="00213F3D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nesia</w:t>
            </w:r>
            <w:r w:rsidRPr="00213F3D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 (any wall)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BDF53" w14:textId="66862BAD" w:rsidR="00E74C7F" w:rsidRDefault="00213F3D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3</w:t>
            </w:r>
            <w:r w:rsidR="00E74C7F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,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34520" w14:textId="25189EC7" w:rsidR="00E74C7F" w:rsidRDefault="00213F3D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2.028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FAB87" w14:textId="2E4BF0FB" w:rsidR="00E74C7F" w:rsidRDefault="00213F3D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4.902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417C9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&lt;0,00001</w:t>
            </w:r>
          </w:p>
        </w:tc>
      </w:tr>
      <w:tr w:rsidR="00E74C7F" w14:paraId="0E64DEC9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80653" w14:textId="2CB1AE76" w:rsidR="00E74C7F" w:rsidRPr="00466BD0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466BD0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T</w:t>
            </w:r>
            <w:r w:rsidRPr="00466BD0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roponin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 </w:t>
            </w:r>
            <w:r w:rsidRPr="00466BD0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 xml:space="preserve">peak (per 1000 </w:t>
            </w:r>
            <w:proofErr w:type="spellStart"/>
            <w:r w:rsidRPr="00466BD0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mUI</w:t>
            </w:r>
            <w:proofErr w:type="spellEnd"/>
            <w:r w:rsidRPr="00466BD0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/L)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752FB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1,033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71CD5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9F351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83F65" w14:textId="2F73C30B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&lt;0,00001</w:t>
            </w:r>
          </w:p>
        </w:tc>
      </w:tr>
      <w:tr w:rsidR="00E74C7F" w14:paraId="3C23DAFC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3775F" w14:textId="275461B5" w:rsidR="00E74C7F" w:rsidRPr="00923CD4" w:rsidRDefault="00021792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021792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Blood 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g</w:t>
            </w:r>
            <w:r w:rsidR="00E74C7F" w:rsidRPr="00923CD4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l</w:t>
            </w:r>
            <w:r w:rsidR="00E74C7F" w:rsidRPr="00923CD4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y</w:t>
            </w:r>
            <w:r w:rsidR="00E74C7F" w:rsidRPr="00923CD4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cemia (per 10 mg/dL)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753C0" w14:textId="2F294510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1,30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4B73A" w14:textId="653D2844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098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61B0A" w14:textId="5BCA762C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1,50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828D8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0,0030</w:t>
            </w:r>
          </w:p>
        </w:tc>
      </w:tr>
      <w:tr w:rsidR="00E74C7F" w14:paraId="719B4AF0" w14:textId="77777777" w:rsidTr="006259C3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B9A54C" w14:textId="77777777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072D52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62A564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6FB7E2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EE28AD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</w:tbl>
    <w:p w14:paraId="41F798E0" w14:textId="77777777" w:rsidR="006259C3" w:rsidRDefault="006259C3" w:rsidP="006259C3">
      <w:pPr>
        <w:spacing w:after="100" w:afterAutospacing="1"/>
        <w:ind w:left="708"/>
        <w:rPr>
          <w:bCs/>
          <w:color w:val="000000" w:themeColor="text1"/>
          <w:sz w:val="18"/>
          <w:szCs w:val="18"/>
          <w:lang w:val="en-US"/>
        </w:rPr>
      </w:pPr>
    </w:p>
    <w:p w14:paraId="13B5FC4D" w14:textId="7F141F09" w:rsidR="00E74C7F" w:rsidRPr="006259C3" w:rsidRDefault="00E74C7F" w:rsidP="006259C3">
      <w:pPr>
        <w:spacing w:after="100" w:afterAutospacing="1"/>
        <w:ind w:left="708"/>
        <w:rPr>
          <w:bCs/>
          <w:color w:val="000000" w:themeColor="text1"/>
          <w:sz w:val="18"/>
          <w:szCs w:val="18"/>
          <w:lang w:val="en-US"/>
        </w:rPr>
      </w:pPr>
      <w:r w:rsidRPr="006259C3">
        <w:rPr>
          <w:bCs/>
          <w:color w:val="000000" w:themeColor="text1"/>
          <w:sz w:val="18"/>
          <w:szCs w:val="18"/>
          <w:lang w:val="en-US"/>
        </w:rPr>
        <w:t>* Individuals with UA/NSTEMI did not present ST elevation during catheterization. Twenty-seven STEMI subjects receiving thrombolysis had recurrent ST-elevation during catheterization</w:t>
      </w:r>
      <w:r w:rsidR="006259C3" w:rsidRPr="006259C3">
        <w:rPr>
          <w:bCs/>
          <w:color w:val="000000" w:themeColor="text1"/>
          <w:sz w:val="18"/>
          <w:szCs w:val="18"/>
          <w:lang w:val="en-US"/>
        </w:rPr>
        <w:t xml:space="preserve"> (not including recue PCI)</w:t>
      </w:r>
    </w:p>
    <w:p w14:paraId="5886C376" w14:textId="47ADDD83" w:rsidR="00466BD0" w:rsidRDefault="00466BD0" w:rsidP="00B830AA">
      <w:pPr>
        <w:spacing w:after="100" w:afterAutospacing="1"/>
        <w:rPr>
          <w:b/>
          <w:color w:val="000000" w:themeColor="text1"/>
          <w:sz w:val="20"/>
          <w:lang w:val="en-US"/>
        </w:rPr>
      </w:pPr>
    </w:p>
    <w:p w14:paraId="6FD5491B" w14:textId="77777777" w:rsidR="00E74C7F" w:rsidRDefault="00E74C7F">
      <w:pPr>
        <w:rPr>
          <w:b/>
          <w:color w:val="000000" w:themeColor="text1"/>
          <w:sz w:val="20"/>
          <w:lang w:val="en-US"/>
        </w:rPr>
      </w:pPr>
      <w:r>
        <w:rPr>
          <w:b/>
          <w:color w:val="000000" w:themeColor="text1"/>
          <w:sz w:val="20"/>
          <w:lang w:val="en-US"/>
        </w:rPr>
        <w:br w:type="page"/>
      </w:r>
    </w:p>
    <w:p w14:paraId="7417C88C" w14:textId="796CBA91" w:rsidR="00C1562F" w:rsidRDefault="00E74C7F" w:rsidP="00B830AA">
      <w:pPr>
        <w:spacing w:after="100" w:afterAutospacing="1"/>
        <w:rPr>
          <w:b/>
          <w:color w:val="000000" w:themeColor="text1"/>
          <w:sz w:val="20"/>
          <w:lang w:val="en-US"/>
        </w:rPr>
      </w:pPr>
      <w:r>
        <w:rPr>
          <w:b/>
          <w:color w:val="000000" w:themeColor="text1"/>
          <w:sz w:val="20"/>
          <w:lang w:val="en-US"/>
        </w:rPr>
        <w:lastRenderedPageBreak/>
        <w:t xml:space="preserve">Supplementary Table S3. </w:t>
      </w:r>
      <w:r w:rsidRPr="00E74C7F">
        <w:rPr>
          <w:bCs/>
          <w:color w:val="000000" w:themeColor="text1"/>
          <w:sz w:val="20"/>
          <w:lang w:val="en-US"/>
        </w:rPr>
        <w:t xml:space="preserve">Top predictors to explain </w:t>
      </w:r>
      <w:r w:rsidR="00386F68">
        <w:rPr>
          <w:bCs/>
          <w:color w:val="000000" w:themeColor="text1"/>
          <w:sz w:val="20"/>
          <w:lang w:val="en-US"/>
        </w:rPr>
        <w:t xml:space="preserve">at least </w:t>
      </w:r>
      <w:r w:rsidRPr="00E74C7F">
        <w:rPr>
          <w:bCs/>
          <w:color w:val="000000" w:themeColor="text1"/>
          <w:sz w:val="20"/>
          <w:lang w:val="en-US"/>
        </w:rPr>
        <w:t xml:space="preserve">90% of variance in logistic regression model </w:t>
      </w:r>
      <w:r>
        <w:rPr>
          <w:bCs/>
          <w:color w:val="000000" w:themeColor="text1"/>
          <w:sz w:val="20"/>
          <w:lang w:val="en-US"/>
        </w:rPr>
        <w:t xml:space="preserve">for </w:t>
      </w:r>
      <w:r w:rsidRPr="00E74C7F">
        <w:rPr>
          <w:bCs/>
          <w:i/>
          <w:iCs/>
          <w:color w:val="000000" w:themeColor="text1"/>
          <w:sz w:val="20"/>
          <w:lang w:val="en-US"/>
        </w:rPr>
        <w:t>in-hospital</w:t>
      </w:r>
      <w:r>
        <w:rPr>
          <w:bCs/>
          <w:color w:val="000000" w:themeColor="text1"/>
          <w:sz w:val="20"/>
          <w:lang w:val="en-US"/>
        </w:rPr>
        <w:t xml:space="preserve"> MACE </w:t>
      </w:r>
      <w:r w:rsidRPr="00E74C7F">
        <w:rPr>
          <w:bCs/>
          <w:color w:val="000000" w:themeColor="text1"/>
          <w:sz w:val="20"/>
          <w:lang w:val="en-US"/>
        </w:rPr>
        <w:t>within individuals with premature ACS (≤ 55 years-old)</w:t>
      </w:r>
    </w:p>
    <w:tbl>
      <w:tblPr>
        <w:tblW w:w="6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940"/>
        <w:gridCol w:w="800"/>
        <w:gridCol w:w="820"/>
        <w:gridCol w:w="900"/>
      </w:tblGrid>
      <w:tr w:rsidR="00E74C7F" w14:paraId="554E8CEA" w14:textId="77777777" w:rsidTr="00923CD4">
        <w:trPr>
          <w:trHeight w:val="320"/>
          <w:jc w:val="center"/>
        </w:trPr>
        <w:tc>
          <w:tcPr>
            <w:tcW w:w="2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2C1CC5" w14:textId="77777777" w:rsidR="00E74C7F" w:rsidRPr="00346191" w:rsidRDefault="00E74C7F" w:rsidP="00B871B8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346191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589DB0" w14:textId="77777777" w:rsidR="00E74C7F" w:rsidRDefault="00E74C7F" w:rsidP="00B871B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Odds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ratio</w:t>
            </w:r>
            <w:proofErr w:type="spellEnd"/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FD96B8" w14:textId="325E767C" w:rsidR="00E74C7F" w:rsidRDefault="00E74C7F" w:rsidP="00B871B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8C0FFF" w14:textId="77777777" w:rsidR="00E74C7F" w:rsidRDefault="00E74C7F" w:rsidP="00B871B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p-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value</w:t>
            </w:r>
            <w:proofErr w:type="spellEnd"/>
          </w:p>
        </w:tc>
      </w:tr>
      <w:tr w:rsidR="00E74C7F" w14:paraId="20D5E405" w14:textId="77777777" w:rsidTr="00923CD4">
        <w:trPr>
          <w:trHeight w:val="320"/>
          <w:jc w:val="center"/>
        </w:trPr>
        <w:tc>
          <w:tcPr>
            <w:tcW w:w="2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1D75EE" w14:textId="77777777" w:rsidR="00E74C7F" w:rsidRPr="00346191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42340E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D3DC06" w14:textId="662B8596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lower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CI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AC8AF9" w14:textId="063B659F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upper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CI</w:t>
            </w:r>
          </w:p>
        </w:tc>
        <w:tc>
          <w:tcPr>
            <w:tcW w:w="9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5C6686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  <w:tr w:rsidR="00E74C7F" w14:paraId="65E9929F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0E0B3" w14:textId="77777777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8F7E4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A9689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DBBCB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A3329" w14:textId="7777777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  <w:tr w:rsidR="00E74C7F" w14:paraId="214D3528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AB8CD" w14:textId="61D89447" w:rsidR="00E74C7F" w:rsidRPr="008D6FC6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Syncope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at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ACS</w:t>
            </w:r>
            <w:r w:rsidR="00213F3D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onset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05E8C" w14:textId="567FD9B3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6,310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80509" w14:textId="01CF8864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1,075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624D9" w14:textId="11B00812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35,51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09F55" w14:textId="293266AC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0.0051</w:t>
            </w:r>
          </w:p>
        </w:tc>
      </w:tr>
      <w:tr w:rsidR="00E74C7F" w14:paraId="5532461F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CF8A1" w14:textId="0D998D95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Prior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CKD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B12B3" w14:textId="56D9505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3,262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9518B" w14:textId="69EBF0D2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A0647" w14:textId="1B82929D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10,76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FC842" w14:textId="7B3F6135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</w:t>
            </w:r>
          </w:p>
        </w:tc>
      </w:tr>
      <w:tr w:rsidR="00E74C7F" w14:paraId="02C44853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8EB4E" w14:textId="498115BB" w:rsid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K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illip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class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each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class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7D339" w14:textId="782B7AED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6,931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EFAEA" w14:textId="3717C7B1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3,116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CA83E" w14:textId="265492DD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15,31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F2611" w14:textId="1592FFA8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&lt;0.0001</w:t>
            </w:r>
          </w:p>
        </w:tc>
      </w:tr>
      <w:tr w:rsidR="00E74C7F" w14:paraId="2D5BC887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74C14" w14:textId="43667B91" w:rsidR="00E74C7F" w:rsidRP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8D6FC6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Increasing </w:t>
            </w:r>
            <w:r w:rsidRPr="008D6FC6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duration</w:t>
            </w:r>
            <w:r w:rsidRPr="008D6FC6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 of catheterization (each 10 min)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E7062" w14:textId="4D9F319B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1,412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A5DA2" w14:textId="6F3EEF88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1,040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6D769" w14:textId="5C7827A5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1,890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29C87" w14:textId="0895CCDF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0.0181</w:t>
            </w:r>
          </w:p>
        </w:tc>
      </w:tr>
      <w:tr w:rsidR="00E74C7F" w14:paraId="5ABBE200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8A295" w14:textId="75E13803" w:rsidR="00E74C7F" w:rsidRP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Recurrent ST elevation during catheterization*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2092A" w14:textId="384B1A93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684B2" w14:textId="09091BB5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40,55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D84FD" w14:textId="3D789139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2145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3E66F" w14:textId="55680076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&lt;0.0001</w:t>
            </w:r>
          </w:p>
        </w:tc>
      </w:tr>
      <w:tr w:rsidR="00E74C7F" w14:paraId="4E676D86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A043F" w14:textId="627A038F" w:rsidR="00E74C7F" w:rsidRPr="00C1562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Late </w:t>
            </w:r>
            <w:r w:rsidR="00923CD4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c</w:t>
            </w:r>
            <w:r w:rsidRPr="008D6FC6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atheterization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1D474" w14:textId="13A779C8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3,236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051CF" w14:textId="1AF7AF4C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1,088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F7327" w14:textId="2B0CAE95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8,631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169DF" w14:textId="209257E8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0.0246</w:t>
            </w:r>
          </w:p>
        </w:tc>
      </w:tr>
      <w:tr w:rsidR="00E74C7F" w14:paraId="25C0E683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17B87" w14:textId="4D76E665" w:rsidR="00E74C7F" w:rsidRPr="00466BD0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MBG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=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post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PCI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CDFAF" w14:textId="6F6FBE06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DF6F2" w14:textId="2CD9DEAC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76880" w14:textId="3D4034F1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,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998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0AE05" w14:textId="633BCDD3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48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</w:t>
            </w:r>
          </w:p>
        </w:tc>
      </w:tr>
      <w:tr w:rsidR="00E74C7F" w14:paraId="5F3FC935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7EA41" w14:textId="18D2E13D" w:rsidR="00E74C7F" w:rsidRPr="00213F3D" w:rsidRDefault="00213F3D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213F3D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Presence</w:t>
            </w:r>
            <w:r w:rsidR="00E74C7F" w:rsidRPr="00213F3D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 xml:space="preserve"> of </w:t>
            </w:r>
            <w:r w:rsidR="00500FB2" w:rsidRPr="00213F3D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d</w:t>
            </w:r>
            <w:r w:rsidR="00500FB2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y</w:t>
            </w:r>
            <w:r w:rsidR="00500FB2" w:rsidRPr="00213F3D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skinesia</w:t>
            </w:r>
            <w:r w:rsidRPr="00213F3D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 (any wall)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2C86E" w14:textId="069A48DB" w:rsidR="00E74C7F" w:rsidRDefault="00213F3D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5.435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017E0" w14:textId="048550C3" w:rsidR="00E74C7F" w:rsidRDefault="00213F3D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1.779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0C636" w14:textId="5B623DBC" w:rsidR="00E74C7F" w:rsidRDefault="00213F3D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22.72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0FDA7" w14:textId="72F58446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0.0076</w:t>
            </w:r>
          </w:p>
        </w:tc>
      </w:tr>
      <w:tr w:rsidR="00E74C7F" w14:paraId="28FE5553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6D26B" w14:textId="484342CE" w:rsidR="00E74C7F" w:rsidRPr="00021792" w:rsidRDefault="00021792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021792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>Blood g</w:t>
            </w:r>
            <w:r w:rsidR="00E74C7F" w:rsidRPr="00021792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lycemia</w:t>
            </w:r>
            <w:r w:rsidR="005A3FC2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 at admission</w:t>
            </w:r>
            <w:r w:rsidR="00E74C7F" w:rsidRPr="00021792"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 </w:t>
            </w:r>
            <w:r w:rsidR="00E74C7F" w:rsidRPr="00021792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(per 10 mg/dL)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31661" w14:textId="6CA2D191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2,104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E7A54" w14:textId="3D4E9C1D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1,378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7C25C" w14:textId="0BC7E8DE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3,232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7EEBB" w14:textId="0F3D4872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0.0006</w:t>
            </w:r>
          </w:p>
        </w:tc>
      </w:tr>
      <w:tr w:rsidR="00E74C7F" w14:paraId="202C171B" w14:textId="77777777" w:rsidTr="00923CD4">
        <w:trPr>
          <w:trHeight w:val="320"/>
          <w:jc w:val="center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B3AAB7" w14:textId="4847B8BF" w:rsidR="00E74C7F" w:rsidRPr="00E74C7F" w:rsidRDefault="00E74C7F" w:rsidP="00E74C7F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A8F968" w14:textId="5B257D60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74FD32" w14:textId="1FA369FB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224F17" w14:textId="0504AE67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40FCB8" w14:textId="55930A73" w:rsidR="00E74C7F" w:rsidRDefault="00E74C7F" w:rsidP="00E74C7F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</w:tbl>
    <w:p w14:paraId="340BF070" w14:textId="77777777" w:rsidR="00923CD4" w:rsidRDefault="00923CD4" w:rsidP="00B830AA">
      <w:pPr>
        <w:spacing w:after="100" w:afterAutospacing="1"/>
        <w:rPr>
          <w:bCs/>
          <w:color w:val="000000" w:themeColor="text1"/>
          <w:sz w:val="18"/>
          <w:szCs w:val="22"/>
          <w:lang w:val="en-US"/>
        </w:rPr>
      </w:pPr>
    </w:p>
    <w:p w14:paraId="6DB5BD4D" w14:textId="15F32016" w:rsidR="00C1562F" w:rsidRPr="00923CD4" w:rsidRDefault="008D6FC6" w:rsidP="00923CD4">
      <w:pPr>
        <w:spacing w:after="100" w:afterAutospacing="1"/>
        <w:ind w:left="708"/>
        <w:rPr>
          <w:bCs/>
          <w:color w:val="000000" w:themeColor="text1"/>
          <w:sz w:val="18"/>
          <w:szCs w:val="22"/>
          <w:lang w:val="en-US"/>
        </w:rPr>
      </w:pPr>
      <w:r w:rsidRPr="00923CD4">
        <w:rPr>
          <w:bCs/>
          <w:color w:val="000000" w:themeColor="text1"/>
          <w:sz w:val="18"/>
          <w:szCs w:val="22"/>
          <w:lang w:val="en-US"/>
        </w:rPr>
        <w:t xml:space="preserve">* </w:t>
      </w:r>
      <w:r w:rsidR="00021792" w:rsidRPr="00923CD4">
        <w:rPr>
          <w:bCs/>
          <w:color w:val="000000" w:themeColor="text1"/>
          <w:sz w:val="18"/>
          <w:szCs w:val="22"/>
          <w:lang w:val="en-US"/>
        </w:rPr>
        <w:t>Any i</w:t>
      </w:r>
      <w:r w:rsidR="00E74C7F" w:rsidRPr="00923CD4">
        <w:rPr>
          <w:bCs/>
          <w:color w:val="000000" w:themeColor="text1"/>
          <w:sz w:val="18"/>
          <w:szCs w:val="22"/>
          <w:lang w:val="en-US"/>
        </w:rPr>
        <w:t>ndividual with UA/NSTEMI did present ST elevation during catheterization. Eleven STEMI subjects receiving thrombolysis had recurrent ST-elevation during catheterization</w:t>
      </w:r>
      <w:r w:rsidR="006259C3">
        <w:rPr>
          <w:bCs/>
          <w:color w:val="000000" w:themeColor="text1"/>
          <w:sz w:val="18"/>
          <w:szCs w:val="22"/>
          <w:lang w:val="en-US"/>
        </w:rPr>
        <w:t xml:space="preserve"> (not including recue PCI)</w:t>
      </w:r>
    </w:p>
    <w:p w14:paraId="7F16C267" w14:textId="05B5373B" w:rsidR="00E74C7F" w:rsidRDefault="00E74C7F" w:rsidP="00923CD4">
      <w:pPr>
        <w:spacing w:after="100" w:afterAutospacing="1"/>
        <w:ind w:left="708"/>
        <w:rPr>
          <w:bCs/>
          <w:color w:val="000000" w:themeColor="text1"/>
          <w:sz w:val="18"/>
          <w:szCs w:val="22"/>
          <w:lang w:val="en-US"/>
        </w:rPr>
      </w:pPr>
      <w:r w:rsidRPr="00923CD4">
        <w:rPr>
          <w:bCs/>
          <w:color w:val="000000" w:themeColor="text1"/>
          <w:sz w:val="18"/>
          <w:szCs w:val="22"/>
          <w:lang w:val="en-US"/>
        </w:rPr>
        <w:t>** Late catheterization defined as: after 12h after symptoms onset for STEMI; and after 24h after symptoms onset for UA/NSTEMI.</w:t>
      </w:r>
    </w:p>
    <w:p w14:paraId="14148636" w14:textId="4479FDD5" w:rsidR="00213F3D" w:rsidRPr="00923CD4" w:rsidRDefault="00213F3D" w:rsidP="00923CD4">
      <w:pPr>
        <w:spacing w:after="100" w:afterAutospacing="1"/>
        <w:ind w:left="708"/>
        <w:rPr>
          <w:bCs/>
          <w:color w:val="000000" w:themeColor="text1"/>
          <w:sz w:val="18"/>
          <w:szCs w:val="22"/>
          <w:lang w:val="en-US"/>
        </w:rPr>
      </w:pPr>
      <w:r>
        <w:rPr>
          <w:bCs/>
          <w:color w:val="000000" w:themeColor="text1"/>
          <w:sz w:val="18"/>
          <w:szCs w:val="22"/>
          <w:lang w:val="en-US"/>
        </w:rPr>
        <w:t>ACS: acute coronary syndromes; MBG: myocardial blush grade; PCI: percutaneous coronary intervention</w:t>
      </w:r>
    </w:p>
    <w:p w14:paraId="05E137D1" w14:textId="77777777" w:rsidR="001126D9" w:rsidRDefault="001126D9">
      <w:pPr>
        <w:rPr>
          <w:b/>
          <w:color w:val="000000" w:themeColor="text1"/>
          <w:sz w:val="20"/>
          <w:lang w:val="en-US"/>
        </w:rPr>
      </w:pPr>
      <w:r>
        <w:rPr>
          <w:b/>
          <w:color w:val="000000" w:themeColor="text1"/>
          <w:sz w:val="20"/>
          <w:lang w:val="en-US"/>
        </w:rPr>
        <w:br w:type="page"/>
      </w:r>
    </w:p>
    <w:p w14:paraId="6991F192" w14:textId="22A28467" w:rsidR="00386F68" w:rsidRDefault="00386F68" w:rsidP="00386F68">
      <w:pPr>
        <w:spacing w:after="100" w:afterAutospacing="1"/>
        <w:rPr>
          <w:b/>
          <w:color w:val="000000" w:themeColor="text1"/>
          <w:sz w:val="20"/>
          <w:lang w:val="en-US"/>
        </w:rPr>
      </w:pPr>
      <w:r>
        <w:rPr>
          <w:b/>
          <w:color w:val="000000" w:themeColor="text1"/>
          <w:sz w:val="20"/>
          <w:lang w:val="en-US"/>
        </w:rPr>
        <w:lastRenderedPageBreak/>
        <w:t xml:space="preserve">Supplementary Table S4. </w:t>
      </w:r>
      <w:r w:rsidRPr="00E74C7F">
        <w:rPr>
          <w:bCs/>
          <w:color w:val="000000" w:themeColor="text1"/>
          <w:sz w:val="20"/>
          <w:lang w:val="en-US"/>
        </w:rPr>
        <w:t xml:space="preserve">Top predictors to explain </w:t>
      </w:r>
      <w:r>
        <w:rPr>
          <w:bCs/>
          <w:color w:val="000000" w:themeColor="text1"/>
          <w:sz w:val="20"/>
          <w:lang w:val="en-US"/>
        </w:rPr>
        <w:t xml:space="preserve">at least </w:t>
      </w:r>
      <w:r w:rsidR="00500FB2">
        <w:rPr>
          <w:bCs/>
          <w:color w:val="000000" w:themeColor="text1"/>
          <w:sz w:val="20"/>
          <w:lang w:val="en-US"/>
        </w:rPr>
        <w:t>5</w:t>
      </w:r>
      <w:r w:rsidRPr="00E74C7F">
        <w:rPr>
          <w:bCs/>
          <w:color w:val="000000" w:themeColor="text1"/>
          <w:sz w:val="20"/>
          <w:lang w:val="en-US"/>
        </w:rPr>
        <w:t xml:space="preserve">0% of variance in </w:t>
      </w:r>
      <w:r w:rsidR="00500FB2" w:rsidRPr="00500FB2">
        <w:rPr>
          <w:bCs/>
          <w:i/>
          <w:iCs/>
          <w:color w:val="000000" w:themeColor="text1"/>
          <w:sz w:val="20"/>
          <w:lang w:val="en-US"/>
        </w:rPr>
        <w:t>cause-specific</w:t>
      </w:r>
      <w:r w:rsidR="00500FB2">
        <w:rPr>
          <w:bCs/>
          <w:color w:val="000000" w:themeColor="text1"/>
          <w:sz w:val="20"/>
          <w:lang w:val="en-US"/>
        </w:rPr>
        <w:t xml:space="preserve"> </w:t>
      </w:r>
      <w:r w:rsidRPr="00500FB2">
        <w:rPr>
          <w:bCs/>
          <w:i/>
          <w:iCs/>
          <w:color w:val="000000" w:themeColor="text1"/>
          <w:sz w:val="20"/>
          <w:lang w:val="en-US"/>
        </w:rPr>
        <w:t>Cox</w:t>
      </w:r>
      <w:r w:rsidRPr="00E74C7F">
        <w:rPr>
          <w:bCs/>
          <w:color w:val="000000" w:themeColor="text1"/>
          <w:sz w:val="20"/>
          <w:lang w:val="en-US"/>
        </w:rPr>
        <w:t xml:space="preserve"> regression model </w:t>
      </w:r>
      <w:r>
        <w:rPr>
          <w:bCs/>
          <w:color w:val="000000" w:themeColor="text1"/>
          <w:sz w:val="20"/>
          <w:lang w:val="en-US"/>
        </w:rPr>
        <w:t xml:space="preserve">for </w:t>
      </w:r>
      <w:r>
        <w:rPr>
          <w:bCs/>
          <w:i/>
          <w:iCs/>
          <w:color w:val="000000" w:themeColor="text1"/>
          <w:sz w:val="20"/>
          <w:lang w:val="en-US"/>
        </w:rPr>
        <w:t>post</w:t>
      </w:r>
      <w:r w:rsidRPr="00E74C7F">
        <w:rPr>
          <w:bCs/>
          <w:i/>
          <w:iCs/>
          <w:color w:val="000000" w:themeColor="text1"/>
          <w:sz w:val="20"/>
          <w:lang w:val="en-US"/>
        </w:rPr>
        <w:t>-</w:t>
      </w:r>
      <w:r>
        <w:rPr>
          <w:bCs/>
          <w:i/>
          <w:iCs/>
          <w:color w:val="000000" w:themeColor="text1"/>
          <w:sz w:val="20"/>
          <w:lang w:val="en-US"/>
        </w:rPr>
        <w:t>discharge</w:t>
      </w:r>
      <w:r>
        <w:rPr>
          <w:bCs/>
          <w:color w:val="000000" w:themeColor="text1"/>
          <w:sz w:val="20"/>
          <w:lang w:val="en-US"/>
        </w:rPr>
        <w:t xml:space="preserve"> MACE </w:t>
      </w:r>
      <w:r w:rsidRPr="00E74C7F">
        <w:rPr>
          <w:bCs/>
          <w:color w:val="000000" w:themeColor="text1"/>
          <w:sz w:val="20"/>
          <w:lang w:val="en-US"/>
        </w:rPr>
        <w:t>within individuals with premature ACS (≤ 55 years-old)</w:t>
      </w:r>
    </w:p>
    <w:tbl>
      <w:tblPr>
        <w:tblW w:w="7760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0"/>
        <w:gridCol w:w="740"/>
        <w:gridCol w:w="1331"/>
        <w:gridCol w:w="1329"/>
        <w:gridCol w:w="1300"/>
      </w:tblGrid>
      <w:tr w:rsidR="00386F68" w:rsidRPr="00386F68" w14:paraId="74EE2F1D" w14:textId="77777777" w:rsidTr="00386F68">
        <w:trPr>
          <w:trHeight w:val="320"/>
          <w:jc w:val="center"/>
        </w:trPr>
        <w:tc>
          <w:tcPr>
            <w:tcW w:w="30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B3C587" w14:textId="77777777" w:rsidR="00386F68" w:rsidRPr="00386F68" w:rsidRDefault="00386F68" w:rsidP="00386F68">
            <w:pPr>
              <w:rPr>
                <w:lang w:val="en-US"/>
              </w:rPr>
            </w:pPr>
          </w:p>
        </w:tc>
        <w:tc>
          <w:tcPr>
            <w:tcW w:w="7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ADAE0D" w14:textId="77777777" w:rsidR="00386F68" w:rsidRPr="00386F68" w:rsidRDefault="00386F68" w:rsidP="00386F6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AF2AE" w14:textId="7777777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3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03CBB67" w14:textId="7777777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</w:p>
        </w:tc>
      </w:tr>
      <w:tr w:rsidR="00386F68" w:rsidRPr="00386F68" w14:paraId="527EE40D" w14:textId="77777777" w:rsidTr="00386F68">
        <w:trPr>
          <w:trHeight w:val="320"/>
          <w:jc w:val="center"/>
        </w:trPr>
        <w:tc>
          <w:tcPr>
            <w:tcW w:w="30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5D6C" w14:textId="77777777" w:rsidR="00386F68" w:rsidRPr="00386F68" w:rsidRDefault="00386F68" w:rsidP="00386F6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FC09" w14:textId="7777777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HR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FAC3B" w14:textId="7777777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Lower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bound</w:t>
            </w:r>
            <w:proofErr w:type="spellEnd"/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F0770" w14:textId="7777777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Upper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bound</w:t>
            </w:r>
            <w:proofErr w:type="spellEnd"/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D0968" w14:textId="7777777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</w:t>
            </w:r>
          </w:p>
        </w:tc>
      </w:tr>
      <w:tr w:rsidR="00386F68" w:rsidRPr="00386F68" w14:paraId="0DDDFD8C" w14:textId="77777777" w:rsidTr="00386F68">
        <w:trPr>
          <w:trHeight w:val="320"/>
          <w:jc w:val="center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9791" w14:textId="77777777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69581" w14:textId="250B364F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0065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24B0E" w14:textId="415B3308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000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64615" w14:textId="203B659A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 w:rsidR="00A35E43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19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5FFA" w14:textId="22FA773D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3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50</w:t>
            </w:r>
          </w:p>
        </w:tc>
      </w:tr>
      <w:tr w:rsidR="00386F68" w:rsidRPr="00386F68" w14:paraId="3BD19834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1854A3ED" w14:textId="77777777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Prior T2DM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02217A31" w14:textId="7A59F1E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1132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59595B07" w14:textId="54378C2E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9515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4060259" w14:textId="75838481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3024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94E2E8" w14:textId="5BF36CB1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0.1806</w:t>
            </w:r>
          </w:p>
        </w:tc>
      </w:tr>
      <w:tr w:rsidR="00386F68" w:rsidRPr="00386F68" w14:paraId="77C6C1AD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72C8C606" w14:textId="256DEA73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Prior C</w:t>
            </w:r>
            <w:r w:rsidR="00500FB2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K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1B61CACB" w14:textId="193A38E9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3338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1AD95E8" w14:textId="215B185B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9719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B5C95AF" w14:textId="37217F05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8305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E74174" w14:textId="50C33CFC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0.0744</w:t>
            </w:r>
          </w:p>
        </w:tc>
      </w:tr>
      <w:tr w:rsidR="00386F68" w:rsidRPr="00386F68" w14:paraId="30CF0877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1F00EF14" w14:textId="1DD87366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Prior </w:t>
            </w:r>
            <w:r w:rsidR="00500FB2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PCI/</w:t>
            </w: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stenting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01E09508" w14:textId="3519560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7116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FC20151" w14:textId="0E8936F5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357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0B936C0" w14:textId="549E6EE1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1589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7648AF" w14:textId="6D078136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&lt;0.0001</w:t>
            </w:r>
          </w:p>
        </w:tc>
      </w:tr>
      <w:tr w:rsidR="00386F68" w:rsidRPr="00386F68" w14:paraId="37498C91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11847B20" w14:textId="77777777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Prior CABG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22742F74" w14:textId="5D2E35F2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3141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5E4D2ACA" w14:textId="1ADF9F72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9627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16F6352" w14:textId="3844E659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7937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4215C2" w14:textId="74C8EBD5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0.0853</w:t>
            </w:r>
          </w:p>
        </w:tc>
      </w:tr>
      <w:tr w:rsidR="00386F68" w:rsidRPr="00386F68" w14:paraId="7D19239C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1BA26F65" w14:textId="54438EDF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(Prasugrel or Ticagrelor) vs clopidogrel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 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(at discharge)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41982B91" w14:textId="7BAEDA63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1795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05CC2429" w14:textId="6EA251C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0321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393DB24" w14:textId="74E5563A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3996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4AA7ED" w14:textId="0073B504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0.0176</w:t>
            </w:r>
          </w:p>
        </w:tc>
      </w:tr>
      <w:tr w:rsidR="00386F68" w:rsidRPr="00386F68" w14:paraId="5554CD68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487802D2" w14:textId="77777777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Anticoagulation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at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discharge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3F11028A" w14:textId="6E17B360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2196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0A9B3038" w14:textId="01747339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6742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E957DC7" w14:textId="00387193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9426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07264A" w14:textId="71F415A5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&lt;0.0001</w:t>
            </w:r>
          </w:p>
        </w:tc>
      </w:tr>
      <w:tr w:rsidR="00386F68" w:rsidRPr="00386F68" w14:paraId="1A101697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3158F788" w14:textId="77777777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Furosemide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at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discharge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3D1CF3B3" w14:textId="456AD14F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0756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ABDE4F5" w14:textId="46A52A02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00</w:t>
            </w:r>
            <w:r w:rsidR="00A35E43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02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205570F" w14:textId="77922F69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3287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E99BF0" w14:textId="336F4217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0.0498</w:t>
            </w:r>
          </w:p>
        </w:tc>
      </w:tr>
      <w:tr w:rsidR="00386F68" w:rsidRPr="00386F68" w14:paraId="3C598C0B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763F6583" w14:textId="77777777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Synthax</w:t>
            </w:r>
            <w:proofErr w:type="spellEnd"/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score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79263771" w14:textId="16850B53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0353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4A29D6C5" w14:textId="49C87AC6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0043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22132FC" w14:textId="408F49D5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0658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ADCB36" w14:textId="1CA51D23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0.0265</w:t>
            </w:r>
          </w:p>
        </w:tc>
      </w:tr>
      <w:tr w:rsidR="00386F68" w:rsidRPr="00386F68" w14:paraId="32540295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5352199C" w14:textId="77777777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LVEF &lt; 45%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0FAD5B47" w14:textId="350CB33D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3001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089371F6" w14:textId="4A0E8079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0260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B87A291" w14:textId="697FA80C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6475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7450FE" w14:textId="6AA0F19E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0.0179</w:t>
            </w:r>
          </w:p>
        </w:tc>
      </w:tr>
      <w:tr w:rsidR="00386F68" w:rsidRPr="00386F68" w14:paraId="3277D69B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5BF3CD97" w14:textId="77777777" w:rsidR="00386F68" w:rsidRPr="00386F68" w:rsidRDefault="00386F68" w:rsidP="00386F68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LAD PCI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3323144A" w14:textId="08B8076B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7001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63CE2D14" w14:textId="272F121A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5441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7A43C11" w14:textId="5A6259C2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9009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A15647" w14:textId="3DB07E4C" w:rsidR="00386F68" w:rsidRPr="00386F68" w:rsidRDefault="00386F68" w:rsidP="00386F68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0.0055</w:t>
            </w:r>
          </w:p>
        </w:tc>
      </w:tr>
      <w:tr w:rsidR="00500FB2" w:rsidRPr="00386F68" w14:paraId="496EFF73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</w:tcPr>
          <w:p w14:paraId="329869CA" w14:textId="7212ED83" w:rsidR="00500FB2" w:rsidRPr="00386F68" w:rsidRDefault="00500FB2" w:rsidP="00500FB2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K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illip</w:t>
            </w:r>
            <w:proofErr w:type="spellEnd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class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each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class</w:t>
            </w:r>
            <w:proofErr w:type="spellEnd"/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)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1C1F305E" w14:textId="78B83D9D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3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,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38F52A6" w14:textId="07D7B144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,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23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9" w:type="dxa"/>
            <w:shd w:val="clear" w:color="auto" w:fill="auto"/>
            <w:noWrap/>
            <w:vAlign w:val="center"/>
          </w:tcPr>
          <w:p w14:paraId="5C62959A" w14:textId="4F20ADEA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6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,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1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31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D1212FB" w14:textId="6ED5C381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&lt;0.0001</w:t>
            </w:r>
          </w:p>
        </w:tc>
      </w:tr>
      <w:tr w:rsidR="00500FB2" w:rsidRPr="00386F68" w14:paraId="52B67593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3A70D90B" w14:textId="3166BFB0" w:rsidR="00500FB2" w:rsidRPr="00386F68" w:rsidRDefault="00500FB2" w:rsidP="00500FB2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Number of stents (index ACS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  <w:t xml:space="preserve"> hospitalization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16434195" w14:textId="2C3A32BF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2131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2D37A8A7" w14:textId="1CFD392C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0848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B4DD8FF" w14:textId="0BB09A77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3567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8A8FAC" w14:textId="477F87E2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0.0007</w:t>
            </w:r>
          </w:p>
        </w:tc>
      </w:tr>
      <w:tr w:rsidR="00500FB2" w:rsidRPr="00386F68" w14:paraId="664BDE08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3CC97C2B" w14:textId="77777777" w:rsidR="00500FB2" w:rsidRPr="00386F68" w:rsidRDefault="00500FB2" w:rsidP="00500FB2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STEMI vs NSTEMI (index ACS)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18AD4974" w14:textId="7271276F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8253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4AE793B9" w14:textId="54A85300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6892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11AFCF8" w14:textId="00981421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9882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678AFC" w14:textId="6F8C4D49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0.0366</w:t>
            </w:r>
          </w:p>
        </w:tc>
      </w:tr>
      <w:tr w:rsidR="00500FB2" w:rsidRPr="00386F68" w14:paraId="199591FB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0791B5BF" w14:textId="77777777" w:rsidR="00500FB2" w:rsidRPr="00386F68" w:rsidRDefault="00500FB2" w:rsidP="00500FB2">
            <w:pPr>
              <w:rPr>
                <w:rFonts w:ascii="Gill Sans Light" w:hAnsi="Gill Sans Light" w:cs="Gill Sans Light"/>
                <w:color w:val="000000"/>
                <w:sz w:val="18"/>
                <w:szCs w:val="18"/>
                <w:lang w:val="en-US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  <w:lang w:val="en-US"/>
              </w:rPr>
              <w:t>Nonfatal MACE (in-hospital index ACS)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7BF615E2" w14:textId="77777777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11.374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2AB27378" w14:textId="7317B091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8.231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B047985" w14:textId="77777777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14.639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B69C44" w14:textId="1C40151C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&lt;0.001</w:t>
            </w:r>
          </w:p>
        </w:tc>
      </w:tr>
      <w:tr w:rsidR="00500FB2" w:rsidRPr="00386F68" w14:paraId="4A6E6051" w14:textId="77777777" w:rsidTr="00386F68">
        <w:trPr>
          <w:trHeight w:val="320"/>
          <w:jc w:val="center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1A0E0348" w14:textId="77777777" w:rsidR="00500FB2" w:rsidRPr="00386F68" w:rsidRDefault="00500FB2" w:rsidP="00500FB2">
            <w:pPr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CABG (index ACS)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26A0A45E" w14:textId="36CA2795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8499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7BCE815D" w14:textId="080083C0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</w:t>
            </w:r>
            <w:r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6625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C45B71C" w14:textId="22BCF354" w:rsidR="00500FB2" w:rsidRPr="00386F68" w:rsidRDefault="00A35E43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</w:t>
            </w:r>
            <w:r w:rsidR="00500FB2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.</w:t>
            </w:r>
            <w:r w:rsidR="00500FB2"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9</w:t>
            </w:r>
            <w:r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8</w:t>
            </w:r>
            <w:r w:rsidR="00500FB2"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8E7D6B" w14:textId="03E53C82" w:rsidR="00500FB2" w:rsidRPr="00386F68" w:rsidRDefault="00500FB2" w:rsidP="00500FB2">
            <w:pPr>
              <w:jc w:val="center"/>
              <w:rPr>
                <w:rFonts w:ascii="Gill Sans Light" w:hAnsi="Gill Sans Light" w:cs="Gill Sans Light"/>
                <w:color w:val="000000"/>
                <w:sz w:val="18"/>
                <w:szCs w:val="18"/>
              </w:rPr>
            </w:pP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0.</w:t>
            </w:r>
            <w:r w:rsidR="00A35E43">
              <w:rPr>
                <w:rFonts w:ascii="Gill Sans Light" w:hAnsi="Gill Sans Light" w:cs="Gill Sans Light"/>
                <w:color w:val="000000"/>
                <w:sz w:val="18"/>
                <w:szCs w:val="18"/>
              </w:rPr>
              <w:t>0</w:t>
            </w:r>
            <w:r w:rsidRPr="00386F68">
              <w:rPr>
                <w:rFonts w:ascii="Gill Sans Light" w:hAnsi="Gill Sans Light" w:cs="Gill Sans Light" w:hint="cs"/>
                <w:color w:val="000000"/>
                <w:sz w:val="18"/>
                <w:szCs w:val="18"/>
              </w:rPr>
              <w:t>203</w:t>
            </w:r>
          </w:p>
        </w:tc>
      </w:tr>
    </w:tbl>
    <w:p w14:paraId="35FBA176" w14:textId="1AE035B3" w:rsidR="00213F3D" w:rsidRPr="00F002FF" w:rsidRDefault="00213F3D" w:rsidP="001909B8">
      <w:pPr>
        <w:rPr>
          <w:color w:val="000000" w:themeColor="text1"/>
          <w:sz w:val="18"/>
          <w:lang w:val="en-US"/>
        </w:rPr>
      </w:pPr>
    </w:p>
    <w:sectPr w:rsidR="00213F3D" w:rsidRPr="00F002FF" w:rsidSect="001909B8">
      <w:footerReference w:type="even" r:id="rId7"/>
      <w:footerReference w:type="default" r:id="rId8"/>
      <w:pgSz w:w="11900" w:h="16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CB775" w14:textId="77777777" w:rsidR="008575C3" w:rsidRDefault="008575C3" w:rsidP="003433A9">
      <w:r>
        <w:separator/>
      </w:r>
    </w:p>
  </w:endnote>
  <w:endnote w:type="continuationSeparator" w:id="0">
    <w:p w14:paraId="135DC5FD" w14:textId="77777777" w:rsidR="008575C3" w:rsidRDefault="008575C3" w:rsidP="00343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ill Sans Light">
    <w:altName w:val="GILL SANS LIGHT"/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Gill Sans Ultra Bold">
    <w:panose1 w:val="020B0A02020104020203"/>
    <w:charset w:val="4D"/>
    <w:family w:val="swiss"/>
    <w:pitch w:val="variable"/>
    <w:sig w:usb0="00000003" w:usb1="00000000" w:usb2="00000000" w:usb3="00000000" w:csb0="0000000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548734960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2621839B" w14:textId="37CEB74C" w:rsidR="008A7F4D" w:rsidRDefault="008A7F4D" w:rsidP="005A19B1">
        <w:pPr>
          <w:pStyle w:val="Rodap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0324641E" w14:textId="77777777" w:rsidR="008A7F4D" w:rsidRDefault="008A7F4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670532902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6326E8C5" w14:textId="5EA42F53" w:rsidR="008A7F4D" w:rsidRDefault="008A7F4D" w:rsidP="005A19B1">
        <w:pPr>
          <w:pStyle w:val="Rodap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1E55F864" w14:textId="77777777" w:rsidR="008A7F4D" w:rsidRDefault="008A7F4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75DAE" w14:textId="77777777" w:rsidR="008575C3" w:rsidRDefault="008575C3" w:rsidP="003433A9">
      <w:r>
        <w:separator/>
      </w:r>
    </w:p>
  </w:footnote>
  <w:footnote w:type="continuationSeparator" w:id="0">
    <w:p w14:paraId="626607A3" w14:textId="77777777" w:rsidR="008575C3" w:rsidRDefault="008575C3" w:rsidP="00343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730F6"/>
    <w:multiLevelType w:val="multilevel"/>
    <w:tmpl w:val="1A908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D47BC2"/>
    <w:multiLevelType w:val="multilevel"/>
    <w:tmpl w:val="2FE28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D67D9F"/>
    <w:multiLevelType w:val="hybridMultilevel"/>
    <w:tmpl w:val="F6D4C78A"/>
    <w:lvl w:ilvl="0" w:tplc="FA24ED6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939020">
    <w:abstractNumId w:val="1"/>
  </w:num>
  <w:num w:numId="2" w16cid:durableId="1862427664">
    <w:abstractNumId w:val="0"/>
  </w:num>
  <w:num w:numId="3" w16cid:durableId="17299560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50dzsp5htvtsyettxyxzeppzsprvee50t9r&quot;&gt;Risk and cost in ACS_May2019-Converted&lt;record-ids&gt;&lt;item&gt;9&lt;/item&gt;&lt;item&gt;33&lt;/item&gt;&lt;item&gt;53&lt;/item&gt;&lt;item&gt;55&lt;/item&gt;&lt;item&gt;59&lt;/item&gt;&lt;item&gt;60&lt;/item&gt;&lt;item&gt;61&lt;/item&gt;&lt;/record-ids&gt;&lt;/item&gt;&lt;/Libraries&gt;"/>
  </w:docVars>
  <w:rsids>
    <w:rsidRoot w:val="004274F9"/>
    <w:rsid w:val="000028DD"/>
    <w:rsid w:val="00015E4E"/>
    <w:rsid w:val="0001737B"/>
    <w:rsid w:val="00021792"/>
    <w:rsid w:val="00022A4C"/>
    <w:rsid w:val="000279A3"/>
    <w:rsid w:val="00027B9B"/>
    <w:rsid w:val="000470F2"/>
    <w:rsid w:val="000562DC"/>
    <w:rsid w:val="000626B3"/>
    <w:rsid w:val="00074FDA"/>
    <w:rsid w:val="00080283"/>
    <w:rsid w:val="000874D7"/>
    <w:rsid w:val="00087CE9"/>
    <w:rsid w:val="00096E2D"/>
    <w:rsid w:val="000A07BC"/>
    <w:rsid w:val="000A09B1"/>
    <w:rsid w:val="000A638B"/>
    <w:rsid w:val="000A7266"/>
    <w:rsid w:val="000B06AE"/>
    <w:rsid w:val="000B249B"/>
    <w:rsid w:val="000B4B4C"/>
    <w:rsid w:val="000D4CEA"/>
    <w:rsid w:val="000D665B"/>
    <w:rsid w:val="000E4489"/>
    <w:rsid w:val="000F1440"/>
    <w:rsid w:val="000F63BE"/>
    <w:rsid w:val="001070F4"/>
    <w:rsid w:val="001126D9"/>
    <w:rsid w:val="00113F57"/>
    <w:rsid w:val="0011531A"/>
    <w:rsid w:val="001660CA"/>
    <w:rsid w:val="001830A0"/>
    <w:rsid w:val="001909B8"/>
    <w:rsid w:val="001926B6"/>
    <w:rsid w:val="001A2E92"/>
    <w:rsid w:val="001A6AA0"/>
    <w:rsid w:val="001B67FB"/>
    <w:rsid w:val="001B6F53"/>
    <w:rsid w:val="001F7F41"/>
    <w:rsid w:val="0020056E"/>
    <w:rsid w:val="00213F3D"/>
    <w:rsid w:val="00215208"/>
    <w:rsid w:val="002167AF"/>
    <w:rsid w:val="00237FAB"/>
    <w:rsid w:val="00241656"/>
    <w:rsid w:val="0024303E"/>
    <w:rsid w:val="002554B0"/>
    <w:rsid w:val="00284A8F"/>
    <w:rsid w:val="002A2BE8"/>
    <w:rsid w:val="002B5F43"/>
    <w:rsid w:val="002B70B1"/>
    <w:rsid w:val="002D5560"/>
    <w:rsid w:val="002D5929"/>
    <w:rsid w:val="002E1448"/>
    <w:rsid w:val="00301305"/>
    <w:rsid w:val="00306475"/>
    <w:rsid w:val="00320CC1"/>
    <w:rsid w:val="00321B77"/>
    <w:rsid w:val="00323E51"/>
    <w:rsid w:val="00326408"/>
    <w:rsid w:val="003266C0"/>
    <w:rsid w:val="00326D7F"/>
    <w:rsid w:val="00337707"/>
    <w:rsid w:val="00337A0E"/>
    <w:rsid w:val="003433A9"/>
    <w:rsid w:val="00343E60"/>
    <w:rsid w:val="00346191"/>
    <w:rsid w:val="00346EFB"/>
    <w:rsid w:val="00353735"/>
    <w:rsid w:val="00353D4F"/>
    <w:rsid w:val="003571DB"/>
    <w:rsid w:val="00357E3C"/>
    <w:rsid w:val="00361019"/>
    <w:rsid w:val="0036643C"/>
    <w:rsid w:val="003830B9"/>
    <w:rsid w:val="00386F68"/>
    <w:rsid w:val="0039387E"/>
    <w:rsid w:val="003956A3"/>
    <w:rsid w:val="003A4C55"/>
    <w:rsid w:val="003B7FEA"/>
    <w:rsid w:val="003C64D2"/>
    <w:rsid w:val="003E2C3A"/>
    <w:rsid w:val="003E4D6E"/>
    <w:rsid w:val="003E7E9E"/>
    <w:rsid w:val="0040697A"/>
    <w:rsid w:val="00406E05"/>
    <w:rsid w:val="004274F9"/>
    <w:rsid w:val="004322B2"/>
    <w:rsid w:val="00436A77"/>
    <w:rsid w:val="00444AD2"/>
    <w:rsid w:val="004607F9"/>
    <w:rsid w:val="00466BD0"/>
    <w:rsid w:val="004673CB"/>
    <w:rsid w:val="00492EDF"/>
    <w:rsid w:val="004A7B11"/>
    <w:rsid w:val="004B1394"/>
    <w:rsid w:val="004B5B85"/>
    <w:rsid w:val="004C22B6"/>
    <w:rsid w:val="004D6B60"/>
    <w:rsid w:val="004E519A"/>
    <w:rsid w:val="004F4208"/>
    <w:rsid w:val="00500FB2"/>
    <w:rsid w:val="00501EAF"/>
    <w:rsid w:val="00501EB1"/>
    <w:rsid w:val="005053A5"/>
    <w:rsid w:val="0051348B"/>
    <w:rsid w:val="005176DD"/>
    <w:rsid w:val="00523DF4"/>
    <w:rsid w:val="00541920"/>
    <w:rsid w:val="00542F6F"/>
    <w:rsid w:val="00545403"/>
    <w:rsid w:val="0055002B"/>
    <w:rsid w:val="00550ADF"/>
    <w:rsid w:val="0055387E"/>
    <w:rsid w:val="0056210C"/>
    <w:rsid w:val="00566B1B"/>
    <w:rsid w:val="005719FB"/>
    <w:rsid w:val="005747B9"/>
    <w:rsid w:val="005857F5"/>
    <w:rsid w:val="005917F6"/>
    <w:rsid w:val="005A0C30"/>
    <w:rsid w:val="005A19B1"/>
    <w:rsid w:val="005A3FC2"/>
    <w:rsid w:val="005A4B3D"/>
    <w:rsid w:val="005A702C"/>
    <w:rsid w:val="005B6AF8"/>
    <w:rsid w:val="005D04ED"/>
    <w:rsid w:val="00606686"/>
    <w:rsid w:val="00611C2A"/>
    <w:rsid w:val="00623211"/>
    <w:rsid w:val="006259C3"/>
    <w:rsid w:val="00630394"/>
    <w:rsid w:val="00631D2B"/>
    <w:rsid w:val="00637447"/>
    <w:rsid w:val="00641072"/>
    <w:rsid w:val="00666C79"/>
    <w:rsid w:val="00673AD4"/>
    <w:rsid w:val="00687935"/>
    <w:rsid w:val="00692033"/>
    <w:rsid w:val="006A226B"/>
    <w:rsid w:val="006A71CD"/>
    <w:rsid w:val="006B1218"/>
    <w:rsid w:val="006B1DB6"/>
    <w:rsid w:val="006C3A9C"/>
    <w:rsid w:val="006E15FC"/>
    <w:rsid w:val="006F22A0"/>
    <w:rsid w:val="006F38D7"/>
    <w:rsid w:val="007015C0"/>
    <w:rsid w:val="007363A6"/>
    <w:rsid w:val="00740FB6"/>
    <w:rsid w:val="00741325"/>
    <w:rsid w:val="00762A8F"/>
    <w:rsid w:val="0077281B"/>
    <w:rsid w:val="00775899"/>
    <w:rsid w:val="007768C2"/>
    <w:rsid w:val="00781C5F"/>
    <w:rsid w:val="007A3B61"/>
    <w:rsid w:val="007B5708"/>
    <w:rsid w:val="007C52C8"/>
    <w:rsid w:val="007C653E"/>
    <w:rsid w:val="007E44B9"/>
    <w:rsid w:val="007E6815"/>
    <w:rsid w:val="007E73BE"/>
    <w:rsid w:val="007F0348"/>
    <w:rsid w:val="007F781F"/>
    <w:rsid w:val="008018E3"/>
    <w:rsid w:val="00802579"/>
    <w:rsid w:val="008032A5"/>
    <w:rsid w:val="0080444E"/>
    <w:rsid w:val="008060A1"/>
    <w:rsid w:val="008103E4"/>
    <w:rsid w:val="00816A20"/>
    <w:rsid w:val="00837658"/>
    <w:rsid w:val="008450A8"/>
    <w:rsid w:val="00850903"/>
    <w:rsid w:val="00851DB6"/>
    <w:rsid w:val="00856D8E"/>
    <w:rsid w:val="008575C3"/>
    <w:rsid w:val="0085795F"/>
    <w:rsid w:val="00860FBA"/>
    <w:rsid w:val="008730C8"/>
    <w:rsid w:val="00877FB2"/>
    <w:rsid w:val="008874AC"/>
    <w:rsid w:val="00887D6C"/>
    <w:rsid w:val="008A1D00"/>
    <w:rsid w:val="008A7F4D"/>
    <w:rsid w:val="008B280B"/>
    <w:rsid w:val="008D6FC6"/>
    <w:rsid w:val="008E3E9C"/>
    <w:rsid w:val="008E5A30"/>
    <w:rsid w:val="008F17EB"/>
    <w:rsid w:val="009055F2"/>
    <w:rsid w:val="00923CD4"/>
    <w:rsid w:val="009273DB"/>
    <w:rsid w:val="00934A93"/>
    <w:rsid w:val="00942CDC"/>
    <w:rsid w:val="00942DB1"/>
    <w:rsid w:val="00945087"/>
    <w:rsid w:val="00947730"/>
    <w:rsid w:val="00984C13"/>
    <w:rsid w:val="0099213C"/>
    <w:rsid w:val="00994841"/>
    <w:rsid w:val="00995D24"/>
    <w:rsid w:val="009A2693"/>
    <w:rsid w:val="009C562E"/>
    <w:rsid w:val="009D26A3"/>
    <w:rsid w:val="009D65E2"/>
    <w:rsid w:val="009D792C"/>
    <w:rsid w:val="009F0128"/>
    <w:rsid w:val="009F755E"/>
    <w:rsid w:val="00A00058"/>
    <w:rsid w:val="00A021DF"/>
    <w:rsid w:val="00A132D3"/>
    <w:rsid w:val="00A17C40"/>
    <w:rsid w:val="00A2586F"/>
    <w:rsid w:val="00A26FB8"/>
    <w:rsid w:val="00A27588"/>
    <w:rsid w:val="00A31094"/>
    <w:rsid w:val="00A35E43"/>
    <w:rsid w:val="00A42783"/>
    <w:rsid w:val="00A456A5"/>
    <w:rsid w:val="00A519AA"/>
    <w:rsid w:val="00A53040"/>
    <w:rsid w:val="00A572FA"/>
    <w:rsid w:val="00A62EEF"/>
    <w:rsid w:val="00A64B98"/>
    <w:rsid w:val="00A67EDC"/>
    <w:rsid w:val="00A70A71"/>
    <w:rsid w:val="00A72B3B"/>
    <w:rsid w:val="00A82E65"/>
    <w:rsid w:val="00A84F64"/>
    <w:rsid w:val="00A85348"/>
    <w:rsid w:val="00A95862"/>
    <w:rsid w:val="00A95CB2"/>
    <w:rsid w:val="00AA4A32"/>
    <w:rsid w:val="00AA4C6C"/>
    <w:rsid w:val="00AA6D94"/>
    <w:rsid w:val="00AB0937"/>
    <w:rsid w:val="00AB61E1"/>
    <w:rsid w:val="00AD3790"/>
    <w:rsid w:val="00AF1E6A"/>
    <w:rsid w:val="00B01750"/>
    <w:rsid w:val="00B03FF3"/>
    <w:rsid w:val="00B16193"/>
    <w:rsid w:val="00B167FC"/>
    <w:rsid w:val="00B2144F"/>
    <w:rsid w:val="00B35090"/>
    <w:rsid w:val="00B5560A"/>
    <w:rsid w:val="00B71477"/>
    <w:rsid w:val="00B8109D"/>
    <w:rsid w:val="00B830AA"/>
    <w:rsid w:val="00B86537"/>
    <w:rsid w:val="00B90235"/>
    <w:rsid w:val="00B9504A"/>
    <w:rsid w:val="00B95DD8"/>
    <w:rsid w:val="00BA1181"/>
    <w:rsid w:val="00BA2DAF"/>
    <w:rsid w:val="00BA63E2"/>
    <w:rsid w:val="00BA7563"/>
    <w:rsid w:val="00BB46A6"/>
    <w:rsid w:val="00BC39DE"/>
    <w:rsid w:val="00C0195B"/>
    <w:rsid w:val="00C02DB0"/>
    <w:rsid w:val="00C030AC"/>
    <w:rsid w:val="00C07C97"/>
    <w:rsid w:val="00C1562F"/>
    <w:rsid w:val="00C17639"/>
    <w:rsid w:val="00C2675E"/>
    <w:rsid w:val="00C270D8"/>
    <w:rsid w:val="00C3310A"/>
    <w:rsid w:val="00C3347A"/>
    <w:rsid w:val="00C46430"/>
    <w:rsid w:val="00C6523F"/>
    <w:rsid w:val="00C655D9"/>
    <w:rsid w:val="00C73871"/>
    <w:rsid w:val="00C82F87"/>
    <w:rsid w:val="00C854B7"/>
    <w:rsid w:val="00C976EB"/>
    <w:rsid w:val="00CA083B"/>
    <w:rsid w:val="00CA33F7"/>
    <w:rsid w:val="00CA4AB0"/>
    <w:rsid w:val="00CA55C1"/>
    <w:rsid w:val="00CA773F"/>
    <w:rsid w:val="00CB7D63"/>
    <w:rsid w:val="00CC106B"/>
    <w:rsid w:val="00CD789C"/>
    <w:rsid w:val="00CE0069"/>
    <w:rsid w:val="00D00977"/>
    <w:rsid w:val="00D01F60"/>
    <w:rsid w:val="00D03035"/>
    <w:rsid w:val="00D14CE7"/>
    <w:rsid w:val="00D15CE2"/>
    <w:rsid w:val="00D17EF8"/>
    <w:rsid w:val="00D2637F"/>
    <w:rsid w:val="00D45054"/>
    <w:rsid w:val="00D75390"/>
    <w:rsid w:val="00DB0FCF"/>
    <w:rsid w:val="00DB1B07"/>
    <w:rsid w:val="00DC0473"/>
    <w:rsid w:val="00DF1614"/>
    <w:rsid w:val="00E0709B"/>
    <w:rsid w:val="00E1670D"/>
    <w:rsid w:val="00E17559"/>
    <w:rsid w:val="00E23255"/>
    <w:rsid w:val="00E26984"/>
    <w:rsid w:val="00E425FF"/>
    <w:rsid w:val="00E42A12"/>
    <w:rsid w:val="00E47823"/>
    <w:rsid w:val="00E562B3"/>
    <w:rsid w:val="00E56BAC"/>
    <w:rsid w:val="00E70108"/>
    <w:rsid w:val="00E734E0"/>
    <w:rsid w:val="00E74AEB"/>
    <w:rsid w:val="00E74C7F"/>
    <w:rsid w:val="00E771E5"/>
    <w:rsid w:val="00E82115"/>
    <w:rsid w:val="00E94F6C"/>
    <w:rsid w:val="00EB46EA"/>
    <w:rsid w:val="00EB6061"/>
    <w:rsid w:val="00EB71B4"/>
    <w:rsid w:val="00EC15DC"/>
    <w:rsid w:val="00EC5092"/>
    <w:rsid w:val="00EF4F68"/>
    <w:rsid w:val="00F002FF"/>
    <w:rsid w:val="00F04640"/>
    <w:rsid w:val="00F2741B"/>
    <w:rsid w:val="00F3629D"/>
    <w:rsid w:val="00F45F4E"/>
    <w:rsid w:val="00F5439F"/>
    <w:rsid w:val="00F55E7B"/>
    <w:rsid w:val="00F61EBB"/>
    <w:rsid w:val="00F65A25"/>
    <w:rsid w:val="00F72771"/>
    <w:rsid w:val="00F73ACC"/>
    <w:rsid w:val="00F813F2"/>
    <w:rsid w:val="00F8234F"/>
    <w:rsid w:val="00F86B4E"/>
    <w:rsid w:val="00F91C4F"/>
    <w:rsid w:val="00FB0834"/>
    <w:rsid w:val="00FB74E9"/>
    <w:rsid w:val="00FC71AD"/>
    <w:rsid w:val="00FE211D"/>
    <w:rsid w:val="00FE4240"/>
    <w:rsid w:val="00FE572E"/>
    <w:rsid w:val="00FF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762577"/>
  <w15:docId w15:val="{DDBAF9FD-28EB-9C45-8437-622A2B18C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841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274F9"/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6101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43E60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3E60"/>
    <w:rPr>
      <w:rFonts w:ascii="Times New Roman" w:eastAsia="Calibri" w:hAnsi="Times New Roman" w:cs="Times New Roman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rsid w:val="00237FAB"/>
    <w:pPr>
      <w:jc w:val="center"/>
    </w:pPr>
    <w:rPr>
      <w:rFonts w:ascii="Calibri" w:hAnsi="Calibri" w:cs="Calibri"/>
      <w:sz w:val="16"/>
    </w:rPr>
  </w:style>
  <w:style w:type="paragraph" w:customStyle="1" w:styleId="EndNoteBibliography">
    <w:name w:val="EndNote Bibliography"/>
    <w:basedOn w:val="Normal"/>
    <w:rsid w:val="00237FAB"/>
    <w:rPr>
      <w:rFonts w:ascii="Calibri" w:hAnsi="Calibri" w:cs="Calibri"/>
      <w:sz w:val="16"/>
    </w:rPr>
  </w:style>
  <w:style w:type="paragraph" w:styleId="NormalWeb">
    <w:name w:val="Normal (Web)"/>
    <w:basedOn w:val="Normal"/>
    <w:uiPriority w:val="99"/>
    <w:semiHidden/>
    <w:unhideWhenUsed/>
    <w:rsid w:val="00947730"/>
    <w:pPr>
      <w:spacing w:before="100" w:beforeAutospacing="1" w:after="100" w:afterAutospacing="1"/>
    </w:pPr>
  </w:style>
  <w:style w:type="table" w:customStyle="1" w:styleId="TabelaSimples41">
    <w:name w:val="Tabela Simples 41"/>
    <w:basedOn w:val="Tabelanormal"/>
    <w:uiPriority w:val="99"/>
    <w:rsid w:val="00A42783"/>
    <w:rPr>
      <w:rFonts w:eastAsiaTheme="minorEastAsia"/>
      <w:lang w:val="en-US"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Fontepargpadro"/>
    <w:uiPriority w:val="99"/>
    <w:unhideWhenUsed/>
    <w:rsid w:val="008B280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B280B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3433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433A9"/>
    <w:rPr>
      <w:rFonts w:ascii="Times New Roman" w:eastAsia="Times New Roman" w:hAnsi="Times New Roman" w:cs="Times New Roman"/>
      <w:lang w:eastAsia="pt-BR"/>
    </w:rPr>
  </w:style>
  <w:style w:type="character" w:styleId="Nmerodepgina">
    <w:name w:val="page number"/>
    <w:basedOn w:val="Fontepargpadro"/>
    <w:uiPriority w:val="99"/>
    <w:semiHidden/>
    <w:unhideWhenUsed/>
    <w:rsid w:val="003433A9"/>
  </w:style>
  <w:style w:type="character" w:styleId="TextodoEspaoReservado">
    <w:name w:val="Placeholder Text"/>
    <w:basedOn w:val="Fontepargpadro"/>
    <w:uiPriority w:val="99"/>
    <w:semiHidden/>
    <w:rsid w:val="00D4505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0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1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2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7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5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4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79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6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1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35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2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6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99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50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29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2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8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4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82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2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3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9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9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06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8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4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58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16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8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2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9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04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62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50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03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4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4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5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27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76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8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3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1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3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96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04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694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LUIZ SERGIO FERNANDES DE CARVALHO</cp:lastModifiedBy>
  <cp:revision>4</cp:revision>
  <cp:lastPrinted>2020-07-15T20:52:00Z</cp:lastPrinted>
  <dcterms:created xsi:type="dcterms:W3CDTF">2022-06-27T18:45:00Z</dcterms:created>
  <dcterms:modified xsi:type="dcterms:W3CDTF">2022-06-27T18:56:00Z</dcterms:modified>
</cp:coreProperties>
</file>