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159" w:rsidRPr="00FC34B3" w:rsidRDefault="00BD4159" w:rsidP="00BD4159">
      <w:pPr>
        <w:jc w:val="center"/>
        <w:rPr>
          <w:rFonts w:hAnsiTheme="minorHAnsi" w:cstheme="minorHAnsi"/>
          <w:sz w:val="28"/>
        </w:rPr>
      </w:pPr>
      <w:r w:rsidRPr="00FC34B3">
        <w:rPr>
          <w:rFonts w:hAnsiTheme="minorHAnsi" w:cstheme="minorHAnsi"/>
          <w:sz w:val="28"/>
        </w:rPr>
        <w:t>Supplementary Information</w:t>
      </w:r>
    </w:p>
    <w:p w:rsidR="00BD4159" w:rsidRDefault="00BD4159" w:rsidP="00BD4159">
      <w:pPr>
        <w:jc w:val="center"/>
        <w:rPr>
          <w:rFonts w:hAnsiTheme="minorHAnsi" w:cstheme="minorHAnsi"/>
          <w:sz w:val="28"/>
        </w:rPr>
      </w:pPr>
      <w:r w:rsidRPr="00FC34B3">
        <w:rPr>
          <w:rFonts w:hAnsiTheme="minorHAnsi" w:cstheme="minorHAnsi"/>
          <w:i/>
        </w:rPr>
        <w:t>Article title:</w:t>
      </w:r>
      <w:r w:rsidRPr="00FC34B3">
        <w:rPr>
          <w:rFonts w:hAnsiTheme="minorHAnsi" w:cstheme="minorHAnsi"/>
        </w:rPr>
        <w:t xml:space="preserve"> </w:t>
      </w:r>
      <w:r w:rsidR="00B42327" w:rsidRPr="00B42327">
        <w:rPr>
          <w:rFonts w:hAnsiTheme="minorHAnsi" w:cstheme="minorHAnsi"/>
        </w:rPr>
        <w:t>Iron (hydr</w:t>
      </w:r>
      <w:proofErr w:type="gramStart"/>
      <w:r w:rsidR="00B42327" w:rsidRPr="00B42327">
        <w:rPr>
          <w:rFonts w:hAnsiTheme="minorHAnsi" w:cstheme="minorHAnsi"/>
        </w:rPr>
        <w:t>)oxide</w:t>
      </w:r>
      <w:proofErr w:type="gramEnd"/>
      <w:r w:rsidR="00B42327" w:rsidRPr="00B42327">
        <w:rPr>
          <w:rFonts w:hAnsiTheme="minorHAnsi" w:cstheme="minorHAnsi"/>
        </w:rPr>
        <w:t xml:space="preserve"> formation in Andosols under </w:t>
      </w:r>
      <w:r w:rsidR="002D22D2">
        <w:rPr>
          <w:rFonts w:hAnsiTheme="minorHAnsi" w:cstheme="minorHAnsi"/>
        </w:rPr>
        <w:t>extreme climate cond</w:t>
      </w:r>
      <w:r w:rsidR="002A57F9">
        <w:rPr>
          <w:rFonts w:hAnsiTheme="minorHAnsi" w:cstheme="minorHAnsi"/>
        </w:rPr>
        <w:t>i</w:t>
      </w:r>
      <w:r w:rsidR="002D22D2">
        <w:rPr>
          <w:rFonts w:hAnsiTheme="minorHAnsi" w:cstheme="minorHAnsi"/>
        </w:rPr>
        <w:t>tions</w:t>
      </w:r>
    </w:p>
    <w:p w:rsidR="00BD4159" w:rsidRPr="0045705E" w:rsidRDefault="00BD4159" w:rsidP="00BD4159"/>
    <w:p w:rsidR="00BD4159" w:rsidRPr="0045705E" w:rsidRDefault="00BD4159" w:rsidP="00BD4159">
      <w:pPr>
        <w:rPr>
          <w:lang w:val="de-DE"/>
        </w:rPr>
      </w:pPr>
      <w:r w:rsidRPr="0045705E">
        <w:rPr>
          <w:rFonts w:hAnsiTheme="minorHAnsi" w:cstheme="minorHAnsi"/>
          <w:i/>
        </w:rPr>
        <w:t>Authors:</w:t>
      </w:r>
      <w:r w:rsidRPr="0045705E">
        <w:rPr>
          <w:rFonts w:hAnsiTheme="minorHAnsi" w:cstheme="minorHAnsi"/>
        </w:rPr>
        <w:t xml:space="preserve"> </w:t>
      </w:r>
      <w:r w:rsidR="009C7B67" w:rsidRPr="009C7B67">
        <w:rPr>
          <w:bCs/>
        </w:rPr>
        <w:t>Björn Klaes</w:t>
      </w:r>
      <w:r w:rsidR="006D1284">
        <w:rPr>
          <w:bCs/>
          <w:vertAlign w:val="superscript"/>
        </w:rPr>
        <w:t>1,</w:t>
      </w:r>
      <w:r w:rsidR="009C7B67" w:rsidRPr="009C7B67">
        <w:rPr>
          <w:bCs/>
          <w:vertAlign w:val="superscript"/>
        </w:rPr>
        <w:t>2</w:t>
      </w:r>
      <w:r w:rsidR="009C7B67" w:rsidRPr="009C7B67">
        <w:rPr>
          <w:vertAlign w:val="superscript"/>
        </w:rPr>
        <w:t>*</w:t>
      </w:r>
      <w:r w:rsidR="009C7B67" w:rsidRPr="009C7B67">
        <w:t>, Sören Thiele-Bruhn</w:t>
      </w:r>
      <w:r w:rsidR="009C7B67" w:rsidRPr="009C7B67">
        <w:rPr>
          <w:vertAlign w:val="superscript"/>
        </w:rPr>
        <w:t>2</w:t>
      </w:r>
      <w:r w:rsidR="009C7B67" w:rsidRPr="009C7B67">
        <w:t>, Gerhard Wörner</w:t>
      </w:r>
      <w:r w:rsidR="009C7B67" w:rsidRPr="009C7B67">
        <w:rPr>
          <w:vertAlign w:val="superscript"/>
        </w:rPr>
        <w:t>3</w:t>
      </w:r>
      <w:r w:rsidR="009C7B67" w:rsidRPr="009C7B67">
        <w:t>, Carmen Höschen</w:t>
      </w:r>
      <w:r w:rsidR="009C7B67" w:rsidRPr="009C7B67">
        <w:rPr>
          <w:vertAlign w:val="superscript"/>
        </w:rPr>
        <w:t>4</w:t>
      </w:r>
      <w:r w:rsidR="009C7B67" w:rsidRPr="009C7B67">
        <w:t>, Carsten W. Mueller</w:t>
      </w:r>
      <w:r w:rsidR="00282E5A">
        <w:rPr>
          <w:vertAlign w:val="superscript"/>
        </w:rPr>
        <w:t>4,5</w:t>
      </w:r>
      <w:r w:rsidR="009C7B67" w:rsidRPr="009C7B67">
        <w:t>, Philipp Marx</w:t>
      </w:r>
      <w:r w:rsidR="009C7B67" w:rsidRPr="009C7B67">
        <w:rPr>
          <w:vertAlign w:val="superscript"/>
        </w:rPr>
        <w:t>2</w:t>
      </w:r>
      <w:r w:rsidR="009C7B67" w:rsidRPr="009C7B67">
        <w:t>, Helge Wolfgang Arz</w:t>
      </w:r>
      <w:r w:rsidR="009C7B67" w:rsidRPr="009C7B67">
        <w:rPr>
          <w:vertAlign w:val="superscript"/>
        </w:rPr>
        <w:t>6</w:t>
      </w:r>
      <w:r w:rsidR="009C7B67" w:rsidRPr="009C7B67">
        <w:t>,</w:t>
      </w:r>
      <w:r w:rsidR="002B680F">
        <w:t xml:space="preserve"> Sonja Breuer</w:t>
      </w:r>
      <w:r w:rsidR="002B680F">
        <w:rPr>
          <w:vertAlign w:val="superscript"/>
        </w:rPr>
        <w:t>7</w:t>
      </w:r>
      <w:r w:rsidR="002B680F">
        <w:t>,</w:t>
      </w:r>
      <w:r w:rsidR="009C7B67" w:rsidRPr="009C7B67">
        <w:t xml:space="preserve"> Rolf Kilian</w:t>
      </w:r>
      <w:r w:rsidR="00282A20">
        <w:rPr>
          <w:vertAlign w:val="superscript"/>
        </w:rPr>
        <w:t>1,</w:t>
      </w:r>
      <w:r w:rsidR="002B680F">
        <w:rPr>
          <w:vertAlign w:val="superscript"/>
        </w:rPr>
        <w:t>8</w:t>
      </w:r>
      <w:r w:rsidR="009C7B67" w:rsidRPr="009C7B67">
        <w:rPr>
          <w:vertAlign w:val="superscript"/>
          <w:lang w:val="de-DE"/>
        </w:rPr>
        <w:t>†</w:t>
      </w:r>
    </w:p>
    <w:p w:rsidR="009C7B67" w:rsidRPr="00C12BB6" w:rsidRDefault="009C7B67" w:rsidP="009C7B67">
      <w:pPr>
        <w:pStyle w:val="KeinLeerraum"/>
        <w:spacing w:after="60"/>
        <w:rPr>
          <w:rFonts w:ascii="Times New Roman" w:hAnsi="Times New Roman"/>
          <w:sz w:val="22"/>
          <w:szCs w:val="22"/>
        </w:rPr>
      </w:pPr>
      <w:r w:rsidRPr="00C12BB6">
        <w:rPr>
          <w:rFonts w:ascii="Times New Roman" w:hAnsi="Times New Roman"/>
          <w:sz w:val="22"/>
          <w:szCs w:val="22"/>
          <w:vertAlign w:val="superscript"/>
        </w:rPr>
        <w:t>1</w:t>
      </w:r>
      <w:r w:rsidRPr="00C12BB6">
        <w:rPr>
          <w:rFonts w:ascii="Times New Roman" w:hAnsi="Times New Roman"/>
          <w:sz w:val="22"/>
          <w:szCs w:val="22"/>
        </w:rPr>
        <w:t>Geology Department, Trier University, Campus II (G</w:t>
      </w:r>
      <w:r>
        <w:rPr>
          <w:rFonts w:ascii="Times New Roman" w:hAnsi="Times New Roman"/>
          <w:sz w:val="22"/>
          <w:szCs w:val="22"/>
        </w:rPr>
        <w:t xml:space="preserve">eozentrum), Behringstraße 21, </w:t>
      </w:r>
      <w:r w:rsidRPr="00C12BB6">
        <w:rPr>
          <w:rFonts w:ascii="Times New Roman" w:hAnsi="Times New Roman"/>
          <w:sz w:val="22"/>
          <w:szCs w:val="22"/>
        </w:rPr>
        <w:t>54296 Trier, Germany; klaesb@uni-trier.de</w:t>
      </w:r>
    </w:p>
    <w:p w:rsidR="009C7B67" w:rsidRDefault="009C7B67" w:rsidP="009C7B67">
      <w:pPr>
        <w:pStyle w:val="KeinLeerraum"/>
        <w:spacing w:after="60"/>
        <w:rPr>
          <w:rFonts w:ascii="Times New Roman" w:hAnsi="Times New Roman"/>
          <w:sz w:val="22"/>
          <w:szCs w:val="22"/>
        </w:rPr>
      </w:pPr>
      <w:r w:rsidRPr="00C12BB6">
        <w:rPr>
          <w:rFonts w:ascii="Times New Roman" w:hAnsi="Times New Roman"/>
          <w:sz w:val="22"/>
          <w:szCs w:val="22"/>
          <w:vertAlign w:val="superscript"/>
        </w:rPr>
        <w:t>2</w:t>
      </w:r>
      <w:r w:rsidRPr="00C12BB6">
        <w:rPr>
          <w:rFonts w:ascii="Times New Roman" w:hAnsi="Times New Roman"/>
          <w:sz w:val="22"/>
          <w:szCs w:val="22"/>
        </w:rPr>
        <w:t>Soil Science Department, Trier University, Campus II (G</w:t>
      </w:r>
      <w:r>
        <w:rPr>
          <w:rFonts w:ascii="Times New Roman" w:hAnsi="Times New Roman"/>
          <w:sz w:val="22"/>
          <w:szCs w:val="22"/>
        </w:rPr>
        <w:t xml:space="preserve">eozentrum), Behringstraße 21, </w:t>
      </w:r>
      <w:r w:rsidRPr="00C12BB6">
        <w:rPr>
          <w:rFonts w:ascii="Times New Roman" w:hAnsi="Times New Roman"/>
          <w:sz w:val="22"/>
          <w:szCs w:val="22"/>
        </w:rPr>
        <w:t xml:space="preserve">54296 Trier, Germany; thiele@uni-trier.de, </w:t>
      </w:r>
      <w:r w:rsidR="00BF63A8" w:rsidRPr="00264E13">
        <w:rPr>
          <w:rFonts w:ascii="Times New Roman" w:hAnsi="Times New Roman"/>
          <w:sz w:val="22"/>
          <w:szCs w:val="22"/>
        </w:rPr>
        <w:t>phipmarx@kabelmail.de</w:t>
      </w:r>
    </w:p>
    <w:p w:rsidR="009C7B67" w:rsidRDefault="009C7B67" w:rsidP="009C7B67">
      <w:pPr>
        <w:pStyle w:val="KeinLeerraum"/>
        <w:spacing w:after="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vertAlign w:val="superscript"/>
        </w:rPr>
        <w:t>3</w:t>
      </w:r>
      <w:r w:rsidRPr="00C12BB6">
        <w:rPr>
          <w:rFonts w:ascii="Times New Roman" w:hAnsi="Times New Roman"/>
          <w:sz w:val="22"/>
          <w:szCs w:val="22"/>
        </w:rPr>
        <w:t xml:space="preserve">Division </w:t>
      </w:r>
      <w:proofErr w:type="spellStart"/>
      <w:r w:rsidRPr="00C12BB6">
        <w:rPr>
          <w:rFonts w:ascii="Times New Roman" w:hAnsi="Times New Roman"/>
          <w:sz w:val="22"/>
          <w:szCs w:val="22"/>
        </w:rPr>
        <w:t>of</w:t>
      </w:r>
      <w:proofErr w:type="spellEnd"/>
      <w:r w:rsidRPr="00C12BB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12BB6">
        <w:rPr>
          <w:rFonts w:ascii="Times New Roman" w:hAnsi="Times New Roman"/>
          <w:sz w:val="22"/>
          <w:szCs w:val="22"/>
        </w:rPr>
        <w:t>Geochemistry</w:t>
      </w:r>
      <w:proofErr w:type="spellEnd"/>
      <w:r w:rsidRPr="00C12BB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12BB6">
        <w:rPr>
          <w:rFonts w:ascii="Times New Roman" w:hAnsi="Times New Roman"/>
          <w:sz w:val="22"/>
          <w:szCs w:val="22"/>
        </w:rPr>
        <w:t>and</w:t>
      </w:r>
      <w:proofErr w:type="spellEnd"/>
      <w:r w:rsidRPr="00C12BB6">
        <w:rPr>
          <w:rFonts w:ascii="Times New Roman" w:hAnsi="Times New Roman"/>
          <w:sz w:val="22"/>
          <w:szCs w:val="22"/>
        </w:rPr>
        <w:t xml:space="preserve"> Isotope </w:t>
      </w:r>
      <w:proofErr w:type="spellStart"/>
      <w:r w:rsidRPr="00C12BB6">
        <w:rPr>
          <w:rFonts w:ascii="Times New Roman" w:hAnsi="Times New Roman"/>
          <w:sz w:val="22"/>
          <w:szCs w:val="22"/>
        </w:rPr>
        <w:t>Geology</w:t>
      </w:r>
      <w:proofErr w:type="spellEnd"/>
      <w:r w:rsidRPr="00C12BB6">
        <w:rPr>
          <w:rFonts w:ascii="Times New Roman" w:hAnsi="Times New Roman"/>
          <w:sz w:val="22"/>
          <w:szCs w:val="22"/>
        </w:rPr>
        <w:t>, GZG, Georg-August-University Gö</w:t>
      </w:r>
      <w:r>
        <w:rPr>
          <w:rFonts w:ascii="Times New Roman" w:hAnsi="Times New Roman"/>
          <w:sz w:val="22"/>
          <w:szCs w:val="22"/>
        </w:rPr>
        <w:t xml:space="preserve">ttingen, Goldschmidtstraße 1, </w:t>
      </w:r>
      <w:r w:rsidRPr="00C12BB6">
        <w:rPr>
          <w:rFonts w:ascii="Times New Roman" w:hAnsi="Times New Roman"/>
          <w:sz w:val="22"/>
          <w:szCs w:val="22"/>
        </w:rPr>
        <w:t xml:space="preserve">37077 Göttingen, Germany; </w:t>
      </w:r>
      <w:r>
        <w:rPr>
          <w:rFonts w:ascii="Times New Roman" w:hAnsi="Times New Roman"/>
          <w:sz w:val="22"/>
          <w:szCs w:val="22"/>
        </w:rPr>
        <w:t>gwoerne@gwdg.de</w:t>
      </w:r>
    </w:p>
    <w:p w:rsidR="009C7B67" w:rsidRPr="00C12BB6" w:rsidRDefault="009C7B67" w:rsidP="009C7B67">
      <w:pPr>
        <w:pStyle w:val="KeinLeerraum"/>
        <w:spacing w:after="60"/>
        <w:rPr>
          <w:rStyle w:val="Hervorhebung"/>
          <w:rFonts w:ascii="Times New Roman" w:hAnsi="Times New Roman"/>
          <w:i w:val="0"/>
          <w:iCs w:val="0"/>
          <w:sz w:val="22"/>
          <w:szCs w:val="22"/>
          <w:shd w:val="clear" w:color="auto" w:fill="FFFFFF"/>
        </w:rPr>
      </w:pPr>
      <w:r>
        <w:rPr>
          <w:rFonts w:ascii="Times New Roman" w:hAnsi="Times New Roman"/>
          <w:sz w:val="22"/>
          <w:szCs w:val="22"/>
          <w:vertAlign w:val="superscript"/>
        </w:rPr>
        <w:t>4</w:t>
      </w:r>
      <w:r w:rsidRPr="00C12BB6">
        <w:rPr>
          <w:rFonts w:ascii="Times New Roman" w:hAnsi="Times New Roman"/>
          <w:sz w:val="22"/>
          <w:szCs w:val="22"/>
        </w:rPr>
        <w:t xml:space="preserve">Soil Science, Research Department Life Science Systems, TUM School </w:t>
      </w:r>
      <w:proofErr w:type="spellStart"/>
      <w:r w:rsidRPr="00C12BB6">
        <w:rPr>
          <w:rFonts w:ascii="Times New Roman" w:hAnsi="Times New Roman"/>
          <w:sz w:val="22"/>
          <w:szCs w:val="22"/>
        </w:rPr>
        <w:t>of</w:t>
      </w:r>
      <w:proofErr w:type="spellEnd"/>
      <w:r w:rsidRPr="00C12BB6">
        <w:rPr>
          <w:rFonts w:ascii="Times New Roman" w:hAnsi="Times New Roman"/>
          <w:sz w:val="22"/>
          <w:szCs w:val="22"/>
        </w:rPr>
        <w:t xml:space="preserve"> Life </w:t>
      </w:r>
      <w:proofErr w:type="spellStart"/>
      <w:r w:rsidRPr="00C12BB6">
        <w:rPr>
          <w:rFonts w:ascii="Times New Roman" w:hAnsi="Times New Roman"/>
          <w:sz w:val="22"/>
          <w:szCs w:val="22"/>
        </w:rPr>
        <w:t>Sciences</w:t>
      </w:r>
      <w:proofErr w:type="spellEnd"/>
      <w:r w:rsidRPr="00C12BB6">
        <w:rPr>
          <w:rFonts w:ascii="Times New Roman" w:hAnsi="Times New Roman"/>
          <w:sz w:val="22"/>
          <w:szCs w:val="22"/>
        </w:rPr>
        <w:t xml:space="preserve">, Technical University </w:t>
      </w:r>
      <w:proofErr w:type="spellStart"/>
      <w:r w:rsidRPr="00C12BB6">
        <w:rPr>
          <w:rFonts w:ascii="Times New Roman" w:hAnsi="Times New Roman"/>
          <w:sz w:val="22"/>
          <w:szCs w:val="22"/>
        </w:rPr>
        <w:t>of</w:t>
      </w:r>
      <w:proofErr w:type="spellEnd"/>
      <w:r w:rsidRPr="00C12BB6"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Munich</w:t>
      </w:r>
      <w:proofErr w:type="spellEnd"/>
      <w:r>
        <w:rPr>
          <w:rFonts w:ascii="Times New Roman" w:hAnsi="Times New Roman"/>
          <w:sz w:val="22"/>
          <w:szCs w:val="22"/>
        </w:rPr>
        <w:t>, Emil-</w:t>
      </w:r>
      <w:proofErr w:type="spellStart"/>
      <w:r>
        <w:rPr>
          <w:rFonts w:ascii="Times New Roman" w:hAnsi="Times New Roman"/>
          <w:sz w:val="22"/>
          <w:szCs w:val="22"/>
        </w:rPr>
        <w:t>Ramann</w:t>
      </w:r>
      <w:proofErr w:type="spellEnd"/>
      <w:r>
        <w:rPr>
          <w:rFonts w:ascii="Times New Roman" w:hAnsi="Times New Roman"/>
          <w:sz w:val="22"/>
          <w:szCs w:val="22"/>
        </w:rPr>
        <w:t xml:space="preserve">-Straße 2, </w:t>
      </w:r>
      <w:r w:rsidRPr="00C12BB6">
        <w:rPr>
          <w:rFonts w:ascii="Times New Roman" w:hAnsi="Times New Roman"/>
          <w:sz w:val="22"/>
          <w:szCs w:val="22"/>
        </w:rPr>
        <w:t xml:space="preserve">85354 Freising-Weihenstephan, Germany; </w:t>
      </w:r>
      <w:r w:rsidRPr="00C12BB6">
        <w:rPr>
          <w:rStyle w:val="Hervorhebung"/>
          <w:rFonts w:ascii="Times New Roman" w:hAnsi="Times New Roman"/>
          <w:bCs/>
          <w:i w:val="0"/>
          <w:iCs w:val="0"/>
          <w:sz w:val="22"/>
          <w:szCs w:val="22"/>
        </w:rPr>
        <w:t>carmen</w:t>
      </w:r>
      <w:r w:rsidRPr="00C12BB6">
        <w:rPr>
          <w:rStyle w:val="Hervorhebung"/>
          <w:rFonts w:ascii="Times New Roman" w:hAnsi="Times New Roman"/>
          <w:i w:val="0"/>
          <w:iCs w:val="0"/>
          <w:sz w:val="22"/>
          <w:szCs w:val="22"/>
          <w:shd w:val="clear" w:color="auto" w:fill="FFFFFF"/>
        </w:rPr>
        <w:t>.</w:t>
      </w:r>
      <w:r w:rsidRPr="00C12BB6">
        <w:rPr>
          <w:rStyle w:val="Hervorhebung"/>
          <w:rFonts w:ascii="Times New Roman" w:hAnsi="Times New Roman"/>
          <w:bCs/>
          <w:i w:val="0"/>
          <w:iCs w:val="0"/>
          <w:sz w:val="22"/>
          <w:szCs w:val="22"/>
        </w:rPr>
        <w:t>hoeschen</w:t>
      </w:r>
      <w:r w:rsidR="00282E5A">
        <w:rPr>
          <w:rStyle w:val="Hervorhebung"/>
          <w:rFonts w:ascii="Times New Roman" w:hAnsi="Times New Roman"/>
          <w:i w:val="0"/>
          <w:iCs w:val="0"/>
          <w:sz w:val="22"/>
          <w:szCs w:val="22"/>
          <w:shd w:val="clear" w:color="auto" w:fill="FFFFFF"/>
        </w:rPr>
        <w:t>@</w:t>
      </w:r>
      <w:r w:rsidRPr="00C12BB6">
        <w:rPr>
          <w:rStyle w:val="Hervorhebung"/>
          <w:rFonts w:ascii="Times New Roman" w:hAnsi="Times New Roman"/>
          <w:bCs/>
          <w:i w:val="0"/>
          <w:iCs w:val="0"/>
          <w:sz w:val="22"/>
          <w:szCs w:val="22"/>
        </w:rPr>
        <w:t>tum</w:t>
      </w:r>
      <w:r w:rsidRPr="00C12BB6">
        <w:rPr>
          <w:rStyle w:val="Hervorhebung"/>
          <w:rFonts w:ascii="Times New Roman" w:hAnsi="Times New Roman"/>
          <w:i w:val="0"/>
          <w:iCs w:val="0"/>
          <w:sz w:val="22"/>
          <w:szCs w:val="22"/>
          <w:shd w:val="clear" w:color="auto" w:fill="FFFFFF"/>
        </w:rPr>
        <w:t>.de</w:t>
      </w:r>
    </w:p>
    <w:p w:rsidR="009C7B67" w:rsidRPr="00C12BB6" w:rsidRDefault="009C7B67" w:rsidP="009C7B67">
      <w:pPr>
        <w:pStyle w:val="KeinLeerraum"/>
        <w:spacing w:after="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vertAlign w:val="superscript"/>
        </w:rPr>
        <w:t>5</w:t>
      </w:r>
      <w:r w:rsidRPr="00C12BB6">
        <w:rPr>
          <w:rFonts w:ascii="Times New Roman" w:hAnsi="Times New Roman"/>
          <w:sz w:val="22"/>
          <w:szCs w:val="22"/>
        </w:rPr>
        <w:t xml:space="preserve">Department </w:t>
      </w:r>
      <w:proofErr w:type="spellStart"/>
      <w:r w:rsidRPr="00C12BB6">
        <w:rPr>
          <w:rFonts w:ascii="Times New Roman" w:hAnsi="Times New Roman"/>
          <w:sz w:val="22"/>
          <w:szCs w:val="22"/>
        </w:rPr>
        <w:t>for</w:t>
      </w:r>
      <w:proofErr w:type="spellEnd"/>
      <w:r w:rsidRPr="00C12BB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12BB6">
        <w:rPr>
          <w:rFonts w:ascii="Times New Roman" w:hAnsi="Times New Roman"/>
          <w:sz w:val="22"/>
          <w:szCs w:val="22"/>
        </w:rPr>
        <w:t>Geosciences</w:t>
      </w:r>
      <w:proofErr w:type="spellEnd"/>
      <w:r w:rsidRPr="00C12BB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12BB6">
        <w:rPr>
          <w:rFonts w:ascii="Times New Roman" w:hAnsi="Times New Roman"/>
          <w:sz w:val="22"/>
          <w:szCs w:val="22"/>
        </w:rPr>
        <w:t>and</w:t>
      </w:r>
      <w:proofErr w:type="spellEnd"/>
      <w:r w:rsidRPr="00C12BB6">
        <w:rPr>
          <w:rFonts w:ascii="Times New Roman" w:hAnsi="Times New Roman"/>
          <w:sz w:val="22"/>
          <w:szCs w:val="22"/>
        </w:rPr>
        <w:t xml:space="preserve"> Environmental Management, University </w:t>
      </w:r>
      <w:proofErr w:type="spellStart"/>
      <w:r w:rsidRPr="00C12BB6">
        <w:rPr>
          <w:rFonts w:ascii="Times New Roman" w:hAnsi="Times New Roman"/>
          <w:sz w:val="22"/>
          <w:szCs w:val="22"/>
        </w:rPr>
        <w:t>of</w:t>
      </w:r>
      <w:proofErr w:type="spellEnd"/>
      <w:r w:rsidRPr="00C12BB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12BB6">
        <w:rPr>
          <w:rFonts w:ascii="Times New Roman" w:hAnsi="Times New Roman"/>
          <w:sz w:val="22"/>
          <w:szCs w:val="22"/>
        </w:rPr>
        <w:t>Copenhagen</w:t>
      </w:r>
      <w:proofErr w:type="spellEnd"/>
      <w:r w:rsidRPr="00C12BB6"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color w:val="252525"/>
          <w:spacing w:val="5"/>
          <w:sz w:val="22"/>
          <w:szCs w:val="22"/>
          <w:shd w:val="clear" w:color="auto" w:fill="FFFFFF"/>
        </w:rPr>
        <w:t>Øster</w:t>
      </w:r>
      <w:proofErr w:type="spellEnd"/>
      <w:r>
        <w:rPr>
          <w:rFonts w:ascii="Times New Roman" w:hAnsi="Times New Roman"/>
          <w:color w:val="252525"/>
          <w:spacing w:val="5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52525"/>
          <w:spacing w:val="5"/>
          <w:sz w:val="22"/>
          <w:szCs w:val="22"/>
          <w:shd w:val="clear" w:color="auto" w:fill="FFFFFF"/>
        </w:rPr>
        <w:t>Voldgade</w:t>
      </w:r>
      <w:proofErr w:type="spellEnd"/>
      <w:r>
        <w:rPr>
          <w:rFonts w:ascii="Times New Roman" w:hAnsi="Times New Roman"/>
          <w:color w:val="252525"/>
          <w:spacing w:val="5"/>
          <w:sz w:val="22"/>
          <w:szCs w:val="22"/>
          <w:shd w:val="clear" w:color="auto" w:fill="FFFFFF"/>
        </w:rPr>
        <w:t xml:space="preserve"> 10, </w:t>
      </w:r>
      <w:r w:rsidRPr="00C12BB6">
        <w:rPr>
          <w:rFonts w:ascii="Times New Roman" w:hAnsi="Times New Roman"/>
          <w:color w:val="252525"/>
          <w:spacing w:val="5"/>
          <w:sz w:val="22"/>
          <w:szCs w:val="22"/>
          <w:shd w:val="clear" w:color="auto" w:fill="FFFFFF"/>
        </w:rPr>
        <w:t xml:space="preserve">1350 </w:t>
      </w:r>
      <w:proofErr w:type="spellStart"/>
      <w:r w:rsidRPr="00C12BB6">
        <w:rPr>
          <w:rFonts w:ascii="Times New Roman" w:hAnsi="Times New Roman"/>
          <w:color w:val="252525"/>
          <w:spacing w:val="5"/>
          <w:sz w:val="22"/>
          <w:szCs w:val="22"/>
          <w:shd w:val="clear" w:color="auto" w:fill="FFFFFF"/>
        </w:rPr>
        <w:t>København</w:t>
      </w:r>
      <w:proofErr w:type="spellEnd"/>
      <w:r w:rsidRPr="00C12BB6">
        <w:rPr>
          <w:rFonts w:ascii="Times New Roman" w:hAnsi="Times New Roman"/>
          <w:color w:val="252525"/>
          <w:spacing w:val="5"/>
          <w:sz w:val="22"/>
          <w:szCs w:val="22"/>
          <w:shd w:val="clear" w:color="auto" w:fill="FFFFFF"/>
        </w:rPr>
        <w:t xml:space="preserve"> K, </w:t>
      </w:r>
      <w:proofErr w:type="spellStart"/>
      <w:r w:rsidRPr="00C12BB6">
        <w:rPr>
          <w:rFonts w:ascii="Times New Roman" w:hAnsi="Times New Roman"/>
          <w:color w:val="252525"/>
          <w:spacing w:val="5"/>
          <w:sz w:val="22"/>
          <w:szCs w:val="22"/>
          <w:shd w:val="clear" w:color="auto" w:fill="FFFFFF"/>
        </w:rPr>
        <w:t>Denmark</w:t>
      </w:r>
      <w:proofErr w:type="spellEnd"/>
      <w:r w:rsidRPr="00C12BB6">
        <w:rPr>
          <w:rFonts w:ascii="Times New Roman" w:hAnsi="Times New Roman"/>
          <w:color w:val="252525"/>
          <w:spacing w:val="5"/>
          <w:sz w:val="22"/>
          <w:szCs w:val="22"/>
          <w:shd w:val="clear" w:color="auto" w:fill="FFFFFF"/>
        </w:rPr>
        <w:t xml:space="preserve">; </w:t>
      </w:r>
      <w:r w:rsidRPr="00C12BB6">
        <w:rPr>
          <w:rFonts w:ascii="Times New Roman" w:hAnsi="Times New Roman"/>
          <w:spacing w:val="5"/>
          <w:sz w:val="22"/>
          <w:szCs w:val="22"/>
        </w:rPr>
        <w:t>cm@ign.ku.dk</w:t>
      </w:r>
    </w:p>
    <w:p w:rsidR="009C7B67" w:rsidRDefault="009C7B67" w:rsidP="009C7B67">
      <w:pPr>
        <w:pStyle w:val="KeinLeerraum"/>
        <w:spacing w:after="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vertAlign w:val="superscript"/>
        </w:rPr>
        <w:t>6</w:t>
      </w:r>
      <w:r w:rsidRPr="00C12BB6">
        <w:rPr>
          <w:rFonts w:ascii="Times New Roman" w:hAnsi="Times New Roman"/>
          <w:sz w:val="22"/>
          <w:szCs w:val="22"/>
        </w:rPr>
        <w:t xml:space="preserve">Marine </w:t>
      </w:r>
      <w:proofErr w:type="spellStart"/>
      <w:r w:rsidRPr="00C12BB6">
        <w:rPr>
          <w:rFonts w:ascii="Times New Roman" w:hAnsi="Times New Roman"/>
          <w:sz w:val="22"/>
          <w:szCs w:val="22"/>
        </w:rPr>
        <w:t>Geology</w:t>
      </w:r>
      <w:proofErr w:type="spellEnd"/>
      <w:r w:rsidRPr="00C12BB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12BB6">
        <w:rPr>
          <w:rFonts w:ascii="Times New Roman" w:hAnsi="Times New Roman"/>
          <w:sz w:val="22"/>
          <w:szCs w:val="22"/>
        </w:rPr>
        <w:t>Section</w:t>
      </w:r>
      <w:proofErr w:type="spellEnd"/>
      <w:r w:rsidRPr="00C12BB6">
        <w:rPr>
          <w:rFonts w:ascii="Times New Roman" w:hAnsi="Times New Roman"/>
          <w:sz w:val="22"/>
          <w:szCs w:val="22"/>
        </w:rPr>
        <w:t xml:space="preserve">, Leibniz </w:t>
      </w:r>
      <w:r w:rsidRPr="00C12BB6">
        <w:rPr>
          <w:rFonts w:ascii="Times New Roman" w:hAnsi="Times New Roman"/>
          <w:color w:val="000000"/>
          <w:sz w:val="22"/>
          <w:szCs w:val="22"/>
        </w:rPr>
        <w:t xml:space="preserve">Institute </w:t>
      </w:r>
      <w:proofErr w:type="spellStart"/>
      <w:r w:rsidRPr="00C12BB6">
        <w:rPr>
          <w:rFonts w:ascii="Times New Roman" w:hAnsi="Times New Roman"/>
          <w:color w:val="000000"/>
          <w:sz w:val="22"/>
          <w:szCs w:val="22"/>
        </w:rPr>
        <w:t>for</w:t>
      </w:r>
      <w:proofErr w:type="spellEnd"/>
      <w:r w:rsidRPr="00C12BB6">
        <w:rPr>
          <w:rFonts w:ascii="Times New Roman" w:hAnsi="Times New Roman"/>
          <w:color w:val="000000"/>
          <w:sz w:val="22"/>
          <w:szCs w:val="22"/>
        </w:rPr>
        <w:t xml:space="preserve"> Baltic </w:t>
      </w:r>
      <w:proofErr w:type="spellStart"/>
      <w:r w:rsidRPr="00C12BB6">
        <w:rPr>
          <w:rFonts w:ascii="Times New Roman" w:hAnsi="Times New Roman"/>
          <w:color w:val="000000"/>
          <w:sz w:val="22"/>
          <w:szCs w:val="22"/>
        </w:rPr>
        <w:t>Sea</w:t>
      </w:r>
      <w:proofErr w:type="spellEnd"/>
      <w:r w:rsidRPr="00C12BB6">
        <w:rPr>
          <w:rFonts w:ascii="Times New Roman" w:hAnsi="Times New Roman"/>
          <w:color w:val="000000"/>
          <w:sz w:val="22"/>
          <w:szCs w:val="22"/>
        </w:rPr>
        <w:t xml:space="preserve"> Research Warnemünde (IOW)</w:t>
      </w:r>
      <w:r>
        <w:rPr>
          <w:rFonts w:ascii="Times New Roman" w:hAnsi="Times New Roman"/>
          <w:sz w:val="22"/>
          <w:szCs w:val="22"/>
        </w:rPr>
        <w:t xml:space="preserve">, Seestraße 15, </w:t>
      </w:r>
      <w:r w:rsidRPr="00C12BB6">
        <w:rPr>
          <w:rFonts w:ascii="Times New Roman" w:hAnsi="Times New Roman"/>
          <w:sz w:val="22"/>
          <w:szCs w:val="22"/>
        </w:rPr>
        <w:t xml:space="preserve">18119 Rostock, Germany; </w:t>
      </w:r>
      <w:r w:rsidR="002B680F" w:rsidRPr="001E68CF">
        <w:rPr>
          <w:rFonts w:ascii="Times New Roman" w:hAnsi="Times New Roman"/>
          <w:sz w:val="22"/>
          <w:szCs w:val="22"/>
        </w:rPr>
        <w:t>helge.arz@io-warnemuende.de</w:t>
      </w:r>
    </w:p>
    <w:p w:rsidR="002B680F" w:rsidRPr="00C12BB6" w:rsidRDefault="002B680F" w:rsidP="002B680F">
      <w:pPr>
        <w:pStyle w:val="KeinLeerraum"/>
        <w:spacing w:after="60"/>
        <w:rPr>
          <w:rFonts w:ascii="Times New Roman" w:hAnsi="Times New Roman"/>
          <w:sz w:val="22"/>
          <w:szCs w:val="22"/>
        </w:rPr>
      </w:pPr>
      <w:r w:rsidRPr="00151066">
        <w:rPr>
          <w:rFonts w:ascii="Times New Roman" w:hAnsi="Times New Roman"/>
          <w:sz w:val="22"/>
          <w:szCs w:val="22"/>
          <w:vertAlign w:val="superscript"/>
        </w:rPr>
        <w:t>7</w:t>
      </w:r>
      <w:r w:rsidRPr="00EA744D">
        <w:rPr>
          <w:rFonts w:ascii="Times New Roman" w:hAnsi="Times New Roman"/>
          <w:sz w:val="22"/>
          <w:szCs w:val="22"/>
        </w:rPr>
        <w:t xml:space="preserve">Federal Institute </w:t>
      </w:r>
      <w:proofErr w:type="spellStart"/>
      <w:r w:rsidRPr="00EA744D">
        <w:rPr>
          <w:rFonts w:ascii="Times New Roman" w:hAnsi="Times New Roman"/>
          <w:sz w:val="22"/>
          <w:szCs w:val="22"/>
        </w:rPr>
        <w:t>for</w:t>
      </w:r>
      <w:proofErr w:type="spellEnd"/>
      <w:r w:rsidRPr="00EA744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A744D">
        <w:rPr>
          <w:rFonts w:ascii="Times New Roman" w:hAnsi="Times New Roman"/>
          <w:sz w:val="22"/>
          <w:szCs w:val="22"/>
        </w:rPr>
        <w:t>Geosciences</w:t>
      </w:r>
      <w:proofErr w:type="spellEnd"/>
      <w:r w:rsidRPr="00EA744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A744D">
        <w:rPr>
          <w:rFonts w:ascii="Times New Roman" w:hAnsi="Times New Roman"/>
          <w:sz w:val="22"/>
          <w:szCs w:val="22"/>
        </w:rPr>
        <w:t>and</w:t>
      </w:r>
      <w:proofErr w:type="spellEnd"/>
      <w:r w:rsidRPr="00EA744D">
        <w:rPr>
          <w:rFonts w:ascii="Times New Roman" w:hAnsi="Times New Roman"/>
          <w:sz w:val="22"/>
          <w:szCs w:val="22"/>
        </w:rPr>
        <w:t xml:space="preserve"> Natural Resources</w:t>
      </w:r>
      <w:r>
        <w:rPr>
          <w:rFonts w:ascii="Times New Roman" w:hAnsi="Times New Roman"/>
          <w:sz w:val="22"/>
          <w:szCs w:val="22"/>
        </w:rPr>
        <w:t xml:space="preserve"> (BGR), </w:t>
      </w:r>
      <w:proofErr w:type="spellStart"/>
      <w:r>
        <w:rPr>
          <w:rFonts w:ascii="Times New Roman" w:hAnsi="Times New Roman"/>
          <w:sz w:val="22"/>
          <w:szCs w:val="22"/>
        </w:rPr>
        <w:t>Stilleweg</w:t>
      </w:r>
      <w:proofErr w:type="spellEnd"/>
      <w:r>
        <w:rPr>
          <w:rFonts w:ascii="Times New Roman" w:hAnsi="Times New Roman"/>
          <w:sz w:val="22"/>
          <w:szCs w:val="22"/>
        </w:rPr>
        <w:t xml:space="preserve"> 2, 30655 Hannover, Germany; sonja.breuer@bgr.de</w:t>
      </w:r>
    </w:p>
    <w:p w:rsidR="009C7B67" w:rsidRPr="00C12BB6" w:rsidRDefault="002B680F" w:rsidP="009C7B67">
      <w:pPr>
        <w:pStyle w:val="KeinLeerraum"/>
        <w:spacing w:after="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vertAlign w:val="superscript"/>
        </w:rPr>
        <w:t>8</w:t>
      </w:r>
      <w:r w:rsidR="009C7B67" w:rsidRPr="00C12BB6">
        <w:rPr>
          <w:rFonts w:ascii="Times New Roman" w:hAnsi="Times New Roman"/>
          <w:sz w:val="22"/>
          <w:szCs w:val="22"/>
        </w:rPr>
        <w:t xml:space="preserve">University </w:t>
      </w:r>
      <w:proofErr w:type="spellStart"/>
      <w:r w:rsidR="009C7B67" w:rsidRPr="00C12BB6">
        <w:rPr>
          <w:rFonts w:ascii="Times New Roman" w:hAnsi="Times New Roman"/>
          <w:sz w:val="22"/>
          <w:szCs w:val="22"/>
        </w:rPr>
        <w:t>of</w:t>
      </w:r>
      <w:proofErr w:type="spellEnd"/>
      <w:r w:rsidR="009C7B67" w:rsidRPr="00C12BB6">
        <w:rPr>
          <w:rFonts w:ascii="Times New Roman" w:hAnsi="Times New Roman"/>
          <w:sz w:val="22"/>
          <w:szCs w:val="22"/>
        </w:rPr>
        <w:t xml:space="preserve"> Magallanes, Avenida </w:t>
      </w:r>
      <w:proofErr w:type="spellStart"/>
      <w:r w:rsidR="009C7B67" w:rsidRPr="00C12BB6">
        <w:rPr>
          <w:rFonts w:ascii="Times New Roman" w:hAnsi="Times New Roman"/>
          <w:sz w:val="22"/>
          <w:szCs w:val="22"/>
        </w:rPr>
        <w:t>Bulnes</w:t>
      </w:r>
      <w:proofErr w:type="spellEnd"/>
      <w:r w:rsidR="009C7B67" w:rsidRPr="00C12BB6">
        <w:rPr>
          <w:rFonts w:ascii="Times New Roman" w:hAnsi="Times New Roman"/>
          <w:sz w:val="22"/>
          <w:szCs w:val="22"/>
        </w:rPr>
        <w:t xml:space="preserve"> 01855, Punta Arenas, Chile</w:t>
      </w:r>
    </w:p>
    <w:p w:rsidR="00BD4159" w:rsidRPr="0045705E" w:rsidRDefault="00BD4159" w:rsidP="00BD4159">
      <w:pPr>
        <w:pStyle w:val="KeinLeerraum"/>
        <w:jc w:val="both"/>
        <w:rPr>
          <w:rFonts w:ascii="Times New Roman" w:hAnsi="Times New Roman"/>
        </w:rPr>
      </w:pPr>
    </w:p>
    <w:p w:rsidR="00BD4159" w:rsidRPr="0045705E" w:rsidRDefault="00BD4159" w:rsidP="00BD4159"/>
    <w:p w:rsidR="00F7761A" w:rsidRDefault="00EE1056" w:rsidP="00EE1056">
      <w:r>
        <w:t xml:space="preserve">* = </w:t>
      </w:r>
      <w:r w:rsidR="00BD4159" w:rsidRPr="0045705E">
        <w:t>corresponding author (B. Klaes);</w:t>
      </w:r>
    </w:p>
    <w:p w:rsidR="00BD4159" w:rsidRPr="001459F8" w:rsidRDefault="00BD4159" w:rsidP="001459F8">
      <w:pPr>
        <w:rPr>
          <w:rFonts w:hAnsiTheme="minorHAnsi" w:cstheme="minorHAnsi"/>
          <w:b/>
        </w:rPr>
        <w:sectPr w:rsidR="00BD4159" w:rsidRPr="001459F8" w:rsidSect="00F9192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45705E">
        <w:rPr>
          <w:vertAlign w:val="superscript"/>
        </w:rPr>
        <w:t>†</w:t>
      </w:r>
      <w:r w:rsidRPr="0045705E">
        <w:t xml:space="preserve"> = deceased</w:t>
      </w:r>
    </w:p>
    <w:p w:rsidR="00167634" w:rsidRDefault="00167634" w:rsidP="00167634">
      <w:pPr>
        <w:pStyle w:val="Beschriftung"/>
        <w:keepNext/>
      </w:pPr>
      <w:r w:rsidRPr="001E369D">
        <w:rPr>
          <w:i w:val="0"/>
          <w:color w:val="auto"/>
          <w:sz w:val="22"/>
        </w:rPr>
        <w:lastRenderedPageBreak/>
        <w:t>Table S</w:t>
      </w:r>
      <w:r w:rsidR="001459F8">
        <w:rPr>
          <w:i w:val="0"/>
          <w:color w:val="auto"/>
          <w:sz w:val="22"/>
        </w:rPr>
        <w:t>1</w:t>
      </w:r>
      <w:r w:rsidRPr="009C7B67">
        <w:rPr>
          <w:i w:val="0"/>
          <w:color w:val="auto"/>
          <w:sz w:val="22"/>
        </w:rPr>
        <w:t xml:space="preserve">: </w:t>
      </w:r>
      <w:r w:rsidR="007F617C">
        <w:rPr>
          <w:i w:val="0"/>
          <w:color w:val="auto"/>
          <w:sz w:val="22"/>
        </w:rPr>
        <w:t>Compilation of published wavenumbers of d</w:t>
      </w:r>
      <w:r>
        <w:rPr>
          <w:i w:val="0"/>
          <w:color w:val="auto"/>
          <w:sz w:val="22"/>
        </w:rPr>
        <w:t xml:space="preserve">iagnostic </w:t>
      </w:r>
      <w:r w:rsidR="008C4D4D">
        <w:rPr>
          <w:i w:val="0"/>
          <w:color w:val="auto"/>
          <w:sz w:val="22"/>
        </w:rPr>
        <w:t>bands</w:t>
      </w:r>
      <w:r w:rsidR="00056F9E">
        <w:rPr>
          <w:i w:val="0"/>
          <w:color w:val="auto"/>
          <w:sz w:val="22"/>
        </w:rPr>
        <w:t xml:space="preserve"> </w:t>
      </w:r>
      <w:r w:rsidR="00B10EA2">
        <w:rPr>
          <w:i w:val="0"/>
          <w:color w:val="auto"/>
          <w:sz w:val="22"/>
        </w:rPr>
        <w:t>of secondary Fe-minerals</w:t>
      </w:r>
      <w:r>
        <w:rPr>
          <w:i w:val="0"/>
          <w:color w:val="auto"/>
          <w:sz w:val="22"/>
        </w:rPr>
        <w:t xml:space="preserve"> </w:t>
      </w:r>
      <w:r w:rsidR="00B10EA2">
        <w:rPr>
          <w:i w:val="0"/>
          <w:color w:val="auto"/>
          <w:sz w:val="22"/>
        </w:rPr>
        <w:t xml:space="preserve">used </w:t>
      </w:r>
      <w:r>
        <w:rPr>
          <w:i w:val="0"/>
          <w:color w:val="auto"/>
          <w:sz w:val="22"/>
        </w:rPr>
        <w:t xml:space="preserve">for </w:t>
      </w:r>
      <w:r w:rsidR="00B10EA2">
        <w:rPr>
          <w:i w:val="0"/>
          <w:color w:val="auto"/>
          <w:sz w:val="22"/>
        </w:rPr>
        <w:t>phase</w:t>
      </w:r>
      <w:r>
        <w:rPr>
          <w:i w:val="0"/>
          <w:color w:val="auto"/>
          <w:sz w:val="22"/>
        </w:rPr>
        <w:t xml:space="preserve"> identification with Raman spectroscopy</w:t>
      </w:r>
      <w:r w:rsidR="00B10EA2">
        <w:rPr>
          <w:i w:val="0"/>
          <w:color w:val="auto"/>
          <w:sz w:val="22"/>
        </w:rPr>
        <w:t xml:space="preserve"> in this study</w:t>
      </w:r>
      <w:r w:rsidRPr="009C7B67">
        <w:rPr>
          <w:i w:val="0"/>
          <w:color w:val="auto"/>
          <w:sz w:val="22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4"/>
        <w:gridCol w:w="674"/>
        <w:gridCol w:w="380"/>
        <w:gridCol w:w="674"/>
        <w:gridCol w:w="1292"/>
        <w:gridCol w:w="674"/>
        <w:gridCol w:w="674"/>
        <w:gridCol w:w="674"/>
        <w:gridCol w:w="380"/>
        <w:gridCol w:w="1105"/>
        <w:gridCol w:w="674"/>
        <w:gridCol w:w="460"/>
        <w:gridCol w:w="1105"/>
        <w:gridCol w:w="460"/>
        <w:gridCol w:w="504"/>
        <w:gridCol w:w="3483"/>
      </w:tblGrid>
      <w:tr w:rsidR="00167634" w:rsidRPr="00167634" w:rsidTr="00F26DBE">
        <w:trPr>
          <w:trHeight w:val="2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67634" w:rsidRPr="00167634" w:rsidRDefault="00167634" w:rsidP="00167634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  <w:r>
              <w:rPr>
                <w:color w:val="000000"/>
                <w:sz w:val="16"/>
                <w:szCs w:val="16"/>
                <w:lang w:val="de-DE" w:eastAsia="de-DE"/>
              </w:rPr>
              <w:t xml:space="preserve">Mineral </w:t>
            </w:r>
            <w:proofErr w:type="spellStart"/>
            <w:r w:rsidRPr="00167634">
              <w:rPr>
                <w:color w:val="000000"/>
                <w:sz w:val="16"/>
                <w:szCs w:val="16"/>
                <w:lang w:val="de-DE" w:eastAsia="de-DE"/>
              </w:rPr>
              <w:t>phase</w:t>
            </w:r>
            <w:proofErr w:type="spellEnd"/>
          </w:p>
        </w:tc>
        <w:tc>
          <w:tcPr>
            <w:tcW w:w="3407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167634" w:rsidRPr="00167634" w:rsidRDefault="00167634" w:rsidP="00167634">
            <w:pPr>
              <w:spacing w:after="0" w:line="240" w:lineRule="auto"/>
              <w:jc w:val="center"/>
              <w:rPr>
                <w:color w:val="000000"/>
                <w:sz w:val="18"/>
                <w:szCs w:val="16"/>
                <w:lang w:val="de-DE" w:eastAsia="de-DE"/>
              </w:rPr>
            </w:pPr>
            <w:proofErr w:type="spellStart"/>
            <w:r w:rsidRPr="00167634">
              <w:rPr>
                <w:color w:val="000000"/>
                <w:sz w:val="16"/>
                <w:szCs w:val="16"/>
                <w:lang w:val="de-DE" w:eastAsia="de-DE"/>
              </w:rPr>
              <w:t>Diagnostic</w:t>
            </w:r>
            <w:proofErr w:type="spellEnd"/>
            <w:r w:rsidRPr="00167634">
              <w:rPr>
                <w:color w:val="000000"/>
                <w:sz w:val="16"/>
                <w:szCs w:val="16"/>
                <w:lang w:val="de-DE" w:eastAsia="de-DE"/>
              </w:rPr>
              <w:t xml:space="preserve"> Raman </w:t>
            </w:r>
            <w:proofErr w:type="spellStart"/>
            <w:r w:rsidRPr="00167634">
              <w:rPr>
                <w:color w:val="000000"/>
                <w:sz w:val="16"/>
                <w:szCs w:val="16"/>
                <w:lang w:val="de-DE" w:eastAsia="de-DE"/>
              </w:rPr>
              <w:t>bands</w:t>
            </w:r>
            <w:proofErr w:type="spellEnd"/>
            <w:r w:rsidRPr="00167634">
              <w:rPr>
                <w:color w:val="000000"/>
                <w:sz w:val="16"/>
                <w:szCs w:val="16"/>
                <w:lang w:val="de-DE" w:eastAsia="de-DE"/>
              </w:rPr>
              <w:t xml:space="preserve"> </w:t>
            </w:r>
            <w:r>
              <w:rPr>
                <w:color w:val="000000"/>
                <w:sz w:val="16"/>
                <w:szCs w:val="16"/>
                <w:lang w:val="de-DE" w:eastAsia="de-DE"/>
              </w:rPr>
              <w:t>[</w:t>
            </w:r>
            <w:r w:rsidRPr="00167634">
              <w:rPr>
                <w:color w:val="000000"/>
                <w:sz w:val="16"/>
                <w:szCs w:val="16"/>
                <w:lang w:val="de-DE" w:eastAsia="de-DE"/>
              </w:rPr>
              <w:t>cm</w:t>
            </w:r>
            <w:r w:rsidRPr="00167634">
              <w:rPr>
                <w:color w:val="000000"/>
                <w:sz w:val="16"/>
                <w:szCs w:val="16"/>
                <w:vertAlign w:val="superscript"/>
                <w:lang w:val="de-DE" w:eastAsia="de-DE"/>
              </w:rPr>
              <w:t>-1</w:t>
            </w:r>
            <w:r>
              <w:rPr>
                <w:color w:val="000000"/>
                <w:sz w:val="16"/>
                <w:szCs w:val="16"/>
                <w:lang w:val="de-DE" w:eastAsia="de-DE"/>
              </w:rPr>
              <w:t>]</w:t>
            </w:r>
          </w:p>
        </w:tc>
        <w:tc>
          <w:tcPr>
            <w:tcW w:w="1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67634" w:rsidRPr="00167634" w:rsidRDefault="00167634" w:rsidP="001676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Reference</w:t>
            </w:r>
          </w:p>
        </w:tc>
      </w:tr>
      <w:tr w:rsidR="008C4D4D" w:rsidRPr="00167634" w:rsidTr="00F26DBE">
        <w:trPr>
          <w:trHeight w:val="20"/>
        </w:trPr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167634">
              <w:rPr>
                <w:color w:val="000000"/>
                <w:sz w:val="16"/>
                <w:szCs w:val="16"/>
                <w:lang w:val="de-DE" w:eastAsia="de-DE"/>
              </w:rPr>
              <w:t>Goethite</w:t>
            </w:r>
            <w:proofErr w:type="spellEnd"/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244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299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385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480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548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681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D4D" w:rsidRPr="008F068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highlight w:val="yellow"/>
                <w:lang w:val="de-DE" w:eastAsia="de-DE"/>
              </w:rPr>
            </w:pPr>
            <w:r w:rsidRPr="00210A27">
              <w:rPr>
                <w:i/>
                <w:iCs/>
                <w:sz w:val="16"/>
                <w:szCs w:val="16"/>
                <w:lang w:val="de-DE" w:eastAsia="de-DE"/>
              </w:rPr>
              <w:t>Hanesch</w:t>
            </w:r>
            <w:r w:rsidR="00210A27" w:rsidRP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1</w:t>
            </w:r>
          </w:p>
        </w:tc>
      </w:tr>
      <w:tr w:rsidR="008C4D4D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D4D" w:rsidRPr="00167634" w:rsidRDefault="008C4D4D" w:rsidP="008C4D4D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243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299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385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479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550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685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993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1120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1255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D4D" w:rsidRPr="00167634" w:rsidRDefault="008C4D4D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de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Faria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2</w:t>
            </w:r>
          </w:p>
        </w:tc>
      </w:tr>
      <w:tr w:rsidR="008C4D4D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D4D" w:rsidRPr="00167634" w:rsidRDefault="008C4D4D" w:rsidP="008C4D4D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205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247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300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386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418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481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549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D4D" w:rsidRPr="00167634" w:rsidRDefault="008C4D4D" w:rsidP="008C4D4D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D4D" w:rsidRPr="001E2C97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r>
              <w:rPr>
                <w:i/>
                <w:iCs/>
                <w:sz w:val="16"/>
                <w:szCs w:val="16"/>
                <w:lang w:val="de-DE" w:eastAsia="de-DE"/>
              </w:rPr>
              <w:t>Oh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3</w:t>
            </w:r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 xml:space="preserve">and </w:t>
            </w:r>
            <w:proofErr w:type="spellStart"/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>references</w:t>
            </w:r>
            <w:proofErr w:type="spellEnd"/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>therein</w:t>
            </w:r>
            <w:proofErr w:type="spellEnd"/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245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300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390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420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480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550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685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E2C97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r>
              <w:rPr>
                <w:i/>
                <w:iCs/>
                <w:sz w:val="16"/>
                <w:szCs w:val="16"/>
                <w:lang w:val="de-DE" w:eastAsia="de-DE"/>
              </w:rPr>
              <w:t>Oh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3</w:t>
            </w:r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 xml:space="preserve">and </w:t>
            </w:r>
            <w:proofErr w:type="spellStart"/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>references</w:t>
            </w:r>
            <w:proofErr w:type="spellEnd"/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>therein</w:t>
            </w:r>
            <w:proofErr w:type="spellEnd"/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248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303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397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485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554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680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1002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1120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E2C97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r>
              <w:rPr>
                <w:i/>
                <w:iCs/>
                <w:sz w:val="16"/>
                <w:szCs w:val="16"/>
                <w:lang w:val="de-DE" w:eastAsia="de-DE"/>
              </w:rPr>
              <w:t>Oh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3</w:t>
            </w:r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 xml:space="preserve">and </w:t>
            </w:r>
            <w:proofErr w:type="spellStart"/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>references</w:t>
            </w:r>
            <w:proofErr w:type="spellEnd"/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>therein</w:t>
            </w:r>
            <w:proofErr w:type="spellEnd"/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245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300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390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485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550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r>
              <w:rPr>
                <w:i/>
                <w:iCs/>
                <w:sz w:val="16"/>
                <w:szCs w:val="16"/>
                <w:lang w:val="de-DE" w:eastAsia="de-DE"/>
              </w:rPr>
              <w:t>Oh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3</w:t>
            </w:r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 xml:space="preserve">and </w:t>
            </w:r>
            <w:proofErr w:type="spellStart"/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>references</w:t>
            </w:r>
            <w:proofErr w:type="spellEnd"/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>therein</w:t>
            </w:r>
            <w:proofErr w:type="spellEnd"/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205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245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300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390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415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480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550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685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1005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1300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r>
              <w:rPr>
                <w:i/>
                <w:iCs/>
                <w:sz w:val="16"/>
                <w:szCs w:val="16"/>
                <w:lang w:val="de-DE" w:eastAsia="de-DE"/>
              </w:rPr>
              <w:t>Bridges et a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4</w:t>
            </w:r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162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243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297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384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477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545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655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Das </w:t>
            </w:r>
            <w:r>
              <w:rPr>
                <w:i/>
                <w:iCs/>
                <w:sz w:val="16"/>
                <w:szCs w:val="16"/>
                <w:lang w:val="de-DE" w:eastAsia="de-DE"/>
              </w:rPr>
              <w:t>&amp; Hendry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5</w:t>
            </w:r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298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397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414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474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550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Thibeau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6</w:t>
            </w:r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225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297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393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482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565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676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Legodi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&amp; de Waal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7</w:t>
            </w:r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243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297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392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477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546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610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682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993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1113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1209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1292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Froment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8</w:t>
            </w:r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and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references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therein</w:t>
            </w:r>
            <w:proofErr w:type="spellEnd"/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243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299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385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479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550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685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993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1120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1255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Froment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8</w:t>
            </w:r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and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references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therein</w:t>
            </w:r>
            <w:proofErr w:type="spellEnd"/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167634">
              <w:rPr>
                <w:color w:val="000000"/>
                <w:sz w:val="16"/>
                <w:szCs w:val="16"/>
                <w:lang w:val="de-DE" w:eastAsia="de-DE"/>
              </w:rPr>
              <w:t>Hematite</w:t>
            </w:r>
            <w:proofErr w:type="spellEnd"/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225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245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290-300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412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r>
              <w:rPr>
                <w:i/>
                <w:iCs/>
                <w:sz w:val="16"/>
                <w:szCs w:val="16"/>
                <w:lang w:val="de-DE" w:eastAsia="de-DE"/>
              </w:rPr>
              <w:t>Hanesch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1</w:t>
            </w:r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219-226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236-245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282-292; 295-299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395-410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492-497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596-612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de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Faria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2</w:t>
            </w:r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225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245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291-292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497-500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611-612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1321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r>
              <w:rPr>
                <w:i/>
                <w:iCs/>
                <w:sz w:val="16"/>
                <w:szCs w:val="16"/>
                <w:lang w:val="de-DE" w:eastAsia="de-DE"/>
              </w:rPr>
              <w:t>Oh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3</w:t>
            </w:r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225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245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290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405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495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605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1310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r>
              <w:rPr>
                <w:i/>
                <w:iCs/>
                <w:sz w:val="16"/>
                <w:szCs w:val="16"/>
                <w:lang w:val="de-DE" w:eastAsia="de-DE"/>
              </w:rPr>
              <w:t>Bridges et al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4</w:t>
            </w:r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222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230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290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408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490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607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Das </w:t>
            </w:r>
            <w:r>
              <w:rPr>
                <w:i/>
                <w:iCs/>
                <w:sz w:val="16"/>
                <w:szCs w:val="16"/>
                <w:lang w:val="de-DE" w:eastAsia="de-DE"/>
              </w:rPr>
              <w:t>&amp; Hendry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5</w:t>
            </w:r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227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245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293-298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414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612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Thibeau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6</w:t>
            </w:r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223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245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291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407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495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608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Legodi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&amp; de Waal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7</w:t>
            </w:r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224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243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290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406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494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607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655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813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1055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1100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1310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Froment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8</w:t>
            </w:r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and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references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therein</w:t>
            </w:r>
            <w:proofErr w:type="spellEnd"/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225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247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293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412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498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613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1320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Froment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8</w:t>
            </w:r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and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references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therein</w:t>
            </w:r>
            <w:proofErr w:type="spellEnd"/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225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247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292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496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610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1318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Chourpa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9</w:t>
            </w:r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Maghemite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350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512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664-665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726-730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r>
              <w:rPr>
                <w:i/>
                <w:iCs/>
                <w:sz w:val="16"/>
                <w:szCs w:val="16"/>
                <w:lang w:val="de-DE" w:eastAsia="de-DE"/>
              </w:rPr>
              <w:t>Hanesch</w:t>
            </w:r>
            <w:r w:rsidRPr="001E2C9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3</w:t>
            </w:r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;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Jacintho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10</w:t>
            </w:r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350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500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700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1320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1560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de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Faria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2</w:t>
            </w:r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;</w:t>
            </w:r>
            <w:r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  <w:lang w:val="de-DE" w:eastAsia="de-DE"/>
              </w:rPr>
              <w:t>Mazzetti</w:t>
            </w:r>
            <w:proofErr w:type="spellEnd"/>
            <w:r>
              <w:rPr>
                <w:i/>
                <w:iCs/>
                <w:sz w:val="16"/>
                <w:szCs w:val="16"/>
                <w:lang w:val="de-DE" w:eastAsia="de-DE"/>
              </w:rPr>
              <w:t xml:space="preserve"> &amp; Thistlethwaite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11</w:t>
            </w:r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381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486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670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718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E2C97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r>
              <w:rPr>
                <w:i/>
                <w:iCs/>
                <w:sz w:val="16"/>
                <w:szCs w:val="16"/>
                <w:lang w:val="de-DE" w:eastAsia="de-DE"/>
              </w:rPr>
              <w:t>Oh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3</w:t>
            </w:r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 xml:space="preserve">and </w:t>
            </w:r>
            <w:proofErr w:type="spellStart"/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>references</w:t>
            </w:r>
            <w:proofErr w:type="spellEnd"/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>therein</w:t>
            </w:r>
            <w:proofErr w:type="spellEnd"/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i/>
                <w:iCs/>
                <w:color w:val="000000"/>
                <w:sz w:val="16"/>
                <w:szCs w:val="16"/>
                <w:lang w:val="de-DE" w:eastAsia="de-DE"/>
              </w:rPr>
              <w:t>265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300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345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395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515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645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670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715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1440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E2C97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r>
              <w:rPr>
                <w:i/>
                <w:iCs/>
                <w:sz w:val="16"/>
                <w:szCs w:val="16"/>
                <w:lang w:val="de-DE" w:eastAsia="de-DE"/>
              </w:rPr>
              <w:t>Oh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3</w:t>
            </w:r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 xml:space="preserve">and </w:t>
            </w:r>
            <w:proofErr w:type="spellStart"/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>references</w:t>
            </w:r>
            <w:proofErr w:type="spellEnd"/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>therein</w:t>
            </w:r>
            <w:proofErr w:type="spellEnd"/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350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505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660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710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1425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E2C97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r>
              <w:rPr>
                <w:i/>
                <w:iCs/>
                <w:sz w:val="16"/>
                <w:szCs w:val="16"/>
                <w:lang w:val="de-DE" w:eastAsia="de-DE"/>
              </w:rPr>
              <w:t>Oh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3</w:t>
            </w:r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 xml:space="preserve">and </w:t>
            </w:r>
            <w:proofErr w:type="spellStart"/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>references</w:t>
            </w:r>
            <w:proofErr w:type="spellEnd"/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>therein</w:t>
            </w:r>
            <w:proofErr w:type="spellEnd"/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380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460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510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670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720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1160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1400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r>
              <w:rPr>
                <w:i/>
                <w:iCs/>
                <w:sz w:val="16"/>
                <w:szCs w:val="16"/>
                <w:lang w:val="de-DE" w:eastAsia="de-DE"/>
              </w:rPr>
              <w:t>Bridges et al</w:t>
            </w:r>
            <w:r w:rsidRPr="001E2C9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6</w:t>
            </w:r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290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339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378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479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507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575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630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657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723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1172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1417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Froment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8</w:t>
            </w:r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330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380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482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502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652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703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Chourpa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9</w:t>
            </w:r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Magnetite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310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540; (532-530)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670; (661-676)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r>
              <w:rPr>
                <w:i/>
                <w:iCs/>
                <w:sz w:val="16"/>
                <w:szCs w:val="16"/>
                <w:lang w:val="de-DE" w:eastAsia="de-DE"/>
              </w:rPr>
              <w:t>Hanesch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1</w:t>
            </w:r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302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513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534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663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de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Faria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2</w:t>
            </w:r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and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references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therein</w:t>
            </w:r>
            <w:proofErr w:type="spellEnd"/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616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663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de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Faria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2</w:t>
            </w:r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and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references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therein</w:t>
            </w:r>
            <w:proofErr w:type="spellEnd"/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550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670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de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Faria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2</w:t>
            </w:r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and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references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therein</w:t>
            </w:r>
            <w:proofErr w:type="spellEnd"/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298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320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420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550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676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de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Faria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2</w:t>
            </w:r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and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references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therein</w:t>
            </w:r>
            <w:proofErr w:type="spellEnd"/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300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320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420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560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680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de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Faria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2</w:t>
            </w:r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and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references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therein</w:t>
            </w:r>
            <w:proofErr w:type="spellEnd"/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298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319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418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550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676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1322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de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Faria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2</w:t>
            </w:r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and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references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therein</w:t>
            </w:r>
            <w:proofErr w:type="spellEnd"/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540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665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de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Faria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2</w:t>
            </w:r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and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references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therein</w:t>
            </w:r>
            <w:proofErr w:type="spellEnd"/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550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670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de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Faria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2</w:t>
            </w:r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and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references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therein</w:t>
            </w:r>
            <w:proofErr w:type="spellEnd"/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532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667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r>
              <w:rPr>
                <w:i/>
                <w:iCs/>
                <w:sz w:val="16"/>
                <w:szCs w:val="16"/>
                <w:lang w:val="de-DE" w:eastAsia="de-DE"/>
              </w:rPr>
              <w:t>Oh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3</w:t>
            </w:r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 xml:space="preserve">and </w:t>
            </w:r>
            <w:proofErr w:type="spellStart"/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>references</w:t>
            </w:r>
            <w:proofErr w:type="spellEnd"/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>therein</w:t>
            </w:r>
            <w:proofErr w:type="spellEnd"/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616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663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r>
              <w:rPr>
                <w:i/>
                <w:iCs/>
                <w:sz w:val="16"/>
                <w:szCs w:val="16"/>
                <w:lang w:val="de-DE" w:eastAsia="de-DE"/>
              </w:rPr>
              <w:t>Oh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3</w:t>
            </w:r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 xml:space="preserve">and </w:t>
            </w:r>
            <w:proofErr w:type="spellStart"/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>references</w:t>
            </w:r>
            <w:proofErr w:type="spellEnd"/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>therein</w:t>
            </w:r>
            <w:proofErr w:type="spellEnd"/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298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319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418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550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676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1322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r>
              <w:rPr>
                <w:i/>
                <w:iCs/>
                <w:sz w:val="16"/>
                <w:szCs w:val="16"/>
                <w:lang w:val="de-DE" w:eastAsia="de-DE"/>
              </w:rPr>
              <w:t>Oh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3</w:t>
            </w:r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 xml:space="preserve">and </w:t>
            </w:r>
            <w:proofErr w:type="spellStart"/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>references</w:t>
            </w:r>
            <w:proofErr w:type="spellEnd"/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E2C97">
              <w:rPr>
                <w:i/>
                <w:iCs/>
                <w:sz w:val="16"/>
                <w:szCs w:val="16"/>
                <w:lang w:val="de-DE" w:eastAsia="de-DE"/>
              </w:rPr>
              <w:t>therein</w:t>
            </w:r>
            <w:proofErr w:type="spellEnd"/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295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521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662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r>
              <w:rPr>
                <w:i/>
                <w:iCs/>
                <w:sz w:val="16"/>
                <w:szCs w:val="16"/>
                <w:lang w:val="de-DE" w:eastAsia="de-DE"/>
              </w:rPr>
              <w:t>Bridges et al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4</w:t>
            </w:r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536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667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1337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Das </w:t>
            </w:r>
            <w:r>
              <w:rPr>
                <w:i/>
                <w:iCs/>
                <w:sz w:val="16"/>
                <w:szCs w:val="16"/>
                <w:lang w:val="de-DE" w:eastAsia="de-DE"/>
              </w:rPr>
              <w:t>&amp; Hendry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5</w:t>
            </w:r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616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663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Thibeau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6</w:t>
            </w:r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307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532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667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Legodi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&amp; de Waal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7</w:t>
            </w:r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292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524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665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Froment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8</w:t>
            </w:r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and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references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therein</w:t>
            </w:r>
            <w:proofErr w:type="spellEnd"/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300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532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661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Froment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8</w:t>
            </w:r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and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references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therein</w:t>
            </w:r>
            <w:proofErr w:type="spellEnd"/>
          </w:p>
        </w:tc>
      </w:tr>
      <w:tr w:rsidR="001E2C97" w:rsidRPr="00167634" w:rsidTr="00F26DBE">
        <w:trPr>
          <w:trHeight w:val="20"/>
        </w:trPr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97" w:rsidRPr="00167634" w:rsidRDefault="001E2C97" w:rsidP="001E2C97">
            <w:pPr>
              <w:spacing w:after="0" w:line="240" w:lineRule="auto"/>
              <w:jc w:val="left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194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258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276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303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327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456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508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528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662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 w:rsidRPr="00167634">
              <w:rPr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97" w:rsidRPr="00167634" w:rsidRDefault="001E2C97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proofErr w:type="spellStart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>Chourpa</w:t>
            </w:r>
            <w:proofErr w:type="spellEnd"/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 et al.</w:t>
            </w:r>
            <w:r w:rsidR="00210A27"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9</w:t>
            </w:r>
          </w:p>
        </w:tc>
      </w:tr>
      <w:tr w:rsidR="00F26DBE" w:rsidRPr="00167634" w:rsidTr="00F26DBE">
        <w:trPr>
          <w:trHeight w:val="20"/>
        </w:trPr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26DBE" w:rsidRPr="00167634" w:rsidRDefault="00F26DBE" w:rsidP="005E4B31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>
              <w:rPr>
                <w:color w:val="000000"/>
                <w:sz w:val="16"/>
                <w:szCs w:val="16"/>
                <w:lang w:val="de-DE" w:eastAsia="de-DE"/>
              </w:rPr>
              <w:t>Siderite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26DBE" w:rsidRPr="00167634" w:rsidRDefault="00F26DBE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>
              <w:rPr>
                <w:color w:val="000000"/>
                <w:sz w:val="16"/>
                <w:szCs w:val="16"/>
                <w:lang w:val="de-DE" w:eastAsia="de-DE"/>
              </w:rPr>
              <w:t>184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26DBE" w:rsidRPr="00167634" w:rsidRDefault="00F26DBE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26DBE" w:rsidRPr="00167634" w:rsidRDefault="00F26DBE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>
              <w:rPr>
                <w:color w:val="000000"/>
                <w:sz w:val="16"/>
                <w:szCs w:val="16"/>
                <w:lang w:val="de-DE" w:eastAsia="de-DE"/>
              </w:rPr>
              <w:t>287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26DBE" w:rsidRPr="00167634" w:rsidRDefault="00F26DBE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26DBE" w:rsidRPr="00167634" w:rsidRDefault="00F26DBE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26DBE" w:rsidRPr="00167634" w:rsidRDefault="00F26DBE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26DBE" w:rsidRPr="00167634" w:rsidRDefault="00F26DBE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26DBE" w:rsidRPr="00167634" w:rsidRDefault="00F26DBE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26DBE" w:rsidRPr="00167634" w:rsidRDefault="00F26DBE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26DBE" w:rsidRPr="00167634" w:rsidRDefault="00F26DBE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26DBE" w:rsidRPr="00167634" w:rsidRDefault="00F26DBE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26DBE" w:rsidRPr="00167634" w:rsidRDefault="00F26DBE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>
              <w:rPr>
                <w:color w:val="000000"/>
                <w:sz w:val="16"/>
                <w:szCs w:val="16"/>
                <w:lang w:val="de-DE" w:eastAsia="de-DE"/>
              </w:rPr>
              <w:t>731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26DBE" w:rsidRPr="00167634" w:rsidRDefault="00F26DBE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>
              <w:rPr>
                <w:color w:val="000000"/>
                <w:sz w:val="16"/>
                <w:szCs w:val="16"/>
                <w:lang w:val="de-DE" w:eastAsia="de-DE"/>
              </w:rPr>
              <w:t>1090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DBE" w:rsidRPr="00167634" w:rsidRDefault="00F26DBE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22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DBE" w:rsidRPr="00167634" w:rsidRDefault="00F26DBE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r>
              <w:rPr>
                <w:i/>
                <w:iCs/>
                <w:sz w:val="16"/>
                <w:szCs w:val="16"/>
                <w:lang w:val="de-DE" w:eastAsia="de-DE"/>
              </w:rPr>
              <w:t>Hanesch</w:t>
            </w:r>
            <w:r>
              <w:rPr>
                <w:b/>
                <w:i/>
                <w:iCs/>
                <w:sz w:val="16"/>
                <w:szCs w:val="16"/>
                <w:vertAlign w:val="superscript"/>
                <w:lang w:val="de-DE" w:eastAsia="de-DE"/>
              </w:rPr>
              <w:t>1</w:t>
            </w:r>
          </w:p>
        </w:tc>
      </w:tr>
      <w:tr w:rsidR="00F26DBE" w:rsidRPr="00167634" w:rsidTr="00F26DBE">
        <w:trPr>
          <w:trHeight w:val="20"/>
        </w:trPr>
        <w:tc>
          <w:tcPr>
            <w:tcW w:w="3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26DBE" w:rsidRDefault="00F26DBE" w:rsidP="005E4B31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6DBE" w:rsidRDefault="00F26DBE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>
              <w:rPr>
                <w:color w:val="000000"/>
                <w:sz w:val="16"/>
                <w:szCs w:val="16"/>
                <w:lang w:val="de-DE" w:eastAsia="de-DE"/>
              </w:rPr>
              <w:t>180</w:t>
            </w:r>
          </w:p>
        </w:tc>
        <w:tc>
          <w:tcPr>
            <w:tcW w:w="13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6DBE" w:rsidRPr="00167634" w:rsidRDefault="00F26DBE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6DBE" w:rsidRDefault="00F26DBE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>
              <w:rPr>
                <w:color w:val="000000"/>
                <w:sz w:val="16"/>
                <w:szCs w:val="16"/>
                <w:lang w:val="de-DE" w:eastAsia="de-DE"/>
              </w:rPr>
              <w:t>282</w:t>
            </w:r>
          </w:p>
        </w:tc>
        <w:tc>
          <w:tcPr>
            <w:tcW w:w="45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6DBE" w:rsidRPr="00167634" w:rsidRDefault="00F26DBE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6DBE" w:rsidRPr="00167634" w:rsidRDefault="00F26DBE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6DBE" w:rsidRPr="00167634" w:rsidRDefault="00F26DBE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6DBE" w:rsidRPr="00167634" w:rsidRDefault="00F26DBE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3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6DBE" w:rsidRPr="00167634" w:rsidRDefault="00F26DBE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6DBE" w:rsidRPr="00167634" w:rsidRDefault="00F26DBE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23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6DBE" w:rsidRPr="00167634" w:rsidRDefault="00F26DBE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6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6DBE" w:rsidRPr="00167634" w:rsidRDefault="00F26DBE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3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6DBE" w:rsidRDefault="00F26DBE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>
              <w:rPr>
                <w:color w:val="000000"/>
                <w:sz w:val="16"/>
                <w:szCs w:val="16"/>
                <w:lang w:val="de-DE" w:eastAsia="de-DE"/>
              </w:rPr>
              <w:t>722</w:t>
            </w:r>
          </w:p>
        </w:tc>
        <w:tc>
          <w:tcPr>
            <w:tcW w:w="16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6DBE" w:rsidRDefault="00F26DBE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  <w:r>
              <w:rPr>
                <w:color w:val="000000"/>
                <w:sz w:val="16"/>
                <w:szCs w:val="16"/>
                <w:lang w:val="de-DE" w:eastAsia="de-DE"/>
              </w:rPr>
              <w:t>1082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DBE" w:rsidRPr="00167634" w:rsidRDefault="00F26DBE" w:rsidP="001E2C9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22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DBE" w:rsidRDefault="00F26DBE" w:rsidP="00210A27">
            <w:pPr>
              <w:spacing w:after="0" w:line="240" w:lineRule="auto"/>
              <w:jc w:val="left"/>
              <w:rPr>
                <w:i/>
                <w:iCs/>
                <w:sz w:val="16"/>
                <w:szCs w:val="16"/>
                <w:lang w:val="de-DE" w:eastAsia="de-DE"/>
              </w:rPr>
            </w:pPr>
            <w:r w:rsidRPr="00167634">
              <w:rPr>
                <w:i/>
                <w:iCs/>
                <w:sz w:val="16"/>
                <w:szCs w:val="16"/>
                <w:lang w:val="de-DE" w:eastAsia="de-DE"/>
              </w:rPr>
              <w:t xml:space="preserve">Das </w:t>
            </w:r>
            <w:r>
              <w:rPr>
                <w:i/>
                <w:iCs/>
                <w:sz w:val="16"/>
                <w:szCs w:val="16"/>
                <w:lang w:val="de-DE" w:eastAsia="de-DE"/>
              </w:rPr>
              <w:t>&amp; Hendry</w:t>
            </w:r>
            <w:r w:rsidR="000E02ED" w:rsidRPr="000E02ED">
              <w:rPr>
                <w:i/>
                <w:iCs/>
                <w:sz w:val="16"/>
                <w:szCs w:val="16"/>
                <w:vertAlign w:val="superscript"/>
                <w:lang w:val="de-DE" w:eastAsia="de-DE"/>
              </w:rPr>
              <w:t>5</w:t>
            </w:r>
          </w:p>
        </w:tc>
      </w:tr>
    </w:tbl>
    <w:p w:rsidR="00167634" w:rsidRDefault="00167634" w:rsidP="009C7B67">
      <w:pPr>
        <w:rPr>
          <w:rFonts w:hAnsiTheme="minorHAnsi" w:cstheme="minorHAnsi"/>
          <w:sz w:val="28"/>
        </w:rPr>
      </w:pPr>
    </w:p>
    <w:p w:rsidR="00167634" w:rsidRDefault="00167634" w:rsidP="009C7B67">
      <w:pPr>
        <w:rPr>
          <w:rFonts w:hAnsiTheme="minorHAnsi" w:cstheme="minorHAnsi"/>
          <w:sz w:val="28"/>
        </w:rPr>
        <w:sectPr w:rsidR="00167634" w:rsidSect="00971671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:rsidR="001459F8" w:rsidRPr="009C7B67" w:rsidRDefault="001459F8" w:rsidP="001459F8">
      <w:pPr>
        <w:pStyle w:val="Beschriftung"/>
        <w:keepNext/>
        <w:rPr>
          <w:i w:val="0"/>
          <w:color w:val="auto"/>
          <w:sz w:val="22"/>
        </w:rPr>
      </w:pPr>
      <w:r w:rsidRPr="001E369D">
        <w:rPr>
          <w:i w:val="0"/>
          <w:color w:val="auto"/>
          <w:sz w:val="22"/>
        </w:rPr>
        <w:lastRenderedPageBreak/>
        <w:t>Table S</w:t>
      </w:r>
      <w:r>
        <w:rPr>
          <w:i w:val="0"/>
          <w:color w:val="auto"/>
          <w:sz w:val="22"/>
        </w:rPr>
        <w:t>2</w:t>
      </w:r>
      <w:r w:rsidRPr="001E369D">
        <w:rPr>
          <w:i w:val="0"/>
          <w:color w:val="auto"/>
          <w:sz w:val="22"/>
        </w:rPr>
        <w:t>:</w:t>
      </w:r>
      <w:r w:rsidRPr="009C7B67">
        <w:rPr>
          <w:i w:val="0"/>
          <w:color w:val="auto"/>
          <w:sz w:val="22"/>
        </w:rPr>
        <w:t xml:space="preserve"> Applied laser powers and configuration (accumulated quantity x duration of individual measurements) of the analyses performed with Raman spectroscopy. </w:t>
      </w:r>
      <w:r>
        <w:rPr>
          <w:i w:val="0"/>
          <w:color w:val="auto"/>
          <w:sz w:val="22"/>
        </w:rPr>
        <w:t>A</w:t>
      </w:r>
      <w:r w:rsidRPr="009C7B67">
        <w:rPr>
          <w:i w:val="0"/>
          <w:color w:val="auto"/>
          <w:sz w:val="22"/>
        </w:rPr>
        <w:t xml:space="preserve">bbreviations: </w:t>
      </w:r>
      <w:proofErr w:type="spellStart"/>
      <w:r w:rsidRPr="009C7B67">
        <w:rPr>
          <w:i w:val="0"/>
          <w:color w:val="auto"/>
          <w:sz w:val="22"/>
        </w:rPr>
        <w:t>Goe</w:t>
      </w:r>
      <w:proofErr w:type="spellEnd"/>
      <w:r w:rsidRPr="009C7B67">
        <w:rPr>
          <w:i w:val="0"/>
          <w:color w:val="auto"/>
          <w:sz w:val="22"/>
        </w:rPr>
        <w:t xml:space="preserve"> – goethite; Hem – hematite; </w:t>
      </w:r>
      <w:proofErr w:type="spellStart"/>
      <w:r w:rsidRPr="009C7B67">
        <w:rPr>
          <w:i w:val="0"/>
          <w:color w:val="auto"/>
          <w:sz w:val="22"/>
        </w:rPr>
        <w:t>Mgn</w:t>
      </w:r>
      <w:proofErr w:type="spellEnd"/>
      <w:r w:rsidRPr="009C7B67">
        <w:rPr>
          <w:i w:val="0"/>
          <w:color w:val="auto"/>
          <w:sz w:val="22"/>
        </w:rPr>
        <w:t xml:space="preserve"> – magnetite; </w:t>
      </w:r>
      <w:proofErr w:type="spellStart"/>
      <w:r w:rsidRPr="009C7B67">
        <w:rPr>
          <w:i w:val="0"/>
          <w:color w:val="auto"/>
          <w:sz w:val="22"/>
        </w:rPr>
        <w:t>Mgh</w:t>
      </w:r>
      <w:proofErr w:type="spellEnd"/>
      <w:r w:rsidRPr="009C7B67">
        <w:rPr>
          <w:i w:val="0"/>
          <w:color w:val="auto"/>
          <w:sz w:val="22"/>
        </w:rPr>
        <w:t xml:space="preserve"> – maghemite</w:t>
      </w:r>
      <w:r w:rsidR="00F26DBE">
        <w:rPr>
          <w:i w:val="0"/>
          <w:color w:val="auto"/>
          <w:sz w:val="22"/>
        </w:rPr>
        <w:t>; Sid – siderite</w:t>
      </w:r>
      <w:r w:rsidRPr="009C7B67">
        <w:rPr>
          <w:i w:val="0"/>
          <w:color w:val="auto"/>
          <w:sz w:val="22"/>
        </w:rPr>
        <w:t>.</w:t>
      </w:r>
    </w:p>
    <w:tbl>
      <w:tblPr>
        <w:tblStyle w:val="Tabellenraster"/>
        <w:tblW w:w="5130" w:type="pct"/>
        <w:tblLook w:val="04A0" w:firstRow="1" w:lastRow="0" w:firstColumn="1" w:lastColumn="0" w:noHBand="0" w:noVBand="1"/>
      </w:tblPr>
      <w:tblGrid>
        <w:gridCol w:w="1111"/>
        <w:gridCol w:w="1433"/>
        <w:gridCol w:w="1624"/>
        <w:gridCol w:w="1077"/>
        <w:gridCol w:w="1280"/>
        <w:gridCol w:w="1624"/>
        <w:gridCol w:w="1154"/>
      </w:tblGrid>
      <w:tr w:rsidR="001459F8" w:rsidRPr="0086143A" w:rsidTr="002B680F"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59F8" w:rsidRPr="0086143A" w:rsidRDefault="001459F8" w:rsidP="002B680F">
            <w:pPr>
              <w:pStyle w:val="Standard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22" w:type="pct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86143A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Granite thin sections</w:t>
            </w:r>
          </w:p>
        </w:tc>
        <w:tc>
          <w:tcPr>
            <w:tcW w:w="2181" w:type="pct"/>
            <w:gridSpan w:val="3"/>
            <w:shd w:val="clear" w:color="auto" w:fill="D9D9D9" w:themeFill="background1" w:themeFillShade="D9"/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86143A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Soil aggregates</w:t>
            </w:r>
          </w:p>
        </w:tc>
      </w:tr>
      <w:tr w:rsidR="001459F8" w:rsidRPr="0086143A" w:rsidTr="002B680F"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Mineral </w:t>
            </w:r>
            <w:proofErr w:type="spellStart"/>
            <w:r w:rsidRPr="0086143A">
              <w:rPr>
                <w:rFonts w:ascii="Times New Roman" w:hAnsi="Times New Roman" w:cs="Times New Roman"/>
                <w:bCs/>
                <w:sz w:val="16"/>
                <w:szCs w:val="16"/>
              </w:rPr>
              <w:t>phase</w:t>
            </w:r>
            <w:proofErr w:type="spellEnd"/>
          </w:p>
        </w:tc>
        <w:tc>
          <w:tcPr>
            <w:tcW w:w="77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bCs/>
                <w:sz w:val="16"/>
                <w:szCs w:val="16"/>
              </w:rPr>
              <w:t>Laser power [mW]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Configuration</w:t>
            </w:r>
            <w:r w:rsidRPr="0086143A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/</w:t>
            </w:r>
          </w:p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86143A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acquisition time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86143A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Figure</w:t>
            </w:r>
          </w:p>
        </w:tc>
        <w:tc>
          <w:tcPr>
            <w:tcW w:w="68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86143A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Laser power [</w:t>
            </w:r>
            <w:proofErr w:type="spellStart"/>
            <w:r w:rsidRPr="0086143A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mW</w:t>
            </w:r>
            <w:proofErr w:type="spellEnd"/>
            <w:r w:rsidRPr="0086143A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]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Configuration</w:t>
            </w:r>
            <w:r w:rsidRPr="0086143A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/</w:t>
            </w:r>
          </w:p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86143A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acquisition time</w:t>
            </w:r>
          </w:p>
        </w:tc>
        <w:tc>
          <w:tcPr>
            <w:tcW w:w="62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86143A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Figure</w:t>
            </w:r>
          </w:p>
        </w:tc>
      </w:tr>
      <w:tr w:rsidR="001459F8" w:rsidRPr="0086143A" w:rsidTr="002B680F">
        <w:tc>
          <w:tcPr>
            <w:tcW w:w="597" w:type="pct"/>
            <w:tcBorders>
              <w:bottom w:val="nil"/>
            </w:tcBorders>
            <w:shd w:val="clear" w:color="auto" w:fill="D9D9D9" w:themeFill="background1" w:themeFillShade="D9"/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Goe</w:t>
            </w:r>
            <w:proofErr w:type="spellEnd"/>
          </w:p>
        </w:tc>
        <w:tc>
          <w:tcPr>
            <w:tcW w:w="770" w:type="pct"/>
            <w:tcBorders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873" w:type="pct"/>
            <w:tcBorders>
              <w:left w:val="nil"/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 xml:space="preserve">20 </w:t>
            </w:r>
            <w:r w:rsidRPr="00B67CE7">
              <w:rPr>
                <w:sz w:val="16"/>
                <w:szCs w:val="16"/>
              </w:rPr>
              <w:t>×</w:t>
            </w: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 xml:space="preserve"> 2 s</w:t>
            </w:r>
          </w:p>
        </w:tc>
        <w:tc>
          <w:tcPr>
            <w:tcW w:w="579" w:type="pct"/>
            <w:tcBorders>
              <w:left w:val="nil"/>
              <w:bottom w:val="nil"/>
            </w:tcBorders>
          </w:tcPr>
          <w:p w:rsidR="001459F8" w:rsidRPr="0086143A" w:rsidRDefault="001459F8" w:rsidP="003E7404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Fig. S</w:t>
            </w:r>
            <w:r w:rsidR="003E740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88" w:type="pct"/>
            <w:tcBorders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3" w:type="pct"/>
            <w:tcBorders>
              <w:left w:val="nil"/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pct"/>
            <w:tcBorders>
              <w:left w:val="nil"/>
              <w:bottom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459F8" w:rsidRPr="0086143A" w:rsidTr="002B680F">
        <w:tc>
          <w:tcPr>
            <w:tcW w:w="597" w:type="pc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tcBorders>
              <w:top w:val="nil"/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 xml:space="preserve">20 </w:t>
            </w:r>
            <w:r w:rsidRPr="00B67CE7">
              <w:rPr>
                <w:sz w:val="16"/>
                <w:szCs w:val="16"/>
              </w:rPr>
              <w:t>×</w:t>
            </w: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 xml:space="preserve"> 0.5 s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</w:tcBorders>
          </w:tcPr>
          <w:p w:rsidR="001459F8" w:rsidRPr="0086143A" w:rsidRDefault="001459F8" w:rsidP="003E7404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Fig. S</w:t>
            </w:r>
            <w:r w:rsidR="003E740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88" w:type="pct"/>
            <w:tcBorders>
              <w:top w:val="nil"/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459F8" w:rsidRPr="0086143A" w:rsidTr="002B680F">
        <w:tc>
          <w:tcPr>
            <w:tcW w:w="597" w:type="pct"/>
            <w:tcBorders>
              <w:top w:val="nil"/>
            </w:tcBorders>
            <w:shd w:val="clear" w:color="auto" w:fill="D9D9D9" w:themeFill="background1" w:themeFillShade="D9"/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tcBorders>
              <w:top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73" w:type="pct"/>
            <w:tcBorders>
              <w:top w:val="nil"/>
              <w:left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 xml:space="preserve">10 </w:t>
            </w:r>
            <w:r w:rsidRPr="00B67CE7">
              <w:rPr>
                <w:sz w:val="16"/>
                <w:szCs w:val="16"/>
              </w:rPr>
              <w:t>×</w:t>
            </w: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 xml:space="preserve"> 0.5 s</w:t>
            </w:r>
          </w:p>
        </w:tc>
        <w:tc>
          <w:tcPr>
            <w:tcW w:w="579" w:type="pct"/>
            <w:tcBorders>
              <w:top w:val="nil"/>
              <w:left w:val="nil"/>
            </w:tcBorders>
          </w:tcPr>
          <w:p w:rsidR="001459F8" w:rsidRPr="0086143A" w:rsidRDefault="001459F8" w:rsidP="003E7404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Fig. S</w:t>
            </w:r>
            <w:r w:rsidR="003E740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88" w:type="pct"/>
            <w:tcBorders>
              <w:top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3" w:type="pct"/>
            <w:tcBorders>
              <w:top w:val="nil"/>
              <w:left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pct"/>
            <w:tcBorders>
              <w:top w:val="nil"/>
              <w:lef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459F8" w:rsidRPr="0086143A" w:rsidTr="002B680F">
        <w:tc>
          <w:tcPr>
            <w:tcW w:w="597" w:type="pct"/>
            <w:tcBorders>
              <w:bottom w:val="nil"/>
            </w:tcBorders>
            <w:shd w:val="clear" w:color="auto" w:fill="D9D9D9" w:themeFill="background1" w:themeFillShade="D9"/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Hem-</w:t>
            </w:r>
            <w:proofErr w:type="spellStart"/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Mgn</w:t>
            </w:r>
            <w:proofErr w:type="spellEnd"/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70" w:type="pct"/>
            <w:tcBorders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3" w:type="pct"/>
            <w:tcBorders>
              <w:left w:val="nil"/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9" w:type="pct"/>
            <w:tcBorders>
              <w:left w:val="nil"/>
              <w:bottom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8" w:type="pct"/>
            <w:tcBorders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873" w:type="pct"/>
            <w:tcBorders>
              <w:left w:val="nil"/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 xml:space="preserve">20 </w:t>
            </w:r>
            <w:r w:rsidRPr="00B67CE7">
              <w:rPr>
                <w:sz w:val="16"/>
                <w:szCs w:val="16"/>
              </w:rPr>
              <w:t>×</w:t>
            </w: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 xml:space="preserve"> 2 s</w:t>
            </w:r>
          </w:p>
        </w:tc>
        <w:tc>
          <w:tcPr>
            <w:tcW w:w="620" w:type="pct"/>
            <w:tcBorders>
              <w:left w:val="nil"/>
              <w:bottom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Fig. 2</w:t>
            </w:r>
          </w:p>
        </w:tc>
      </w:tr>
      <w:tr w:rsidR="001459F8" w:rsidRPr="0086143A" w:rsidTr="002B680F">
        <w:tc>
          <w:tcPr>
            <w:tcW w:w="597" w:type="pct"/>
            <w:tcBorders>
              <w:top w:val="nil"/>
            </w:tcBorders>
            <w:shd w:val="clear" w:color="auto" w:fill="D9D9D9" w:themeFill="background1" w:themeFillShade="D9"/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Mgh</w:t>
            </w:r>
            <w:proofErr w:type="spellEnd"/>
          </w:p>
        </w:tc>
        <w:tc>
          <w:tcPr>
            <w:tcW w:w="770" w:type="pct"/>
            <w:tcBorders>
              <w:top w:val="nil"/>
              <w:bottom w:val="single" w:sz="4" w:space="0" w:color="auto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8" w:type="pct"/>
            <w:tcBorders>
              <w:top w:val="nil"/>
              <w:bottom w:val="single" w:sz="4" w:space="0" w:color="auto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 xml:space="preserve">10 </w:t>
            </w:r>
            <w:r w:rsidRPr="00B67CE7">
              <w:rPr>
                <w:sz w:val="16"/>
                <w:szCs w:val="16"/>
              </w:rPr>
              <w:t>×</w:t>
            </w: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 xml:space="preserve"> 5 s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Fig. 2</w:t>
            </w:r>
          </w:p>
        </w:tc>
      </w:tr>
      <w:tr w:rsidR="001459F8" w:rsidRPr="0086143A" w:rsidTr="002B680F">
        <w:tc>
          <w:tcPr>
            <w:tcW w:w="597" w:type="pct"/>
            <w:tcBorders>
              <w:bottom w:val="nil"/>
            </w:tcBorders>
            <w:shd w:val="clear" w:color="auto" w:fill="D9D9D9" w:themeFill="background1" w:themeFillShade="D9"/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Mgh</w:t>
            </w:r>
            <w:proofErr w:type="spellEnd"/>
          </w:p>
        </w:tc>
        <w:tc>
          <w:tcPr>
            <w:tcW w:w="770" w:type="pct"/>
            <w:tcBorders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3" w:type="pct"/>
            <w:tcBorders>
              <w:left w:val="nil"/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9" w:type="pct"/>
            <w:tcBorders>
              <w:left w:val="nil"/>
              <w:bottom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8" w:type="pct"/>
            <w:tcBorders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73" w:type="pct"/>
            <w:tcBorders>
              <w:left w:val="nil"/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 xml:space="preserve">20 </w:t>
            </w:r>
            <w:r w:rsidRPr="00B67CE7">
              <w:rPr>
                <w:sz w:val="16"/>
                <w:szCs w:val="16"/>
              </w:rPr>
              <w:t>×</w:t>
            </w: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 xml:space="preserve"> 5 s</w:t>
            </w:r>
          </w:p>
        </w:tc>
        <w:tc>
          <w:tcPr>
            <w:tcW w:w="620" w:type="pct"/>
            <w:tcBorders>
              <w:left w:val="nil"/>
              <w:bottom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Fig. 3</w:t>
            </w:r>
          </w:p>
        </w:tc>
      </w:tr>
      <w:tr w:rsidR="001459F8" w:rsidRPr="0086143A" w:rsidTr="002B680F">
        <w:tc>
          <w:tcPr>
            <w:tcW w:w="597" w:type="pc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tcBorders>
              <w:top w:val="nil"/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8" w:type="pct"/>
            <w:tcBorders>
              <w:top w:val="nil"/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 xml:space="preserve">20 </w:t>
            </w:r>
            <w:r w:rsidRPr="00B67CE7">
              <w:rPr>
                <w:sz w:val="16"/>
                <w:szCs w:val="16"/>
              </w:rPr>
              <w:t>×</w:t>
            </w: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 xml:space="preserve"> 5 s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Fig. 3</w:t>
            </w:r>
          </w:p>
        </w:tc>
      </w:tr>
      <w:tr w:rsidR="001459F8" w:rsidRPr="0086143A" w:rsidTr="002B680F">
        <w:tc>
          <w:tcPr>
            <w:tcW w:w="597" w:type="pc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tcBorders>
              <w:top w:val="nil"/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8" w:type="pct"/>
            <w:tcBorders>
              <w:top w:val="nil"/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 xml:space="preserve">10 </w:t>
            </w:r>
            <w:r w:rsidRPr="00B67CE7">
              <w:rPr>
                <w:sz w:val="16"/>
                <w:szCs w:val="16"/>
              </w:rPr>
              <w:t>×</w:t>
            </w: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 xml:space="preserve"> 10 s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Fig. 3</w:t>
            </w:r>
          </w:p>
        </w:tc>
      </w:tr>
      <w:tr w:rsidR="001459F8" w:rsidRPr="0086143A" w:rsidTr="002B680F">
        <w:tc>
          <w:tcPr>
            <w:tcW w:w="597" w:type="pc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tcBorders>
              <w:top w:val="nil"/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8" w:type="pct"/>
            <w:tcBorders>
              <w:top w:val="nil"/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 xml:space="preserve">20 </w:t>
            </w:r>
            <w:r w:rsidRPr="00B67CE7">
              <w:rPr>
                <w:sz w:val="16"/>
                <w:szCs w:val="16"/>
              </w:rPr>
              <w:t>×</w:t>
            </w: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 xml:space="preserve"> 2 s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Fig. 3</w:t>
            </w:r>
          </w:p>
        </w:tc>
      </w:tr>
      <w:tr w:rsidR="001459F8" w:rsidRPr="0086143A" w:rsidTr="002B680F">
        <w:tc>
          <w:tcPr>
            <w:tcW w:w="597" w:type="pct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tcBorders>
              <w:top w:val="nil"/>
              <w:bottom w:val="single" w:sz="4" w:space="0" w:color="auto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8" w:type="pct"/>
            <w:tcBorders>
              <w:top w:val="nil"/>
              <w:bottom w:val="single" w:sz="4" w:space="0" w:color="auto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 xml:space="preserve">10 </w:t>
            </w:r>
            <w:r w:rsidRPr="00B67CE7">
              <w:rPr>
                <w:sz w:val="16"/>
                <w:szCs w:val="16"/>
              </w:rPr>
              <w:t>×</w:t>
            </w: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 xml:space="preserve"> 5 s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Fig. 3</w:t>
            </w:r>
          </w:p>
        </w:tc>
      </w:tr>
      <w:tr w:rsidR="001459F8" w:rsidRPr="0086143A" w:rsidTr="002B680F">
        <w:tc>
          <w:tcPr>
            <w:tcW w:w="597" w:type="pct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Hem</w:t>
            </w:r>
          </w:p>
        </w:tc>
        <w:tc>
          <w:tcPr>
            <w:tcW w:w="770" w:type="pct"/>
            <w:tcBorders>
              <w:top w:val="single" w:sz="4" w:space="0" w:color="auto"/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 xml:space="preserve">20 </w:t>
            </w:r>
            <w:r w:rsidRPr="00B67CE7">
              <w:rPr>
                <w:sz w:val="16"/>
                <w:szCs w:val="16"/>
              </w:rPr>
              <w:t>×</w:t>
            </w: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 xml:space="preserve"> 0.5 s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nil"/>
            </w:tcBorders>
          </w:tcPr>
          <w:p w:rsidR="001459F8" w:rsidRPr="0086143A" w:rsidRDefault="001459F8" w:rsidP="003E7404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Fig. S</w:t>
            </w:r>
            <w:r w:rsidR="003E740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88" w:type="pct"/>
            <w:tcBorders>
              <w:top w:val="single" w:sz="4" w:space="0" w:color="auto"/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 xml:space="preserve">20 </w:t>
            </w:r>
            <w:r w:rsidRPr="00B67CE7">
              <w:rPr>
                <w:sz w:val="16"/>
                <w:szCs w:val="16"/>
              </w:rPr>
              <w:t>×</w:t>
            </w: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 xml:space="preserve"> 2 s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Fig. 4</w:t>
            </w:r>
          </w:p>
        </w:tc>
      </w:tr>
      <w:tr w:rsidR="001459F8" w:rsidRPr="0086143A" w:rsidTr="002B680F">
        <w:tc>
          <w:tcPr>
            <w:tcW w:w="597" w:type="pc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tcBorders>
              <w:top w:val="nil"/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8" w:type="pct"/>
            <w:tcBorders>
              <w:top w:val="nil"/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 xml:space="preserve">20 </w:t>
            </w:r>
            <w:r w:rsidRPr="00B67CE7">
              <w:rPr>
                <w:sz w:val="16"/>
                <w:szCs w:val="16"/>
              </w:rPr>
              <w:t>×</w:t>
            </w: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 xml:space="preserve"> 2 s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Fig. 4</w:t>
            </w:r>
          </w:p>
        </w:tc>
      </w:tr>
      <w:tr w:rsidR="001459F8" w:rsidRPr="0086143A" w:rsidTr="002B680F">
        <w:tc>
          <w:tcPr>
            <w:tcW w:w="597" w:type="pc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tcBorders>
              <w:top w:val="nil"/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8" w:type="pct"/>
            <w:tcBorders>
              <w:top w:val="nil"/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 xml:space="preserve">20 </w:t>
            </w:r>
            <w:r w:rsidRPr="00B67CE7">
              <w:rPr>
                <w:sz w:val="16"/>
                <w:szCs w:val="16"/>
              </w:rPr>
              <w:t>×</w:t>
            </w: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 xml:space="preserve"> 5 s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Fig. 4</w:t>
            </w:r>
          </w:p>
        </w:tc>
      </w:tr>
      <w:tr w:rsidR="001459F8" w:rsidRPr="0086143A" w:rsidTr="00F26DBE">
        <w:tc>
          <w:tcPr>
            <w:tcW w:w="597" w:type="pct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0" w:type="pct"/>
            <w:tcBorders>
              <w:top w:val="nil"/>
              <w:bottom w:val="single" w:sz="4" w:space="0" w:color="auto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8" w:type="pct"/>
            <w:tcBorders>
              <w:top w:val="nil"/>
              <w:bottom w:val="single" w:sz="4" w:space="0" w:color="auto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r w:rsidRPr="00B67CE7">
              <w:rPr>
                <w:sz w:val="16"/>
                <w:szCs w:val="16"/>
              </w:rPr>
              <w:t>×</w:t>
            </w: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 xml:space="preserve"> 60 s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</w:tcBorders>
          </w:tcPr>
          <w:p w:rsidR="001459F8" w:rsidRPr="0086143A" w:rsidRDefault="001459F8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>Fig. 4</w:t>
            </w:r>
          </w:p>
        </w:tc>
      </w:tr>
      <w:tr w:rsidR="00F26DBE" w:rsidRPr="0086143A" w:rsidTr="00F26DBE"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F26DBE" w:rsidRPr="0086143A" w:rsidRDefault="00F26DBE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Sid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26DBE" w:rsidRDefault="00F26DBE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6DBE" w:rsidRDefault="00F26DBE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26DBE" w:rsidRPr="0086143A" w:rsidRDefault="00F26DBE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26DBE" w:rsidRPr="0086143A" w:rsidRDefault="00F26DBE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6DBE" w:rsidRPr="0086143A" w:rsidRDefault="00F26DBE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r w:rsidRPr="00B67CE7">
              <w:rPr>
                <w:sz w:val="16"/>
                <w:szCs w:val="16"/>
              </w:rPr>
              <w:t>×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300</w:t>
            </w:r>
            <w:r w:rsidRPr="0086143A">
              <w:rPr>
                <w:rFonts w:ascii="Times New Roman" w:hAnsi="Times New Roman" w:cs="Times New Roman"/>
                <w:sz w:val="16"/>
                <w:szCs w:val="16"/>
              </w:rPr>
              <w:t xml:space="preserve"> s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26DBE" w:rsidRPr="0086143A" w:rsidRDefault="00F26DBE" w:rsidP="002B680F">
            <w:pPr>
              <w:pStyle w:val="Standar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Fig. S6</w:t>
            </w:r>
          </w:p>
        </w:tc>
      </w:tr>
    </w:tbl>
    <w:p w:rsidR="001459F8" w:rsidRDefault="001459F8" w:rsidP="001459F8">
      <w:pPr>
        <w:spacing w:line="259" w:lineRule="auto"/>
        <w:jc w:val="left"/>
        <w:rPr>
          <w:rFonts w:hAnsiTheme="minorHAnsi" w:cstheme="minorHAnsi"/>
          <w:sz w:val="28"/>
        </w:rPr>
      </w:pPr>
    </w:p>
    <w:p w:rsidR="00B67CE7" w:rsidRPr="001E369D" w:rsidRDefault="00B67CE7" w:rsidP="00B67CE7">
      <w:pPr>
        <w:pStyle w:val="Beschriftung"/>
        <w:keepNext/>
        <w:rPr>
          <w:i w:val="0"/>
          <w:color w:val="auto"/>
          <w:sz w:val="22"/>
        </w:rPr>
      </w:pPr>
      <w:r w:rsidRPr="001E369D">
        <w:rPr>
          <w:i w:val="0"/>
          <w:color w:val="auto"/>
          <w:sz w:val="22"/>
        </w:rPr>
        <w:t>Fig. S1:</w:t>
      </w:r>
    </w:p>
    <w:p w:rsidR="00B67CE7" w:rsidRDefault="00B67CE7" w:rsidP="00B67CE7">
      <w:pPr>
        <w:rPr>
          <w:rFonts w:hAnsiTheme="minorHAnsi" w:cstheme="minorHAnsi"/>
        </w:rPr>
      </w:pPr>
      <w:r>
        <w:rPr>
          <w:rFonts w:hAnsiTheme="minorHAnsi" w:cstheme="minorHAnsi"/>
          <w:noProof/>
          <w:lang w:val="de-DE" w:eastAsia="de-DE"/>
        </w:rPr>
        <w:drawing>
          <wp:inline distT="0" distB="0" distL="0" distR="0" wp14:anchorId="32DD3846" wp14:editId="6BC4A8AC">
            <wp:extent cx="5760720" cy="404114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JF Weidemann and Soil state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4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CE7" w:rsidRDefault="00B67CE7" w:rsidP="00C94DE0">
      <w:pPr>
        <w:spacing w:line="276" w:lineRule="auto"/>
        <w:rPr>
          <w:rFonts w:hAnsiTheme="minorHAnsi" w:cstheme="minorHAnsi"/>
        </w:rPr>
      </w:pPr>
      <w:r w:rsidRPr="00BB4344">
        <w:rPr>
          <w:rFonts w:hAnsiTheme="minorHAnsi" w:cstheme="minorHAnsi"/>
          <w:b/>
        </w:rPr>
        <w:t xml:space="preserve">Variations in daily precipitation during austral summer recorded by automatic weather station </w:t>
      </w:r>
      <w:r w:rsidRPr="00BB4344">
        <w:rPr>
          <w:b/>
        </w:rPr>
        <w:t>Arévalo</w:t>
      </w:r>
      <w:r w:rsidR="00210A27">
        <w:rPr>
          <w:rFonts w:hAnsiTheme="minorHAnsi" w:cstheme="minorHAnsi"/>
          <w:b/>
          <w:vertAlign w:val="superscript"/>
        </w:rPr>
        <w:t>12</w:t>
      </w:r>
      <w:r w:rsidRPr="00BB4344">
        <w:rPr>
          <w:rFonts w:hAnsiTheme="minorHAnsi" w:cstheme="minorHAnsi"/>
          <w:b/>
        </w:rPr>
        <w:t>.</w:t>
      </w:r>
      <w:r>
        <w:rPr>
          <w:rFonts w:hAnsiTheme="minorHAnsi" w:cstheme="minorHAnsi"/>
        </w:rPr>
        <w:t xml:space="preserve"> December, January and February (DJF) precipitation data are displayed for the years </w:t>
      </w:r>
      <w:r w:rsidRPr="006420F7">
        <w:rPr>
          <w:rFonts w:hAnsiTheme="minorHAnsi" w:cstheme="minorHAnsi"/>
          <w:b/>
        </w:rPr>
        <w:t>a</w:t>
      </w:r>
      <w:r>
        <w:rPr>
          <w:rFonts w:hAnsiTheme="minorHAnsi" w:cstheme="minorHAnsi"/>
        </w:rPr>
        <w:t xml:space="preserve"> 2011/2012, </w:t>
      </w:r>
      <w:r>
        <w:rPr>
          <w:rFonts w:hAnsiTheme="minorHAnsi" w:cstheme="minorHAnsi"/>
          <w:b/>
        </w:rPr>
        <w:t>b</w:t>
      </w:r>
      <w:r>
        <w:rPr>
          <w:rFonts w:hAnsiTheme="minorHAnsi" w:cstheme="minorHAnsi"/>
        </w:rPr>
        <w:t xml:space="preserve"> 2012/2013, </w:t>
      </w:r>
      <w:r>
        <w:rPr>
          <w:rFonts w:hAnsiTheme="minorHAnsi" w:cstheme="minorHAnsi"/>
          <w:b/>
        </w:rPr>
        <w:t>c</w:t>
      </w:r>
      <w:r>
        <w:rPr>
          <w:rFonts w:hAnsiTheme="minorHAnsi" w:cstheme="minorHAnsi"/>
        </w:rPr>
        <w:t xml:space="preserve"> 2013/2014 and </w:t>
      </w:r>
      <w:r>
        <w:rPr>
          <w:rFonts w:hAnsiTheme="minorHAnsi" w:cstheme="minorHAnsi"/>
          <w:b/>
        </w:rPr>
        <w:t>d</w:t>
      </w:r>
      <w:r>
        <w:rPr>
          <w:rFonts w:hAnsiTheme="minorHAnsi" w:cstheme="minorHAnsi"/>
        </w:rPr>
        <w:t xml:space="preserve"> 2014/2015. The rainfall</w:t>
      </w:r>
      <w:r w:rsidR="004D2CF7">
        <w:rPr>
          <w:rFonts w:hAnsiTheme="minorHAnsi" w:cstheme="minorHAnsi"/>
        </w:rPr>
        <w:t>-driven control on soil water-level</w:t>
      </w:r>
      <w:r>
        <w:rPr>
          <w:rFonts w:hAnsiTheme="minorHAnsi" w:cstheme="minorHAnsi"/>
        </w:rPr>
        <w:t xml:space="preserve"> fluctuations, and thus, the</w:t>
      </w:r>
      <w:r w:rsidR="00F26320">
        <w:rPr>
          <w:rFonts w:hAnsiTheme="minorHAnsi" w:cstheme="minorHAnsi"/>
        </w:rPr>
        <w:t xml:space="preserve"> suggested changes in </w:t>
      </w:r>
      <w:r w:rsidR="0018042F">
        <w:rPr>
          <w:rFonts w:hAnsiTheme="minorHAnsi" w:cstheme="minorHAnsi"/>
        </w:rPr>
        <w:t xml:space="preserve">the </w:t>
      </w:r>
      <w:r w:rsidR="00F26320">
        <w:rPr>
          <w:rFonts w:hAnsiTheme="minorHAnsi" w:cstheme="minorHAnsi"/>
        </w:rPr>
        <w:t>soil redox state</w:t>
      </w:r>
      <w:r w:rsidR="00210A27">
        <w:rPr>
          <w:rFonts w:hAnsiTheme="minorHAnsi" w:cstheme="minorHAnsi"/>
          <w:b/>
          <w:vertAlign w:val="superscript"/>
        </w:rPr>
        <w:t>13</w:t>
      </w:r>
      <w:r w:rsidR="008F0684">
        <w:rPr>
          <w:rFonts w:hAnsiTheme="minorHAnsi" w:cstheme="minorHAnsi"/>
        </w:rPr>
        <w:t>,</w:t>
      </w:r>
      <w:r w:rsidR="00C64240">
        <w:rPr>
          <w:rFonts w:hAnsiTheme="minorHAnsi" w:cstheme="minorHAnsi"/>
        </w:rPr>
        <w:t xml:space="preserve"> </w:t>
      </w:r>
      <w:proofErr w:type="gramStart"/>
      <w:r>
        <w:rPr>
          <w:rFonts w:hAnsiTheme="minorHAnsi" w:cstheme="minorHAnsi"/>
        </w:rPr>
        <w:t>is indicated</w:t>
      </w:r>
      <w:proofErr w:type="gramEnd"/>
      <w:r>
        <w:rPr>
          <w:rFonts w:hAnsiTheme="minorHAnsi" w:cstheme="minorHAnsi"/>
        </w:rPr>
        <w:t>.</w:t>
      </w:r>
    </w:p>
    <w:p w:rsidR="00AB0847" w:rsidRPr="001E369D" w:rsidRDefault="00AB0847" w:rsidP="00AB0847">
      <w:pPr>
        <w:pStyle w:val="Beschriftung"/>
        <w:keepNext/>
        <w:rPr>
          <w:i w:val="0"/>
          <w:color w:val="auto"/>
          <w:sz w:val="22"/>
        </w:rPr>
      </w:pPr>
      <w:r w:rsidRPr="001E369D">
        <w:rPr>
          <w:i w:val="0"/>
          <w:color w:val="auto"/>
          <w:sz w:val="22"/>
        </w:rPr>
        <w:lastRenderedPageBreak/>
        <w:t>Fig. S2:</w:t>
      </w:r>
    </w:p>
    <w:p w:rsidR="00AB0847" w:rsidRDefault="00AB0847" w:rsidP="00C94DE0">
      <w:pPr>
        <w:spacing w:line="276" w:lineRule="auto"/>
        <w:rPr>
          <w:rFonts w:hAnsiTheme="minorHAnsi" w:cstheme="minorHAnsi"/>
        </w:rPr>
      </w:pPr>
      <w:r>
        <w:rPr>
          <w:rFonts w:hAnsiTheme="minorHAnsi" w:cstheme="minorHAnsi"/>
          <w:noProof/>
          <w:lang w:val="de-DE" w:eastAsia="de-DE"/>
        </w:rPr>
        <w:drawing>
          <wp:inline distT="0" distB="0" distL="0" distR="0">
            <wp:extent cx="5760720" cy="2265045"/>
            <wp:effectExtent l="0" t="0" r="0" b="190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edOx Corg Appendix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6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8DD" w:rsidRPr="00295728" w:rsidRDefault="00295728" w:rsidP="00D128DD">
      <w:pPr>
        <w:spacing w:line="276" w:lineRule="auto"/>
      </w:pPr>
      <w:r>
        <w:rPr>
          <w:b/>
        </w:rPr>
        <w:t>Wet-chemical extractions of iron from topsoils and their relation to organic matter turnover</w:t>
      </w:r>
      <w:r w:rsidR="00D128DD">
        <w:t>. Fe</w:t>
      </w:r>
      <w:r w:rsidR="00D128DD" w:rsidRPr="006A45E9">
        <w:rPr>
          <w:vertAlign w:val="subscript"/>
        </w:rPr>
        <w:t>o</w:t>
      </w:r>
      <w:r>
        <w:t xml:space="preserve"> and </w:t>
      </w:r>
      <w:r w:rsidR="00D128DD">
        <w:t>Fe</w:t>
      </w:r>
      <w:r w:rsidR="00D128DD" w:rsidRPr="006A45E9">
        <w:rPr>
          <w:vertAlign w:val="subscript"/>
        </w:rPr>
        <w:t>d</w:t>
      </w:r>
      <w:r w:rsidR="00D128DD">
        <w:t xml:space="preserve"> concentrations plotted versus δ</w:t>
      </w:r>
      <w:r w:rsidR="00D128DD" w:rsidRPr="00011DEB">
        <w:rPr>
          <w:vertAlign w:val="superscript"/>
        </w:rPr>
        <w:t>13</w:t>
      </w:r>
      <w:r w:rsidR="00D128DD">
        <w:t>C and δ</w:t>
      </w:r>
      <w:r w:rsidR="00D128DD" w:rsidRPr="00011DEB">
        <w:rPr>
          <w:vertAlign w:val="superscript"/>
        </w:rPr>
        <w:t>15</w:t>
      </w:r>
      <w:r w:rsidR="00D128DD">
        <w:t xml:space="preserve">N values </w:t>
      </w:r>
      <w:r>
        <w:t>indicate</w:t>
      </w:r>
      <w:r w:rsidR="00D128DD" w:rsidRPr="007312F0">
        <w:t xml:space="preserve"> </w:t>
      </w:r>
      <w:r w:rsidR="00D128DD">
        <w:t>the relationships</w:t>
      </w:r>
      <w:r w:rsidR="00D128DD" w:rsidRPr="007312F0">
        <w:t xml:space="preserve"> between</w:t>
      </w:r>
      <w:r>
        <w:t xml:space="preserve"> noncrystalline</w:t>
      </w:r>
      <w:r w:rsidR="000E384B">
        <w:t>/</w:t>
      </w:r>
      <w:r>
        <w:t>total</w:t>
      </w:r>
      <w:r w:rsidR="00D128DD" w:rsidRPr="007312F0">
        <w:t xml:space="preserve"> </w:t>
      </w:r>
      <w:r w:rsidR="00D128DD">
        <w:t>Fe-(hydr</w:t>
      </w:r>
      <w:proofErr w:type="gramStart"/>
      <w:r w:rsidR="00D128DD">
        <w:t>)oxide</w:t>
      </w:r>
      <w:proofErr w:type="gramEnd"/>
      <w:r w:rsidR="00D128DD">
        <w:t xml:space="preserve"> c</w:t>
      </w:r>
      <w:r>
        <w:t xml:space="preserve">ontent </w:t>
      </w:r>
      <w:r w:rsidR="00D128DD" w:rsidRPr="007312F0">
        <w:t>and organic matter turnover</w:t>
      </w:r>
      <w:r w:rsidR="00D128DD">
        <w:t xml:space="preserve">. </w:t>
      </w:r>
      <w:r w:rsidRPr="00295728">
        <w:t>Subscripts refer to the treatments used for wet-chemical extraction (</w:t>
      </w:r>
      <w:r w:rsidRPr="00295728">
        <w:rPr>
          <w:color w:val="000000"/>
          <w:lang w:eastAsia="de-DE"/>
        </w:rPr>
        <w:t>citrate bicarbonate dithionite – Fe</w:t>
      </w:r>
      <w:r w:rsidRPr="00295728">
        <w:rPr>
          <w:color w:val="000000"/>
          <w:vertAlign w:val="subscript"/>
          <w:lang w:eastAsia="de-DE"/>
        </w:rPr>
        <w:t>d</w:t>
      </w:r>
      <w:r w:rsidRPr="00295728">
        <w:rPr>
          <w:color w:val="000000"/>
          <w:lang w:eastAsia="de-DE"/>
        </w:rPr>
        <w:t>, ammonium oxalate – Fe</w:t>
      </w:r>
      <w:r w:rsidRPr="00295728">
        <w:rPr>
          <w:color w:val="000000"/>
          <w:vertAlign w:val="subscript"/>
          <w:lang w:eastAsia="de-DE"/>
        </w:rPr>
        <w:t>o</w:t>
      </w:r>
      <w:r>
        <w:rPr>
          <w:color w:val="000000"/>
          <w:lang w:eastAsia="de-DE"/>
        </w:rPr>
        <w:t xml:space="preserve">). </w:t>
      </w:r>
      <w:r>
        <w:t>Shaded fields represent 95% confidence intervals.</w:t>
      </w:r>
    </w:p>
    <w:p w:rsidR="00D128DD" w:rsidRPr="00C94DE0" w:rsidRDefault="00D128DD" w:rsidP="00C94DE0">
      <w:pPr>
        <w:spacing w:line="276" w:lineRule="auto"/>
        <w:rPr>
          <w:rFonts w:hAnsiTheme="minorHAnsi" w:cstheme="minorHAnsi"/>
        </w:rPr>
      </w:pPr>
    </w:p>
    <w:p w:rsidR="009C7B67" w:rsidRPr="001E369D" w:rsidRDefault="009C7B67" w:rsidP="009C7B67">
      <w:pPr>
        <w:pStyle w:val="Beschriftung"/>
        <w:keepNext/>
        <w:rPr>
          <w:i w:val="0"/>
          <w:color w:val="auto"/>
          <w:sz w:val="22"/>
        </w:rPr>
      </w:pPr>
      <w:r w:rsidRPr="001E369D">
        <w:rPr>
          <w:i w:val="0"/>
          <w:color w:val="auto"/>
          <w:sz w:val="22"/>
        </w:rPr>
        <w:lastRenderedPageBreak/>
        <w:t>Fig. S</w:t>
      </w:r>
      <w:r w:rsidR="00AB0847">
        <w:rPr>
          <w:i w:val="0"/>
          <w:color w:val="auto"/>
          <w:sz w:val="22"/>
        </w:rPr>
        <w:t>3</w:t>
      </w:r>
      <w:r w:rsidRPr="001E369D">
        <w:rPr>
          <w:i w:val="0"/>
          <w:color w:val="auto"/>
          <w:sz w:val="22"/>
        </w:rPr>
        <w:t>:</w:t>
      </w:r>
    </w:p>
    <w:p w:rsidR="009C7B67" w:rsidRDefault="009C7B67" w:rsidP="009C7B67">
      <w:pPr>
        <w:rPr>
          <w:rFonts w:hAnsiTheme="minorHAnsi" w:cstheme="minorHAnsi"/>
          <w:sz w:val="28"/>
        </w:rPr>
      </w:pPr>
      <w:r>
        <w:rPr>
          <w:rFonts w:hAnsiTheme="minorHAnsi" w:cstheme="minorHAnsi"/>
          <w:noProof/>
          <w:sz w:val="28"/>
          <w:lang w:val="de-DE" w:eastAsia="de-DE"/>
        </w:rPr>
        <w:drawing>
          <wp:inline distT="0" distB="0" distL="0" distR="0" wp14:anchorId="2A6E1349" wp14:editId="5BE6B375">
            <wp:extent cx="5372329" cy="8499944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EM-EDX Mag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5217" cy="852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728" w:rsidRPr="003A08E6" w:rsidRDefault="00236AC7" w:rsidP="00295728">
      <w:pPr>
        <w:spacing w:line="276" w:lineRule="auto"/>
        <w:rPr>
          <w:color w:val="000000"/>
          <w:vertAlign w:val="subscript"/>
          <w:lang w:eastAsia="de-DE"/>
        </w:rPr>
      </w:pPr>
      <w:r>
        <w:rPr>
          <w:b/>
        </w:rPr>
        <w:lastRenderedPageBreak/>
        <w:t>Chemical c</w:t>
      </w:r>
      <w:r w:rsidR="00295728">
        <w:rPr>
          <w:b/>
        </w:rPr>
        <w:t xml:space="preserve">ompositions of </w:t>
      </w:r>
      <w:r>
        <w:rPr>
          <w:b/>
        </w:rPr>
        <w:t>titanomagnetite phenocrysts in MB</w:t>
      </w:r>
      <w:r w:rsidRPr="00236AC7">
        <w:rPr>
          <w:b/>
          <w:vertAlign w:val="subscript"/>
        </w:rPr>
        <w:t>2</w:t>
      </w:r>
      <w:r>
        <w:rPr>
          <w:b/>
        </w:rPr>
        <w:t xml:space="preserve"> tephra.</w:t>
      </w:r>
      <w:r w:rsidR="00295728">
        <w:t xml:space="preserve"> </w:t>
      </w:r>
      <w:r>
        <w:rPr>
          <w:szCs w:val="16"/>
        </w:rPr>
        <w:t>SEM micrograph</w:t>
      </w:r>
      <w:r w:rsidR="00295728" w:rsidRPr="007312F0">
        <w:t xml:space="preserve"> </w:t>
      </w:r>
      <w:r w:rsidR="00295728">
        <w:t xml:space="preserve">showing </w:t>
      </w:r>
      <w:r>
        <w:t xml:space="preserve">an excerpt of a pumice particle from an </w:t>
      </w:r>
      <w:r>
        <w:rPr>
          <w:szCs w:val="16"/>
        </w:rPr>
        <w:t>MB</w:t>
      </w:r>
      <w:r w:rsidRPr="00236AC7">
        <w:rPr>
          <w:szCs w:val="16"/>
          <w:vertAlign w:val="subscript"/>
        </w:rPr>
        <w:t>2</w:t>
      </w:r>
      <w:r>
        <w:rPr>
          <w:szCs w:val="16"/>
        </w:rPr>
        <w:t xml:space="preserve"> tephra layer</w:t>
      </w:r>
      <w:r w:rsidR="00295728">
        <w:rPr>
          <w:szCs w:val="16"/>
        </w:rPr>
        <w:t xml:space="preserve"> and SEM-EDS</w:t>
      </w:r>
      <w:r>
        <w:rPr>
          <w:szCs w:val="16"/>
        </w:rPr>
        <w:t xml:space="preserve"> </w:t>
      </w:r>
      <w:r w:rsidR="00011DEB">
        <w:rPr>
          <w:szCs w:val="16"/>
        </w:rPr>
        <w:t>single-</w:t>
      </w:r>
      <w:r>
        <w:rPr>
          <w:szCs w:val="16"/>
        </w:rPr>
        <w:t>point</w:t>
      </w:r>
      <w:r w:rsidR="00295728">
        <w:rPr>
          <w:szCs w:val="16"/>
        </w:rPr>
        <w:t xml:space="preserve"> </w:t>
      </w:r>
      <w:r w:rsidR="00802759">
        <w:rPr>
          <w:szCs w:val="16"/>
        </w:rPr>
        <w:t>measurements</w:t>
      </w:r>
      <w:r>
        <w:rPr>
          <w:szCs w:val="16"/>
        </w:rPr>
        <w:t xml:space="preserve"> of titanomagnetite phenocrysts (</w:t>
      </w:r>
      <w:r>
        <w:rPr>
          <w:b/>
        </w:rPr>
        <w:t>a-f</w:t>
      </w:r>
      <w:r>
        <w:t>)</w:t>
      </w:r>
      <w:r w:rsidR="00295728">
        <w:rPr>
          <w:szCs w:val="16"/>
        </w:rPr>
        <w:t xml:space="preserve">. </w:t>
      </w:r>
      <w:r w:rsidR="001A78E4">
        <w:t>Yellow marking</w:t>
      </w:r>
      <w:r>
        <w:t>s indicate the localizations of the measurements.</w:t>
      </w:r>
    </w:p>
    <w:p w:rsidR="00295728" w:rsidRDefault="00295728" w:rsidP="009C7B67">
      <w:pPr>
        <w:rPr>
          <w:rFonts w:hAnsiTheme="minorHAnsi" w:cstheme="minorHAnsi"/>
          <w:sz w:val="28"/>
        </w:rPr>
      </w:pPr>
    </w:p>
    <w:p w:rsidR="00630AD9" w:rsidRPr="00630AD9" w:rsidRDefault="00630AD9" w:rsidP="00630AD9">
      <w:pPr>
        <w:pStyle w:val="Beschriftung"/>
        <w:keepNext/>
        <w:rPr>
          <w:i w:val="0"/>
          <w:color w:val="auto"/>
          <w:sz w:val="22"/>
        </w:rPr>
      </w:pPr>
      <w:r w:rsidRPr="001E369D">
        <w:rPr>
          <w:i w:val="0"/>
          <w:color w:val="auto"/>
          <w:sz w:val="22"/>
        </w:rPr>
        <w:lastRenderedPageBreak/>
        <w:t>Fig. S</w:t>
      </w:r>
      <w:r w:rsidR="00AB0847">
        <w:rPr>
          <w:i w:val="0"/>
          <w:color w:val="auto"/>
          <w:sz w:val="22"/>
        </w:rPr>
        <w:t>4</w:t>
      </w:r>
      <w:r w:rsidRPr="001E369D">
        <w:rPr>
          <w:i w:val="0"/>
          <w:color w:val="auto"/>
          <w:sz w:val="22"/>
        </w:rPr>
        <w:t>:</w:t>
      </w:r>
    </w:p>
    <w:p w:rsidR="009C7B67" w:rsidRDefault="005726C2" w:rsidP="009C7B67">
      <w:pPr>
        <w:rPr>
          <w:rFonts w:hAnsiTheme="minorHAnsi" w:cstheme="minorHAnsi"/>
          <w:sz w:val="28"/>
        </w:rPr>
      </w:pPr>
      <w:r>
        <w:rPr>
          <w:rFonts w:hAnsiTheme="minorHAnsi" w:cstheme="minorHAnsi"/>
          <w:noProof/>
          <w:sz w:val="28"/>
          <w:lang w:val="de-DE" w:eastAsia="de-DE"/>
        </w:rPr>
        <w:drawing>
          <wp:inline distT="0" distB="0" distL="0" distR="0">
            <wp:extent cx="5760720" cy="8639175"/>
            <wp:effectExtent l="0" t="0" r="0" b="952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EM-EDX Glas_1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3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AC7" w:rsidRPr="003A08E6" w:rsidRDefault="00236AC7" w:rsidP="00236AC7">
      <w:pPr>
        <w:spacing w:line="276" w:lineRule="auto"/>
        <w:rPr>
          <w:color w:val="000000"/>
          <w:vertAlign w:val="subscript"/>
          <w:lang w:eastAsia="de-DE"/>
        </w:rPr>
      </w:pPr>
      <w:r>
        <w:rPr>
          <w:b/>
        </w:rPr>
        <w:lastRenderedPageBreak/>
        <w:t>Chemical compositions of MB</w:t>
      </w:r>
      <w:r w:rsidRPr="00236AC7">
        <w:rPr>
          <w:b/>
          <w:vertAlign w:val="subscript"/>
        </w:rPr>
        <w:t>2</w:t>
      </w:r>
      <w:r>
        <w:rPr>
          <w:b/>
        </w:rPr>
        <w:t xml:space="preserve"> glass and embedded titanomagnetite phenocrysts.</w:t>
      </w:r>
      <w:r>
        <w:t xml:space="preserve"> </w:t>
      </w:r>
      <w:r>
        <w:rPr>
          <w:szCs w:val="16"/>
        </w:rPr>
        <w:t>SEM micrographs</w:t>
      </w:r>
      <w:r w:rsidRPr="007312F0">
        <w:t xml:space="preserve"> </w:t>
      </w:r>
      <w:r>
        <w:t xml:space="preserve">showing excerpts of pumice particles from an </w:t>
      </w:r>
      <w:r>
        <w:rPr>
          <w:szCs w:val="16"/>
        </w:rPr>
        <w:t>MB</w:t>
      </w:r>
      <w:r w:rsidRPr="00236AC7">
        <w:rPr>
          <w:szCs w:val="16"/>
          <w:vertAlign w:val="subscript"/>
        </w:rPr>
        <w:t>2</w:t>
      </w:r>
      <w:r>
        <w:rPr>
          <w:szCs w:val="16"/>
        </w:rPr>
        <w:t xml:space="preserve"> tephra layer. T</w:t>
      </w:r>
      <w:r w:rsidR="001A78E4">
        <w:t xml:space="preserve">he yellow </w:t>
      </w:r>
      <w:r>
        <w:t>points and areas highlight the</w:t>
      </w:r>
      <w:r w:rsidR="001A78E4">
        <w:t xml:space="preserve"> localizations of the</w:t>
      </w:r>
      <w:r>
        <w:t xml:space="preserve"> measurements.</w:t>
      </w:r>
      <w:r>
        <w:rPr>
          <w:szCs w:val="16"/>
        </w:rPr>
        <w:t xml:space="preserve"> SEM-EDS </w:t>
      </w:r>
      <w:r w:rsidR="00802759">
        <w:rPr>
          <w:szCs w:val="16"/>
        </w:rPr>
        <w:t>single-</w:t>
      </w:r>
      <w:r>
        <w:rPr>
          <w:szCs w:val="16"/>
        </w:rPr>
        <w:t>point and area measurements on volcanic glass</w:t>
      </w:r>
      <w:r w:rsidR="000E384B">
        <w:rPr>
          <w:szCs w:val="16"/>
        </w:rPr>
        <w:t xml:space="preserve"> (</w:t>
      </w:r>
      <w:proofErr w:type="spellStart"/>
      <w:r w:rsidR="000E384B">
        <w:rPr>
          <w:b/>
        </w:rPr>
        <w:t>a</w:t>
      </w:r>
      <w:proofErr w:type="gramStart"/>
      <w:r w:rsidR="000E384B">
        <w:rPr>
          <w:b/>
        </w:rPr>
        <w:t>,c</w:t>
      </w:r>
      <w:proofErr w:type="spellEnd"/>
      <w:proofErr w:type="gramEnd"/>
      <w:r w:rsidR="000E384B">
        <w:rPr>
          <w:b/>
        </w:rPr>
        <w:t>-e</w:t>
      </w:r>
      <w:r w:rsidR="000E384B">
        <w:t>)</w:t>
      </w:r>
      <w:r>
        <w:rPr>
          <w:szCs w:val="16"/>
        </w:rPr>
        <w:t xml:space="preserve"> </w:t>
      </w:r>
      <w:r w:rsidR="000E384B">
        <w:rPr>
          <w:szCs w:val="16"/>
        </w:rPr>
        <w:t xml:space="preserve">and </w:t>
      </w:r>
      <w:r>
        <w:rPr>
          <w:szCs w:val="16"/>
        </w:rPr>
        <w:t>titanomagnetite phenocrysts (</w:t>
      </w:r>
      <w:proofErr w:type="spellStart"/>
      <w:r w:rsidR="000E384B">
        <w:rPr>
          <w:b/>
        </w:rPr>
        <w:t>b,</w:t>
      </w:r>
      <w:r>
        <w:rPr>
          <w:b/>
        </w:rPr>
        <w:t>f</w:t>
      </w:r>
      <w:proofErr w:type="spellEnd"/>
      <w:r>
        <w:t>)</w:t>
      </w:r>
      <w:r>
        <w:rPr>
          <w:szCs w:val="16"/>
        </w:rPr>
        <w:t>.</w:t>
      </w:r>
    </w:p>
    <w:p w:rsidR="00236AC7" w:rsidRDefault="00236AC7" w:rsidP="009C7B67">
      <w:pPr>
        <w:rPr>
          <w:rFonts w:hAnsiTheme="minorHAnsi" w:cstheme="minorHAnsi"/>
          <w:sz w:val="28"/>
        </w:rPr>
      </w:pPr>
    </w:p>
    <w:p w:rsidR="009C7B67" w:rsidRPr="001E369D" w:rsidRDefault="009C7B67" w:rsidP="009C7B67">
      <w:pPr>
        <w:pStyle w:val="Beschriftung"/>
        <w:keepNext/>
        <w:rPr>
          <w:i w:val="0"/>
          <w:color w:val="auto"/>
          <w:sz w:val="22"/>
        </w:rPr>
      </w:pPr>
      <w:r w:rsidRPr="001E369D">
        <w:rPr>
          <w:i w:val="0"/>
          <w:color w:val="auto"/>
          <w:sz w:val="22"/>
        </w:rPr>
        <w:t>Fig. S</w:t>
      </w:r>
      <w:r w:rsidR="00AB0847">
        <w:rPr>
          <w:i w:val="0"/>
          <w:color w:val="auto"/>
          <w:sz w:val="22"/>
        </w:rPr>
        <w:t>5</w:t>
      </w:r>
      <w:r w:rsidRPr="001E369D">
        <w:rPr>
          <w:i w:val="0"/>
          <w:color w:val="auto"/>
          <w:sz w:val="22"/>
        </w:rPr>
        <w:t>:</w:t>
      </w:r>
    </w:p>
    <w:p w:rsidR="009C7B67" w:rsidRDefault="001E369D" w:rsidP="009C7B67">
      <w:r>
        <w:rPr>
          <w:noProof/>
          <w:lang w:val="de-DE" w:eastAsia="de-DE"/>
        </w:rPr>
        <w:drawing>
          <wp:inline distT="0" distB="0" distL="0" distR="0">
            <wp:extent cx="4479240" cy="7021524"/>
            <wp:effectExtent l="0" t="0" r="0" b="825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amanGranite_GoeHem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356" cy="703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2C9" w:rsidRDefault="00761727" w:rsidP="00D128DD">
      <w:pPr>
        <w:spacing w:line="276" w:lineRule="auto"/>
      </w:pPr>
      <w:r>
        <w:rPr>
          <w:b/>
        </w:rPr>
        <w:lastRenderedPageBreak/>
        <w:t>Raman spectra</w:t>
      </w:r>
      <w:r w:rsidR="005750BE">
        <w:rPr>
          <w:b/>
        </w:rPr>
        <w:t xml:space="preserve"> of hematite and goethite</w:t>
      </w:r>
      <w:r>
        <w:rPr>
          <w:b/>
        </w:rPr>
        <w:t xml:space="preserve"> deduced from alteration rims of weathered granite</w:t>
      </w:r>
      <w:r w:rsidRPr="00C733EE">
        <w:t xml:space="preserve">. </w:t>
      </w:r>
      <w:proofErr w:type="gramStart"/>
      <w:r>
        <w:rPr>
          <w:b/>
        </w:rPr>
        <w:t>a-d</w:t>
      </w:r>
      <w:proofErr w:type="gramEnd"/>
      <w:r w:rsidRPr="00C733EE">
        <w:t xml:space="preserve"> </w:t>
      </w:r>
      <w:r w:rsidR="00282E5A">
        <w:t>Reflected light microphoto</w:t>
      </w:r>
      <w:r>
        <w:t>graphs in combination</w:t>
      </w:r>
      <w:r w:rsidR="00671DB0">
        <w:t xml:space="preserve"> with</w:t>
      </w:r>
      <w:r>
        <w:t xml:space="preserve"> Raman spectra of hematite and goethite. Bol</w:t>
      </w:r>
      <w:r w:rsidR="005750BE">
        <w:t>d numbers represent the</w:t>
      </w:r>
      <w:r>
        <w:t xml:space="preserve"> wavenumbers of diagn</w:t>
      </w:r>
      <w:r w:rsidR="005750BE">
        <w:t>ostic Raman bands. Yellow markings</w:t>
      </w:r>
      <w:r>
        <w:t xml:space="preserve"> indicate the localizations of the respectiv</w:t>
      </w:r>
      <w:r w:rsidR="00282E5A">
        <w:t>e measurements. Goethite precip</w:t>
      </w:r>
      <w:r>
        <w:t xml:space="preserve">itates </w:t>
      </w:r>
      <w:proofErr w:type="gramStart"/>
      <w:r>
        <w:t>have been observed</w:t>
      </w:r>
      <w:proofErr w:type="gramEnd"/>
      <w:r>
        <w:t xml:space="preserve"> in cracks forming single crystals to crusts</w:t>
      </w:r>
      <w:r w:rsidR="00342AF9">
        <w:t>, depending on crack-width (</w:t>
      </w:r>
      <w:r w:rsidRPr="00B6152C">
        <w:rPr>
          <w:b/>
        </w:rPr>
        <w:t>a</w:t>
      </w:r>
      <w:r w:rsidR="00342AF9">
        <w:rPr>
          <w:b/>
        </w:rPr>
        <w:t>-c</w:t>
      </w:r>
      <w:r>
        <w:t>)</w:t>
      </w:r>
      <w:r w:rsidR="00342AF9">
        <w:t xml:space="preserve">. Hematite fillings covering an extended crack network </w:t>
      </w:r>
      <w:r>
        <w:t>(</w:t>
      </w:r>
      <w:r>
        <w:rPr>
          <w:b/>
        </w:rPr>
        <w:t>d)</w:t>
      </w:r>
      <w:r>
        <w:t>.</w:t>
      </w:r>
    </w:p>
    <w:p w:rsidR="00CF32C9" w:rsidRDefault="00CF32C9" w:rsidP="009C7B67"/>
    <w:p w:rsidR="00CF32C9" w:rsidRPr="001E369D" w:rsidRDefault="00CF32C9" w:rsidP="00CF32C9">
      <w:pPr>
        <w:pStyle w:val="Beschriftung"/>
        <w:keepNext/>
        <w:rPr>
          <w:i w:val="0"/>
          <w:color w:val="auto"/>
          <w:sz w:val="22"/>
        </w:rPr>
      </w:pPr>
      <w:r w:rsidRPr="001E369D">
        <w:rPr>
          <w:i w:val="0"/>
          <w:color w:val="auto"/>
          <w:sz w:val="22"/>
        </w:rPr>
        <w:t>Fig. S</w:t>
      </w:r>
      <w:r>
        <w:rPr>
          <w:i w:val="0"/>
          <w:color w:val="auto"/>
          <w:sz w:val="22"/>
        </w:rPr>
        <w:t>6</w:t>
      </w:r>
      <w:r w:rsidRPr="001E369D">
        <w:rPr>
          <w:i w:val="0"/>
          <w:color w:val="auto"/>
          <w:sz w:val="22"/>
        </w:rPr>
        <w:t>:</w:t>
      </w:r>
    </w:p>
    <w:p w:rsidR="009C7B67" w:rsidRDefault="00CF32C9" w:rsidP="009C7B67">
      <w:r>
        <w:rPr>
          <w:noProof/>
          <w:lang w:val="de-DE" w:eastAsia="de-DE"/>
        </w:rPr>
        <w:drawing>
          <wp:inline distT="0" distB="0" distL="0" distR="0">
            <wp:extent cx="4444083" cy="1762055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oden_Siderit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2666" cy="1777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9D6" w:rsidRDefault="001579D6" w:rsidP="00D128DD">
      <w:pPr>
        <w:spacing w:line="276" w:lineRule="auto"/>
      </w:pPr>
      <w:r>
        <w:rPr>
          <w:b/>
        </w:rPr>
        <w:t>Raman spectra</w:t>
      </w:r>
      <w:r w:rsidR="005750BE">
        <w:rPr>
          <w:b/>
        </w:rPr>
        <w:t xml:space="preserve"> of siderite</w:t>
      </w:r>
      <w:r>
        <w:rPr>
          <w:b/>
        </w:rPr>
        <w:t xml:space="preserve"> deduced from micrometer-scale crystals embedded in soil aggregates</w:t>
      </w:r>
      <w:r w:rsidRPr="00C733EE">
        <w:t xml:space="preserve">. </w:t>
      </w:r>
      <w:r>
        <w:t xml:space="preserve">Reflected light </w:t>
      </w:r>
      <w:r w:rsidR="00282E5A">
        <w:t>microphoto</w:t>
      </w:r>
      <w:r w:rsidR="00671DB0">
        <w:t>graph combined with a Raman spectrum</w:t>
      </w:r>
      <w:r>
        <w:t xml:space="preserve"> of siderite obtained from a crystal situated next to silicate glass. Bold</w:t>
      </w:r>
      <w:r w:rsidR="005750BE">
        <w:t xml:space="preserve"> numbers represent the </w:t>
      </w:r>
      <w:r>
        <w:t xml:space="preserve">wavenumbers of diagnostic Raman bands. </w:t>
      </w:r>
      <w:r w:rsidR="005750BE">
        <w:t>T</w:t>
      </w:r>
      <w:r>
        <w:t xml:space="preserve">he localizations of the </w:t>
      </w:r>
      <w:r w:rsidR="005750BE">
        <w:t>measurement is marked in yellow</w:t>
      </w:r>
      <w:r>
        <w:t>.</w:t>
      </w:r>
    </w:p>
    <w:p w:rsidR="001E369D" w:rsidRDefault="001E369D" w:rsidP="009C7B67"/>
    <w:p w:rsidR="001E369D" w:rsidRDefault="001E369D" w:rsidP="009C7B67"/>
    <w:p w:rsidR="001E369D" w:rsidRDefault="001E369D" w:rsidP="009C7B67"/>
    <w:p w:rsidR="009C7B67" w:rsidRDefault="009C7B67" w:rsidP="009C7B67"/>
    <w:p w:rsidR="009C7B67" w:rsidRPr="001E369D" w:rsidRDefault="009C7B67" w:rsidP="009C7B67">
      <w:pPr>
        <w:pStyle w:val="Beschriftung"/>
        <w:keepNext/>
        <w:rPr>
          <w:i w:val="0"/>
          <w:color w:val="auto"/>
          <w:sz w:val="22"/>
        </w:rPr>
      </w:pPr>
      <w:r w:rsidRPr="001E369D">
        <w:rPr>
          <w:i w:val="0"/>
          <w:color w:val="auto"/>
          <w:sz w:val="22"/>
        </w:rPr>
        <w:lastRenderedPageBreak/>
        <w:t>Fig. S</w:t>
      </w:r>
      <w:r w:rsidR="00CF32C9">
        <w:rPr>
          <w:i w:val="0"/>
          <w:color w:val="auto"/>
          <w:sz w:val="22"/>
        </w:rPr>
        <w:t>7</w:t>
      </w:r>
      <w:r w:rsidRPr="001E369D">
        <w:rPr>
          <w:i w:val="0"/>
          <w:color w:val="auto"/>
          <w:sz w:val="22"/>
        </w:rPr>
        <w:t>:</w:t>
      </w:r>
    </w:p>
    <w:p w:rsidR="009C7B67" w:rsidRDefault="009C7B67" w:rsidP="009C7B67">
      <w:r>
        <w:rPr>
          <w:noProof/>
          <w:lang w:val="de-DE" w:eastAsia="de-DE"/>
        </w:rPr>
        <w:drawing>
          <wp:inline distT="0" distB="0" distL="0" distR="0" wp14:anchorId="376B5813" wp14:editId="2C1EAD24">
            <wp:extent cx="5760720" cy="5337810"/>
            <wp:effectExtent l="0" t="0" r="0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NanoSIMS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3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557" w:rsidRPr="002A7A1A" w:rsidRDefault="00E72557" w:rsidP="00D128DD">
      <w:pPr>
        <w:spacing w:line="276" w:lineRule="auto"/>
      </w:pPr>
      <w:r>
        <w:rPr>
          <w:b/>
        </w:rPr>
        <w:t xml:space="preserve">Additional </w:t>
      </w:r>
      <w:r w:rsidRPr="0075291B">
        <w:rPr>
          <w:b/>
        </w:rPr>
        <w:t xml:space="preserve">NanoSIMS secondary ion mappings of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micrometer-scale intra-aggregate components</w:t>
      </w:r>
      <w:r w:rsidRPr="0075291B">
        <w:rPr>
          <w:b/>
        </w:rPr>
        <w:t>.</w:t>
      </w:r>
      <w:r w:rsidRPr="0075291B">
        <w:t xml:space="preserve"> </w:t>
      </w:r>
      <w:proofErr w:type="spellStart"/>
      <w:proofErr w:type="gramStart"/>
      <w:r w:rsidR="00FF7E63">
        <w:rPr>
          <w:b/>
        </w:rPr>
        <w:t>a,</w:t>
      </w:r>
      <w:proofErr w:type="gramEnd"/>
      <w:r>
        <w:rPr>
          <w:b/>
        </w:rPr>
        <w:t>b</w:t>
      </w:r>
      <w:proofErr w:type="spellEnd"/>
      <w:r w:rsidRPr="0075291B">
        <w:t xml:space="preserve"> </w:t>
      </w:r>
      <w:r>
        <w:t>Spatial distribution of</w:t>
      </w:r>
      <w:r w:rsidRPr="00FC34B3">
        <w:t xml:space="preserve"> </w:t>
      </w:r>
      <w:r w:rsidRPr="00FC34B3">
        <w:rPr>
          <w:vertAlign w:val="superscript"/>
        </w:rPr>
        <w:t>16</w:t>
      </w:r>
      <w:r w:rsidRPr="00FC34B3">
        <w:t>O</w:t>
      </w:r>
      <w:r w:rsidRPr="00FC34B3">
        <w:rPr>
          <w:vertAlign w:val="superscript"/>
        </w:rPr>
        <w:t>-</w:t>
      </w:r>
      <w:r w:rsidRPr="00FC34B3">
        <w:t>,</w:t>
      </w:r>
      <w:r>
        <w:t xml:space="preserve"> </w:t>
      </w:r>
      <w:r w:rsidRPr="00FC34B3">
        <w:rPr>
          <w:vertAlign w:val="superscript"/>
        </w:rPr>
        <w:t>12</w:t>
      </w:r>
      <w:r w:rsidRPr="00FC34B3">
        <w:t>C</w:t>
      </w:r>
      <w:r w:rsidRPr="00FC34B3">
        <w:rPr>
          <w:vertAlign w:val="superscript"/>
        </w:rPr>
        <w:t>-</w:t>
      </w:r>
      <w:r>
        <w:t>,</w:t>
      </w:r>
      <w:r w:rsidRPr="00FC34B3">
        <w:t xml:space="preserve"> </w:t>
      </w:r>
      <w:r w:rsidRPr="00FC34B3">
        <w:rPr>
          <w:vertAlign w:val="superscript"/>
        </w:rPr>
        <w:t>12</w:t>
      </w:r>
      <w:r w:rsidRPr="00FC34B3">
        <w:t>C</w:t>
      </w:r>
      <w:r w:rsidRPr="00FC34B3">
        <w:rPr>
          <w:vertAlign w:val="superscript"/>
        </w:rPr>
        <w:t>14</w:t>
      </w:r>
      <w:r w:rsidRPr="00FC34B3">
        <w:t>N</w:t>
      </w:r>
      <w:r w:rsidRPr="00FC34B3">
        <w:rPr>
          <w:vertAlign w:val="superscript"/>
        </w:rPr>
        <w:t>-</w:t>
      </w:r>
      <w:r w:rsidRPr="00FC34B3">
        <w:t xml:space="preserve">, </w:t>
      </w:r>
      <w:r w:rsidRPr="00FC34B3">
        <w:rPr>
          <w:vertAlign w:val="superscript"/>
        </w:rPr>
        <w:t>28</w:t>
      </w:r>
      <w:r w:rsidRPr="00FC34B3">
        <w:t>Si</w:t>
      </w:r>
      <w:r w:rsidRPr="00FC34B3">
        <w:rPr>
          <w:vertAlign w:val="superscript"/>
        </w:rPr>
        <w:t>-</w:t>
      </w:r>
      <w:r w:rsidRPr="00FC34B3">
        <w:t xml:space="preserve">, </w:t>
      </w:r>
      <w:r w:rsidRPr="00FC34B3">
        <w:rPr>
          <w:vertAlign w:val="superscript"/>
        </w:rPr>
        <w:t>32</w:t>
      </w:r>
      <w:r w:rsidRPr="00FC34B3">
        <w:t>S</w:t>
      </w:r>
      <w:r w:rsidRPr="00FC34B3">
        <w:rPr>
          <w:vertAlign w:val="superscript"/>
        </w:rPr>
        <w:t>-</w:t>
      </w:r>
      <w:r w:rsidRPr="00FC34B3">
        <w:t xml:space="preserve">, </w:t>
      </w:r>
      <w:r w:rsidRPr="00FC34B3">
        <w:rPr>
          <w:vertAlign w:val="superscript"/>
        </w:rPr>
        <w:t>27</w:t>
      </w:r>
      <w:r w:rsidRPr="00FC34B3">
        <w:t>Al</w:t>
      </w:r>
      <w:r w:rsidRPr="00FC34B3">
        <w:rPr>
          <w:vertAlign w:val="superscript"/>
        </w:rPr>
        <w:t>16</w:t>
      </w:r>
      <w:r w:rsidRPr="00FC34B3">
        <w:t>O</w:t>
      </w:r>
      <w:r w:rsidRPr="00FC34B3">
        <w:rPr>
          <w:vertAlign w:val="superscript"/>
        </w:rPr>
        <w:t>-</w:t>
      </w:r>
      <w:r w:rsidRPr="00FC34B3">
        <w:t xml:space="preserve">, and </w:t>
      </w:r>
      <w:r w:rsidRPr="00FC34B3">
        <w:rPr>
          <w:vertAlign w:val="superscript"/>
        </w:rPr>
        <w:t>56</w:t>
      </w:r>
      <w:r w:rsidRPr="00FC34B3">
        <w:t>Fe</w:t>
      </w:r>
      <w:r w:rsidRPr="00FC34B3">
        <w:rPr>
          <w:vertAlign w:val="superscript"/>
        </w:rPr>
        <w:t>16</w:t>
      </w:r>
      <w:r w:rsidRPr="00FC34B3">
        <w:t>O</w:t>
      </w:r>
      <w:r w:rsidRPr="00FC34B3">
        <w:rPr>
          <w:vertAlign w:val="superscript"/>
        </w:rPr>
        <w:t>-</w:t>
      </w:r>
      <w:r w:rsidRPr="00FC34B3">
        <w:t xml:space="preserve"> secondary ions</w:t>
      </w:r>
      <w:r>
        <w:t xml:space="preserve"> measured on 30 × 30 </w:t>
      </w:r>
      <w:proofErr w:type="spellStart"/>
      <w:r>
        <w:t>μm</w:t>
      </w:r>
      <w:proofErr w:type="spellEnd"/>
      <w:r>
        <w:t xml:space="preserve"> surfaces within the organic-rich matrix of the soil aggregates. In addition, composite images calculated from </w:t>
      </w:r>
      <w:r w:rsidRPr="00CA784C">
        <w:rPr>
          <w:vertAlign w:val="superscript"/>
        </w:rPr>
        <w:t>12</w:t>
      </w:r>
      <w:r w:rsidRPr="00CA784C">
        <w:t>C</w:t>
      </w:r>
      <w:r w:rsidRPr="00CA784C">
        <w:rPr>
          <w:vertAlign w:val="superscript"/>
        </w:rPr>
        <w:t>14</w:t>
      </w:r>
      <w:r w:rsidRPr="00CA784C">
        <w:t>N</w:t>
      </w:r>
      <w:r w:rsidRPr="00CA784C">
        <w:rPr>
          <w:vertAlign w:val="superscript"/>
        </w:rPr>
        <w:t>-</w:t>
      </w:r>
      <w:r>
        <w:t xml:space="preserve">, </w:t>
      </w:r>
      <w:r w:rsidRPr="00CA784C">
        <w:rPr>
          <w:vertAlign w:val="superscript"/>
        </w:rPr>
        <w:t>27</w:t>
      </w:r>
      <w:r w:rsidRPr="00CA784C">
        <w:t>Al</w:t>
      </w:r>
      <w:r w:rsidRPr="00CA784C">
        <w:rPr>
          <w:vertAlign w:val="superscript"/>
        </w:rPr>
        <w:t>16</w:t>
      </w:r>
      <w:r w:rsidRPr="00CA784C">
        <w:t>O</w:t>
      </w:r>
      <w:r w:rsidRPr="00CA784C">
        <w:rPr>
          <w:vertAlign w:val="superscript"/>
        </w:rPr>
        <w:t>-</w:t>
      </w:r>
      <w:r>
        <w:t xml:space="preserve"> and </w:t>
      </w:r>
      <w:r w:rsidRPr="00CA784C">
        <w:rPr>
          <w:vertAlign w:val="superscript"/>
        </w:rPr>
        <w:t>56</w:t>
      </w:r>
      <w:r w:rsidRPr="00CA784C">
        <w:t>Fe</w:t>
      </w:r>
      <w:r w:rsidRPr="00CA784C">
        <w:rPr>
          <w:vertAlign w:val="superscript"/>
        </w:rPr>
        <w:t>16</w:t>
      </w:r>
      <w:r w:rsidRPr="00CA784C">
        <w:t>O</w:t>
      </w:r>
      <w:r w:rsidRPr="00CA784C">
        <w:rPr>
          <w:vertAlign w:val="superscript"/>
        </w:rPr>
        <w:t>-</w:t>
      </w:r>
      <w:r>
        <w:t xml:space="preserve"> secondary ion data </w:t>
      </w:r>
      <w:proofErr w:type="gramStart"/>
      <w:r>
        <w:t>are shown</w:t>
      </w:r>
      <w:proofErr w:type="gramEnd"/>
      <w:r>
        <w:t>.</w:t>
      </w:r>
    </w:p>
    <w:p w:rsidR="009C7B67" w:rsidRDefault="009C7B67" w:rsidP="009C7B67"/>
    <w:p w:rsidR="009C7B67" w:rsidRDefault="009C7B67" w:rsidP="009C7B67"/>
    <w:p w:rsidR="009C7B67" w:rsidRDefault="009C7B67" w:rsidP="009C7B67"/>
    <w:p w:rsidR="009C7B67" w:rsidRDefault="009C7B67" w:rsidP="009C7B67"/>
    <w:p w:rsidR="009C7B67" w:rsidRDefault="009C7B67" w:rsidP="009C7B67"/>
    <w:p w:rsidR="009C7B67" w:rsidRDefault="009C7B67" w:rsidP="009C7B67"/>
    <w:p w:rsidR="009C7B67" w:rsidRPr="001E369D" w:rsidRDefault="009C7B67" w:rsidP="009C7B67">
      <w:pPr>
        <w:pStyle w:val="Beschriftung"/>
        <w:keepNext/>
        <w:rPr>
          <w:i w:val="0"/>
          <w:color w:val="auto"/>
          <w:sz w:val="22"/>
        </w:rPr>
      </w:pPr>
      <w:r w:rsidRPr="001E369D">
        <w:rPr>
          <w:i w:val="0"/>
          <w:color w:val="auto"/>
          <w:sz w:val="22"/>
        </w:rPr>
        <w:lastRenderedPageBreak/>
        <w:t>Fig. S</w:t>
      </w:r>
      <w:r w:rsidR="00CF32C9">
        <w:rPr>
          <w:i w:val="0"/>
          <w:color w:val="auto"/>
          <w:sz w:val="22"/>
        </w:rPr>
        <w:t>8</w:t>
      </w:r>
      <w:r w:rsidRPr="001E369D">
        <w:rPr>
          <w:i w:val="0"/>
          <w:color w:val="auto"/>
          <w:sz w:val="22"/>
        </w:rPr>
        <w:t>:</w:t>
      </w:r>
    </w:p>
    <w:p w:rsidR="009C7B67" w:rsidRDefault="00793C11" w:rsidP="009C7B67">
      <w:pPr>
        <w:rPr>
          <w:rFonts w:hAnsiTheme="minorHAnsi" w:cstheme="minorHAnsi"/>
        </w:rPr>
      </w:pPr>
      <w:r>
        <w:rPr>
          <w:rFonts w:hAnsiTheme="minorHAnsi" w:cstheme="minorHAnsi"/>
          <w:noProof/>
          <w:lang w:val="de-DE" w:eastAsia="de-DE"/>
        </w:rPr>
        <w:drawing>
          <wp:inline distT="0" distB="0" distL="0" distR="0">
            <wp:extent cx="5760720" cy="6407785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NanoSIMS_Appendix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40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557" w:rsidRPr="002A7A1A" w:rsidRDefault="00E72557" w:rsidP="00D128DD">
      <w:pPr>
        <w:spacing w:line="276" w:lineRule="auto"/>
      </w:pPr>
      <w:r>
        <w:rPr>
          <w:b/>
        </w:rPr>
        <w:t xml:space="preserve">Documentation of </w:t>
      </w:r>
      <w:r w:rsidRPr="0075291B">
        <w:rPr>
          <w:b/>
        </w:rPr>
        <w:t>NanoSIMS</w:t>
      </w:r>
      <w:r>
        <w:rPr>
          <w:b/>
        </w:rPr>
        <w:t xml:space="preserve"> operations</w:t>
      </w:r>
      <w:r w:rsidRPr="0075291B">
        <w:rPr>
          <w:b/>
        </w:rPr>
        <w:t xml:space="preserve"> of </w:t>
      </w:r>
      <w:r>
        <w:rPr>
          <w:b/>
        </w:rPr>
        <w:t>intra-aggregate components shown in Figs. 5 and S7</w:t>
      </w:r>
      <w:r w:rsidRPr="0075291B">
        <w:rPr>
          <w:b/>
        </w:rPr>
        <w:t>.</w:t>
      </w:r>
      <w:r w:rsidRPr="0075291B">
        <w:t xml:space="preserve">  </w:t>
      </w:r>
      <w:r>
        <w:t>Reflected light microp</w:t>
      </w:r>
      <w:r w:rsidR="00282E5A">
        <w:t>hoto</w:t>
      </w:r>
      <w:r>
        <w:t>gra</w:t>
      </w:r>
      <w:r w:rsidR="000E384B">
        <w:t>phs inserted in SEM micr</w:t>
      </w:r>
      <w:r>
        <w:t>ographs document the selected localities for NanoSIMS operations. In addition, composite images and mass ratios calculated from</w:t>
      </w:r>
      <w:r w:rsidRPr="00FC34B3">
        <w:rPr>
          <w:vertAlign w:val="superscript"/>
        </w:rPr>
        <w:t>12</w:t>
      </w:r>
      <w:r w:rsidRPr="00FC34B3">
        <w:t>C</w:t>
      </w:r>
      <w:r w:rsidRPr="00FC34B3">
        <w:rPr>
          <w:vertAlign w:val="superscript"/>
        </w:rPr>
        <w:t>-</w:t>
      </w:r>
      <w:r>
        <w:t xml:space="preserve">and </w:t>
      </w:r>
      <w:r w:rsidRPr="00CA784C">
        <w:rPr>
          <w:vertAlign w:val="superscript"/>
        </w:rPr>
        <w:t>12</w:t>
      </w:r>
      <w:r w:rsidRPr="00CA784C">
        <w:t>C</w:t>
      </w:r>
      <w:r w:rsidRPr="00CA784C">
        <w:rPr>
          <w:vertAlign w:val="superscript"/>
        </w:rPr>
        <w:t>14</w:t>
      </w:r>
      <w:r w:rsidRPr="00CA784C">
        <w:t>N</w:t>
      </w:r>
      <w:r w:rsidRPr="00CA784C">
        <w:rPr>
          <w:vertAlign w:val="superscript"/>
        </w:rPr>
        <w:t>-</w:t>
      </w:r>
      <w:r>
        <w:t xml:space="preserve"> secondary ion data </w:t>
      </w:r>
      <w:proofErr w:type="gramStart"/>
      <w:r>
        <w:t>are shown</w:t>
      </w:r>
      <w:proofErr w:type="gramEnd"/>
      <w:r>
        <w:t xml:space="preserve">. Composite images and mass ratios </w:t>
      </w:r>
      <w:proofErr w:type="gramStart"/>
      <w:r>
        <w:t>were applied</w:t>
      </w:r>
      <w:proofErr w:type="gramEnd"/>
      <w:r>
        <w:t xml:space="preserve"> to identify areas with abundant resin used for the preparation process of the samples</w:t>
      </w:r>
      <w:r w:rsidR="000E384B">
        <w:t xml:space="preserve"> (Figs. S9 and S10)</w:t>
      </w:r>
      <w:r>
        <w:t>. The indicated panel designations refer to them in Figs. 5 and S7.</w:t>
      </w:r>
    </w:p>
    <w:p w:rsidR="009C7B67" w:rsidRDefault="009C7B67" w:rsidP="009C7B67">
      <w:pPr>
        <w:rPr>
          <w:rFonts w:hAnsiTheme="minorHAnsi" w:cstheme="minorHAnsi"/>
        </w:rPr>
      </w:pPr>
    </w:p>
    <w:p w:rsidR="009C7B67" w:rsidRDefault="009C7B67" w:rsidP="009C7B67">
      <w:pPr>
        <w:rPr>
          <w:rFonts w:hAnsiTheme="minorHAnsi" w:cstheme="minorHAnsi"/>
        </w:rPr>
      </w:pPr>
    </w:p>
    <w:p w:rsidR="009C7B67" w:rsidRPr="001E369D" w:rsidRDefault="009C7B67" w:rsidP="009C7B67">
      <w:pPr>
        <w:pStyle w:val="Beschriftung"/>
        <w:keepNext/>
        <w:rPr>
          <w:i w:val="0"/>
          <w:color w:val="auto"/>
          <w:sz w:val="22"/>
        </w:rPr>
      </w:pPr>
      <w:r w:rsidRPr="001E369D">
        <w:rPr>
          <w:i w:val="0"/>
          <w:color w:val="auto"/>
          <w:sz w:val="22"/>
        </w:rPr>
        <w:lastRenderedPageBreak/>
        <w:t>Fig. S</w:t>
      </w:r>
      <w:r w:rsidR="00CF32C9">
        <w:rPr>
          <w:i w:val="0"/>
          <w:color w:val="auto"/>
          <w:sz w:val="22"/>
        </w:rPr>
        <w:t>9</w:t>
      </w:r>
      <w:r w:rsidRPr="001E369D">
        <w:rPr>
          <w:i w:val="0"/>
          <w:color w:val="auto"/>
          <w:sz w:val="22"/>
        </w:rPr>
        <w:t>:</w:t>
      </w:r>
    </w:p>
    <w:p w:rsidR="009C7B67" w:rsidRDefault="009C7B67" w:rsidP="009C7B67">
      <w:pPr>
        <w:rPr>
          <w:rFonts w:hAnsiTheme="minorHAnsi" w:cstheme="minorHAnsi"/>
        </w:rPr>
      </w:pPr>
      <w:r>
        <w:rPr>
          <w:rFonts w:hAnsiTheme="minorHAnsi" w:cstheme="minorHAnsi"/>
          <w:noProof/>
          <w:lang w:val="de-DE" w:eastAsia="de-DE"/>
        </w:rPr>
        <w:drawing>
          <wp:inline distT="0" distB="0" distL="0" distR="0" wp14:anchorId="344F07CD" wp14:editId="56EB119F">
            <wp:extent cx="5262033" cy="7423805"/>
            <wp:effectExtent l="0" t="0" r="0" b="571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anoSIMS1_Resin_Suppl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886" cy="742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557" w:rsidRPr="002A7A1A" w:rsidRDefault="00E72557" w:rsidP="00D128DD">
      <w:pPr>
        <w:spacing w:line="276" w:lineRule="auto"/>
      </w:pPr>
      <w:r>
        <w:rPr>
          <w:b/>
        </w:rPr>
        <w:t>Visualization of the areas containing resin (</w:t>
      </w:r>
      <w:r w:rsidRPr="0075291B">
        <w:rPr>
          <w:b/>
        </w:rPr>
        <w:t>NanoSIMS</w:t>
      </w:r>
      <w:r>
        <w:rPr>
          <w:b/>
        </w:rPr>
        <w:t xml:space="preserve"> secondary ion mappings in Fig. 5)</w:t>
      </w:r>
      <w:r w:rsidRPr="0075291B">
        <w:t xml:space="preserve"> </w:t>
      </w:r>
      <w:r w:rsidR="000E384B">
        <w:t>Identified resin is highlighted by white fields on the distribution maps of</w:t>
      </w:r>
      <w:r w:rsidR="000E384B" w:rsidRPr="00FC34B3">
        <w:t xml:space="preserve"> </w:t>
      </w:r>
      <w:r w:rsidR="000E384B" w:rsidRPr="00FC34B3">
        <w:rPr>
          <w:vertAlign w:val="superscript"/>
        </w:rPr>
        <w:t>16</w:t>
      </w:r>
      <w:r w:rsidR="000E384B" w:rsidRPr="00FC34B3">
        <w:t>O</w:t>
      </w:r>
      <w:r w:rsidR="000E384B" w:rsidRPr="00FC34B3">
        <w:rPr>
          <w:vertAlign w:val="superscript"/>
        </w:rPr>
        <w:t>-</w:t>
      </w:r>
      <w:r w:rsidR="000E384B" w:rsidRPr="00FC34B3">
        <w:t>,</w:t>
      </w:r>
      <w:r w:rsidR="000E384B">
        <w:t xml:space="preserve"> </w:t>
      </w:r>
      <w:r w:rsidR="000E384B" w:rsidRPr="00FC34B3">
        <w:rPr>
          <w:vertAlign w:val="superscript"/>
        </w:rPr>
        <w:t>12</w:t>
      </w:r>
      <w:r w:rsidR="000E384B" w:rsidRPr="00FC34B3">
        <w:t>C</w:t>
      </w:r>
      <w:r w:rsidR="000E384B" w:rsidRPr="00FC34B3">
        <w:rPr>
          <w:vertAlign w:val="superscript"/>
        </w:rPr>
        <w:t>-</w:t>
      </w:r>
      <w:r w:rsidR="000E384B">
        <w:t>,</w:t>
      </w:r>
      <w:r w:rsidR="000E384B" w:rsidRPr="00FC34B3">
        <w:t xml:space="preserve"> </w:t>
      </w:r>
      <w:r w:rsidR="000E384B" w:rsidRPr="00FC34B3">
        <w:rPr>
          <w:vertAlign w:val="superscript"/>
        </w:rPr>
        <w:t>12</w:t>
      </w:r>
      <w:r w:rsidR="000E384B" w:rsidRPr="00FC34B3">
        <w:t>C</w:t>
      </w:r>
      <w:r w:rsidR="000E384B" w:rsidRPr="00FC34B3">
        <w:rPr>
          <w:vertAlign w:val="superscript"/>
        </w:rPr>
        <w:t>14</w:t>
      </w:r>
      <w:r w:rsidR="000E384B" w:rsidRPr="00FC34B3">
        <w:t>N</w:t>
      </w:r>
      <w:r w:rsidR="000E384B" w:rsidRPr="00FC34B3">
        <w:rPr>
          <w:vertAlign w:val="superscript"/>
        </w:rPr>
        <w:t>-</w:t>
      </w:r>
      <w:r w:rsidR="000E384B" w:rsidRPr="00FC34B3">
        <w:t xml:space="preserve">, </w:t>
      </w:r>
      <w:r w:rsidR="000E384B" w:rsidRPr="00FC34B3">
        <w:rPr>
          <w:vertAlign w:val="superscript"/>
        </w:rPr>
        <w:t>28</w:t>
      </w:r>
      <w:r w:rsidR="000E384B" w:rsidRPr="00FC34B3">
        <w:t>Si</w:t>
      </w:r>
      <w:r w:rsidR="000E384B" w:rsidRPr="00FC34B3">
        <w:rPr>
          <w:vertAlign w:val="superscript"/>
        </w:rPr>
        <w:t>-</w:t>
      </w:r>
      <w:r w:rsidR="000E384B" w:rsidRPr="00FC34B3">
        <w:t xml:space="preserve">, </w:t>
      </w:r>
      <w:r w:rsidR="000E384B" w:rsidRPr="00FC34B3">
        <w:rPr>
          <w:vertAlign w:val="superscript"/>
        </w:rPr>
        <w:t>32</w:t>
      </w:r>
      <w:r w:rsidR="000E384B" w:rsidRPr="00FC34B3">
        <w:t>S</w:t>
      </w:r>
      <w:r w:rsidR="000E384B" w:rsidRPr="00FC34B3">
        <w:rPr>
          <w:vertAlign w:val="superscript"/>
        </w:rPr>
        <w:t>-</w:t>
      </w:r>
      <w:r w:rsidR="000E384B" w:rsidRPr="00FC34B3">
        <w:t xml:space="preserve">, </w:t>
      </w:r>
      <w:r w:rsidR="000E384B" w:rsidRPr="00FC34B3">
        <w:rPr>
          <w:vertAlign w:val="superscript"/>
        </w:rPr>
        <w:t>27</w:t>
      </w:r>
      <w:r w:rsidR="000E384B" w:rsidRPr="00FC34B3">
        <w:t>Al</w:t>
      </w:r>
      <w:r w:rsidR="000E384B" w:rsidRPr="00FC34B3">
        <w:rPr>
          <w:vertAlign w:val="superscript"/>
        </w:rPr>
        <w:t>16</w:t>
      </w:r>
      <w:r w:rsidR="000E384B" w:rsidRPr="00FC34B3">
        <w:t>O</w:t>
      </w:r>
      <w:r w:rsidR="000E384B" w:rsidRPr="00FC34B3">
        <w:rPr>
          <w:vertAlign w:val="superscript"/>
        </w:rPr>
        <w:t>-</w:t>
      </w:r>
      <w:r w:rsidR="000E384B" w:rsidRPr="00FC34B3">
        <w:t xml:space="preserve">, and </w:t>
      </w:r>
      <w:r w:rsidR="000E384B" w:rsidRPr="00FC34B3">
        <w:rPr>
          <w:vertAlign w:val="superscript"/>
        </w:rPr>
        <w:t>56</w:t>
      </w:r>
      <w:r w:rsidR="000E384B" w:rsidRPr="00FC34B3">
        <w:t>Fe</w:t>
      </w:r>
      <w:r w:rsidR="000E384B" w:rsidRPr="00FC34B3">
        <w:rPr>
          <w:vertAlign w:val="superscript"/>
        </w:rPr>
        <w:t>16</w:t>
      </w:r>
      <w:r w:rsidR="000E384B" w:rsidRPr="00FC34B3">
        <w:t>O</w:t>
      </w:r>
      <w:r w:rsidR="000E384B" w:rsidRPr="00FC34B3">
        <w:rPr>
          <w:vertAlign w:val="superscript"/>
        </w:rPr>
        <w:t>-</w:t>
      </w:r>
      <w:r w:rsidR="000E384B" w:rsidRPr="00FC34B3">
        <w:t xml:space="preserve"> secondary ions</w:t>
      </w:r>
      <w:r w:rsidR="000E384B">
        <w:t xml:space="preserve"> and </w:t>
      </w:r>
      <w:r w:rsidR="000E384B" w:rsidRPr="00CA784C">
        <w:rPr>
          <w:vertAlign w:val="superscript"/>
        </w:rPr>
        <w:t>12</w:t>
      </w:r>
      <w:r w:rsidR="000E384B" w:rsidRPr="00CA784C">
        <w:t>C</w:t>
      </w:r>
      <w:r w:rsidR="000E384B" w:rsidRPr="00CA784C">
        <w:rPr>
          <w:vertAlign w:val="superscript"/>
        </w:rPr>
        <w:t>14</w:t>
      </w:r>
      <w:r w:rsidR="000E384B" w:rsidRPr="00CA784C">
        <w:t>N</w:t>
      </w:r>
      <w:r w:rsidR="000E384B" w:rsidRPr="00CA784C">
        <w:rPr>
          <w:vertAlign w:val="superscript"/>
        </w:rPr>
        <w:t>-</w:t>
      </w:r>
      <w:r w:rsidR="000E384B">
        <w:t xml:space="preserve">, </w:t>
      </w:r>
      <w:r w:rsidR="000E384B" w:rsidRPr="00CA784C">
        <w:rPr>
          <w:vertAlign w:val="superscript"/>
        </w:rPr>
        <w:t>27</w:t>
      </w:r>
      <w:r w:rsidR="000E384B" w:rsidRPr="00CA784C">
        <w:t>Al</w:t>
      </w:r>
      <w:r w:rsidR="000E384B" w:rsidRPr="00CA784C">
        <w:rPr>
          <w:vertAlign w:val="superscript"/>
        </w:rPr>
        <w:t>16</w:t>
      </w:r>
      <w:r w:rsidR="000E384B" w:rsidRPr="00CA784C">
        <w:t>O</w:t>
      </w:r>
      <w:r w:rsidR="000E384B" w:rsidRPr="00CA784C">
        <w:rPr>
          <w:vertAlign w:val="superscript"/>
        </w:rPr>
        <w:t>-</w:t>
      </w:r>
      <w:r w:rsidR="000E384B">
        <w:t xml:space="preserve"> and </w:t>
      </w:r>
      <w:r w:rsidR="000E384B" w:rsidRPr="00CA784C">
        <w:rPr>
          <w:vertAlign w:val="superscript"/>
        </w:rPr>
        <w:t>56</w:t>
      </w:r>
      <w:r w:rsidR="000E384B" w:rsidRPr="00CA784C">
        <w:t>Fe</w:t>
      </w:r>
      <w:r w:rsidR="000E384B" w:rsidRPr="00CA784C">
        <w:rPr>
          <w:vertAlign w:val="superscript"/>
        </w:rPr>
        <w:t>16</w:t>
      </w:r>
      <w:r w:rsidR="000E384B" w:rsidRPr="00CA784C">
        <w:t>O</w:t>
      </w:r>
      <w:r w:rsidR="000E384B" w:rsidRPr="00CA784C">
        <w:rPr>
          <w:vertAlign w:val="superscript"/>
        </w:rPr>
        <w:t>-</w:t>
      </w:r>
      <w:r w:rsidR="000E384B">
        <w:t xml:space="preserve"> composite images. The indicated panel designations refer to them in Fig.</w:t>
      </w:r>
      <w:r>
        <w:t xml:space="preserve"> 5.</w:t>
      </w:r>
    </w:p>
    <w:p w:rsidR="009C7B67" w:rsidRPr="008F0684" w:rsidRDefault="009C7B67" w:rsidP="009C7B67">
      <w:pPr>
        <w:pStyle w:val="Beschriftung"/>
        <w:keepNext/>
        <w:rPr>
          <w:i w:val="0"/>
          <w:color w:val="auto"/>
          <w:sz w:val="22"/>
        </w:rPr>
      </w:pPr>
      <w:r w:rsidRPr="0048025C">
        <w:rPr>
          <w:i w:val="0"/>
          <w:color w:val="auto"/>
          <w:sz w:val="22"/>
        </w:rPr>
        <w:lastRenderedPageBreak/>
        <w:t>Fig. S</w:t>
      </w:r>
      <w:r w:rsidR="00CF32C9">
        <w:rPr>
          <w:i w:val="0"/>
          <w:color w:val="auto"/>
          <w:sz w:val="22"/>
        </w:rPr>
        <w:t>10</w:t>
      </w:r>
      <w:r w:rsidRPr="0048025C">
        <w:rPr>
          <w:i w:val="0"/>
          <w:color w:val="auto"/>
          <w:sz w:val="22"/>
        </w:rPr>
        <w:t>:</w:t>
      </w:r>
    </w:p>
    <w:p w:rsidR="009C7B67" w:rsidRDefault="00210A27" w:rsidP="009C7B67">
      <w:pPr>
        <w:rPr>
          <w:rFonts w:hAnsiTheme="minorHAnsi" w:cstheme="minorHAnsi"/>
        </w:rPr>
      </w:pPr>
      <w:r>
        <w:rPr>
          <w:rFonts w:hAnsiTheme="minorHAnsi" w:cstheme="minorHAnsi"/>
          <w:noProof/>
          <w:lang w:val="de-DE" w:eastAsia="de-DE"/>
        </w:rPr>
        <w:drawing>
          <wp:inline distT="0" distB="0" distL="0" distR="0">
            <wp:extent cx="5760720" cy="533781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anoSIMS2_Resin_Suppl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3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EA7" w:rsidRPr="002A7A1A" w:rsidRDefault="00BD2EA7" w:rsidP="00D128DD">
      <w:pPr>
        <w:spacing w:line="276" w:lineRule="auto"/>
      </w:pPr>
      <w:r>
        <w:rPr>
          <w:b/>
        </w:rPr>
        <w:t>Visualization of the areas containing resin (</w:t>
      </w:r>
      <w:r w:rsidRPr="0075291B">
        <w:rPr>
          <w:b/>
        </w:rPr>
        <w:t>NanoSIMS</w:t>
      </w:r>
      <w:r>
        <w:rPr>
          <w:b/>
        </w:rPr>
        <w:t xml:space="preserve"> secondary ion mappings in Fig. S7)</w:t>
      </w:r>
      <w:r w:rsidRPr="0075291B">
        <w:t xml:space="preserve"> </w:t>
      </w:r>
      <w:r w:rsidR="000E384B">
        <w:t>Identified r</w:t>
      </w:r>
      <w:r>
        <w:t xml:space="preserve">esin </w:t>
      </w:r>
      <w:r w:rsidR="000E384B">
        <w:t>is highlighted by white fields</w:t>
      </w:r>
      <w:r>
        <w:t xml:space="preserve"> on the distribution maps of</w:t>
      </w:r>
      <w:r w:rsidRPr="00FC34B3">
        <w:t xml:space="preserve"> </w:t>
      </w:r>
      <w:r w:rsidRPr="00FC34B3">
        <w:rPr>
          <w:vertAlign w:val="superscript"/>
        </w:rPr>
        <w:t>16</w:t>
      </w:r>
      <w:r w:rsidRPr="00FC34B3">
        <w:t>O</w:t>
      </w:r>
      <w:r w:rsidRPr="00FC34B3">
        <w:rPr>
          <w:vertAlign w:val="superscript"/>
        </w:rPr>
        <w:t>-</w:t>
      </w:r>
      <w:r w:rsidRPr="00FC34B3">
        <w:t>,</w:t>
      </w:r>
      <w:r>
        <w:t xml:space="preserve"> </w:t>
      </w:r>
      <w:r w:rsidRPr="00FC34B3">
        <w:rPr>
          <w:vertAlign w:val="superscript"/>
        </w:rPr>
        <w:t>12</w:t>
      </w:r>
      <w:r w:rsidRPr="00FC34B3">
        <w:t>C</w:t>
      </w:r>
      <w:r w:rsidRPr="00FC34B3">
        <w:rPr>
          <w:vertAlign w:val="superscript"/>
        </w:rPr>
        <w:t>-</w:t>
      </w:r>
      <w:r>
        <w:t>,</w:t>
      </w:r>
      <w:r w:rsidRPr="00FC34B3">
        <w:t xml:space="preserve"> </w:t>
      </w:r>
      <w:r w:rsidRPr="00FC34B3">
        <w:rPr>
          <w:vertAlign w:val="superscript"/>
        </w:rPr>
        <w:t>12</w:t>
      </w:r>
      <w:r w:rsidRPr="00FC34B3">
        <w:t>C</w:t>
      </w:r>
      <w:r w:rsidRPr="00FC34B3">
        <w:rPr>
          <w:vertAlign w:val="superscript"/>
        </w:rPr>
        <w:t>14</w:t>
      </w:r>
      <w:r w:rsidRPr="00FC34B3">
        <w:t>N</w:t>
      </w:r>
      <w:r w:rsidRPr="00FC34B3">
        <w:rPr>
          <w:vertAlign w:val="superscript"/>
        </w:rPr>
        <w:t>-</w:t>
      </w:r>
      <w:r w:rsidRPr="00FC34B3">
        <w:t xml:space="preserve">, </w:t>
      </w:r>
      <w:r w:rsidRPr="00FC34B3">
        <w:rPr>
          <w:vertAlign w:val="superscript"/>
        </w:rPr>
        <w:t>28</w:t>
      </w:r>
      <w:r w:rsidRPr="00FC34B3">
        <w:t>Si</w:t>
      </w:r>
      <w:r w:rsidRPr="00FC34B3">
        <w:rPr>
          <w:vertAlign w:val="superscript"/>
        </w:rPr>
        <w:t>-</w:t>
      </w:r>
      <w:r w:rsidRPr="00FC34B3">
        <w:t xml:space="preserve">, </w:t>
      </w:r>
      <w:r w:rsidRPr="00FC34B3">
        <w:rPr>
          <w:vertAlign w:val="superscript"/>
        </w:rPr>
        <w:t>32</w:t>
      </w:r>
      <w:r w:rsidRPr="00FC34B3">
        <w:t>S</w:t>
      </w:r>
      <w:r w:rsidRPr="00FC34B3">
        <w:rPr>
          <w:vertAlign w:val="superscript"/>
        </w:rPr>
        <w:t>-</w:t>
      </w:r>
      <w:r w:rsidRPr="00FC34B3">
        <w:t xml:space="preserve">, </w:t>
      </w:r>
      <w:r w:rsidRPr="00FC34B3">
        <w:rPr>
          <w:vertAlign w:val="superscript"/>
        </w:rPr>
        <w:t>27</w:t>
      </w:r>
      <w:r w:rsidRPr="00FC34B3">
        <w:t>Al</w:t>
      </w:r>
      <w:r w:rsidRPr="00FC34B3">
        <w:rPr>
          <w:vertAlign w:val="superscript"/>
        </w:rPr>
        <w:t>16</w:t>
      </w:r>
      <w:r w:rsidRPr="00FC34B3">
        <w:t>O</w:t>
      </w:r>
      <w:r w:rsidRPr="00FC34B3">
        <w:rPr>
          <w:vertAlign w:val="superscript"/>
        </w:rPr>
        <w:t>-</w:t>
      </w:r>
      <w:r w:rsidRPr="00FC34B3">
        <w:t xml:space="preserve">, and </w:t>
      </w:r>
      <w:r w:rsidRPr="00FC34B3">
        <w:rPr>
          <w:vertAlign w:val="superscript"/>
        </w:rPr>
        <w:t>56</w:t>
      </w:r>
      <w:r w:rsidRPr="00FC34B3">
        <w:t>Fe</w:t>
      </w:r>
      <w:r w:rsidRPr="00FC34B3">
        <w:rPr>
          <w:vertAlign w:val="superscript"/>
        </w:rPr>
        <w:t>16</w:t>
      </w:r>
      <w:r w:rsidRPr="00FC34B3">
        <w:t>O</w:t>
      </w:r>
      <w:r w:rsidRPr="00FC34B3">
        <w:rPr>
          <w:vertAlign w:val="superscript"/>
        </w:rPr>
        <w:t>-</w:t>
      </w:r>
      <w:r w:rsidRPr="00FC34B3">
        <w:t xml:space="preserve"> secondary ions</w:t>
      </w:r>
      <w:r>
        <w:t xml:space="preserve"> and </w:t>
      </w:r>
      <w:r w:rsidRPr="00CA784C">
        <w:rPr>
          <w:vertAlign w:val="superscript"/>
        </w:rPr>
        <w:t>12</w:t>
      </w:r>
      <w:r w:rsidRPr="00CA784C">
        <w:t>C</w:t>
      </w:r>
      <w:r w:rsidRPr="00CA784C">
        <w:rPr>
          <w:vertAlign w:val="superscript"/>
        </w:rPr>
        <w:t>14</w:t>
      </w:r>
      <w:r w:rsidRPr="00CA784C">
        <w:t>N</w:t>
      </w:r>
      <w:r w:rsidRPr="00CA784C">
        <w:rPr>
          <w:vertAlign w:val="superscript"/>
        </w:rPr>
        <w:t>-</w:t>
      </w:r>
      <w:r>
        <w:t xml:space="preserve">, </w:t>
      </w:r>
      <w:r w:rsidRPr="00CA784C">
        <w:rPr>
          <w:vertAlign w:val="superscript"/>
        </w:rPr>
        <w:t>27</w:t>
      </w:r>
      <w:r w:rsidRPr="00CA784C">
        <w:t>Al</w:t>
      </w:r>
      <w:r w:rsidRPr="00CA784C">
        <w:rPr>
          <w:vertAlign w:val="superscript"/>
        </w:rPr>
        <w:t>16</w:t>
      </w:r>
      <w:r w:rsidRPr="00CA784C">
        <w:t>O</w:t>
      </w:r>
      <w:r w:rsidRPr="00CA784C">
        <w:rPr>
          <w:vertAlign w:val="superscript"/>
        </w:rPr>
        <w:t>-</w:t>
      </w:r>
      <w:r>
        <w:t xml:space="preserve"> and </w:t>
      </w:r>
      <w:r w:rsidRPr="00CA784C">
        <w:rPr>
          <w:vertAlign w:val="superscript"/>
        </w:rPr>
        <w:t>56</w:t>
      </w:r>
      <w:r w:rsidRPr="00CA784C">
        <w:t>Fe</w:t>
      </w:r>
      <w:r w:rsidRPr="00CA784C">
        <w:rPr>
          <w:vertAlign w:val="superscript"/>
        </w:rPr>
        <w:t>16</w:t>
      </w:r>
      <w:r w:rsidRPr="00CA784C">
        <w:t>O</w:t>
      </w:r>
      <w:r w:rsidRPr="00CA784C">
        <w:rPr>
          <w:vertAlign w:val="superscript"/>
        </w:rPr>
        <w:t>-</w:t>
      </w:r>
      <w:r>
        <w:t xml:space="preserve"> composite images. The indicated panel designations refer to them in Fig. S7.</w:t>
      </w:r>
    </w:p>
    <w:p w:rsidR="009C7B67" w:rsidRDefault="009C7B67" w:rsidP="00D128DD">
      <w:pPr>
        <w:spacing w:line="276" w:lineRule="auto"/>
        <w:rPr>
          <w:rFonts w:hAnsiTheme="minorHAnsi" w:cstheme="minorHAnsi"/>
        </w:rPr>
      </w:pPr>
    </w:p>
    <w:p w:rsidR="009C7B67" w:rsidRDefault="009C7B67" w:rsidP="009C7B67">
      <w:pPr>
        <w:rPr>
          <w:rFonts w:hAnsiTheme="minorHAnsi" w:cstheme="minorHAnsi"/>
        </w:rPr>
      </w:pPr>
    </w:p>
    <w:p w:rsidR="009C7B67" w:rsidRDefault="009C7B67" w:rsidP="009C7B67">
      <w:pPr>
        <w:rPr>
          <w:rFonts w:hAnsiTheme="minorHAnsi" w:cstheme="minorHAnsi"/>
        </w:rPr>
      </w:pPr>
    </w:p>
    <w:p w:rsidR="00AB0847" w:rsidRDefault="00AB0847" w:rsidP="009C7B67">
      <w:pPr>
        <w:rPr>
          <w:rFonts w:hAnsiTheme="minorHAnsi" w:cstheme="minorHAnsi"/>
        </w:rPr>
      </w:pPr>
    </w:p>
    <w:p w:rsidR="00AB0847" w:rsidRDefault="00AB0847" w:rsidP="009C7B67">
      <w:pPr>
        <w:rPr>
          <w:rFonts w:hAnsiTheme="minorHAnsi" w:cstheme="minorHAnsi"/>
        </w:rPr>
      </w:pPr>
    </w:p>
    <w:p w:rsidR="00AB0847" w:rsidRDefault="00AB0847" w:rsidP="009C7B67">
      <w:pPr>
        <w:rPr>
          <w:rFonts w:hAnsiTheme="minorHAnsi" w:cstheme="minorHAnsi"/>
        </w:rPr>
      </w:pPr>
    </w:p>
    <w:p w:rsidR="000E384B" w:rsidRDefault="000E384B" w:rsidP="009C7B67">
      <w:pPr>
        <w:rPr>
          <w:rFonts w:hAnsiTheme="minorHAnsi" w:cstheme="minorHAnsi"/>
        </w:rPr>
      </w:pPr>
    </w:p>
    <w:p w:rsidR="00BD4159" w:rsidRPr="00FC34B3" w:rsidRDefault="00BD4159" w:rsidP="00BD4159">
      <w:pPr>
        <w:rPr>
          <w:rFonts w:hAnsiTheme="minorHAnsi" w:cstheme="minorHAnsi"/>
          <w:sz w:val="28"/>
        </w:rPr>
      </w:pPr>
      <w:r w:rsidRPr="00FC34B3">
        <w:rPr>
          <w:rFonts w:hAnsiTheme="minorHAnsi" w:cstheme="minorHAnsi"/>
          <w:sz w:val="28"/>
        </w:rPr>
        <w:lastRenderedPageBreak/>
        <w:t xml:space="preserve">References </w:t>
      </w:r>
      <w:r w:rsidRPr="00FC34B3">
        <w:rPr>
          <w:rFonts w:hAnsiTheme="minorHAnsi" w:cstheme="minorHAnsi"/>
          <w:sz w:val="28"/>
        </w:rPr>
        <w:t>–</w:t>
      </w:r>
      <w:r w:rsidRPr="00FC34B3">
        <w:rPr>
          <w:rFonts w:hAnsiTheme="minorHAnsi" w:cstheme="minorHAnsi"/>
          <w:sz w:val="28"/>
        </w:rPr>
        <w:t xml:space="preserve"> Supplementary information</w:t>
      </w:r>
    </w:p>
    <w:p w:rsidR="00F26320" w:rsidRPr="00F26320" w:rsidRDefault="00F26320" w:rsidP="002B680F">
      <w:pPr>
        <w:pStyle w:val="Listenabsatz"/>
        <w:numPr>
          <w:ilvl w:val="0"/>
          <w:numId w:val="2"/>
        </w:numPr>
        <w:spacing w:line="276" w:lineRule="auto"/>
        <w:rPr>
          <w:szCs w:val="20"/>
        </w:rPr>
      </w:pPr>
      <w:proofErr w:type="spellStart"/>
      <w:r w:rsidRPr="00F26320">
        <w:rPr>
          <w:szCs w:val="20"/>
        </w:rPr>
        <w:t>Hanesch</w:t>
      </w:r>
      <w:proofErr w:type="spellEnd"/>
      <w:r w:rsidRPr="00F26320">
        <w:rPr>
          <w:szCs w:val="20"/>
        </w:rPr>
        <w:t xml:space="preserve">, M. </w:t>
      </w:r>
      <w:r w:rsidRPr="00F26320">
        <w:rPr>
          <w:bCs/>
          <w:szCs w:val="20"/>
        </w:rPr>
        <w:t>Raman spectroscopy of iron oxides and (oxy</w:t>
      </w:r>
      <w:proofErr w:type="gramStart"/>
      <w:r w:rsidRPr="00F26320">
        <w:rPr>
          <w:bCs/>
          <w:szCs w:val="20"/>
        </w:rPr>
        <w:t>)hydroxides</w:t>
      </w:r>
      <w:proofErr w:type="gramEnd"/>
      <w:r w:rsidRPr="00F26320">
        <w:rPr>
          <w:bCs/>
          <w:szCs w:val="20"/>
        </w:rPr>
        <w:t xml:space="preserve"> at low laser power and possible applications in environmental magnetic studies. </w:t>
      </w:r>
      <w:proofErr w:type="spellStart"/>
      <w:r w:rsidRPr="00F26320">
        <w:rPr>
          <w:bCs/>
          <w:i/>
          <w:szCs w:val="20"/>
        </w:rPr>
        <w:t>Geophys</w:t>
      </w:r>
      <w:proofErr w:type="spellEnd"/>
      <w:r w:rsidRPr="00F26320">
        <w:rPr>
          <w:bCs/>
          <w:i/>
          <w:szCs w:val="20"/>
        </w:rPr>
        <w:t>. J. Int.</w:t>
      </w:r>
      <w:r w:rsidRPr="00F26320">
        <w:rPr>
          <w:bCs/>
          <w:szCs w:val="20"/>
        </w:rPr>
        <w:t xml:space="preserve"> </w:t>
      </w:r>
      <w:r w:rsidRPr="00F26320">
        <w:rPr>
          <w:b/>
          <w:bCs/>
          <w:szCs w:val="20"/>
        </w:rPr>
        <w:t>177</w:t>
      </w:r>
      <w:r w:rsidRPr="00F26320">
        <w:rPr>
          <w:bCs/>
          <w:szCs w:val="20"/>
        </w:rPr>
        <w:t>, 941-948 (2009).</w:t>
      </w:r>
    </w:p>
    <w:p w:rsidR="00F26320" w:rsidRPr="00F26320" w:rsidRDefault="00F26320" w:rsidP="002B680F">
      <w:pPr>
        <w:pStyle w:val="Listenabsatz"/>
        <w:numPr>
          <w:ilvl w:val="0"/>
          <w:numId w:val="2"/>
        </w:numPr>
        <w:spacing w:line="276" w:lineRule="auto"/>
        <w:rPr>
          <w:szCs w:val="20"/>
        </w:rPr>
      </w:pPr>
      <w:proofErr w:type="gramStart"/>
      <w:r w:rsidRPr="00F26320">
        <w:rPr>
          <w:bCs/>
          <w:szCs w:val="20"/>
        </w:rPr>
        <w:t>de</w:t>
      </w:r>
      <w:proofErr w:type="gramEnd"/>
      <w:r w:rsidRPr="00F26320">
        <w:rPr>
          <w:bCs/>
          <w:szCs w:val="20"/>
        </w:rPr>
        <w:t xml:space="preserve"> </w:t>
      </w:r>
      <w:proofErr w:type="spellStart"/>
      <w:r w:rsidRPr="00F26320">
        <w:rPr>
          <w:bCs/>
          <w:szCs w:val="20"/>
        </w:rPr>
        <w:t>Faria</w:t>
      </w:r>
      <w:proofErr w:type="spellEnd"/>
      <w:r w:rsidRPr="00F26320">
        <w:rPr>
          <w:bCs/>
          <w:szCs w:val="20"/>
        </w:rPr>
        <w:t xml:space="preserve">, D. L: A., </w:t>
      </w:r>
      <w:proofErr w:type="spellStart"/>
      <w:r w:rsidRPr="00F26320">
        <w:rPr>
          <w:bCs/>
          <w:szCs w:val="20"/>
        </w:rPr>
        <w:t>Venacio</w:t>
      </w:r>
      <w:proofErr w:type="spellEnd"/>
      <w:r w:rsidRPr="00F26320">
        <w:rPr>
          <w:bCs/>
          <w:szCs w:val="20"/>
        </w:rPr>
        <w:t xml:space="preserve"> Silva, S., de Oliveira, M.T. Raman </w:t>
      </w:r>
      <w:proofErr w:type="spellStart"/>
      <w:r w:rsidRPr="00F26320">
        <w:rPr>
          <w:bCs/>
          <w:szCs w:val="20"/>
        </w:rPr>
        <w:t>microspectroscopy</w:t>
      </w:r>
      <w:proofErr w:type="spellEnd"/>
      <w:r w:rsidRPr="00F26320">
        <w:rPr>
          <w:bCs/>
          <w:szCs w:val="20"/>
        </w:rPr>
        <w:t xml:space="preserve"> of some iron oxides and </w:t>
      </w:r>
      <w:proofErr w:type="spellStart"/>
      <w:r w:rsidRPr="00F26320">
        <w:rPr>
          <w:bCs/>
          <w:szCs w:val="20"/>
        </w:rPr>
        <w:t>oxyhydroxides</w:t>
      </w:r>
      <w:proofErr w:type="spellEnd"/>
      <w:r w:rsidRPr="00F26320">
        <w:rPr>
          <w:bCs/>
          <w:szCs w:val="20"/>
        </w:rPr>
        <w:t xml:space="preserve">. </w:t>
      </w:r>
      <w:r w:rsidRPr="00F26320">
        <w:rPr>
          <w:bCs/>
          <w:i/>
          <w:szCs w:val="20"/>
        </w:rPr>
        <w:t xml:space="preserve">J. Raman </w:t>
      </w:r>
      <w:proofErr w:type="spellStart"/>
      <w:r w:rsidRPr="00F26320">
        <w:rPr>
          <w:bCs/>
          <w:i/>
          <w:szCs w:val="20"/>
        </w:rPr>
        <w:t>Spectrosc</w:t>
      </w:r>
      <w:proofErr w:type="spellEnd"/>
      <w:r w:rsidRPr="00F26320">
        <w:rPr>
          <w:bCs/>
          <w:i/>
          <w:szCs w:val="20"/>
        </w:rPr>
        <w:t xml:space="preserve">. </w:t>
      </w:r>
      <w:proofErr w:type="gramStart"/>
      <w:r w:rsidRPr="00F26320">
        <w:rPr>
          <w:b/>
          <w:bCs/>
          <w:szCs w:val="20"/>
        </w:rPr>
        <w:t>28</w:t>
      </w:r>
      <w:proofErr w:type="gramEnd"/>
      <w:r w:rsidRPr="00F26320">
        <w:rPr>
          <w:bCs/>
          <w:szCs w:val="20"/>
        </w:rPr>
        <w:t>, 873-878 (1997).</w:t>
      </w:r>
    </w:p>
    <w:p w:rsidR="00F26320" w:rsidRDefault="00F26320" w:rsidP="002B680F">
      <w:pPr>
        <w:pStyle w:val="Listenabsatz"/>
        <w:numPr>
          <w:ilvl w:val="0"/>
          <w:numId w:val="2"/>
        </w:numPr>
        <w:spacing w:line="276" w:lineRule="auto"/>
        <w:rPr>
          <w:szCs w:val="20"/>
        </w:rPr>
      </w:pPr>
      <w:r w:rsidRPr="00F26320">
        <w:rPr>
          <w:szCs w:val="20"/>
        </w:rPr>
        <w:t xml:space="preserve">Oh, S. J., Cook, D. C., Townsend, H. E. Characterization of iron oxides commonly formed as corrosion products on steel. </w:t>
      </w:r>
      <w:r w:rsidRPr="00F26320">
        <w:rPr>
          <w:i/>
          <w:szCs w:val="20"/>
        </w:rPr>
        <w:t xml:space="preserve">Hyperfine Interact. </w:t>
      </w:r>
      <w:proofErr w:type="gramStart"/>
      <w:r w:rsidRPr="00F26320">
        <w:rPr>
          <w:b/>
          <w:szCs w:val="20"/>
        </w:rPr>
        <w:t>112</w:t>
      </w:r>
      <w:proofErr w:type="gramEnd"/>
      <w:r w:rsidRPr="00F26320">
        <w:rPr>
          <w:szCs w:val="20"/>
        </w:rPr>
        <w:t>, 59-65 (1998).</w:t>
      </w:r>
    </w:p>
    <w:p w:rsidR="00F26320" w:rsidRDefault="00F26320" w:rsidP="002B680F">
      <w:pPr>
        <w:pStyle w:val="Listenabsatz"/>
        <w:numPr>
          <w:ilvl w:val="0"/>
          <w:numId w:val="2"/>
        </w:numPr>
        <w:spacing w:line="276" w:lineRule="auto"/>
        <w:rPr>
          <w:szCs w:val="20"/>
        </w:rPr>
      </w:pPr>
      <w:r w:rsidRPr="00F26320">
        <w:rPr>
          <w:szCs w:val="20"/>
        </w:rPr>
        <w:t xml:space="preserve">Bridges, J. C. et al. Iron oxides in comet 81P/Wild 2. </w:t>
      </w:r>
      <w:proofErr w:type="spellStart"/>
      <w:r w:rsidRPr="00F26320">
        <w:rPr>
          <w:i/>
          <w:szCs w:val="20"/>
        </w:rPr>
        <w:t>Meteorit</w:t>
      </w:r>
      <w:proofErr w:type="spellEnd"/>
      <w:r w:rsidRPr="00F26320">
        <w:rPr>
          <w:i/>
          <w:szCs w:val="20"/>
        </w:rPr>
        <w:t>. Planet. Sci.</w:t>
      </w:r>
      <w:r w:rsidRPr="00F26320">
        <w:rPr>
          <w:szCs w:val="20"/>
        </w:rPr>
        <w:t xml:space="preserve"> </w:t>
      </w:r>
      <w:r w:rsidRPr="00F26320">
        <w:rPr>
          <w:b/>
          <w:szCs w:val="20"/>
        </w:rPr>
        <w:t>45</w:t>
      </w:r>
      <w:r w:rsidRPr="00F26320">
        <w:rPr>
          <w:szCs w:val="20"/>
        </w:rPr>
        <w:t>, 55-72 (2010).</w:t>
      </w:r>
    </w:p>
    <w:p w:rsidR="00F26320" w:rsidRDefault="00F26320" w:rsidP="002B680F">
      <w:pPr>
        <w:pStyle w:val="Listenabsatz"/>
        <w:numPr>
          <w:ilvl w:val="0"/>
          <w:numId w:val="2"/>
        </w:numPr>
        <w:spacing w:line="276" w:lineRule="auto"/>
        <w:rPr>
          <w:szCs w:val="20"/>
        </w:rPr>
      </w:pPr>
      <w:r w:rsidRPr="00F26320">
        <w:rPr>
          <w:szCs w:val="20"/>
        </w:rPr>
        <w:t xml:space="preserve">Das, S. Hendry M. J. Application of Raman spectroscopy to identify iron minerals commonly found in mine wastes. </w:t>
      </w:r>
      <w:r w:rsidRPr="00F26320">
        <w:rPr>
          <w:i/>
          <w:szCs w:val="20"/>
        </w:rPr>
        <w:t>Chem. Geol.</w:t>
      </w:r>
      <w:r w:rsidRPr="00F26320">
        <w:rPr>
          <w:szCs w:val="20"/>
        </w:rPr>
        <w:t xml:space="preserve"> </w:t>
      </w:r>
      <w:r w:rsidRPr="00F26320">
        <w:rPr>
          <w:b/>
          <w:szCs w:val="20"/>
        </w:rPr>
        <w:t>290</w:t>
      </w:r>
      <w:r w:rsidRPr="00F26320">
        <w:rPr>
          <w:szCs w:val="20"/>
        </w:rPr>
        <w:t>, 101-108 (2011).</w:t>
      </w:r>
    </w:p>
    <w:p w:rsidR="00F26320" w:rsidRPr="00F26320" w:rsidRDefault="00F26320" w:rsidP="002B680F">
      <w:pPr>
        <w:pStyle w:val="Listenabsatz"/>
        <w:numPr>
          <w:ilvl w:val="0"/>
          <w:numId w:val="2"/>
        </w:numPr>
        <w:spacing w:line="276" w:lineRule="auto"/>
        <w:rPr>
          <w:bCs/>
          <w:szCs w:val="20"/>
          <w:lang w:val="de-DE"/>
        </w:rPr>
      </w:pPr>
      <w:proofErr w:type="spellStart"/>
      <w:r w:rsidRPr="00F26320">
        <w:rPr>
          <w:szCs w:val="20"/>
        </w:rPr>
        <w:t>Thibeau</w:t>
      </w:r>
      <w:proofErr w:type="spellEnd"/>
      <w:r w:rsidRPr="00F26320">
        <w:rPr>
          <w:szCs w:val="20"/>
        </w:rPr>
        <w:t xml:space="preserve">, R. J., Brown, C. W., </w:t>
      </w:r>
      <w:proofErr w:type="spellStart"/>
      <w:r w:rsidRPr="00F26320">
        <w:rPr>
          <w:szCs w:val="20"/>
        </w:rPr>
        <w:t>Heidersbach</w:t>
      </w:r>
      <w:proofErr w:type="spellEnd"/>
      <w:r w:rsidRPr="00F26320">
        <w:rPr>
          <w:szCs w:val="20"/>
        </w:rPr>
        <w:t xml:space="preserve">, R. H. Raman spectra of possible corrosion products of iron. </w:t>
      </w:r>
      <w:r w:rsidRPr="00F26320">
        <w:rPr>
          <w:i/>
          <w:szCs w:val="20"/>
        </w:rPr>
        <w:t xml:space="preserve">Appl. </w:t>
      </w:r>
      <w:proofErr w:type="spellStart"/>
      <w:r w:rsidRPr="00F26320">
        <w:rPr>
          <w:i/>
          <w:szCs w:val="20"/>
        </w:rPr>
        <w:t>Spectrosc</w:t>
      </w:r>
      <w:proofErr w:type="spellEnd"/>
      <w:r w:rsidRPr="00F26320">
        <w:rPr>
          <w:i/>
          <w:szCs w:val="20"/>
        </w:rPr>
        <w:t>.</w:t>
      </w:r>
      <w:r w:rsidRPr="00F26320">
        <w:rPr>
          <w:szCs w:val="20"/>
        </w:rPr>
        <w:t xml:space="preserve"> </w:t>
      </w:r>
      <w:proofErr w:type="gramStart"/>
      <w:r w:rsidRPr="00F26320">
        <w:rPr>
          <w:b/>
          <w:szCs w:val="20"/>
        </w:rPr>
        <w:t>32</w:t>
      </w:r>
      <w:proofErr w:type="gramEnd"/>
      <w:r w:rsidRPr="00F26320">
        <w:rPr>
          <w:szCs w:val="20"/>
        </w:rPr>
        <w:t>, 532-535 (1978).</w:t>
      </w:r>
    </w:p>
    <w:p w:rsidR="00F26320" w:rsidRPr="00F26320" w:rsidRDefault="00F26320" w:rsidP="002B680F">
      <w:pPr>
        <w:pStyle w:val="Listenabsatz"/>
        <w:numPr>
          <w:ilvl w:val="0"/>
          <w:numId w:val="2"/>
        </w:numPr>
        <w:spacing w:line="276" w:lineRule="auto"/>
        <w:rPr>
          <w:color w:val="292526"/>
          <w:szCs w:val="20"/>
        </w:rPr>
      </w:pPr>
      <w:proofErr w:type="spellStart"/>
      <w:r w:rsidRPr="00F26320">
        <w:rPr>
          <w:szCs w:val="20"/>
        </w:rPr>
        <w:t>Legodi</w:t>
      </w:r>
      <w:proofErr w:type="spellEnd"/>
      <w:r w:rsidRPr="00F26320">
        <w:rPr>
          <w:szCs w:val="20"/>
        </w:rPr>
        <w:t xml:space="preserve">, M. A., de Waal, D. Raman spectroscopic study of ancient South African domestic clay pottery. </w:t>
      </w:r>
      <w:proofErr w:type="spellStart"/>
      <w:r w:rsidRPr="00F26320">
        <w:rPr>
          <w:i/>
          <w:szCs w:val="20"/>
        </w:rPr>
        <w:t>Spetrochim</w:t>
      </w:r>
      <w:proofErr w:type="spellEnd"/>
      <w:r w:rsidRPr="00F26320">
        <w:rPr>
          <w:i/>
          <w:szCs w:val="20"/>
        </w:rPr>
        <w:t xml:space="preserve">. </w:t>
      </w:r>
      <w:proofErr w:type="spellStart"/>
      <w:r w:rsidRPr="00F26320">
        <w:rPr>
          <w:i/>
          <w:szCs w:val="20"/>
        </w:rPr>
        <w:t>Acta</w:t>
      </w:r>
      <w:proofErr w:type="spellEnd"/>
      <w:r w:rsidRPr="00F26320">
        <w:rPr>
          <w:i/>
          <w:szCs w:val="20"/>
        </w:rPr>
        <w:t xml:space="preserve"> A. Mol. </w:t>
      </w:r>
      <w:proofErr w:type="spellStart"/>
      <w:r w:rsidRPr="00F26320">
        <w:rPr>
          <w:i/>
          <w:szCs w:val="20"/>
        </w:rPr>
        <w:t>Biomol</w:t>
      </w:r>
      <w:proofErr w:type="spellEnd"/>
      <w:r w:rsidRPr="00F26320">
        <w:rPr>
          <w:i/>
          <w:szCs w:val="20"/>
        </w:rPr>
        <w:t xml:space="preserve">. </w:t>
      </w:r>
      <w:proofErr w:type="spellStart"/>
      <w:r w:rsidRPr="00F26320">
        <w:rPr>
          <w:i/>
          <w:szCs w:val="20"/>
        </w:rPr>
        <w:t>Spectrosc</w:t>
      </w:r>
      <w:proofErr w:type="spellEnd"/>
      <w:r w:rsidRPr="00F26320">
        <w:rPr>
          <w:i/>
          <w:szCs w:val="20"/>
        </w:rPr>
        <w:t>.</w:t>
      </w:r>
      <w:r w:rsidRPr="00F26320">
        <w:rPr>
          <w:szCs w:val="20"/>
        </w:rPr>
        <w:t xml:space="preserve"> </w:t>
      </w:r>
      <w:proofErr w:type="gramStart"/>
      <w:r w:rsidRPr="00F26320">
        <w:rPr>
          <w:b/>
          <w:szCs w:val="20"/>
        </w:rPr>
        <w:t>66</w:t>
      </w:r>
      <w:proofErr w:type="gramEnd"/>
      <w:r w:rsidR="00BF2211">
        <w:rPr>
          <w:b/>
          <w:szCs w:val="20"/>
        </w:rPr>
        <w:t xml:space="preserve"> </w:t>
      </w:r>
      <w:r w:rsidRPr="00BF2211">
        <w:rPr>
          <w:szCs w:val="20"/>
        </w:rPr>
        <w:t>(1)</w:t>
      </w:r>
      <w:r w:rsidRPr="00F26320">
        <w:rPr>
          <w:szCs w:val="20"/>
        </w:rPr>
        <w:t>, 135-142 (2007).</w:t>
      </w:r>
    </w:p>
    <w:p w:rsidR="00F26320" w:rsidRPr="00F26320" w:rsidRDefault="00F26320" w:rsidP="002B680F">
      <w:pPr>
        <w:pStyle w:val="Listenabsatz"/>
        <w:numPr>
          <w:ilvl w:val="0"/>
          <w:numId w:val="2"/>
        </w:numPr>
        <w:spacing w:line="276" w:lineRule="auto"/>
        <w:rPr>
          <w:szCs w:val="20"/>
        </w:rPr>
      </w:pPr>
      <w:proofErr w:type="spellStart"/>
      <w:r w:rsidRPr="00F26320">
        <w:rPr>
          <w:szCs w:val="20"/>
        </w:rPr>
        <w:t>Froment</w:t>
      </w:r>
      <w:proofErr w:type="spellEnd"/>
      <w:r w:rsidRPr="00F26320">
        <w:rPr>
          <w:szCs w:val="20"/>
        </w:rPr>
        <w:t xml:space="preserve">, F., </w:t>
      </w:r>
      <w:proofErr w:type="spellStart"/>
      <w:r w:rsidRPr="00F26320">
        <w:rPr>
          <w:szCs w:val="20"/>
        </w:rPr>
        <w:t>Tournié</w:t>
      </w:r>
      <w:proofErr w:type="spellEnd"/>
      <w:r w:rsidRPr="00F26320">
        <w:rPr>
          <w:szCs w:val="20"/>
        </w:rPr>
        <w:t xml:space="preserve">, A., </w:t>
      </w:r>
      <w:proofErr w:type="spellStart"/>
      <w:r w:rsidRPr="00F26320">
        <w:rPr>
          <w:szCs w:val="20"/>
        </w:rPr>
        <w:t>Colomban</w:t>
      </w:r>
      <w:proofErr w:type="spellEnd"/>
      <w:r w:rsidRPr="00F26320">
        <w:rPr>
          <w:szCs w:val="20"/>
        </w:rPr>
        <w:t xml:space="preserve">, P. Raman identification of natural red to yellow pigments: ochre and iron containing ores. </w:t>
      </w:r>
      <w:r w:rsidRPr="00F26320">
        <w:rPr>
          <w:bCs/>
          <w:i/>
          <w:szCs w:val="20"/>
        </w:rPr>
        <w:t xml:space="preserve">J. Raman </w:t>
      </w:r>
      <w:proofErr w:type="spellStart"/>
      <w:r w:rsidRPr="00F26320">
        <w:rPr>
          <w:bCs/>
          <w:i/>
          <w:szCs w:val="20"/>
        </w:rPr>
        <w:t>Spectrosc</w:t>
      </w:r>
      <w:proofErr w:type="spellEnd"/>
      <w:r w:rsidRPr="00F26320">
        <w:rPr>
          <w:bCs/>
          <w:i/>
          <w:szCs w:val="20"/>
        </w:rPr>
        <w:t xml:space="preserve">. </w:t>
      </w:r>
      <w:r w:rsidRPr="00F26320">
        <w:rPr>
          <w:b/>
          <w:bCs/>
          <w:szCs w:val="20"/>
        </w:rPr>
        <w:t>39</w:t>
      </w:r>
      <w:r w:rsidRPr="00F26320">
        <w:rPr>
          <w:bCs/>
          <w:szCs w:val="20"/>
        </w:rPr>
        <w:t>´, 560-568 (2008).</w:t>
      </w:r>
    </w:p>
    <w:p w:rsidR="00F26320" w:rsidRPr="00F26320" w:rsidRDefault="00F26320" w:rsidP="002B680F">
      <w:pPr>
        <w:pStyle w:val="Listenabsatz"/>
        <w:numPr>
          <w:ilvl w:val="0"/>
          <w:numId w:val="2"/>
        </w:numPr>
        <w:spacing w:line="276" w:lineRule="auto"/>
        <w:rPr>
          <w:szCs w:val="20"/>
        </w:rPr>
      </w:pPr>
      <w:proofErr w:type="spellStart"/>
      <w:r w:rsidRPr="00F26320">
        <w:rPr>
          <w:bCs/>
          <w:szCs w:val="20"/>
        </w:rPr>
        <w:t>Chourpa</w:t>
      </w:r>
      <w:proofErr w:type="spellEnd"/>
      <w:r w:rsidRPr="00F26320">
        <w:rPr>
          <w:bCs/>
          <w:szCs w:val="20"/>
        </w:rPr>
        <w:t xml:space="preserve">, I. et al. </w:t>
      </w:r>
      <w:r w:rsidRPr="00F26320">
        <w:rPr>
          <w:color w:val="292526"/>
          <w:szCs w:val="20"/>
        </w:rPr>
        <w:t xml:space="preserve">Molecular composition of iron oxide nanoparticles, precursors for magnetic drug targeting, as characterized by confocal Raman </w:t>
      </w:r>
      <w:proofErr w:type="spellStart"/>
      <w:r w:rsidRPr="00F26320">
        <w:rPr>
          <w:color w:val="292526"/>
          <w:szCs w:val="20"/>
        </w:rPr>
        <w:t>microspectroscopy</w:t>
      </w:r>
      <w:proofErr w:type="spellEnd"/>
      <w:r w:rsidRPr="00F26320">
        <w:rPr>
          <w:color w:val="292526"/>
          <w:szCs w:val="20"/>
        </w:rPr>
        <w:t xml:space="preserve">. </w:t>
      </w:r>
      <w:r w:rsidRPr="00F26320">
        <w:rPr>
          <w:i/>
          <w:color w:val="292526"/>
          <w:szCs w:val="20"/>
        </w:rPr>
        <w:t xml:space="preserve">Analyst </w:t>
      </w:r>
      <w:r w:rsidRPr="00F26320">
        <w:rPr>
          <w:b/>
          <w:color w:val="292526"/>
          <w:szCs w:val="20"/>
        </w:rPr>
        <w:t>130</w:t>
      </w:r>
      <w:r w:rsidRPr="00F26320">
        <w:rPr>
          <w:color w:val="292526"/>
          <w:szCs w:val="20"/>
        </w:rPr>
        <w:t>, 1395-1403 (2005).</w:t>
      </w:r>
    </w:p>
    <w:p w:rsidR="00F26320" w:rsidRDefault="00F26320" w:rsidP="002B680F">
      <w:pPr>
        <w:pStyle w:val="Listenabsatz"/>
        <w:numPr>
          <w:ilvl w:val="0"/>
          <w:numId w:val="2"/>
        </w:numPr>
        <w:spacing w:line="276" w:lineRule="auto"/>
        <w:rPr>
          <w:szCs w:val="20"/>
        </w:rPr>
      </w:pPr>
      <w:proofErr w:type="spellStart"/>
      <w:r w:rsidRPr="00F26320">
        <w:rPr>
          <w:szCs w:val="20"/>
        </w:rPr>
        <w:t>Jacintho</w:t>
      </w:r>
      <w:proofErr w:type="spellEnd"/>
      <w:r w:rsidRPr="00F26320">
        <w:rPr>
          <w:szCs w:val="20"/>
        </w:rPr>
        <w:t xml:space="preserve">, G. V. M., Corio, P., </w:t>
      </w:r>
      <w:proofErr w:type="spellStart"/>
      <w:r w:rsidRPr="00F26320">
        <w:rPr>
          <w:szCs w:val="20"/>
        </w:rPr>
        <w:t>Rubim</w:t>
      </w:r>
      <w:proofErr w:type="spellEnd"/>
      <w:r w:rsidRPr="00F26320">
        <w:rPr>
          <w:szCs w:val="20"/>
        </w:rPr>
        <w:t xml:space="preserve">, J. C. Surface-enhanced Raman spectra of magnetic </w:t>
      </w:r>
      <w:bookmarkStart w:id="0" w:name="_GoBack"/>
      <w:r w:rsidRPr="00F26320">
        <w:rPr>
          <w:szCs w:val="20"/>
        </w:rPr>
        <w:t>nano</w:t>
      </w:r>
      <w:bookmarkEnd w:id="0"/>
      <w:r w:rsidRPr="00F26320">
        <w:rPr>
          <w:szCs w:val="20"/>
        </w:rPr>
        <w:t xml:space="preserve">particles adsorbed on a silver electrode. </w:t>
      </w:r>
      <w:r w:rsidRPr="00F26320">
        <w:rPr>
          <w:i/>
          <w:szCs w:val="20"/>
        </w:rPr>
        <w:t xml:space="preserve">J. </w:t>
      </w:r>
      <w:proofErr w:type="spellStart"/>
      <w:r w:rsidRPr="00F26320">
        <w:rPr>
          <w:i/>
          <w:szCs w:val="20"/>
        </w:rPr>
        <w:t>Electroanal</w:t>
      </w:r>
      <w:proofErr w:type="spellEnd"/>
      <w:r w:rsidRPr="00F26320">
        <w:rPr>
          <w:i/>
          <w:szCs w:val="20"/>
        </w:rPr>
        <w:t xml:space="preserve">. Chem. </w:t>
      </w:r>
      <w:r w:rsidRPr="00F26320">
        <w:rPr>
          <w:b/>
          <w:szCs w:val="20"/>
        </w:rPr>
        <w:t>603</w:t>
      </w:r>
      <w:r w:rsidRPr="00F26320">
        <w:rPr>
          <w:szCs w:val="20"/>
        </w:rPr>
        <w:t>, 27-34 (2007).</w:t>
      </w:r>
    </w:p>
    <w:p w:rsidR="00F26320" w:rsidRPr="00210A27" w:rsidRDefault="00F26320" w:rsidP="002B680F">
      <w:pPr>
        <w:pStyle w:val="Listenabsatz"/>
        <w:numPr>
          <w:ilvl w:val="0"/>
          <w:numId w:val="2"/>
        </w:numPr>
        <w:spacing w:line="276" w:lineRule="auto"/>
        <w:rPr>
          <w:szCs w:val="20"/>
        </w:rPr>
      </w:pPr>
      <w:proofErr w:type="spellStart"/>
      <w:r w:rsidRPr="00F26320">
        <w:rPr>
          <w:szCs w:val="20"/>
        </w:rPr>
        <w:t>Mazzetti</w:t>
      </w:r>
      <w:proofErr w:type="spellEnd"/>
      <w:r w:rsidRPr="00F26320">
        <w:rPr>
          <w:szCs w:val="20"/>
        </w:rPr>
        <w:t xml:space="preserve">, L., </w:t>
      </w:r>
      <w:proofErr w:type="spellStart"/>
      <w:r w:rsidRPr="00F26320">
        <w:rPr>
          <w:szCs w:val="20"/>
        </w:rPr>
        <w:t>Thistlethwaite</w:t>
      </w:r>
      <w:proofErr w:type="spellEnd"/>
      <w:r w:rsidRPr="00F26320">
        <w:rPr>
          <w:szCs w:val="20"/>
        </w:rPr>
        <w:t xml:space="preserve">, P. J. Raman spectra and thermal transformations of ferrihydrite and </w:t>
      </w:r>
      <w:proofErr w:type="spellStart"/>
      <w:r w:rsidRPr="00F26320">
        <w:rPr>
          <w:szCs w:val="20"/>
        </w:rPr>
        <w:t>schwertmannite</w:t>
      </w:r>
      <w:proofErr w:type="spellEnd"/>
      <w:r w:rsidRPr="00F26320">
        <w:rPr>
          <w:szCs w:val="20"/>
        </w:rPr>
        <w:t xml:space="preserve">. </w:t>
      </w:r>
      <w:r w:rsidRPr="00F26320">
        <w:rPr>
          <w:bCs/>
          <w:i/>
          <w:szCs w:val="20"/>
        </w:rPr>
        <w:t xml:space="preserve">J. Raman </w:t>
      </w:r>
      <w:proofErr w:type="spellStart"/>
      <w:r w:rsidRPr="00F26320">
        <w:rPr>
          <w:bCs/>
          <w:i/>
          <w:szCs w:val="20"/>
        </w:rPr>
        <w:t>Spectrosc</w:t>
      </w:r>
      <w:proofErr w:type="spellEnd"/>
      <w:r w:rsidRPr="00F26320">
        <w:rPr>
          <w:bCs/>
          <w:i/>
          <w:szCs w:val="20"/>
        </w:rPr>
        <w:t xml:space="preserve">. </w:t>
      </w:r>
      <w:proofErr w:type="gramStart"/>
      <w:r w:rsidRPr="00F26320">
        <w:rPr>
          <w:b/>
          <w:bCs/>
          <w:szCs w:val="20"/>
        </w:rPr>
        <w:t>33</w:t>
      </w:r>
      <w:proofErr w:type="gramEnd"/>
      <w:r w:rsidR="00BF2211">
        <w:rPr>
          <w:b/>
          <w:bCs/>
          <w:szCs w:val="20"/>
        </w:rPr>
        <w:t xml:space="preserve"> </w:t>
      </w:r>
      <w:r w:rsidRPr="00BF2211">
        <w:rPr>
          <w:bCs/>
          <w:szCs w:val="20"/>
        </w:rPr>
        <w:t>(2)</w:t>
      </w:r>
      <w:r w:rsidRPr="00F26320">
        <w:rPr>
          <w:bCs/>
          <w:szCs w:val="20"/>
        </w:rPr>
        <w:t>, 104-111 (2002).</w:t>
      </w:r>
    </w:p>
    <w:p w:rsidR="00210A27" w:rsidRDefault="00210A27" w:rsidP="00210A27">
      <w:pPr>
        <w:pStyle w:val="Listenabsatz"/>
        <w:numPr>
          <w:ilvl w:val="0"/>
          <w:numId w:val="2"/>
        </w:numPr>
        <w:spacing w:line="259" w:lineRule="auto"/>
        <w:jc w:val="left"/>
      </w:pPr>
      <w:proofErr w:type="spellStart"/>
      <w:r w:rsidRPr="00C21768">
        <w:t>Weidemann</w:t>
      </w:r>
      <w:proofErr w:type="spellEnd"/>
      <w:r w:rsidRPr="00C21768">
        <w:t xml:space="preserve">, S. et al. A </w:t>
      </w:r>
      <w:proofErr w:type="gramStart"/>
      <w:r w:rsidRPr="00C21768">
        <w:t>17 year</w:t>
      </w:r>
      <w:proofErr w:type="gramEnd"/>
      <w:r w:rsidRPr="00C21768">
        <w:t xml:space="preserve"> record of meteorological observations across the Gran Campo </w:t>
      </w:r>
      <w:proofErr w:type="spellStart"/>
      <w:r w:rsidRPr="00C21768">
        <w:t>Nevado</w:t>
      </w:r>
      <w:proofErr w:type="spellEnd"/>
      <w:r w:rsidRPr="00C21768">
        <w:t xml:space="preserve"> Ice Cap in Southernmost Patagonia. </w:t>
      </w:r>
      <w:r w:rsidRPr="00C21768">
        <w:rPr>
          <w:i/>
        </w:rPr>
        <w:t>Frontiers Earth Sci.</w:t>
      </w:r>
      <w:r w:rsidRPr="00C21768">
        <w:t xml:space="preserve"> </w:t>
      </w:r>
      <w:r w:rsidRPr="00C21768">
        <w:rPr>
          <w:b/>
        </w:rPr>
        <w:t>6</w:t>
      </w:r>
      <w:r w:rsidR="00BF2211">
        <w:rPr>
          <w:b/>
        </w:rPr>
        <w:t xml:space="preserve"> </w:t>
      </w:r>
      <w:r w:rsidRPr="00BF2211">
        <w:t>(53)</w:t>
      </w:r>
      <w:r>
        <w:t>,</w:t>
      </w:r>
      <w:r w:rsidRPr="00C21768">
        <w:t xml:space="preserve"> 10.3389/feart.2018.00053 (2018).</w:t>
      </w:r>
    </w:p>
    <w:p w:rsidR="00210A27" w:rsidRPr="00F26320" w:rsidRDefault="00210A27" w:rsidP="00210A27">
      <w:pPr>
        <w:pStyle w:val="Listenabsatz"/>
        <w:numPr>
          <w:ilvl w:val="0"/>
          <w:numId w:val="2"/>
        </w:numPr>
        <w:spacing w:line="276" w:lineRule="auto"/>
        <w:rPr>
          <w:bCs/>
          <w:szCs w:val="20"/>
        </w:rPr>
      </w:pPr>
      <w:proofErr w:type="spellStart"/>
      <w:r w:rsidRPr="005B1EA6">
        <w:t>Peiffer</w:t>
      </w:r>
      <w:proofErr w:type="spellEnd"/>
      <w:r w:rsidRPr="005B1EA6">
        <w:t xml:space="preserve">, S. et al. A biogeochemical-hydrological framework for the role of redox-active compounds in aquatic systems. </w:t>
      </w:r>
      <w:r w:rsidRPr="00F26320">
        <w:rPr>
          <w:i/>
        </w:rPr>
        <w:t xml:space="preserve">Nat. </w:t>
      </w:r>
      <w:proofErr w:type="spellStart"/>
      <w:r w:rsidRPr="00F26320">
        <w:rPr>
          <w:i/>
        </w:rPr>
        <w:t>Geosci</w:t>
      </w:r>
      <w:proofErr w:type="spellEnd"/>
      <w:r w:rsidRPr="00F26320">
        <w:rPr>
          <w:i/>
        </w:rPr>
        <w:t>.</w:t>
      </w:r>
      <w:r w:rsidRPr="005B1EA6">
        <w:t xml:space="preserve"> </w:t>
      </w:r>
      <w:proofErr w:type="gramStart"/>
      <w:r w:rsidRPr="00F26320">
        <w:rPr>
          <w:b/>
        </w:rPr>
        <w:t>14</w:t>
      </w:r>
      <w:proofErr w:type="gramEnd"/>
      <w:r w:rsidRPr="005B1EA6">
        <w:t>, 264-272 (2021)</w:t>
      </w:r>
      <w:r>
        <w:t>.</w:t>
      </w:r>
    </w:p>
    <w:sectPr w:rsidR="00210A27" w:rsidRPr="00F26320" w:rsidSect="0097167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CF6" w:rsidRDefault="00867CF6" w:rsidP="00BD2EA7">
      <w:pPr>
        <w:spacing w:after="0" w:line="240" w:lineRule="auto"/>
      </w:pPr>
      <w:r>
        <w:separator/>
      </w:r>
    </w:p>
  </w:endnote>
  <w:endnote w:type="continuationSeparator" w:id="0">
    <w:p w:rsidR="00867CF6" w:rsidRDefault="00867CF6" w:rsidP="00BD2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CF7" w:rsidRDefault="004D2C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8160739"/>
      <w:docPartObj>
        <w:docPartGallery w:val="Page Numbers (Bottom of Page)"/>
        <w:docPartUnique/>
      </w:docPartObj>
    </w:sdtPr>
    <w:sdtEndPr/>
    <w:sdtContent>
      <w:p w:rsidR="004D2CF7" w:rsidRDefault="004D2CF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0964" w:rsidRPr="00090964">
          <w:rPr>
            <w:noProof/>
            <w:lang w:val="de-DE"/>
          </w:rPr>
          <w:t>15</w:t>
        </w:r>
        <w:r>
          <w:fldChar w:fldCharType="end"/>
        </w:r>
      </w:p>
    </w:sdtContent>
  </w:sdt>
  <w:p w:rsidR="004D2CF7" w:rsidRDefault="004D2CF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CF7" w:rsidRDefault="004D2C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CF6" w:rsidRDefault="00867CF6" w:rsidP="00BD2EA7">
      <w:pPr>
        <w:spacing w:after="0" w:line="240" w:lineRule="auto"/>
      </w:pPr>
      <w:r>
        <w:separator/>
      </w:r>
    </w:p>
  </w:footnote>
  <w:footnote w:type="continuationSeparator" w:id="0">
    <w:p w:rsidR="00867CF6" w:rsidRDefault="00867CF6" w:rsidP="00BD2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CF7" w:rsidRDefault="004D2C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CF7" w:rsidRDefault="004D2CF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CF7" w:rsidRDefault="004D2C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011D7"/>
    <w:multiLevelType w:val="hybridMultilevel"/>
    <w:tmpl w:val="2056D7D4"/>
    <w:lvl w:ilvl="0" w:tplc="0407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E42B2"/>
    <w:multiLevelType w:val="hybridMultilevel"/>
    <w:tmpl w:val="609E1058"/>
    <w:lvl w:ilvl="0" w:tplc="70029C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7CC0C47"/>
    <w:multiLevelType w:val="hybridMultilevel"/>
    <w:tmpl w:val="3FC8293E"/>
    <w:lvl w:ilvl="0" w:tplc="1EC4CB5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796" w:hanging="360"/>
      </w:pPr>
    </w:lvl>
    <w:lvl w:ilvl="2" w:tplc="0407001B" w:tentative="1">
      <w:start w:val="1"/>
      <w:numFmt w:val="lowerRoman"/>
      <w:lvlText w:val="%3."/>
      <w:lvlJc w:val="right"/>
      <w:pPr>
        <w:ind w:left="1516" w:hanging="180"/>
      </w:pPr>
    </w:lvl>
    <w:lvl w:ilvl="3" w:tplc="0407000F" w:tentative="1">
      <w:start w:val="1"/>
      <w:numFmt w:val="decimal"/>
      <w:lvlText w:val="%4."/>
      <w:lvlJc w:val="left"/>
      <w:pPr>
        <w:ind w:left="2236" w:hanging="360"/>
      </w:pPr>
    </w:lvl>
    <w:lvl w:ilvl="4" w:tplc="04070019" w:tentative="1">
      <w:start w:val="1"/>
      <w:numFmt w:val="lowerLetter"/>
      <w:lvlText w:val="%5."/>
      <w:lvlJc w:val="left"/>
      <w:pPr>
        <w:ind w:left="2956" w:hanging="360"/>
      </w:pPr>
    </w:lvl>
    <w:lvl w:ilvl="5" w:tplc="0407001B" w:tentative="1">
      <w:start w:val="1"/>
      <w:numFmt w:val="lowerRoman"/>
      <w:lvlText w:val="%6."/>
      <w:lvlJc w:val="right"/>
      <w:pPr>
        <w:ind w:left="3676" w:hanging="180"/>
      </w:pPr>
    </w:lvl>
    <w:lvl w:ilvl="6" w:tplc="0407000F" w:tentative="1">
      <w:start w:val="1"/>
      <w:numFmt w:val="decimal"/>
      <w:lvlText w:val="%7."/>
      <w:lvlJc w:val="left"/>
      <w:pPr>
        <w:ind w:left="4396" w:hanging="360"/>
      </w:pPr>
    </w:lvl>
    <w:lvl w:ilvl="7" w:tplc="04070019" w:tentative="1">
      <w:start w:val="1"/>
      <w:numFmt w:val="lowerLetter"/>
      <w:lvlText w:val="%8."/>
      <w:lvlJc w:val="left"/>
      <w:pPr>
        <w:ind w:left="5116" w:hanging="360"/>
      </w:pPr>
    </w:lvl>
    <w:lvl w:ilvl="8" w:tplc="0407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F2341CE"/>
    <w:multiLevelType w:val="hybridMultilevel"/>
    <w:tmpl w:val="60E6BBAA"/>
    <w:lvl w:ilvl="0" w:tplc="0407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159"/>
    <w:rsid w:val="0000315A"/>
    <w:rsid w:val="00007005"/>
    <w:rsid w:val="000105D3"/>
    <w:rsid w:val="000117C6"/>
    <w:rsid w:val="00011DEB"/>
    <w:rsid w:val="00017D0F"/>
    <w:rsid w:val="00056F9E"/>
    <w:rsid w:val="00066E83"/>
    <w:rsid w:val="000721EB"/>
    <w:rsid w:val="00090964"/>
    <w:rsid w:val="000A489A"/>
    <w:rsid w:val="000B11E6"/>
    <w:rsid w:val="000E02ED"/>
    <w:rsid w:val="000E384B"/>
    <w:rsid w:val="001215C3"/>
    <w:rsid w:val="001459F8"/>
    <w:rsid w:val="001579D6"/>
    <w:rsid w:val="00167634"/>
    <w:rsid w:val="0018042F"/>
    <w:rsid w:val="00186D52"/>
    <w:rsid w:val="001A5DE8"/>
    <w:rsid w:val="001A78E4"/>
    <w:rsid w:val="001C1AA9"/>
    <w:rsid w:val="001C5342"/>
    <w:rsid w:val="001D5A10"/>
    <w:rsid w:val="001E11EB"/>
    <w:rsid w:val="001E2C97"/>
    <w:rsid w:val="001E369D"/>
    <w:rsid w:val="001E68CF"/>
    <w:rsid w:val="00210A27"/>
    <w:rsid w:val="00211079"/>
    <w:rsid w:val="00226367"/>
    <w:rsid w:val="00236AC7"/>
    <w:rsid w:val="00276931"/>
    <w:rsid w:val="00280C23"/>
    <w:rsid w:val="00282A20"/>
    <w:rsid w:val="00282E5A"/>
    <w:rsid w:val="00292FE1"/>
    <w:rsid w:val="00295728"/>
    <w:rsid w:val="002A0288"/>
    <w:rsid w:val="002A57F9"/>
    <w:rsid w:val="002B680F"/>
    <w:rsid w:val="002C6A39"/>
    <w:rsid w:val="002C7608"/>
    <w:rsid w:val="002D22D2"/>
    <w:rsid w:val="002F1666"/>
    <w:rsid w:val="0031127D"/>
    <w:rsid w:val="00326EC4"/>
    <w:rsid w:val="003327E1"/>
    <w:rsid w:val="003420BD"/>
    <w:rsid w:val="00342AF9"/>
    <w:rsid w:val="00346BD2"/>
    <w:rsid w:val="00362392"/>
    <w:rsid w:val="00382BB4"/>
    <w:rsid w:val="003869FD"/>
    <w:rsid w:val="00386A3E"/>
    <w:rsid w:val="0038778F"/>
    <w:rsid w:val="00396BB6"/>
    <w:rsid w:val="003A16ED"/>
    <w:rsid w:val="003A6E2E"/>
    <w:rsid w:val="003E1D56"/>
    <w:rsid w:val="003E7404"/>
    <w:rsid w:val="003F4EA0"/>
    <w:rsid w:val="00417BF7"/>
    <w:rsid w:val="00436716"/>
    <w:rsid w:val="00441475"/>
    <w:rsid w:val="0045337B"/>
    <w:rsid w:val="004561DA"/>
    <w:rsid w:val="0048025C"/>
    <w:rsid w:val="004841B0"/>
    <w:rsid w:val="004A56ED"/>
    <w:rsid w:val="004D2CF7"/>
    <w:rsid w:val="004D6830"/>
    <w:rsid w:val="00503BE5"/>
    <w:rsid w:val="00503C7A"/>
    <w:rsid w:val="00503D63"/>
    <w:rsid w:val="005304A8"/>
    <w:rsid w:val="005337B0"/>
    <w:rsid w:val="00547593"/>
    <w:rsid w:val="0057054F"/>
    <w:rsid w:val="005726C2"/>
    <w:rsid w:val="0057399E"/>
    <w:rsid w:val="005750BE"/>
    <w:rsid w:val="00586811"/>
    <w:rsid w:val="00593D21"/>
    <w:rsid w:val="00597D14"/>
    <w:rsid w:val="005C4A9D"/>
    <w:rsid w:val="005C6706"/>
    <w:rsid w:val="005E47E6"/>
    <w:rsid w:val="005E4B31"/>
    <w:rsid w:val="005E7F7B"/>
    <w:rsid w:val="005F535E"/>
    <w:rsid w:val="006259E4"/>
    <w:rsid w:val="006273BA"/>
    <w:rsid w:val="00630AD9"/>
    <w:rsid w:val="00632491"/>
    <w:rsid w:val="006356F4"/>
    <w:rsid w:val="0063766E"/>
    <w:rsid w:val="006420F7"/>
    <w:rsid w:val="00652785"/>
    <w:rsid w:val="00671DB0"/>
    <w:rsid w:val="006751AE"/>
    <w:rsid w:val="00675760"/>
    <w:rsid w:val="00693D14"/>
    <w:rsid w:val="00693FCD"/>
    <w:rsid w:val="00694372"/>
    <w:rsid w:val="006A1768"/>
    <w:rsid w:val="006C0730"/>
    <w:rsid w:val="006D1284"/>
    <w:rsid w:val="007010CE"/>
    <w:rsid w:val="007062CD"/>
    <w:rsid w:val="00717ADE"/>
    <w:rsid w:val="007234D4"/>
    <w:rsid w:val="007374A3"/>
    <w:rsid w:val="00761727"/>
    <w:rsid w:val="007747A1"/>
    <w:rsid w:val="00776CE1"/>
    <w:rsid w:val="00793C11"/>
    <w:rsid w:val="007C0034"/>
    <w:rsid w:val="007C5DA1"/>
    <w:rsid w:val="007D5A8D"/>
    <w:rsid w:val="007D61C6"/>
    <w:rsid w:val="007F6136"/>
    <w:rsid w:val="007F617C"/>
    <w:rsid w:val="00802759"/>
    <w:rsid w:val="00810535"/>
    <w:rsid w:val="00815632"/>
    <w:rsid w:val="00842277"/>
    <w:rsid w:val="0086143A"/>
    <w:rsid w:val="00863E22"/>
    <w:rsid w:val="00867CF6"/>
    <w:rsid w:val="00894D96"/>
    <w:rsid w:val="008C4D4D"/>
    <w:rsid w:val="008C5873"/>
    <w:rsid w:val="008D6387"/>
    <w:rsid w:val="008F0684"/>
    <w:rsid w:val="00914028"/>
    <w:rsid w:val="009153C5"/>
    <w:rsid w:val="00916BE4"/>
    <w:rsid w:val="00922732"/>
    <w:rsid w:val="00925D80"/>
    <w:rsid w:val="00932B9F"/>
    <w:rsid w:val="0094134A"/>
    <w:rsid w:val="009451BF"/>
    <w:rsid w:val="009645BC"/>
    <w:rsid w:val="00971671"/>
    <w:rsid w:val="00974ECF"/>
    <w:rsid w:val="00984D6B"/>
    <w:rsid w:val="00990B78"/>
    <w:rsid w:val="009C7B67"/>
    <w:rsid w:val="009D02EB"/>
    <w:rsid w:val="009E174A"/>
    <w:rsid w:val="009F00E1"/>
    <w:rsid w:val="00A3041B"/>
    <w:rsid w:val="00A36AA4"/>
    <w:rsid w:val="00A45505"/>
    <w:rsid w:val="00A81152"/>
    <w:rsid w:val="00AB0847"/>
    <w:rsid w:val="00AB6379"/>
    <w:rsid w:val="00AC474A"/>
    <w:rsid w:val="00AD14CB"/>
    <w:rsid w:val="00AD775A"/>
    <w:rsid w:val="00AF705B"/>
    <w:rsid w:val="00B10EA2"/>
    <w:rsid w:val="00B16E4B"/>
    <w:rsid w:val="00B36E40"/>
    <w:rsid w:val="00B41035"/>
    <w:rsid w:val="00B42327"/>
    <w:rsid w:val="00B519F4"/>
    <w:rsid w:val="00B56FA6"/>
    <w:rsid w:val="00B64902"/>
    <w:rsid w:val="00B67CE7"/>
    <w:rsid w:val="00B82457"/>
    <w:rsid w:val="00B83C80"/>
    <w:rsid w:val="00B83F17"/>
    <w:rsid w:val="00B903EF"/>
    <w:rsid w:val="00B965AB"/>
    <w:rsid w:val="00BA4579"/>
    <w:rsid w:val="00BA512A"/>
    <w:rsid w:val="00BB4344"/>
    <w:rsid w:val="00BC08EF"/>
    <w:rsid w:val="00BC4C8B"/>
    <w:rsid w:val="00BD2EA7"/>
    <w:rsid w:val="00BD4159"/>
    <w:rsid w:val="00BE722B"/>
    <w:rsid w:val="00BF2211"/>
    <w:rsid w:val="00BF63A8"/>
    <w:rsid w:val="00C008C6"/>
    <w:rsid w:val="00C0664D"/>
    <w:rsid w:val="00C64240"/>
    <w:rsid w:val="00C73279"/>
    <w:rsid w:val="00C81CA5"/>
    <w:rsid w:val="00C905B9"/>
    <w:rsid w:val="00C918D1"/>
    <w:rsid w:val="00C92424"/>
    <w:rsid w:val="00C94DE0"/>
    <w:rsid w:val="00CA0F7E"/>
    <w:rsid w:val="00CB32EC"/>
    <w:rsid w:val="00CC7D42"/>
    <w:rsid w:val="00CF32C9"/>
    <w:rsid w:val="00CF3FF4"/>
    <w:rsid w:val="00D128DD"/>
    <w:rsid w:val="00D22D86"/>
    <w:rsid w:val="00D303E3"/>
    <w:rsid w:val="00D52D87"/>
    <w:rsid w:val="00D643BB"/>
    <w:rsid w:val="00D81F81"/>
    <w:rsid w:val="00DF0239"/>
    <w:rsid w:val="00E1261D"/>
    <w:rsid w:val="00E132B1"/>
    <w:rsid w:val="00E33697"/>
    <w:rsid w:val="00E41BDB"/>
    <w:rsid w:val="00E41D36"/>
    <w:rsid w:val="00E6439B"/>
    <w:rsid w:val="00E71C53"/>
    <w:rsid w:val="00E72557"/>
    <w:rsid w:val="00E7264C"/>
    <w:rsid w:val="00E73672"/>
    <w:rsid w:val="00E805E8"/>
    <w:rsid w:val="00E96018"/>
    <w:rsid w:val="00EB0DF3"/>
    <w:rsid w:val="00EC5C26"/>
    <w:rsid w:val="00EE0C7B"/>
    <w:rsid w:val="00EE1056"/>
    <w:rsid w:val="00F26320"/>
    <w:rsid w:val="00F26DBE"/>
    <w:rsid w:val="00F52230"/>
    <w:rsid w:val="00F63C78"/>
    <w:rsid w:val="00F70EC5"/>
    <w:rsid w:val="00F7761A"/>
    <w:rsid w:val="00F85FC0"/>
    <w:rsid w:val="00F86884"/>
    <w:rsid w:val="00F87279"/>
    <w:rsid w:val="00F91924"/>
    <w:rsid w:val="00FA61A6"/>
    <w:rsid w:val="00FD49B8"/>
    <w:rsid w:val="00FD7DD4"/>
    <w:rsid w:val="00FE5295"/>
    <w:rsid w:val="00FE7A2C"/>
    <w:rsid w:val="00FF5B82"/>
    <w:rsid w:val="00FF64B9"/>
    <w:rsid w:val="00FF762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EE7FC"/>
  <w15:chartTrackingRefBased/>
  <w15:docId w15:val="{5809B0A0-0254-4A0F-BDB9-CD93E1317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D4159"/>
    <w:pPr>
      <w:spacing w:line="360" w:lineRule="auto"/>
      <w:jc w:val="both"/>
    </w:pPr>
    <w:rPr>
      <w:rFonts w:ascii="Times New Roman" w:eastAsia="Times New Roman" w:hAnsi="Times New Roman" w:cs="Times New Roman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D4159"/>
    <w:rPr>
      <w:color w:val="0000FF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BD415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lenraster">
    <w:name w:val="Table Grid"/>
    <w:basedOn w:val="NormaleTabelle"/>
    <w:uiPriority w:val="39"/>
    <w:rsid w:val="00BD4159"/>
    <w:pPr>
      <w:spacing w:after="0" w:line="240" w:lineRule="auto"/>
    </w:pPr>
    <w:rPr>
      <w:rFonts w:eastAsia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link w:val="KeinLeerraumZchn"/>
    <w:uiPriority w:val="1"/>
    <w:qFormat/>
    <w:rsid w:val="00BD4159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D4159"/>
    <w:rPr>
      <w:rFonts w:ascii="Arial" w:eastAsia="Times New Roman" w:hAnsi="Arial" w:cs="Times New Roman"/>
      <w:sz w:val="20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BD4159"/>
    <w:rPr>
      <w:i/>
      <w:iCs/>
    </w:rPr>
  </w:style>
  <w:style w:type="character" w:styleId="Zeilennummer">
    <w:name w:val="line number"/>
    <w:basedOn w:val="Absatz-Standardschriftart"/>
    <w:uiPriority w:val="99"/>
    <w:semiHidden/>
    <w:unhideWhenUsed/>
    <w:rsid w:val="00BD4159"/>
  </w:style>
  <w:style w:type="paragraph" w:styleId="Listenabsatz">
    <w:name w:val="List Paragraph"/>
    <w:basedOn w:val="Standard"/>
    <w:uiPriority w:val="34"/>
    <w:qFormat/>
    <w:rsid w:val="00BD4159"/>
    <w:pPr>
      <w:ind w:left="720"/>
      <w:contextualSpacing/>
    </w:pPr>
  </w:style>
  <w:style w:type="paragraph" w:customStyle="1" w:styleId="Standard1">
    <w:name w:val="Standard1"/>
    <w:basedOn w:val="Standard"/>
    <w:link w:val="NormalZchn"/>
    <w:qFormat/>
    <w:rsid w:val="009C7B67"/>
    <w:pPr>
      <w:spacing w:line="276" w:lineRule="auto"/>
    </w:pPr>
    <w:rPr>
      <w:rFonts w:asciiTheme="minorHAnsi" w:eastAsiaTheme="minorHAnsi" w:hAnsiTheme="minorHAnsi" w:cstheme="minorBidi"/>
      <w:lang w:val="de-DE"/>
    </w:rPr>
  </w:style>
  <w:style w:type="character" w:customStyle="1" w:styleId="NormalZchn">
    <w:name w:val="Normal Zchn"/>
    <w:basedOn w:val="Absatz-Standardschriftart"/>
    <w:link w:val="Standard1"/>
    <w:rsid w:val="009C7B67"/>
  </w:style>
  <w:style w:type="character" w:customStyle="1" w:styleId="citationjournal">
    <w:name w:val="citation journal"/>
    <w:uiPriority w:val="99"/>
    <w:rsid w:val="00863E22"/>
    <w:rPr>
      <w:rFonts w:cs="Times New Roman"/>
    </w:rPr>
  </w:style>
  <w:style w:type="paragraph" w:styleId="Kopfzeile">
    <w:name w:val="header"/>
    <w:basedOn w:val="Standard"/>
    <w:link w:val="KopfzeileZchn"/>
    <w:uiPriority w:val="99"/>
    <w:unhideWhenUsed/>
    <w:rsid w:val="00BD2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D2EA7"/>
    <w:rPr>
      <w:rFonts w:ascii="Times New Roman" w:eastAsia="Times New Roman" w:hAnsi="Times New Roman" w:cs="Times New Roman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BD2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2EA7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4B53F-929A-494E-9173-3D946F6FA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1643</Words>
  <Characters>10357</Characters>
  <Application>Microsoft Office Word</Application>
  <DocSecurity>0</DocSecurity>
  <Lines>86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Trier</Company>
  <LinksUpToDate>false</LinksUpToDate>
  <CharactersWithSpaces>11977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2022-05-28T15:23:00Z</dcterms:created>
  <dcterms:modified xsi:type="dcterms:W3CDTF">2022-06-19T14:59:00Z</dcterms:modified>
</cp:coreProperties>
</file>