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D5" w:rsidRDefault="00B157D5" w:rsidP="00B157D5">
      <w:pPr>
        <w:pStyle w:val="SupplementaryMaterial"/>
        <w:rPr>
          <w:b w:val="0"/>
        </w:rPr>
      </w:pPr>
      <w:bookmarkStart w:id="0" w:name="_GoBack"/>
      <w:bookmarkEnd w:id="0"/>
      <w:r w:rsidRPr="001549D3">
        <w:t>Supplementary Material</w:t>
      </w:r>
    </w:p>
    <w:p w:rsidR="00B157D5" w:rsidRDefault="00B157D5" w:rsidP="00B157D5">
      <w:pPr>
        <w:pStyle w:val="2"/>
        <w:numPr>
          <w:ilvl w:val="0"/>
          <w:numId w:val="2"/>
        </w:numPr>
      </w:pPr>
      <w:r w:rsidRPr="0001436A">
        <w:t>Supplementary</w:t>
      </w:r>
      <w:r w:rsidRPr="001549D3">
        <w:t xml:space="preserve"> </w:t>
      </w:r>
      <w:r>
        <w:t>Tables</w:t>
      </w:r>
    </w:p>
    <w:tbl>
      <w:tblPr>
        <w:tblpPr w:leftFromText="180" w:rightFromText="180" w:vertAnchor="page" w:horzAnchor="margin" w:tblpY="3741"/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1682"/>
        <w:gridCol w:w="951"/>
        <w:gridCol w:w="2052"/>
        <w:gridCol w:w="943"/>
        <w:gridCol w:w="2420"/>
        <w:gridCol w:w="994"/>
        <w:gridCol w:w="2006"/>
        <w:gridCol w:w="894"/>
      </w:tblGrid>
      <w:tr w:rsidR="0043361C" w:rsidRPr="0043361C" w:rsidTr="0043361C">
        <w:trPr>
          <w:trHeight w:val="304"/>
        </w:trPr>
        <w:tc>
          <w:tcPr>
            <w:tcW w:w="189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Weekly frequency of</w:t>
            </w:r>
          </w:p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FAFH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High TC</w:t>
            </w:r>
          </w:p>
        </w:tc>
        <w:tc>
          <w:tcPr>
            <w:tcW w:w="951" w:type="dxa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0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High TG</w:t>
            </w:r>
          </w:p>
        </w:tc>
        <w:tc>
          <w:tcPr>
            <w:tcW w:w="943" w:type="dxa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Low HDL-C</w:t>
            </w:r>
          </w:p>
        </w:tc>
        <w:tc>
          <w:tcPr>
            <w:tcW w:w="994" w:type="dxa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00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High LDL-C</w:t>
            </w:r>
          </w:p>
        </w:tc>
        <w:tc>
          <w:tcPr>
            <w:tcW w:w="894" w:type="dxa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43361C" w:rsidRPr="0043361C" w:rsidTr="0043361C">
        <w:trPr>
          <w:trHeight w:val="91"/>
        </w:trPr>
        <w:tc>
          <w:tcPr>
            <w:tcW w:w="1897" w:type="dxa"/>
            <w:vMerge/>
            <w:tcBorders>
              <w:top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OR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%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CI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OR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%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CI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OR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%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CI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OR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%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Cs/>
                <w:i/>
                <w:color w:val="000000"/>
                <w:sz w:val="16"/>
                <w:szCs w:val="16"/>
              </w:rPr>
              <w:t>CI</w:t>
            </w: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F86C45" w:rsidRPr="0043361C" w:rsidTr="006B0399">
        <w:tc>
          <w:tcPr>
            <w:tcW w:w="1897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Total (n = 29,479)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41633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141633" w:rsidRPr="0043361C" w:rsidRDefault="00141633" w:rsidP="006B0399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0 time (n = 25,833)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141633" w:rsidRPr="0043361C" w:rsidRDefault="00141633" w:rsidP="00141633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141633" w:rsidRPr="0043361C" w:rsidRDefault="001416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141633" w:rsidRPr="0043361C" w:rsidRDefault="00141633" w:rsidP="00141633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141633" w:rsidRPr="0043361C" w:rsidRDefault="00141633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141633" w:rsidRPr="0043361C" w:rsidRDefault="00141633" w:rsidP="00141633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141633" w:rsidRPr="0043361C" w:rsidRDefault="00141633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141633" w:rsidRPr="0043361C" w:rsidRDefault="00141633" w:rsidP="00141633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141633" w:rsidRPr="0043361C" w:rsidRDefault="00141633" w:rsidP="00141633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86C45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F86C45" w:rsidRPr="0043361C" w:rsidRDefault="00F86C45" w:rsidP="006B0399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1~3 times (n = 1,371)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F86C45" w:rsidRPr="006B0399" w:rsidRDefault="00F86C45" w:rsidP="00F86C45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1.167 (0.934, 1.457)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6C45" w:rsidRPr="006B0399" w:rsidRDefault="00F86C45" w:rsidP="00F86C45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.137 (0.989, 1.037)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.070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F86C45" w:rsidRPr="006B0399" w:rsidRDefault="00F86C45" w:rsidP="00F86C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1.263 (1.105, 1.444)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F86C45" w:rsidRPr="006B0399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.857 (0.661, 1.112)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.246</w:t>
            </w:r>
          </w:p>
        </w:tc>
      </w:tr>
      <w:tr w:rsidR="00F86C45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F86C45" w:rsidRPr="0043361C" w:rsidRDefault="00F86C45" w:rsidP="006B0399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4~7 times (n = 1,130)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.491 (1.177, 1.888)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1.130 (0.968, 1.319)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.123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F86C45" w:rsidRPr="006B0399" w:rsidRDefault="00F86C45" w:rsidP="00F86C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1.281 (1.1.08, 1.482)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F86C45" w:rsidRPr="006B0399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.372 (1.072, 1.756)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.012</w:t>
            </w:r>
          </w:p>
        </w:tc>
      </w:tr>
      <w:tr w:rsidR="00F86C45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F86C45" w:rsidRPr="0043361C" w:rsidRDefault="00F86C45" w:rsidP="006B0399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8~11 times (n = 298)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.928 (1.247, 2.980)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.003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F86C45" w:rsidRPr="006B0399" w:rsidRDefault="00F86C45" w:rsidP="00F86C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1.723 (1.321, 2.247)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F86C45" w:rsidRPr="006B0399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&lt; 0.001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F86C45" w:rsidRPr="006B0399" w:rsidRDefault="00F86C45" w:rsidP="00F86C4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1.513 (1.168, 1.959)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F86C45" w:rsidRPr="006B0399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.875 (1.215, 2.893)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.005</w:t>
            </w:r>
          </w:p>
        </w:tc>
      </w:tr>
      <w:tr w:rsidR="00F86C45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F86C45" w:rsidRPr="0043361C" w:rsidRDefault="00F86C45" w:rsidP="006B0399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6B0399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≥</w:t>
            </w: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 xml:space="preserve"> 12 times (n = 847)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.414 (1.077, 1.857)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.013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.132 (0.950, 1.350)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.166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.056 (0.889, 1.254)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.535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F86C45" w:rsidRPr="0043361C" w:rsidRDefault="00F86C45" w:rsidP="00F86C45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.625 (1.254, 2.105)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F86C45" w:rsidRPr="0043361C" w:rsidRDefault="00F86C45" w:rsidP="00F86C4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A347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Men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 xml:space="preserve"> (n = 12,002)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0 time (n = 9759)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1~3 times (n = 707)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1.227 (0.907, 1.658)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1.209 (1.006, 1.453)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1.362 (1.147, 1.616)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0.900 (0.643, 1.258)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0.536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4~7 times (n = 720)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1.268 (0.941, 1.709)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1.090 (0.904, 1.315)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0.368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1.321 (1.111, 1.570)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1.217 (0.902, 1.641)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0.198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8~11 times (n = 238)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1.161 (0.699, 1.929)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0.563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1.438 (1.077, 1.920)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1.503 (1.136, 1.990)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1.248 (0.769, 2.026)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0.369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≥ 12 times (n = 578)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1.339 (0.965, 1.585)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1.087 (0.884, 1.336)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1.074 (0.882, 1.307)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0.479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1.426 (1.044, 1.947)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</w:rPr>
              <w:t>0.026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Wom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e</w:t>
            </w: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n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 xml:space="preserve"> (n = 17,477)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43361C" w:rsidRPr="0043361C" w:rsidTr="0043361C">
        <w:trPr>
          <w:trHeight w:val="321"/>
        </w:trPr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0 time (n = 16,074)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  <w:t>1 (Ref.)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1~3 times (n = 664)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1.052 (0.751, 1.474)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1.025 (0.820, 1.283)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0.826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1.162 (0.927, 1.457)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0.789 (0.517, 1.203)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0.271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4~7 times (n = 410)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1.416 (0.945, 2.122)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0.869 (0.641, 1.177)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0.365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1.046 (0.779, 1.406)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1.254 (0.786, 2.003)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0.343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8~11 times (n = 60)</w:t>
            </w:r>
          </w:p>
        </w:tc>
        <w:tc>
          <w:tcPr>
            <w:tcW w:w="168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2.665 (1.105, 6.431)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0.741 (0.311, 1.763)</w:t>
            </w:r>
          </w:p>
        </w:tc>
        <w:tc>
          <w:tcPr>
            <w:tcW w:w="943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0.498</w:t>
            </w:r>
          </w:p>
        </w:tc>
        <w:tc>
          <w:tcPr>
            <w:tcW w:w="2420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0.665 (0.264, 1.676)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2006" w:type="dxa"/>
            <w:tcBorders>
              <w:top w:val="nil"/>
              <w:bottom w:val="nil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2.155 (0.757, 6.135)</w:t>
            </w:r>
          </w:p>
        </w:tc>
        <w:tc>
          <w:tcPr>
            <w:tcW w:w="894" w:type="dxa"/>
            <w:tcBorders>
              <w:top w:val="nil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0.150</w:t>
            </w:r>
          </w:p>
        </w:tc>
      </w:tr>
      <w:tr w:rsidR="0043361C" w:rsidRPr="0043361C" w:rsidTr="0043361C">
        <w:tc>
          <w:tcPr>
            <w:tcW w:w="1897" w:type="dxa"/>
            <w:tcBorders>
              <w:top w:val="nil"/>
              <w:bottom w:val="single" w:sz="12" w:space="0" w:color="auto"/>
            </w:tcBorders>
          </w:tcPr>
          <w:p w:rsidR="0043361C" w:rsidRPr="0043361C" w:rsidRDefault="0043361C" w:rsidP="0043361C">
            <w:pPr>
              <w:ind w:firstLineChars="100" w:firstLine="161"/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6"/>
                <w:szCs w:val="16"/>
              </w:rPr>
              <w:t>≥ 12 times (n = 269)</w:t>
            </w:r>
          </w:p>
        </w:tc>
        <w:tc>
          <w:tcPr>
            <w:tcW w:w="1682" w:type="dxa"/>
            <w:tcBorders>
              <w:top w:val="nil"/>
              <w:bottom w:val="single" w:sz="12" w:space="0" w:color="auto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0.843 (0.494, 1.440)</w:t>
            </w:r>
          </w:p>
        </w:tc>
        <w:tc>
          <w:tcPr>
            <w:tcW w:w="951" w:type="dxa"/>
            <w:tcBorders>
              <w:top w:val="nil"/>
              <w:bottom w:val="single" w:sz="12" w:space="0" w:color="auto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2052" w:type="dxa"/>
            <w:tcBorders>
              <w:top w:val="nil"/>
              <w:bottom w:val="single" w:sz="12" w:space="0" w:color="auto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0.664 (0.452, 0.975)</w:t>
            </w:r>
          </w:p>
        </w:tc>
        <w:tc>
          <w:tcPr>
            <w:tcW w:w="943" w:type="dxa"/>
            <w:tcBorders>
              <w:top w:val="nil"/>
              <w:bottom w:val="single" w:sz="12" w:space="0" w:color="auto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2420" w:type="dxa"/>
            <w:tcBorders>
              <w:top w:val="nil"/>
              <w:bottom w:val="single" w:sz="12" w:space="0" w:color="auto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0.719 (0.477, 1.084)</w:t>
            </w:r>
          </w:p>
        </w:tc>
        <w:tc>
          <w:tcPr>
            <w:tcW w:w="994" w:type="dxa"/>
            <w:tcBorders>
              <w:top w:val="nil"/>
              <w:bottom w:val="single" w:sz="12" w:space="0" w:color="auto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bCs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2006" w:type="dxa"/>
            <w:tcBorders>
              <w:top w:val="nil"/>
              <w:bottom w:val="single" w:sz="12" w:space="0" w:color="auto"/>
            </w:tcBorders>
          </w:tcPr>
          <w:p w:rsidR="0043361C" w:rsidRPr="0043361C" w:rsidRDefault="0043361C" w:rsidP="0043361C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43361C">
              <w:rPr>
                <w:rFonts w:ascii="Times New Roman" w:eastAsia="宋体" w:hAnsi="Times New Roman" w:cs="Times New Roman" w:hint="eastAsia"/>
                <w:color w:val="000000"/>
                <w:sz w:val="16"/>
                <w:szCs w:val="16"/>
              </w:rPr>
              <w:t>1.188 (0.716, 1.973)</w:t>
            </w:r>
          </w:p>
        </w:tc>
        <w:tc>
          <w:tcPr>
            <w:tcW w:w="894" w:type="dxa"/>
            <w:tcBorders>
              <w:top w:val="nil"/>
              <w:bottom w:val="single" w:sz="12" w:space="0" w:color="auto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43361C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0.505</w:t>
            </w:r>
          </w:p>
        </w:tc>
      </w:tr>
    </w:tbl>
    <w:p w:rsidR="00B157D5" w:rsidRPr="00414636" w:rsidRDefault="0043361C" w:rsidP="00B157D5">
      <w:pPr>
        <w:rPr>
          <w:rFonts w:ascii="Times New Roman" w:hAnsi="Times New Roman" w:cs="Times New Roman"/>
          <w:sz w:val="20"/>
        </w:rPr>
      </w:pPr>
      <w:r w:rsidRPr="00414636">
        <w:rPr>
          <w:rFonts w:ascii="Times New Roman" w:hAnsi="Times New Roman" w:cs="Times New Roman"/>
          <w:b/>
          <w:sz w:val="20"/>
        </w:rPr>
        <w:t>Table S1</w:t>
      </w:r>
      <w:r w:rsidRPr="00414636">
        <w:rPr>
          <w:rFonts w:ascii="Times New Roman" w:hAnsi="Times New Roman" w:cs="Times New Roman"/>
          <w:sz w:val="20"/>
        </w:rPr>
        <w:t xml:space="preserve"> Multivariate</w:t>
      </w:r>
      <w:r w:rsidRPr="00414636">
        <w:rPr>
          <w:rFonts w:ascii="Times New Roman" w:eastAsia="微软雅黑" w:hAnsi="Times New Roman" w:cs="Times New Roman"/>
          <w:sz w:val="20"/>
        </w:rPr>
        <w:t>−</w:t>
      </w:r>
      <w:r w:rsidRPr="00414636">
        <w:rPr>
          <w:rFonts w:ascii="Times New Roman" w:hAnsi="Times New Roman" w:cs="Times New Roman"/>
          <w:sz w:val="20"/>
        </w:rPr>
        <w:t xml:space="preserve">adjusted </w:t>
      </w:r>
      <w:r w:rsidRPr="007B20B6">
        <w:rPr>
          <w:rFonts w:ascii="Times New Roman" w:hAnsi="Times New Roman" w:cs="Times New Roman"/>
          <w:i/>
          <w:sz w:val="20"/>
        </w:rPr>
        <w:t>OR</w:t>
      </w:r>
      <w:r w:rsidRPr="00414636">
        <w:rPr>
          <w:rFonts w:ascii="Times New Roman" w:hAnsi="Times New Roman" w:cs="Times New Roman"/>
          <w:sz w:val="20"/>
        </w:rPr>
        <w:t xml:space="preserve"> and 95</w:t>
      </w:r>
      <w:r w:rsidRPr="007B20B6">
        <w:rPr>
          <w:rFonts w:ascii="Times New Roman" w:hAnsi="Times New Roman" w:cs="Times New Roman"/>
          <w:i/>
          <w:sz w:val="20"/>
        </w:rPr>
        <w:t>%</w:t>
      </w:r>
      <w:r w:rsidRPr="00414636">
        <w:rPr>
          <w:rFonts w:ascii="Times New Roman" w:hAnsi="Times New Roman" w:cs="Times New Roman"/>
          <w:sz w:val="20"/>
        </w:rPr>
        <w:t xml:space="preserve"> </w:t>
      </w:r>
      <w:r w:rsidRPr="007B20B6">
        <w:rPr>
          <w:rFonts w:ascii="Times New Roman" w:hAnsi="Times New Roman" w:cs="Times New Roman"/>
          <w:i/>
          <w:sz w:val="20"/>
        </w:rPr>
        <w:t>CI</w:t>
      </w:r>
      <w:r w:rsidRPr="00414636">
        <w:rPr>
          <w:rFonts w:ascii="Times New Roman" w:hAnsi="Times New Roman" w:cs="Times New Roman"/>
          <w:sz w:val="20"/>
        </w:rPr>
        <w:t xml:space="preserve"> for abnormal serum lipid levels according to weekly frequency of food-away-from-home</w:t>
      </w:r>
    </w:p>
    <w:p w:rsidR="0043361C" w:rsidRPr="0043361C" w:rsidRDefault="0043361C" w:rsidP="0043361C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3361C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lastRenderedPageBreak/>
        <w:t>CI confidence interval; OR odds ratio.</w:t>
      </w:r>
    </w:p>
    <w:p w:rsidR="0043361C" w:rsidRPr="0043361C" w:rsidRDefault="0043361C" w:rsidP="0043361C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3361C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Full-adjusted model for age, marital status, education level, average monthly income, smoking status, drinking status, physical activity, vegetable and fruit intake, high fat diet, family history of dyslipidemia.</w:t>
      </w:r>
      <w:r>
        <w:br w:type="page"/>
      </w:r>
    </w:p>
    <w:tbl>
      <w:tblPr>
        <w:tblpPr w:leftFromText="180" w:rightFromText="180" w:vertAnchor="text" w:horzAnchor="margin" w:tblpY="37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310"/>
        <w:gridCol w:w="2491"/>
        <w:gridCol w:w="2161"/>
        <w:gridCol w:w="2125"/>
        <w:gridCol w:w="2087"/>
        <w:gridCol w:w="1923"/>
        <w:gridCol w:w="801"/>
      </w:tblGrid>
      <w:tr w:rsidR="0043361C" w:rsidRPr="0043361C" w:rsidTr="0043361C">
        <w:trPr>
          <w:trHeight w:val="304"/>
        </w:trPr>
        <w:tc>
          <w:tcPr>
            <w:tcW w:w="2310" w:type="dxa"/>
            <w:vMerge w:val="restart"/>
            <w:tcBorders>
              <w:top w:val="single" w:sz="12" w:space="0" w:color="auto"/>
              <w:bottom w:val="nil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lastRenderedPageBreak/>
              <w:t>Weekly frequency of</w:t>
            </w:r>
          </w:p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FAFH</w:t>
            </w:r>
          </w:p>
        </w:tc>
        <w:tc>
          <w:tcPr>
            <w:tcW w:w="249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Prevalence, </w:t>
            </w: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CI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296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OR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</w:t>
            </w: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CI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 xml:space="preserve">P </w:t>
            </w:r>
            <w:r w:rsidRPr="0043361C">
              <w:rPr>
                <w:rFonts w:ascii="Times New Roman" w:eastAsia="宋体" w:hAnsi="Times New Roman" w:cs="Times New Roman"/>
                <w:b/>
                <w:iCs/>
                <w:color w:val="000000"/>
                <w:sz w:val="15"/>
                <w:szCs w:val="15"/>
                <w:vertAlign w:val="subscript"/>
              </w:rPr>
              <w:t>trend</w:t>
            </w:r>
          </w:p>
        </w:tc>
      </w:tr>
      <w:tr w:rsidR="0043361C" w:rsidRPr="0043361C" w:rsidTr="006B0399">
        <w:trPr>
          <w:trHeight w:val="198"/>
        </w:trPr>
        <w:tc>
          <w:tcPr>
            <w:tcW w:w="2310" w:type="dxa"/>
            <w:vMerge/>
            <w:tcBorders>
              <w:top w:val="nil"/>
              <w:bottom w:val="single" w:sz="8" w:space="0" w:color="auto"/>
            </w:tcBorders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491" w:type="dxa"/>
            <w:vMerge/>
            <w:tcBorders>
              <w:top w:val="nil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1</w:t>
            </w:r>
          </w:p>
        </w:tc>
        <w:tc>
          <w:tcPr>
            <w:tcW w:w="2125" w:type="dxa"/>
            <w:tcBorders>
              <w:top w:val="single" w:sz="8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2</w:t>
            </w:r>
          </w:p>
        </w:tc>
        <w:tc>
          <w:tcPr>
            <w:tcW w:w="2087" w:type="dxa"/>
            <w:tcBorders>
              <w:top w:val="single" w:sz="8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3</w:t>
            </w:r>
          </w:p>
        </w:tc>
        <w:tc>
          <w:tcPr>
            <w:tcW w:w="1923" w:type="dxa"/>
            <w:tcBorders>
              <w:top w:val="single" w:sz="8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*Per level risk</w:t>
            </w:r>
          </w:p>
        </w:tc>
        <w:tc>
          <w:tcPr>
            <w:tcW w:w="801" w:type="dxa"/>
            <w:vMerge/>
            <w:tcBorders>
              <w:top w:val="single" w:sz="12" w:space="0" w:color="auto"/>
              <w:bottom w:val="single" w:sz="8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2A1A" w:rsidRPr="00432A1A" w:rsidTr="0043361C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Total (n = 29,479)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5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7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23" w:type="dxa"/>
            <w:vMerge w:val="restart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1.027 (1.005, 1.049)</w:t>
            </w:r>
          </w:p>
        </w:tc>
        <w:tc>
          <w:tcPr>
            <w:tcW w:w="801" w:type="dxa"/>
            <w:vMerge w:val="restart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0.014</w:t>
            </w:r>
          </w:p>
        </w:tc>
      </w:tr>
      <w:tr w:rsidR="00432A1A" w:rsidRPr="00432A1A" w:rsidTr="006B0399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27,921)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38.21 (37.64, 38.78)</w:t>
            </w:r>
          </w:p>
        </w:tc>
        <w:tc>
          <w:tcPr>
            <w:tcW w:w="216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5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7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3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32A1A" w:rsidRPr="00432A1A" w:rsidTr="006B0399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491)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41.75 (37.37, 46.13)</w:t>
            </w:r>
          </w:p>
        </w:tc>
        <w:tc>
          <w:tcPr>
            <w:tcW w:w="2161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1.420 (1.179, 1.710)</w:t>
            </w:r>
          </w:p>
        </w:tc>
        <w:tc>
          <w:tcPr>
            <w:tcW w:w="2125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1.047 (1.168, 1.695)</w:t>
            </w:r>
          </w:p>
        </w:tc>
        <w:tc>
          <w:tcPr>
            <w:tcW w:w="2087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1.398 (1.159, 1.686)</w:t>
            </w:r>
          </w:p>
        </w:tc>
        <w:tc>
          <w:tcPr>
            <w:tcW w:w="1923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32A1A" w:rsidRPr="00432A1A" w:rsidTr="006B0399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309)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46.28 (40.69, 51.87)</w:t>
            </w:r>
          </w:p>
        </w:tc>
        <w:tc>
          <w:tcPr>
            <w:tcW w:w="2161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1.647 (1.309, 2.072)</w:t>
            </w:r>
          </w:p>
        </w:tc>
        <w:tc>
          <w:tcPr>
            <w:tcW w:w="2125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1.626 (1.292, 2.047)</w:t>
            </w:r>
          </w:p>
        </w:tc>
        <w:tc>
          <w:tcPr>
            <w:tcW w:w="2087" w:type="dxa"/>
          </w:tcPr>
          <w:p w:rsidR="00432A1A" w:rsidRPr="006B0399" w:rsidRDefault="00432A1A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1.611 (1.278, 2.030)</w:t>
            </w:r>
          </w:p>
        </w:tc>
        <w:tc>
          <w:tcPr>
            <w:tcW w:w="1923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32A1A" w:rsidRPr="00432A1A" w:rsidTr="006B0399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152)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34.87 (27.21, 42.53)</w:t>
            </w:r>
          </w:p>
        </w:tc>
        <w:tc>
          <w:tcPr>
            <w:tcW w:w="216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0.983 (0.701, 1.380)</w:t>
            </w:r>
          </w:p>
        </w:tc>
        <w:tc>
          <w:tcPr>
            <w:tcW w:w="2125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0.976 (0.695, 1.371)</w:t>
            </w:r>
          </w:p>
        </w:tc>
        <w:tc>
          <w:tcPr>
            <w:tcW w:w="2087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0.997 (0.709, 1.403)</w:t>
            </w:r>
          </w:p>
        </w:tc>
        <w:tc>
          <w:tcPr>
            <w:tcW w:w="1923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32A1A" w:rsidRPr="00432A1A" w:rsidTr="006B0399">
        <w:trPr>
          <w:trHeight w:val="304"/>
        </w:trPr>
        <w:tc>
          <w:tcPr>
            <w:tcW w:w="2310" w:type="dxa"/>
          </w:tcPr>
          <w:p w:rsidR="00432A1A" w:rsidRPr="00432A1A" w:rsidRDefault="00432A1A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606)</w:t>
            </w:r>
          </w:p>
        </w:tc>
        <w:tc>
          <w:tcPr>
            <w:tcW w:w="249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39.93 (36.02, 43.84)</w:t>
            </w:r>
          </w:p>
        </w:tc>
        <w:tc>
          <w:tcPr>
            <w:tcW w:w="2161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1.131 (0.958, 1.336)</w:t>
            </w:r>
          </w:p>
        </w:tc>
        <w:tc>
          <w:tcPr>
            <w:tcW w:w="2125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1.127 (0.954, 1.332)</w:t>
            </w:r>
          </w:p>
        </w:tc>
        <w:tc>
          <w:tcPr>
            <w:tcW w:w="2087" w:type="dxa"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1.138(0.962, 1.346)</w:t>
            </w:r>
          </w:p>
        </w:tc>
        <w:tc>
          <w:tcPr>
            <w:tcW w:w="1923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2A1A" w:rsidRPr="0043361C" w:rsidRDefault="00432A1A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Me</w:t>
            </w: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12,002)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5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7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23" w:type="dxa"/>
            <w:vMerge w:val="restart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1.0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25 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(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0.998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, 1.0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53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801" w:type="dxa"/>
            <w:vMerge w:val="restart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067</w:t>
            </w: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11,034)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39.22 (38.30, 40.13)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268)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55.97 (49.99, 61.95)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1.592 (1.241, 2.043)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1.552 (1.208, 1.993)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1.559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(1.</w:t>
            </w: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211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, </w:t>
            </w: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2.006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88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210)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57.14 (50.39, 63.89)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1.669 (1.262, 2.208)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1.649 (1.246, 2.184)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</w:t>
            </w: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640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(1.</w:t>
            </w: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236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, </w:t>
            </w:r>
            <w:r w:rsidRPr="0043361C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2.177</w:t>
            </w:r>
            <w:r w:rsidRPr="0043361C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1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108)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38.89 (29.55, 48.23)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0.809 (0.547, 1.198)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0.788 (0.531, 1.168)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0.809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544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202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382)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45.29 (40.27, 50.30)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1.118 (0.909, 1.376)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1.107 (0.899, 1.364)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119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907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381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6B0399">
        <w:trPr>
          <w:trHeight w:val="230"/>
        </w:trPr>
        <w:tc>
          <w:tcPr>
            <w:tcW w:w="2310" w:type="dxa"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Wom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e</w:t>
            </w:r>
            <w:r w:rsidRPr="0043361C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17,477)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5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7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23" w:type="dxa"/>
            <w:vMerge w:val="restart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87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 (0.9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50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, 1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.026</w:t>
            </w: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801" w:type="dxa"/>
            <w:vMerge w:val="restart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</w:t>
            </w:r>
            <w:r w:rsidRPr="0043361C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499</w:t>
            </w: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16,887)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37.56 (36.83, 38.29)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25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223)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24.66 (18.96, 30.37)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0.996 (0.703, 1.327)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0.995 (0.723, 1.368)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92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720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1.3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66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1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99)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23.23 (14.77, 31.70)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0.957 (0.590, 1.551)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0.971 (0.599, 1.576)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(0.5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84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1.5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44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44)</w:t>
            </w:r>
          </w:p>
        </w:tc>
        <w:tc>
          <w:tcPr>
            <w:tcW w:w="2491" w:type="dxa"/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25.00 (11.68, 38.32)</w:t>
            </w:r>
          </w:p>
        </w:tc>
        <w:tc>
          <w:tcPr>
            <w:tcW w:w="2161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0.946 (0.468, 1.912)</w:t>
            </w:r>
          </w:p>
        </w:tc>
        <w:tc>
          <w:tcPr>
            <w:tcW w:w="2125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0.986 (0.486, 1.999)</w:t>
            </w:r>
          </w:p>
        </w:tc>
        <w:tc>
          <w:tcPr>
            <w:tcW w:w="2087" w:type="dxa"/>
          </w:tcPr>
          <w:p w:rsidR="0043361C" w:rsidRPr="0043361C" w:rsidRDefault="0043361C" w:rsidP="0043361C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1.0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17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501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2.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063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3361C" w:rsidRPr="0043361C" w:rsidTr="0043361C">
        <w:trPr>
          <w:trHeight w:val="304"/>
        </w:trPr>
        <w:tc>
          <w:tcPr>
            <w:tcW w:w="2310" w:type="dxa"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224)</w:t>
            </w:r>
          </w:p>
        </w:tc>
        <w:tc>
          <w:tcPr>
            <w:tcW w:w="2491" w:type="dxa"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30.80 (24.71, 36.90)</w:t>
            </w: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0.958 (0.714, 1.285)</w:t>
            </w:r>
          </w:p>
        </w:tc>
        <w:tc>
          <w:tcPr>
            <w:tcW w:w="2125" w:type="dxa"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0.976 (0.727, 1.311)</w:t>
            </w:r>
          </w:p>
        </w:tc>
        <w:tc>
          <w:tcPr>
            <w:tcW w:w="2087" w:type="dxa"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0.9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86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(0.7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43361C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327</w:t>
            </w:r>
            <w:r w:rsidRPr="0043361C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3" w:type="dxa"/>
            <w:vMerge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43361C" w:rsidRPr="0043361C" w:rsidRDefault="0043361C" w:rsidP="0043361C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</w:tbl>
    <w:p w:rsidR="0043361C" w:rsidRPr="00414636" w:rsidRDefault="0043361C" w:rsidP="0043361C">
      <w:pPr>
        <w:jc w:val="left"/>
        <w:rPr>
          <w:rFonts w:ascii="Times New Roman" w:eastAsia="宋体" w:hAnsi="Times New Roman" w:cs="Times New Roman"/>
          <w:bCs/>
          <w:color w:val="000000"/>
          <w:sz w:val="20"/>
          <w:szCs w:val="15"/>
        </w:rPr>
      </w:pPr>
      <w:r w:rsidRPr="0043361C">
        <w:rPr>
          <w:rFonts w:ascii="Times New Roman" w:eastAsia="宋体" w:hAnsi="Times New Roman" w:cs="Times New Roman"/>
          <w:b/>
          <w:color w:val="000000"/>
          <w:kern w:val="0"/>
          <w:sz w:val="20"/>
          <w:szCs w:val="15"/>
        </w:rPr>
        <w:t>Table S2</w:t>
      </w:r>
      <w:r w:rsidRPr="0043361C">
        <w:rPr>
          <w:rFonts w:ascii="Times New Roman" w:eastAsia="宋体" w:hAnsi="Times New Roman" w:cs="Times New Roman"/>
          <w:b/>
          <w:color w:val="000000"/>
          <w:sz w:val="20"/>
          <w:szCs w:val="15"/>
        </w:rPr>
        <w:t xml:space="preserve"> </w:t>
      </w:r>
      <w:r w:rsidRPr="0043361C">
        <w:rPr>
          <w:rFonts w:ascii="Times New Roman" w:eastAsia="宋体" w:hAnsi="Times New Roman" w:cs="Times New Roman"/>
          <w:bCs/>
          <w:color w:val="000000"/>
          <w:sz w:val="20"/>
          <w:szCs w:val="15"/>
        </w:rPr>
        <w:t xml:space="preserve">Multivariate−adjusted </w:t>
      </w:r>
      <w:r w:rsidRPr="0043361C">
        <w:rPr>
          <w:rFonts w:ascii="Times New Roman" w:eastAsia="宋体" w:hAnsi="Times New Roman" w:cs="Times New Roman"/>
          <w:bCs/>
          <w:i/>
          <w:color w:val="000000"/>
          <w:sz w:val="20"/>
          <w:szCs w:val="15"/>
        </w:rPr>
        <w:t>OR</w:t>
      </w:r>
      <w:r w:rsidRPr="0043361C">
        <w:rPr>
          <w:rFonts w:ascii="Times New Roman" w:eastAsia="宋体" w:hAnsi="Times New Roman" w:cs="Times New Roman"/>
          <w:bCs/>
          <w:color w:val="000000"/>
          <w:sz w:val="20"/>
          <w:szCs w:val="15"/>
        </w:rPr>
        <w:t xml:space="preserve"> and 95</w:t>
      </w:r>
      <w:r w:rsidRPr="007B20B6">
        <w:rPr>
          <w:rFonts w:ascii="Times New Roman" w:eastAsia="宋体" w:hAnsi="Times New Roman" w:cs="Times New Roman"/>
          <w:bCs/>
          <w:i/>
          <w:color w:val="000000"/>
          <w:sz w:val="20"/>
          <w:szCs w:val="15"/>
        </w:rPr>
        <w:t>%</w:t>
      </w:r>
      <w:r w:rsidRPr="0043361C">
        <w:rPr>
          <w:rFonts w:ascii="Times New Roman" w:eastAsia="宋体" w:hAnsi="Times New Roman" w:cs="Times New Roman"/>
          <w:bCs/>
          <w:color w:val="000000"/>
          <w:sz w:val="20"/>
          <w:szCs w:val="15"/>
        </w:rPr>
        <w:t xml:space="preserve"> </w:t>
      </w:r>
      <w:r w:rsidRPr="0043361C">
        <w:rPr>
          <w:rFonts w:ascii="Times New Roman" w:eastAsia="宋体" w:hAnsi="Times New Roman" w:cs="Times New Roman"/>
          <w:bCs/>
          <w:i/>
          <w:color w:val="000000"/>
          <w:sz w:val="20"/>
          <w:szCs w:val="15"/>
        </w:rPr>
        <w:t>CI</w:t>
      </w:r>
      <w:r w:rsidRPr="0043361C">
        <w:rPr>
          <w:rFonts w:ascii="Times New Roman" w:eastAsia="宋体" w:hAnsi="Times New Roman" w:cs="Times New Roman"/>
          <w:bCs/>
          <w:color w:val="000000"/>
          <w:sz w:val="20"/>
          <w:szCs w:val="15"/>
        </w:rPr>
        <w:t xml:space="preserve"> for dyslipidemia according to weekly frequency of </w:t>
      </w:r>
      <w:r w:rsidRPr="0043361C">
        <w:rPr>
          <w:rFonts w:ascii="Times New Roman" w:eastAsia="宋体" w:hAnsi="Times New Roman" w:cs="Times New Roman" w:hint="eastAsia"/>
          <w:bCs/>
          <w:color w:val="000000"/>
          <w:sz w:val="20"/>
          <w:szCs w:val="15"/>
        </w:rPr>
        <w:t>away-from-home</w:t>
      </w:r>
      <w:r w:rsidRPr="0043361C">
        <w:rPr>
          <w:rFonts w:ascii="Times New Roman" w:eastAsia="宋体" w:hAnsi="Times New Roman" w:cs="Times New Roman"/>
          <w:bCs/>
          <w:color w:val="000000"/>
          <w:sz w:val="20"/>
          <w:szCs w:val="15"/>
        </w:rPr>
        <w:t xml:space="preserve"> breakfasts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CI confidence interval; OR odds ratio.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* Full−adjusted model for age, marital status, education level, average monthly income, smoking status, drinking status, physical activity, vegetable and fruit intake, high fat diet, family history of dyslipidemia;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Model 1: adjusted for age;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Model 2: adjusted for age, marital status, education level, average monthly income, smoking status, drinking status;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Model 3: adjusted for age, marital status, education level, average monthly income, smoking status, drinking status, physical activity, vegetable and fruit intake, high fat diet,</w:t>
      </w:r>
      <w:r w:rsidR="009A7E4D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 xml:space="preserve"> family history of dyslipidemia;</w:t>
      </w:r>
    </w:p>
    <w:p w:rsidR="00414636" w:rsidRPr="00414636" w:rsidRDefault="0043361C" w:rsidP="00414636">
      <w:pPr>
        <w:jc w:val="left"/>
        <w:rPr>
          <w:rFonts w:ascii="Times New Roman" w:eastAsia="宋体" w:hAnsi="Times New Roman" w:cs="Times New Roman"/>
          <w:bCs/>
          <w:color w:val="000000"/>
          <w:sz w:val="16"/>
          <w:szCs w:val="15"/>
        </w:rPr>
      </w:pPr>
      <w:r w:rsidRPr="0043361C">
        <w:rPr>
          <w:rFonts w:ascii="Times New Roman" w:eastAsia="宋体" w:hAnsi="Times New Roman" w:cs="Times New Roman"/>
          <w:bCs/>
          <w:color w:val="000000"/>
          <w:sz w:val="16"/>
          <w:szCs w:val="15"/>
        </w:rPr>
        <w:lastRenderedPageBreak/>
        <w:t>Trends of odds ratios were performed using the categories (0 time, 1~2 times, 3~4 times, 5~6 times, 7 times) of weekly frequency of</w:t>
      </w:r>
      <w:r w:rsidR="00414636" w:rsidRPr="00414636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 xml:space="preserve"> food-away-from-home group as </w:t>
      </w:r>
      <w:r w:rsidRPr="0043361C">
        <w:rPr>
          <w:rFonts w:ascii="Times New Roman" w:eastAsia="宋体" w:hAnsi="Times New Roman" w:cs="Times New Roman"/>
          <w:bCs/>
          <w:color w:val="000000"/>
          <w:sz w:val="16"/>
          <w:szCs w:val="15"/>
        </w:rPr>
        <w:t>continuous variables in the logistic regression model.</w:t>
      </w:r>
      <w:r w:rsidR="00414636">
        <w:rPr>
          <w:bCs/>
        </w:rPr>
        <w:br w:type="page"/>
      </w:r>
    </w:p>
    <w:tbl>
      <w:tblPr>
        <w:tblpPr w:leftFromText="180" w:rightFromText="180" w:vertAnchor="text" w:horzAnchor="margin" w:tblpY="381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2490"/>
        <w:gridCol w:w="2160"/>
        <w:gridCol w:w="2124"/>
        <w:gridCol w:w="2086"/>
        <w:gridCol w:w="1921"/>
        <w:gridCol w:w="798"/>
      </w:tblGrid>
      <w:tr w:rsidR="00414636" w:rsidRPr="00414636" w:rsidTr="007E0D90">
        <w:tc>
          <w:tcPr>
            <w:tcW w:w="2309" w:type="dxa"/>
            <w:vMerge w:val="restart"/>
            <w:tcBorders>
              <w:top w:val="single" w:sz="12" w:space="0" w:color="auto"/>
              <w:bottom w:val="nil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lastRenderedPageBreak/>
              <w:t>Weekly frequency of</w:t>
            </w:r>
          </w:p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414636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FAFH</w:t>
            </w:r>
          </w:p>
        </w:tc>
        <w:tc>
          <w:tcPr>
            <w:tcW w:w="249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Prevalence, </w:t>
            </w:r>
            <w:r w:rsidRPr="00414636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</w:t>
            </w:r>
            <w:r w:rsidRPr="00414636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 CI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291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OR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(95% </w:t>
            </w:r>
            <w:r w:rsidRPr="00414636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CI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 xml:space="preserve">P </w:t>
            </w:r>
            <w:r w:rsidRPr="00414636">
              <w:rPr>
                <w:rFonts w:ascii="Times New Roman" w:eastAsia="宋体" w:hAnsi="Times New Roman" w:cs="Times New Roman"/>
                <w:b/>
                <w:iCs/>
                <w:color w:val="000000"/>
                <w:sz w:val="15"/>
                <w:szCs w:val="15"/>
                <w:vertAlign w:val="subscript"/>
              </w:rPr>
              <w:t>trend</w:t>
            </w:r>
          </w:p>
        </w:tc>
      </w:tr>
      <w:tr w:rsidR="00414636" w:rsidRPr="00414636" w:rsidTr="007E0D90">
        <w:tc>
          <w:tcPr>
            <w:tcW w:w="2309" w:type="dxa"/>
            <w:vMerge/>
            <w:tcBorders>
              <w:top w:val="nil"/>
              <w:bottom w:val="single" w:sz="8" w:space="0" w:color="auto"/>
            </w:tcBorders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490" w:type="dxa"/>
            <w:vMerge/>
            <w:tcBorders>
              <w:top w:val="nil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1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2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3</w:t>
            </w:r>
          </w:p>
        </w:tc>
        <w:tc>
          <w:tcPr>
            <w:tcW w:w="1921" w:type="dxa"/>
            <w:tcBorders>
              <w:top w:val="single" w:sz="8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*Per level risk</w:t>
            </w:r>
          </w:p>
        </w:tc>
        <w:tc>
          <w:tcPr>
            <w:tcW w:w="798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141633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Total (n = 29,479)</w:t>
            </w:r>
          </w:p>
        </w:tc>
        <w:tc>
          <w:tcPr>
            <w:tcW w:w="2490" w:type="dxa"/>
          </w:tcPr>
          <w:p w:rsidR="00872533" w:rsidRPr="006B0399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872533" w:rsidRPr="006B0399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872533" w:rsidRPr="006B0399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872533" w:rsidRPr="006B0399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1921" w:type="dxa"/>
            <w:vMerge w:val="restart"/>
          </w:tcPr>
          <w:p w:rsidR="00872533" w:rsidRPr="00141633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1.028 (1.011, 1.045)</w:t>
            </w:r>
          </w:p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 w:val="restart"/>
          </w:tcPr>
          <w:p w:rsidR="00872533" w:rsidRPr="00141633" w:rsidRDefault="00872533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0.001</w:t>
            </w:r>
          </w:p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6B0399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26,819)</w:t>
            </w:r>
          </w:p>
        </w:tc>
        <w:tc>
          <w:tcPr>
            <w:tcW w:w="249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38.11 (37.53, 38.69)</w:t>
            </w:r>
          </w:p>
        </w:tc>
        <w:tc>
          <w:tcPr>
            <w:tcW w:w="2160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1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6B0399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861)</w:t>
            </w:r>
          </w:p>
        </w:tc>
        <w:tc>
          <w:tcPr>
            <w:tcW w:w="249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41.58 (38.28, 44.88)</w:t>
            </w:r>
          </w:p>
        </w:tc>
        <w:tc>
          <w:tcPr>
            <w:tcW w:w="2160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1.289 (1.119, 1.484)</w:t>
            </w:r>
          </w:p>
        </w:tc>
        <w:tc>
          <w:tcPr>
            <w:tcW w:w="2124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1.278 (1.109, 1.473)</w:t>
            </w:r>
          </w:p>
        </w:tc>
        <w:tc>
          <w:tcPr>
            <w:tcW w:w="2086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1.267 (1.099, 1.460)</w:t>
            </w:r>
          </w:p>
        </w:tc>
        <w:tc>
          <w:tcPr>
            <w:tcW w:w="1921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6B0399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448)</w:t>
            </w:r>
          </w:p>
        </w:tc>
        <w:tc>
          <w:tcPr>
            <w:tcW w:w="249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46.43 (41.79, 51.06)</w:t>
            </w:r>
          </w:p>
        </w:tc>
        <w:tc>
          <w:tcPr>
            <w:tcW w:w="2160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1.568 (1.295, 1.899)</w:t>
            </w:r>
          </w:p>
        </w:tc>
        <w:tc>
          <w:tcPr>
            <w:tcW w:w="2124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1.544 (1.274, 1.871)</w:t>
            </w:r>
          </w:p>
        </w:tc>
        <w:tc>
          <w:tcPr>
            <w:tcW w:w="2086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1.516 (1.249, 1.839)</w:t>
            </w:r>
          </w:p>
        </w:tc>
        <w:tc>
          <w:tcPr>
            <w:tcW w:w="1921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6B0399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278)</w:t>
            </w:r>
          </w:p>
        </w:tc>
        <w:tc>
          <w:tcPr>
            <w:tcW w:w="249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41.37 (35.54, 47.19)</w:t>
            </w:r>
          </w:p>
        </w:tc>
        <w:tc>
          <w:tcPr>
            <w:tcW w:w="2160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1.341 (1.050, 1.713)</w:t>
            </w:r>
          </w:p>
        </w:tc>
        <w:tc>
          <w:tcPr>
            <w:tcW w:w="2124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1.332 (1.042, 1.702)</w:t>
            </w:r>
          </w:p>
        </w:tc>
        <w:tc>
          <w:tcPr>
            <w:tcW w:w="2086" w:type="dxa"/>
          </w:tcPr>
          <w:p w:rsidR="00872533" w:rsidRPr="006B0399" w:rsidRDefault="00872533" w:rsidP="001416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1.330 (1.039, 1.702)</w:t>
            </w:r>
          </w:p>
        </w:tc>
        <w:tc>
          <w:tcPr>
            <w:tcW w:w="1921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872533" w:rsidRPr="00872533" w:rsidTr="006B0399">
        <w:tc>
          <w:tcPr>
            <w:tcW w:w="2309" w:type="dxa"/>
          </w:tcPr>
          <w:p w:rsidR="00872533" w:rsidRPr="00872533" w:rsidRDefault="00872533" w:rsidP="006B0399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1,073)</w:t>
            </w:r>
          </w:p>
        </w:tc>
        <w:tc>
          <w:tcPr>
            <w:tcW w:w="249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38.30 (35.39, 41.22)</w:t>
            </w:r>
          </w:p>
        </w:tc>
        <w:tc>
          <w:tcPr>
            <w:tcW w:w="2160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1.107 (0.973, 1.259)</w:t>
            </w:r>
          </w:p>
        </w:tc>
        <w:tc>
          <w:tcPr>
            <w:tcW w:w="2124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1.101 (0.967, 1.253)</w:t>
            </w:r>
          </w:p>
        </w:tc>
        <w:tc>
          <w:tcPr>
            <w:tcW w:w="2086" w:type="dxa"/>
          </w:tcPr>
          <w:p w:rsidR="00872533" w:rsidRPr="009E3AA8" w:rsidRDefault="00872533" w:rsidP="00141633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1.120 (0.984, 1.276)</w:t>
            </w:r>
          </w:p>
        </w:tc>
        <w:tc>
          <w:tcPr>
            <w:tcW w:w="1921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872533" w:rsidRPr="00141633" w:rsidRDefault="00872533" w:rsidP="006B0399">
            <w:pPr>
              <w:ind w:firstLineChars="100" w:firstLine="151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Me</w:t>
            </w:r>
            <w:r w:rsidRPr="00414636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12,002)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21" w:type="dxa"/>
            <w:vMerge w:val="restart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1.0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32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 (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1.010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, 1.0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53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798" w:type="dxa"/>
            <w:vMerge w:val="restart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0.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004</w:t>
            </w: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10,271)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38.62 (37.68, 39.57)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514)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48.64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(44.30, 52.97)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1.258 (1.050, 1.508)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1.241 (1.034, 1.489)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253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1.043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, 1.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505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rPr>
          <w:trHeight w:val="90"/>
        </w:trPr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327)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55.66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(50.24, 61.07)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1.654(1.321, 2.072)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1.635 (1.303, 2.051)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602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(1.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274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, 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2.014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202)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47.52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(40.58, 54.47)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1.125(0.847, 1.494)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1.111 (0.835, 1.478)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1.095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821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461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688)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46.08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(42.34, 49.81)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1.135(0.968, 1.330)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1.123 (0.957, 1.318)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158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(0.9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85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, 1.3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Wom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e</w:t>
            </w:r>
            <w:r w:rsidRPr="00414636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17,477)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21" w:type="dxa"/>
            <w:vMerge w:val="restart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0.9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58 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(0.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929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, 0.9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89</w:t>
            </w: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798" w:type="dxa"/>
            <w:vMerge w:val="restart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0.0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08</w:t>
            </w: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16,548)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37.79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(37.05, 38.53)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rPr>
          <w:trHeight w:val="358"/>
        </w:trPr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347)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31.12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(26.23, 36.02)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1.115 (0.878, 1.415)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1.148 (0.903, 1.459)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.120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(0.8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80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426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121)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21.49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(14.06, 28.91)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0.730 (0.468, 1.140)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0.754 (0.482, 1.178)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0.75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(0.481, 1.1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79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76)</w:t>
            </w:r>
          </w:p>
        </w:tc>
        <w:tc>
          <w:tcPr>
            <w:tcW w:w="2490" w:type="dxa"/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25.00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(15.04, 34.96)</w:t>
            </w:r>
          </w:p>
        </w:tc>
        <w:tc>
          <w:tcPr>
            <w:tcW w:w="2160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0.974 (0.570, 1.664)</w:t>
            </w:r>
          </w:p>
        </w:tc>
        <w:tc>
          <w:tcPr>
            <w:tcW w:w="2124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1.009 (0.590, 1.728)</w:t>
            </w:r>
          </w:p>
        </w:tc>
        <w:tc>
          <w:tcPr>
            <w:tcW w:w="2086" w:type="dxa"/>
          </w:tcPr>
          <w:p w:rsidR="00414636" w:rsidRPr="00414636" w:rsidRDefault="00414636" w:rsidP="0041463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046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610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, 1.7</w:t>
            </w:r>
            <w:r w:rsidRPr="00414636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95</w:t>
            </w:r>
            <w:r w:rsidRPr="00414636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414636" w:rsidRPr="00414636" w:rsidTr="007E0D90">
        <w:tc>
          <w:tcPr>
            <w:tcW w:w="2309" w:type="dxa"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385)</w:t>
            </w:r>
          </w:p>
        </w:tc>
        <w:tc>
          <w:tcPr>
            <w:tcW w:w="2490" w:type="dxa"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24.42</w:t>
            </w:r>
            <w:r w:rsidRPr="00414636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(20.11, 28.73)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0.735 (0.578, 0.936)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0.742 (0.583, 0.945)</w:t>
            </w: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0.7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50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(0.58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8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, 0.95</w:t>
            </w:r>
            <w:r w:rsidRPr="00414636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414636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921" w:type="dxa"/>
            <w:vMerge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798" w:type="dxa"/>
            <w:vMerge/>
            <w:tcBorders>
              <w:bottom w:val="single" w:sz="12" w:space="0" w:color="auto"/>
            </w:tcBorders>
          </w:tcPr>
          <w:p w:rsidR="00414636" w:rsidRPr="00414636" w:rsidRDefault="00414636" w:rsidP="00414636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</w:tbl>
    <w:p w:rsidR="0043361C" w:rsidRPr="00414636" w:rsidRDefault="00414636" w:rsidP="0043361C">
      <w:pPr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15"/>
        </w:rPr>
      </w:pPr>
      <w:r w:rsidRPr="00414636">
        <w:rPr>
          <w:rFonts w:ascii="Times New Roman" w:eastAsia="宋体" w:hAnsi="Times New Roman" w:cs="Times New Roman"/>
          <w:b/>
          <w:color w:val="000000"/>
          <w:kern w:val="0"/>
          <w:sz w:val="20"/>
          <w:szCs w:val="15"/>
        </w:rPr>
        <w:t>Table S3</w:t>
      </w:r>
      <w:r w:rsidRPr="00414636">
        <w:rPr>
          <w:rFonts w:ascii="Times New Roman" w:eastAsia="宋体" w:hAnsi="Times New Roman" w:cs="Times New Roman"/>
          <w:color w:val="000000"/>
          <w:kern w:val="0"/>
          <w:sz w:val="20"/>
          <w:szCs w:val="15"/>
        </w:rPr>
        <w:t xml:space="preserve"> Multivariate−adjusted </w:t>
      </w:r>
      <w:r w:rsidRPr="00414636">
        <w:rPr>
          <w:rFonts w:ascii="Times New Roman" w:eastAsia="宋体" w:hAnsi="Times New Roman" w:cs="Times New Roman"/>
          <w:i/>
          <w:color w:val="000000"/>
          <w:kern w:val="0"/>
          <w:sz w:val="20"/>
          <w:szCs w:val="15"/>
        </w:rPr>
        <w:t>OR</w:t>
      </w:r>
      <w:r w:rsidRPr="00414636">
        <w:rPr>
          <w:rFonts w:ascii="Times New Roman" w:eastAsia="宋体" w:hAnsi="Times New Roman" w:cs="Times New Roman"/>
          <w:color w:val="000000"/>
          <w:kern w:val="0"/>
          <w:sz w:val="20"/>
          <w:szCs w:val="15"/>
        </w:rPr>
        <w:t xml:space="preserve"> and 95</w:t>
      </w:r>
      <w:r w:rsidRPr="00414636">
        <w:rPr>
          <w:rFonts w:ascii="Times New Roman" w:eastAsia="宋体" w:hAnsi="Times New Roman" w:cs="Times New Roman"/>
          <w:i/>
          <w:color w:val="000000"/>
          <w:kern w:val="0"/>
          <w:sz w:val="20"/>
          <w:szCs w:val="15"/>
        </w:rPr>
        <w:t>%</w:t>
      </w:r>
      <w:r w:rsidRPr="00414636">
        <w:rPr>
          <w:rFonts w:ascii="Times New Roman" w:eastAsia="宋体" w:hAnsi="Times New Roman" w:cs="Times New Roman"/>
          <w:color w:val="000000"/>
          <w:kern w:val="0"/>
          <w:sz w:val="20"/>
          <w:szCs w:val="15"/>
        </w:rPr>
        <w:t xml:space="preserve"> </w:t>
      </w:r>
      <w:r w:rsidRPr="00414636">
        <w:rPr>
          <w:rFonts w:ascii="Times New Roman" w:eastAsia="宋体" w:hAnsi="Times New Roman" w:cs="Times New Roman"/>
          <w:i/>
          <w:color w:val="000000"/>
          <w:kern w:val="0"/>
          <w:sz w:val="20"/>
          <w:szCs w:val="15"/>
        </w:rPr>
        <w:t>CI</w:t>
      </w:r>
      <w:r w:rsidRPr="00414636">
        <w:rPr>
          <w:rFonts w:ascii="Times New Roman" w:eastAsia="宋体" w:hAnsi="Times New Roman" w:cs="Times New Roman"/>
          <w:color w:val="000000"/>
          <w:kern w:val="0"/>
          <w:sz w:val="20"/>
          <w:szCs w:val="15"/>
        </w:rPr>
        <w:t xml:space="preserve"> for dyslipidemia according to weekly frequency of away-from-home lunches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CI confidence interval; OR odds ratio.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* Full−adjusted model for age, marital status, education level, average monthly income, smoking status, drinking status, physical activity, vegetable and fruit intake, high fat diet, family history of dyslipidemia;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Model 1: adjusted for age;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Model 2: adjusted for age, marital status, education level, average monthly income, smoking status, drinking status;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Model 3: adjusted for age, marital status, education level, average monthly income, smoking status, drinking status, physical activity, vegetable and fruit intake, high fat diet,</w:t>
      </w:r>
      <w:r w:rsidR="009A7E4D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 xml:space="preserve"> family history of dyslipidemia;</w:t>
      </w:r>
    </w:p>
    <w:p w:rsidR="00414636" w:rsidRPr="00414636" w:rsidRDefault="00414636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lastRenderedPageBreak/>
        <w:t>Trends of odds ratios were performed using the categories (0 time, 1~2 times, 3~4 times, 5~6 times, 7 times) of weekly frequency of</w:t>
      </w:r>
      <w:r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 xml:space="preserve"> food-away-from-home group as </w:t>
      </w:r>
      <w:r w:rsidRPr="00414636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continuous variables in the logistic regression model.</w:t>
      </w:r>
      <w:r>
        <w:br w:type="page"/>
      </w:r>
    </w:p>
    <w:tbl>
      <w:tblPr>
        <w:tblpPr w:leftFromText="180" w:rightFromText="180" w:vertAnchor="text" w:horzAnchor="margin" w:tblpY="316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2490"/>
        <w:gridCol w:w="2160"/>
        <w:gridCol w:w="2124"/>
        <w:gridCol w:w="2086"/>
        <w:gridCol w:w="1865"/>
        <w:gridCol w:w="854"/>
      </w:tblGrid>
      <w:tr w:rsidR="007E0D90" w:rsidRPr="007E0D90" w:rsidTr="007E0D90">
        <w:tc>
          <w:tcPr>
            <w:tcW w:w="2309" w:type="dxa"/>
            <w:vMerge w:val="restart"/>
            <w:tcBorders>
              <w:top w:val="single" w:sz="12" w:space="0" w:color="auto"/>
              <w:bottom w:val="nil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lastRenderedPageBreak/>
              <w:t>Weekly frequency of</w:t>
            </w:r>
          </w:p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FAFH</w:t>
            </w:r>
          </w:p>
        </w:tc>
        <w:tc>
          <w:tcPr>
            <w:tcW w:w="249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Prevalence, </w:t>
            </w: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</w:t>
            </w: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 CI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235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OR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(95</w:t>
            </w: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%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>CI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)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</w:tcBorders>
            <w:vAlign w:val="center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i/>
                <w:color w:val="000000"/>
                <w:sz w:val="15"/>
                <w:szCs w:val="15"/>
              </w:rPr>
              <w:t xml:space="preserve">P </w:t>
            </w:r>
            <w:r w:rsidRPr="007E0D90">
              <w:rPr>
                <w:rFonts w:ascii="Times New Roman" w:eastAsia="宋体" w:hAnsi="Times New Roman" w:cs="Times New Roman"/>
                <w:b/>
                <w:iCs/>
                <w:color w:val="000000"/>
                <w:sz w:val="15"/>
                <w:szCs w:val="15"/>
                <w:vertAlign w:val="subscript"/>
              </w:rPr>
              <w:t>trend</w:t>
            </w:r>
          </w:p>
        </w:tc>
      </w:tr>
      <w:tr w:rsidR="007E0D90" w:rsidRPr="007E0D90" w:rsidTr="007E0D90">
        <w:tc>
          <w:tcPr>
            <w:tcW w:w="2309" w:type="dxa"/>
            <w:vMerge/>
            <w:tcBorders>
              <w:top w:val="nil"/>
              <w:bottom w:val="single" w:sz="8" w:space="0" w:color="auto"/>
            </w:tcBorders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490" w:type="dxa"/>
            <w:vMerge/>
            <w:tcBorders>
              <w:top w:val="nil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1</w:t>
            </w:r>
          </w:p>
        </w:tc>
        <w:tc>
          <w:tcPr>
            <w:tcW w:w="2124" w:type="dxa"/>
            <w:tcBorders>
              <w:top w:val="single" w:sz="8" w:space="0" w:color="auto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2</w:t>
            </w:r>
          </w:p>
        </w:tc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Model 3</w:t>
            </w:r>
          </w:p>
        </w:tc>
        <w:tc>
          <w:tcPr>
            <w:tcW w:w="1865" w:type="dxa"/>
            <w:tcBorders>
              <w:top w:val="single" w:sz="8" w:space="0" w:color="auto"/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*Per level risk</w:t>
            </w:r>
          </w:p>
        </w:tc>
        <w:tc>
          <w:tcPr>
            <w:tcW w:w="854" w:type="dxa"/>
            <w:vMerge/>
            <w:tcBorders>
              <w:bottom w:val="single" w:sz="8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Total (n = 29,479)</w:t>
            </w:r>
          </w:p>
        </w:tc>
        <w:tc>
          <w:tcPr>
            <w:tcW w:w="249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865" w:type="dxa"/>
            <w:vMerge w:val="restart"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1.048 (1.027, 1.070)</w:t>
            </w:r>
          </w:p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 w:val="restart"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&lt; 0.001</w:t>
            </w:r>
          </w:p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0 time (n = 27,431)</w:t>
            </w:r>
          </w:p>
        </w:tc>
        <w:tc>
          <w:tcPr>
            <w:tcW w:w="249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38.09 (37.51, 38.66)</w:t>
            </w:r>
          </w:p>
        </w:tc>
        <w:tc>
          <w:tcPr>
            <w:tcW w:w="216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865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1~2 times (n = 835)</w:t>
            </w:r>
          </w:p>
        </w:tc>
        <w:tc>
          <w:tcPr>
            <w:tcW w:w="249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39.64 (36.32, 42.97)</w:t>
            </w:r>
          </w:p>
        </w:tc>
        <w:tc>
          <w:tcPr>
            <w:tcW w:w="216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1.311 (1.133, 1.517)</w:t>
            </w:r>
          </w:p>
        </w:tc>
        <w:tc>
          <w:tcPr>
            <w:tcW w:w="2124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1.300 (1.123, 1.506)</w:t>
            </w:r>
          </w:p>
        </w:tc>
        <w:tc>
          <w:tcPr>
            <w:tcW w:w="2086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1.275 (1.100, 1.478)</w:t>
            </w:r>
          </w:p>
        </w:tc>
        <w:tc>
          <w:tcPr>
            <w:tcW w:w="1865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3~4 times (n = 411)</w:t>
            </w:r>
          </w:p>
        </w:tc>
        <w:tc>
          <w:tcPr>
            <w:tcW w:w="249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48.18 (43.32, 53.03)</w:t>
            </w:r>
          </w:p>
        </w:tc>
        <w:tc>
          <w:tcPr>
            <w:tcW w:w="216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1.825 (1.493, 2.231)</w:t>
            </w:r>
          </w:p>
        </w:tc>
        <w:tc>
          <w:tcPr>
            <w:tcW w:w="2124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1.806 (1.477, 2.210)</w:t>
            </w:r>
          </w:p>
        </w:tc>
        <w:tc>
          <w:tcPr>
            <w:tcW w:w="2086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1.761 (1.437, 2.158)</w:t>
            </w:r>
          </w:p>
        </w:tc>
        <w:tc>
          <w:tcPr>
            <w:tcW w:w="1865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5~6 times (n = 210)</w:t>
            </w:r>
          </w:p>
        </w:tc>
        <w:tc>
          <w:tcPr>
            <w:tcW w:w="249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50.95 (44.14, 57.77)</w:t>
            </w:r>
          </w:p>
        </w:tc>
        <w:tc>
          <w:tcPr>
            <w:tcW w:w="2160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2.092(1.585, 2.762)</w:t>
            </w:r>
          </w:p>
        </w:tc>
        <w:tc>
          <w:tcPr>
            <w:tcW w:w="2124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2.078 (1.574, 2.744)</w:t>
            </w:r>
          </w:p>
        </w:tc>
        <w:tc>
          <w:tcPr>
            <w:tcW w:w="2086" w:type="dxa"/>
          </w:tcPr>
          <w:p w:rsidR="009E3AA8" w:rsidRPr="006B0399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2.082 (1.574, 2.755)</w:t>
            </w:r>
          </w:p>
        </w:tc>
        <w:tc>
          <w:tcPr>
            <w:tcW w:w="1865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9E3AA8" w:rsidRPr="009E3AA8" w:rsidTr="007E0D90">
        <w:tc>
          <w:tcPr>
            <w:tcW w:w="2309" w:type="dxa"/>
          </w:tcPr>
          <w:p w:rsidR="009E3AA8" w:rsidRPr="00141633" w:rsidRDefault="009E3AA8" w:rsidP="006B0399">
            <w:pPr>
              <w:ind w:firstLineChars="100" w:firstLine="151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7 times (n = 592)</w:t>
            </w:r>
          </w:p>
        </w:tc>
        <w:tc>
          <w:tcPr>
            <w:tcW w:w="249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38.51 (34.58, 42.44)</w:t>
            </w:r>
          </w:p>
        </w:tc>
        <w:tc>
          <w:tcPr>
            <w:tcW w:w="2160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1.138(0.959, 1.349)</w:t>
            </w:r>
          </w:p>
        </w:tc>
        <w:tc>
          <w:tcPr>
            <w:tcW w:w="2124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1.133 (0.955, 1.343)</w:t>
            </w:r>
          </w:p>
        </w:tc>
        <w:tc>
          <w:tcPr>
            <w:tcW w:w="2086" w:type="dxa"/>
          </w:tcPr>
          <w:p w:rsidR="009E3AA8" w:rsidRPr="00141633" w:rsidRDefault="009E3AA8" w:rsidP="00141633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</w:pPr>
            <w:r w:rsidRPr="006B0399">
              <w:rPr>
                <w:rFonts w:ascii="Times New Roman" w:eastAsia="宋体" w:hAnsi="Times New Roman" w:cs="Times New Roman"/>
                <w:bCs/>
                <w:color w:val="000000"/>
                <w:sz w:val="15"/>
                <w:szCs w:val="15"/>
              </w:rPr>
              <w:t>1.121 (0.944, 1.331)</w:t>
            </w:r>
          </w:p>
        </w:tc>
        <w:tc>
          <w:tcPr>
            <w:tcW w:w="1865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9E3AA8" w:rsidRPr="007E0D90" w:rsidRDefault="009E3AA8" w:rsidP="00141633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Me</w:t>
            </w: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12,002)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65" w:type="dxa"/>
            <w:vMerge w:val="restart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1.0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32</w:t>
            </w: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 (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1.006,</w:t>
            </w: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 1.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060</w:t>
            </w: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854" w:type="dxa"/>
            <w:vMerge w:val="restart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0.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015</w:t>
            </w: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10,647)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38.70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(37.77, 39.62)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479)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51.98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(47.49, 56.47)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1.379 (1.141, 1.667)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1.356 (1.120, 1.641)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 xml:space="preserve">328 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(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1.096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, 1.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610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rPr>
          <w:trHeight w:val="321"/>
        </w:trPr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323)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56.35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(50.91, 61.78)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1.622 (1.290, 2.039)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1.592 (1.263, 2.005)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1.536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(1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.217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, 1.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939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164)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52.44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(44.72, 60.16)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1.383 (1.010, 1.895)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1.366 (0.996, 1.874)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346 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(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0.978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, 1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.853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rPr>
          <w:trHeight w:val="293"/>
        </w:trPr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389)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44.99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(40.02, 49.95)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1.091 (0.887, 1.343)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1.083 (0.879, 1.334)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1.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063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(0.8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62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, 1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.312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Wom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e</w:t>
            </w: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17,477)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124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2086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865" w:type="dxa"/>
            <w:vMerge w:val="restart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0.9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71</w:t>
            </w: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 xml:space="preserve"> (0.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932</w:t>
            </w: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, 1.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011</w:t>
            </w: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854" w:type="dxa"/>
            <w:vMerge w:val="restart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0.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>153</w:t>
            </w: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16,784)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37.70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(36.97, 38.44)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 (Ref.)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rPr>
          <w:trHeight w:val="358"/>
        </w:trPr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1~2 times (n = 356)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23.03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(18.64, 27.43)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0.872 (0.673, 1.130)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0.896 (0.690, 1.163)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0.88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2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(0.67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147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3~4 times (n = 88)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18.18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(9.96, 26.40)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0.727 (0.418, 1.267)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0.762 (0.437, 1.329)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765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(0.4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37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, 1.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336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5~6 times (n = 46)</w:t>
            </w:r>
          </w:p>
        </w:tc>
        <w:tc>
          <w:tcPr>
            <w:tcW w:w="2490" w:type="dxa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45.65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(30.70, 60.61)</w:t>
            </w:r>
          </w:p>
        </w:tc>
        <w:tc>
          <w:tcPr>
            <w:tcW w:w="2160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2.345 (1.277, 4.305)</w:t>
            </w:r>
          </w:p>
        </w:tc>
        <w:tc>
          <w:tcPr>
            <w:tcW w:w="2124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2.393 (1.301, 4.401)</w:t>
            </w:r>
          </w:p>
        </w:tc>
        <w:tc>
          <w:tcPr>
            <w:tcW w:w="2086" w:type="dxa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2.4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50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 xml:space="preserve"> (1.3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28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, 4.</w:t>
            </w:r>
            <w:r w:rsidRPr="007E0D90">
              <w:rPr>
                <w:rFonts w:ascii="Times New Roman" w:eastAsia="宋体" w:hAnsi="Times New Roman" w:cs="Times New Roman" w:hint="eastAsia"/>
                <w:b/>
                <w:bCs/>
                <w:sz w:val="15"/>
                <w:szCs w:val="15"/>
              </w:rPr>
              <w:t>522</w:t>
            </w:r>
            <w:r w:rsidRPr="007E0D90">
              <w:rPr>
                <w:rFonts w:ascii="Times New Roman" w:eastAsia="宋体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865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  <w:tr w:rsidR="007E0D90" w:rsidRPr="007E0D90" w:rsidTr="007E0D90">
        <w:tc>
          <w:tcPr>
            <w:tcW w:w="2309" w:type="dxa"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ind w:firstLineChars="100" w:firstLine="151"/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7 times (n = 203)</w:t>
            </w:r>
          </w:p>
        </w:tc>
        <w:tc>
          <w:tcPr>
            <w:tcW w:w="2490" w:type="dxa"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  <w:t>26.11</w:t>
            </w:r>
            <w:r w:rsidRPr="007E0D90">
              <w:rPr>
                <w:rFonts w:ascii="Times New Roman" w:eastAsia="宋体" w:hAnsi="Times New Roman" w:cs="Times New Roman" w:hint="eastAsia"/>
                <w:color w:val="000000"/>
                <w:sz w:val="15"/>
                <w:szCs w:val="15"/>
              </w:rPr>
              <w:t xml:space="preserve"> (20.01, 32.20)</w:t>
            </w:r>
          </w:p>
        </w:tc>
        <w:tc>
          <w:tcPr>
            <w:tcW w:w="2160" w:type="dxa"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0.765 (0.554, 1.057)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0.771 (0.558, 1.065)</w:t>
            </w:r>
          </w:p>
        </w:tc>
        <w:tc>
          <w:tcPr>
            <w:tcW w:w="2086" w:type="dxa"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0.7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62 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(0.5</w:t>
            </w:r>
            <w:r w:rsidRPr="007E0D90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50</w:t>
            </w:r>
            <w:r w:rsidRPr="007E0D90">
              <w:rPr>
                <w:rFonts w:ascii="Times New Roman" w:eastAsia="宋体" w:hAnsi="Times New Roman" w:cs="Times New Roman"/>
                <w:sz w:val="15"/>
                <w:szCs w:val="15"/>
              </w:rPr>
              <w:t>, 1.054)</w:t>
            </w:r>
          </w:p>
        </w:tc>
        <w:tc>
          <w:tcPr>
            <w:tcW w:w="1865" w:type="dxa"/>
            <w:vMerge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854" w:type="dxa"/>
            <w:vMerge/>
            <w:tcBorders>
              <w:bottom w:val="single" w:sz="12" w:space="0" w:color="auto"/>
            </w:tcBorders>
          </w:tcPr>
          <w:p w:rsidR="007E0D90" w:rsidRPr="007E0D90" w:rsidRDefault="007E0D90" w:rsidP="007E0D90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</w:p>
        </w:tc>
      </w:tr>
    </w:tbl>
    <w:p w:rsidR="00414636" w:rsidRPr="007E0D90" w:rsidRDefault="007E0D90" w:rsidP="00414636">
      <w:pPr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</w:pPr>
      <w:r w:rsidRPr="007E0D90">
        <w:rPr>
          <w:rFonts w:ascii="Times New Roman" w:eastAsia="宋体" w:hAnsi="Times New Roman" w:cs="Times New Roman"/>
          <w:b/>
          <w:color w:val="000000"/>
          <w:kern w:val="0"/>
          <w:sz w:val="18"/>
          <w:szCs w:val="15"/>
        </w:rPr>
        <w:t>Table S4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Multivariate−adjusted </w:t>
      </w:r>
      <w:r w:rsidRPr="007B20B6">
        <w:rPr>
          <w:rFonts w:ascii="Times New Roman" w:eastAsia="宋体" w:hAnsi="Times New Roman" w:cs="Times New Roman"/>
          <w:i/>
          <w:color w:val="000000"/>
          <w:kern w:val="0"/>
          <w:sz w:val="18"/>
          <w:szCs w:val="15"/>
        </w:rPr>
        <w:t>OR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and 95</w:t>
      </w:r>
      <w:r w:rsidRPr="007B20B6">
        <w:rPr>
          <w:rFonts w:ascii="Times New Roman" w:eastAsia="宋体" w:hAnsi="Times New Roman" w:cs="Times New Roman"/>
          <w:i/>
          <w:color w:val="000000"/>
          <w:kern w:val="0"/>
          <w:sz w:val="18"/>
          <w:szCs w:val="15"/>
        </w:rPr>
        <w:t>% CI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for dyslipidemia according to weekly frequency of away-from-home dinner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i/>
          <w:color w:val="000000"/>
          <w:sz w:val="15"/>
          <w:szCs w:val="15"/>
        </w:rPr>
        <w:t>CI</w:t>
      </w: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 xml:space="preserve"> confidence interval; </w:t>
      </w:r>
      <w:r w:rsidRPr="009A7E4D">
        <w:rPr>
          <w:rFonts w:ascii="Times New Roman" w:eastAsia="宋体" w:hAnsi="Times New Roman" w:cs="Times New Roman"/>
          <w:bCs/>
          <w:i/>
          <w:color w:val="000000"/>
          <w:sz w:val="15"/>
          <w:szCs w:val="15"/>
        </w:rPr>
        <w:t>OR</w:t>
      </w: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 xml:space="preserve"> odds ratio.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>* Full−adjusted model for age, marital status, education level, average monthly income, smoking status, drinking status, physical activity, vegetable and fruit intake, high fat diet, family history of dyslipidemia;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>Model 1: adjusted for age;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>Model 2: adjusted for age, marital status, education level, average monthly income, smoking status, drinking status;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t>Model 3: adjusted for age, marital status, education level, average monthly income, smoking status, drinking status, physical activity, vegetable and fruit intake, high fat diet, family history of dyslipidemia;</w:t>
      </w:r>
    </w:p>
    <w:p w:rsidR="007E0D90" w:rsidRPr="007E0D90" w:rsidRDefault="009A7E4D" w:rsidP="009A7E4D">
      <w:pPr>
        <w:jc w:val="left"/>
        <w:rPr>
          <w:rFonts w:ascii="Times New Roman" w:eastAsia="宋体" w:hAnsi="Times New Roman" w:cs="Times New Roman"/>
          <w:bCs/>
          <w:color w:val="000000"/>
          <w:sz w:val="15"/>
          <w:szCs w:val="15"/>
        </w:rPr>
      </w:pPr>
      <w:r w:rsidRPr="009A7E4D">
        <w:rPr>
          <w:rFonts w:ascii="Times New Roman" w:eastAsia="宋体" w:hAnsi="Times New Roman" w:cs="Times New Roman"/>
          <w:bCs/>
          <w:color w:val="000000"/>
          <w:sz w:val="15"/>
          <w:szCs w:val="15"/>
        </w:rPr>
        <w:lastRenderedPageBreak/>
        <w:t>Trends of odds ratios were performed using the categories (0 time, 1~2 times, 3~4 times, 5~6 times,7 times) of weekly frequency of food-away-from-home group as continuous variables in the logistic regression model.</w:t>
      </w:r>
      <w:r w:rsidR="007E0D90">
        <w:rPr>
          <w:bCs/>
        </w:rPr>
        <w:br w:type="page"/>
      </w:r>
    </w:p>
    <w:tbl>
      <w:tblPr>
        <w:tblpPr w:leftFromText="180" w:rightFromText="180" w:vertAnchor="text" w:horzAnchor="margin" w:tblpY="361"/>
        <w:tblOverlap w:val="never"/>
        <w:tblW w:w="14000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755"/>
        <w:gridCol w:w="1251"/>
        <w:gridCol w:w="746"/>
        <w:gridCol w:w="805"/>
        <w:gridCol w:w="1295"/>
        <w:gridCol w:w="754"/>
        <w:gridCol w:w="823"/>
        <w:gridCol w:w="1603"/>
        <w:gridCol w:w="891"/>
        <w:gridCol w:w="789"/>
        <w:gridCol w:w="1405"/>
        <w:gridCol w:w="860"/>
      </w:tblGrid>
      <w:tr w:rsidR="007E0D90" w:rsidRPr="007E0D90" w:rsidTr="007E0D90">
        <w:trPr>
          <w:trHeight w:val="339"/>
        </w:trPr>
        <w:tc>
          <w:tcPr>
            <w:tcW w:w="202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Weekly frequency of</w:t>
            </w:r>
          </w:p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6"/>
                <w:szCs w:val="16"/>
              </w:rPr>
              <w:t>FAFH</w:t>
            </w:r>
          </w:p>
        </w:tc>
        <w:tc>
          <w:tcPr>
            <w:tcW w:w="275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285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331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305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Per level risk</w:t>
            </w:r>
            <w:r w:rsidRPr="007E0D90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i/>
                <w:iCs/>
                <w:color w:val="000000"/>
                <w:sz w:val="16"/>
                <w:szCs w:val="16"/>
              </w:rPr>
              <w:t>β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Pr="007E0D90">
              <w:rPr>
                <w:rFonts w:ascii="Times New Roman" w:eastAsia="等线" w:hAnsi="Times New Roman" w:cs="Times New Roman"/>
                <w:i/>
                <w:color w:val="000000"/>
                <w:kern w:val="0"/>
                <w:sz w:val="16"/>
                <w:szCs w:val="16"/>
              </w:rPr>
              <w:t>% CI</w:t>
            </w:r>
          </w:p>
        </w:tc>
        <w:tc>
          <w:tcPr>
            <w:tcW w:w="7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Pr="007E0D90">
              <w:rPr>
                <w:rFonts w:ascii="Times New Roman" w:eastAsia="等线" w:hAnsi="Times New Roman" w:cs="Times New Roman"/>
                <w:i/>
                <w:color w:val="000000"/>
                <w:kern w:val="0"/>
                <w:sz w:val="16"/>
                <w:szCs w:val="16"/>
              </w:rPr>
              <w:t>% CI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Pr="007E0D90">
              <w:rPr>
                <w:rFonts w:ascii="Times New Roman" w:eastAsia="等线" w:hAnsi="Times New Roman" w:cs="Times New Roman"/>
                <w:i/>
                <w:color w:val="000000"/>
                <w:kern w:val="0"/>
                <w:sz w:val="16"/>
                <w:szCs w:val="16"/>
              </w:rPr>
              <w:t>% CI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95</w:t>
            </w:r>
            <w:r w:rsidRPr="007E0D90">
              <w:rPr>
                <w:rFonts w:ascii="Times New Roman" w:eastAsia="等线" w:hAnsi="Times New Roman" w:cs="Times New Roman"/>
                <w:i/>
                <w:color w:val="000000"/>
                <w:kern w:val="0"/>
                <w:sz w:val="16"/>
                <w:szCs w:val="16"/>
              </w:rPr>
              <w:t>% CI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7E0D90" w:rsidRPr="007E0D90" w:rsidTr="007E0D90">
        <w:trPr>
          <w:trHeight w:val="25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M</w:t>
            </w: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en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12,002)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16"/>
                <w:szCs w:val="16"/>
              </w:rPr>
              <w:t>186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(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124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249</w:t>
            </w: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7E0D90" w:rsidRPr="007E0D90" w:rsidTr="007E0D90">
        <w:trPr>
          <w:trHeight w:val="235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9759)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197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1~3 times (n = 707)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938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344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0.926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&lt; 0.001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0.821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560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1.0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81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0.804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544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1.0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63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15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4~7 times (n = 720)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0.748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496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383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&lt; 0.001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359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0.883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0.605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344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0.866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8~11 times (n = 238)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939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483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013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&lt;0.001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765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326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203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0.00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720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282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1.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158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0.00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≥ 12 times (n = 578)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635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675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1.202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宋体" w:hAnsi="Times New Roman" w:cs="Times New Roman"/>
                <w:bCs/>
                <w:sz w:val="16"/>
                <w:szCs w:val="16"/>
              </w:rPr>
              <w:t>&lt; 0.001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0.5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241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817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0.517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(0.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229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bCs/>
                <w:color w:val="000000"/>
                <w:kern w:val="0"/>
                <w:sz w:val="16"/>
                <w:szCs w:val="16"/>
              </w:rPr>
              <w:t>806</w:t>
            </w:r>
            <w:r w:rsidRPr="007E0D90">
              <w:rPr>
                <w:rFonts w:ascii="Times New Roman" w:eastAsia="等线" w:hAnsi="Times New Roman" w:cs="等线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6"/>
                <w:szCs w:val="16"/>
              </w:rPr>
              <w:t>&lt; 0.001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172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Wom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e</w:t>
            </w:r>
            <w:r w:rsidRPr="007E0D90">
              <w:rPr>
                <w:rFonts w:ascii="Times New Roman" w:eastAsia="宋体" w:hAnsi="Times New Roman" w:cs="Times New Roman" w:hint="eastAsia"/>
                <w:b/>
                <w:color w:val="000000"/>
                <w:sz w:val="15"/>
                <w:szCs w:val="15"/>
              </w:rPr>
              <w:t>n</w:t>
            </w: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 xml:space="preserve"> (n = 17,477)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(−0.0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27</w:t>
            </w: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 0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.151</w:t>
            </w: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174</w:t>
            </w: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0 time (n = 16,074)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 (Ref.)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1~3 times (n = 664)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0.0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-0.246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326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.784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0.128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159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0.4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15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0.3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098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(-0.1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89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384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504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39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4~7 times (n = 410)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0.326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033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0.6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85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0.409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0.050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0.7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68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376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0.017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734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237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8~11 times (n = 60)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-0.262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1.177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0.653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.574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-0.144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-1.058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0.770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0.758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-0.187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1.100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0.725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688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E0D90" w:rsidRPr="007E0D90" w:rsidTr="007E0D90">
        <w:trPr>
          <w:trHeight w:val="327"/>
        </w:trPr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E0D90" w:rsidRPr="007E0D90" w:rsidRDefault="007E0D90" w:rsidP="007E0D90">
            <w:pPr>
              <w:ind w:firstLineChars="100" w:firstLine="151"/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</w:pPr>
            <w:r w:rsidRPr="007E0D90">
              <w:rPr>
                <w:rFonts w:ascii="Times New Roman" w:eastAsia="宋体" w:hAnsi="Times New Roman" w:cs="Times New Roman"/>
                <w:b/>
                <w:color w:val="000000"/>
                <w:sz w:val="15"/>
                <w:szCs w:val="15"/>
              </w:rPr>
              <w:t>≥ 12 times (n = 269)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0.415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456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927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0.108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0.328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 xml:space="preserve">, 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0.543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0.628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0.119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(-0.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316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, 0.</w:t>
            </w:r>
            <w:r w:rsidRPr="007E0D90">
              <w:rPr>
                <w:rFonts w:ascii="Times New Roman" w:eastAsia="等线" w:hAnsi="Times New Roman" w:cs="等线" w:hint="eastAsia"/>
                <w:color w:val="000000"/>
                <w:kern w:val="0"/>
                <w:sz w:val="16"/>
                <w:szCs w:val="16"/>
              </w:rPr>
              <w:t>554</w:t>
            </w:r>
            <w:r w:rsidRPr="007E0D90">
              <w:rPr>
                <w:rFonts w:ascii="Times New Roman" w:eastAsia="等线" w:hAnsi="Times New Roman" w:cs="等线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7E0D9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</w:t>
            </w:r>
            <w:r w:rsidRPr="007E0D90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592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E0D90" w:rsidRPr="007E0D90" w:rsidRDefault="007E0D90" w:rsidP="007E0D90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:rsidR="00414636" w:rsidRP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</w:pPr>
      <w:r w:rsidRPr="007E0D90">
        <w:rPr>
          <w:rFonts w:ascii="Times New Roman" w:eastAsia="宋体" w:hAnsi="Times New Roman" w:cs="Times New Roman"/>
          <w:b/>
          <w:color w:val="000000"/>
          <w:kern w:val="0"/>
          <w:sz w:val="18"/>
          <w:szCs w:val="15"/>
        </w:rPr>
        <w:t>Table S5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Multivariate−adjusted </w:t>
      </w:r>
      <w:r w:rsidRPr="009A7E4D">
        <w:rPr>
          <w:rFonts w:ascii="Times New Roman" w:eastAsia="宋体" w:hAnsi="Times New Roman" w:cs="Times New Roman"/>
          <w:i/>
          <w:color w:val="000000"/>
          <w:kern w:val="0"/>
          <w:sz w:val="18"/>
          <w:szCs w:val="15"/>
        </w:rPr>
        <w:t>β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>−coefficients and 95</w:t>
      </w:r>
      <w:r w:rsidRPr="007B20B6">
        <w:rPr>
          <w:rFonts w:ascii="Times New Roman" w:eastAsia="宋体" w:hAnsi="Times New Roman" w:cs="Times New Roman"/>
          <w:i/>
          <w:color w:val="000000"/>
          <w:kern w:val="0"/>
          <w:sz w:val="18"/>
          <w:szCs w:val="15"/>
        </w:rPr>
        <w:t>%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</w:t>
      </w:r>
      <w:r w:rsidR="009A7E4D" w:rsidRPr="009A7E4D">
        <w:rPr>
          <w:rFonts w:ascii="Times New Roman" w:eastAsia="宋体" w:hAnsi="Times New Roman" w:cs="Times New Roman"/>
          <w:i/>
          <w:color w:val="000000"/>
          <w:kern w:val="0"/>
          <w:sz w:val="18"/>
          <w:szCs w:val="15"/>
        </w:rPr>
        <w:t>CI</w:t>
      </w:r>
      <w:r w:rsidRPr="007E0D90">
        <w:rPr>
          <w:rFonts w:ascii="Times New Roman" w:eastAsia="宋体" w:hAnsi="Times New Roman" w:cs="Times New Roman"/>
          <w:color w:val="000000"/>
          <w:kern w:val="0"/>
          <w:sz w:val="18"/>
          <w:szCs w:val="15"/>
        </w:rPr>
        <w:t xml:space="preserve"> for BMI according to the weekly frequency of food-away-from-home</w:t>
      </w:r>
    </w:p>
    <w:p w:rsidR="007E0D90" w:rsidRP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7E0D90">
        <w:rPr>
          <w:rFonts w:ascii="Times New Roman" w:eastAsia="宋体" w:hAnsi="Times New Roman" w:cs="Times New Roman"/>
          <w:i/>
          <w:color w:val="000000"/>
          <w:kern w:val="0"/>
          <w:sz w:val="16"/>
          <w:szCs w:val="15"/>
        </w:rPr>
        <w:t>CI</w:t>
      </w: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 xml:space="preserve"> confidence interval;</w:t>
      </w:r>
    </w:p>
    <w:p w:rsidR="007E0D90" w:rsidRP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  <w:vertAlign w:val="superscript"/>
        </w:rPr>
        <w:t>a</w:t>
      </w: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 xml:space="preserve"> Full−adjusted model for age, marital status, education level, average monthly income, smoking status, drinking status, physical activity, vegetable and fruit intake, high fat diet, family history of dyslipidemia;</w:t>
      </w:r>
    </w:p>
    <w:p w:rsidR="007E0D90" w:rsidRP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Model 1: adjusted for age;</w:t>
      </w:r>
    </w:p>
    <w:p w:rsidR="007E0D90" w:rsidRP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</w:pP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Model 2: adjusted for age, marital status, education level, average monthly income, smoking status, drinking status;</w:t>
      </w:r>
    </w:p>
    <w:p w:rsidR="007E0D90" w:rsidRDefault="007E0D90" w:rsidP="007E0D90">
      <w:pPr>
        <w:jc w:val="left"/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sectPr w:rsidR="007E0D90" w:rsidSect="00B157D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7E0D90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 xml:space="preserve">Model 3: adjusted for age, marital status, education level, average monthly income, smoking status, drinking status, physical activity, vegetable and fruit intake, high fat diet, </w:t>
      </w:r>
      <w:r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family history of dyslipidemia</w:t>
      </w:r>
      <w:r w:rsidR="009A7E4D">
        <w:rPr>
          <w:rFonts w:ascii="Times New Roman" w:eastAsia="宋体" w:hAnsi="Times New Roman" w:cs="Times New Roman"/>
          <w:color w:val="000000"/>
          <w:kern w:val="0"/>
          <w:sz w:val="16"/>
          <w:szCs w:val="15"/>
        </w:rPr>
        <w:t>.</w:t>
      </w:r>
      <w:r w:rsidR="009A7E4D">
        <w:rPr>
          <w:bCs/>
        </w:rPr>
        <w:br w:type="page"/>
      </w:r>
    </w:p>
    <w:tbl>
      <w:tblPr>
        <w:tblpPr w:leftFromText="180" w:rightFromText="180" w:vertAnchor="text" w:horzAnchor="margin" w:tblpXSpec="center" w:tblpY="471"/>
        <w:tblW w:w="8364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3"/>
        <w:gridCol w:w="3480"/>
        <w:gridCol w:w="1811"/>
      </w:tblGrid>
      <w:tr w:rsidR="009A7E4D" w:rsidRPr="009A7E4D" w:rsidTr="009A7E4D">
        <w:trPr>
          <w:trHeight w:val="331"/>
        </w:trPr>
        <w:tc>
          <w:tcPr>
            <w:tcW w:w="3073" w:type="dxa"/>
            <w:vMerge w:val="restart"/>
            <w:tcBorders>
              <w:top w:val="single" w:sz="12" w:space="0" w:color="auto"/>
            </w:tcBorders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bookmarkStart w:id="1" w:name="OLE_LINK1"/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lastRenderedPageBreak/>
              <w:t>Population</w:t>
            </w:r>
          </w:p>
        </w:tc>
        <w:tc>
          <w:tcPr>
            <w:tcW w:w="3480" w:type="dxa"/>
            <w:vMerge w:val="restart"/>
            <w:tcBorders>
              <w:top w:val="single" w:sz="12" w:space="0" w:color="auto"/>
            </w:tcBorders>
            <w:vAlign w:val="center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i/>
                <w:color w:val="000000"/>
                <w:sz w:val="18"/>
                <w:szCs w:val="18"/>
              </w:rPr>
              <w:t>OR</w:t>
            </w: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(95</w:t>
            </w:r>
            <w:r w:rsidRPr="009A7E4D">
              <w:rPr>
                <w:rFonts w:ascii="Times New Roman" w:eastAsia="宋体" w:hAnsi="Times New Roman" w:cs="Times New Roman"/>
                <w:b/>
                <w:i/>
                <w:color w:val="000000"/>
                <w:sz w:val="18"/>
                <w:szCs w:val="18"/>
              </w:rPr>
              <w:t>%</w:t>
            </w: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9A7E4D">
              <w:rPr>
                <w:rFonts w:ascii="Times New Roman" w:eastAsia="宋体" w:hAnsi="Times New Roman" w:cs="Times New Roman"/>
                <w:b/>
                <w:i/>
                <w:color w:val="000000"/>
                <w:sz w:val="18"/>
                <w:szCs w:val="18"/>
              </w:rPr>
              <w:t>CI</w:t>
            </w: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811" w:type="dxa"/>
            <w:vMerge w:val="restart"/>
            <w:tcBorders>
              <w:top w:val="single" w:sz="12" w:space="0" w:color="auto"/>
            </w:tcBorders>
            <w:vAlign w:val="center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 w:hint="eastAsia"/>
                <w:b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9A7E4D" w:rsidRPr="009A7E4D" w:rsidTr="009A7E4D">
        <w:trPr>
          <w:trHeight w:val="312"/>
        </w:trPr>
        <w:tc>
          <w:tcPr>
            <w:tcW w:w="3073" w:type="dxa"/>
            <w:vMerge/>
            <w:tcBorders>
              <w:bottom w:val="single" w:sz="6" w:space="0" w:color="auto"/>
            </w:tcBorders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80" w:type="dxa"/>
            <w:vMerge/>
            <w:tcBorders>
              <w:bottom w:val="single" w:sz="6" w:space="0" w:color="auto"/>
            </w:tcBorders>
            <w:vAlign w:val="center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bottom w:val="single" w:sz="6" w:space="0" w:color="auto"/>
            </w:tcBorders>
            <w:vAlign w:val="center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17"/>
        </w:trPr>
        <w:tc>
          <w:tcPr>
            <w:tcW w:w="3073" w:type="dxa"/>
            <w:tcBorders>
              <w:top w:val="single" w:sz="6" w:space="0" w:color="auto"/>
              <w:bottom w:val="nil"/>
            </w:tcBorders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480" w:type="dxa"/>
            <w:tcBorders>
              <w:top w:val="single" w:sz="6" w:space="0" w:color="auto"/>
              <w:bottom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6" w:space="0" w:color="auto"/>
              <w:bottom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tcBorders>
              <w:top w:val="nil"/>
              <w:bottom w:val="nil"/>
            </w:tcBorders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Me</w:t>
            </w:r>
            <w:r w:rsidRPr="009A7E4D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3480" w:type="dxa"/>
            <w:tcBorders>
              <w:top w:val="nil"/>
              <w:bottom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1.014 (1.004, 1.024)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0.004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tcBorders>
              <w:top w:val="nil"/>
            </w:tcBorders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Pr="009A7E4D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Wom</w:t>
            </w: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e</w:t>
            </w:r>
            <w:r w:rsidRPr="009A7E4D">
              <w:rPr>
                <w:rFonts w:ascii="Times New Roman" w:eastAsia="宋体" w:hAnsi="Times New Roman" w:cs="Times New Roman" w:hint="eastAsia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3480" w:type="dxa"/>
            <w:tcBorders>
              <w:top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0.990 (0.975, 1.004)</w:t>
            </w:r>
          </w:p>
        </w:tc>
        <w:tc>
          <w:tcPr>
            <w:tcW w:w="1811" w:type="dxa"/>
            <w:tcBorders>
              <w:top w:val="nil"/>
            </w:tcBorders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0.159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Age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≤60years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1.002 (0.993, 1.010)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0.675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&gt;60years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1.025 (1.006, 1.045)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0.011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Averaged monthly income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&lt;500RMB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1.029 (1.013, 1.046)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500–999 RMB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1.010 (0.996, 1.025)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0.170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≥1000RMB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1.014 (1.003, 1.025)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0.015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Smoking status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Never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1.005 (0.994, 1.016)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0.370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Ever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1.000 (0.975, 1.025)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0.993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Current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1.019 (1.006, 1.032)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0.005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Drinking status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31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Never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1.004 (0.994, 1.014)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0.452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Ever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1.068 (1.029, 1.109)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Current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1.014 (1.001, 1.028)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0.034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Physical activity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Low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1.022 (1.008, 1.036)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0.003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Moderate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1.017 (1.005, 1.030)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0.008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High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1.013 (0.999, 1.027)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0.068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Vegetable and fruit intake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&lt;500g/d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1.009 (0.998, 1.020)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0.094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≥500g/d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1.027 (1.015, 1.038)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High fat diet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1.027 (1.014, 1.040)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1.009 (0.999, 1.019)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0.084</w:t>
            </w: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>Family history of dyslipidemia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A7E4D" w:rsidRPr="009A7E4D" w:rsidTr="009A7E4D">
        <w:trPr>
          <w:trHeight w:val="302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1.009 (0.974, 1.045)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0.630</w:t>
            </w:r>
          </w:p>
        </w:tc>
      </w:tr>
      <w:tr w:rsidR="009A7E4D" w:rsidRPr="009A7E4D" w:rsidTr="009A7E4D">
        <w:trPr>
          <w:trHeight w:val="331"/>
        </w:trPr>
        <w:tc>
          <w:tcPr>
            <w:tcW w:w="3073" w:type="dxa"/>
            <w:vAlign w:val="center"/>
          </w:tcPr>
          <w:p w:rsidR="009A7E4D" w:rsidRPr="009A7E4D" w:rsidRDefault="009A7E4D" w:rsidP="009A7E4D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3480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1.018 (1.010, 1.026)</w:t>
            </w:r>
          </w:p>
        </w:tc>
        <w:tc>
          <w:tcPr>
            <w:tcW w:w="1811" w:type="dxa"/>
          </w:tcPr>
          <w:p w:rsidR="009A7E4D" w:rsidRPr="009A7E4D" w:rsidRDefault="009A7E4D" w:rsidP="009A7E4D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7E4D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&lt; 0.001</w:t>
            </w:r>
          </w:p>
        </w:tc>
      </w:tr>
    </w:tbl>
    <w:bookmarkEnd w:id="1"/>
    <w:p w:rsidR="007E0D90" w:rsidRPr="007E0D90" w:rsidRDefault="007E0D90" w:rsidP="007E0D90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18"/>
          <w:szCs w:val="18"/>
        </w:rPr>
      </w:pPr>
      <w:r w:rsidRPr="007E0D90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</w:rPr>
        <w:t xml:space="preserve">Table S6 </w:t>
      </w:r>
      <w:r w:rsidRPr="007E0D90">
        <w:rPr>
          <w:rFonts w:ascii="Times New Roman" w:eastAsia="宋体" w:hAnsi="Times New Roman" w:cs="Times New Roman"/>
          <w:bCs/>
          <w:iCs/>
          <w:color w:val="000000"/>
          <w:kern w:val="0"/>
          <w:sz w:val="18"/>
          <w:szCs w:val="18"/>
        </w:rPr>
        <w:t>Stratified analysis of the association between food-away-from-</w:t>
      </w:r>
      <w:r w:rsidR="009A7E4D">
        <w:rPr>
          <w:rFonts w:ascii="Times New Roman" w:eastAsia="宋体" w:hAnsi="Times New Roman" w:cs="Times New Roman"/>
          <w:bCs/>
          <w:iCs/>
          <w:color w:val="000000"/>
          <w:kern w:val="0"/>
          <w:sz w:val="18"/>
          <w:szCs w:val="18"/>
        </w:rPr>
        <w:t>home frequency and dyslipidemia</w:t>
      </w:r>
    </w:p>
    <w:p w:rsidR="009A7E4D" w:rsidRPr="009A7E4D" w:rsidRDefault="009A7E4D" w:rsidP="009A7E4D">
      <w:pPr>
        <w:jc w:val="left"/>
        <w:rPr>
          <w:rFonts w:ascii="Times New Roman" w:eastAsia="宋体" w:hAnsi="Times New Roman" w:cs="Times New Roman"/>
          <w:color w:val="000000"/>
          <w:sz w:val="16"/>
          <w:szCs w:val="16"/>
        </w:rPr>
      </w:pPr>
      <w:r w:rsidRPr="009A7E4D">
        <w:rPr>
          <w:rFonts w:ascii="Times New Roman" w:eastAsia="宋体" w:hAnsi="Times New Roman" w:cs="Times New Roman"/>
          <w:i/>
          <w:iCs/>
          <w:color w:val="000000"/>
          <w:sz w:val="16"/>
          <w:szCs w:val="16"/>
        </w:rPr>
        <w:t xml:space="preserve">CI </w:t>
      </w:r>
      <w:r w:rsidRPr="009A7E4D">
        <w:rPr>
          <w:rFonts w:ascii="Times New Roman" w:eastAsia="宋体" w:hAnsi="Times New Roman" w:cs="Times New Roman"/>
          <w:color w:val="000000"/>
          <w:sz w:val="16"/>
          <w:szCs w:val="16"/>
        </w:rPr>
        <w:t xml:space="preserve">confidence interval; </w:t>
      </w:r>
      <w:r w:rsidRPr="009A7E4D">
        <w:rPr>
          <w:rFonts w:ascii="Times New Roman" w:eastAsia="宋体" w:hAnsi="Times New Roman" w:cs="Times New Roman"/>
          <w:i/>
          <w:iCs/>
          <w:color w:val="000000"/>
          <w:sz w:val="16"/>
          <w:szCs w:val="16"/>
        </w:rPr>
        <w:t xml:space="preserve">OR </w:t>
      </w:r>
      <w:r w:rsidRPr="009A7E4D">
        <w:rPr>
          <w:rFonts w:ascii="Times New Roman" w:eastAsia="宋体" w:hAnsi="Times New Roman" w:cs="Times New Roman"/>
          <w:iCs/>
          <w:color w:val="000000"/>
          <w:sz w:val="16"/>
          <w:szCs w:val="16"/>
        </w:rPr>
        <w:t>odds ratio</w:t>
      </w:r>
      <w:r w:rsidRPr="009A7E4D">
        <w:rPr>
          <w:rFonts w:ascii="Times New Roman" w:eastAsia="宋体" w:hAnsi="Times New Roman" w:cs="Times New Roman"/>
          <w:color w:val="000000"/>
          <w:sz w:val="16"/>
          <w:szCs w:val="16"/>
        </w:rPr>
        <w:t>.</w:t>
      </w:r>
    </w:p>
    <w:p w:rsidR="007E0D90" w:rsidRPr="009A7E4D" w:rsidRDefault="009A7E4D" w:rsidP="00414636">
      <w:pPr>
        <w:jc w:val="left"/>
        <w:rPr>
          <w:rFonts w:ascii="Times New Roman" w:eastAsia="等线" w:hAnsi="Times New Roman" w:cs="Times New Roman"/>
          <w:color w:val="000000"/>
          <w:kern w:val="0"/>
          <w:sz w:val="13"/>
          <w:szCs w:val="13"/>
        </w:rPr>
      </w:pPr>
      <w:r w:rsidRPr="009A7E4D">
        <w:rPr>
          <w:rFonts w:ascii="Times New Roman" w:eastAsia="宋体" w:hAnsi="Times New Roman" w:cs="Times New Roman"/>
          <w:color w:val="000000"/>
          <w:sz w:val="16"/>
          <w:szCs w:val="16"/>
        </w:rPr>
        <w:t>Adjusted for age, gender, marital status, education level, average monthly income, smoking status, drinking status, physical activity, vegetable and fruit intake, high fat diet, family history of dyslipidemia.</w:t>
      </w:r>
    </w:p>
    <w:sectPr w:rsidR="007E0D90" w:rsidRPr="009A7E4D" w:rsidSect="007E0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961" w:rsidRDefault="00541961" w:rsidP="00B157D5">
      <w:r>
        <w:separator/>
      </w:r>
    </w:p>
  </w:endnote>
  <w:endnote w:type="continuationSeparator" w:id="0">
    <w:p w:rsidR="00541961" w:rsidRDefault="00541961" w:rsidP="00B1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961" w:rsidRDefault="00541961" w:rsidP="00B157D5">
      <w:r>
        <w:separator/>
      </w:r>
    </w:p>
  </w:footnote>
  <w:footnote w:type="continuationSeparator" w:id="0">
    <w:p w:rsidR="00541961" w:rsidRDefault="00541961" w:rsidP="00B1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BC2758C"/>
    <w:multiLevelType w:val="hybridMultilevel"/>
    <w:tmpl w:val="BD7497D2"/>
    <w:lvl w:ilvl="0" w:tplc="3EE4FC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55"/>
    <w:rsid w:val="000139CA"/>
    <w:rsid w:val="00141633"/>
    <w:rsid w:val="001E43EB"/>
    <w:rsid w:val="002623B3"/>
    <w:rsid w:val="002908AF"/>
    <w:rsid w:val="002E525A"/>
    <w:rsid w:val="00414636"/>
    <w:rsid w:val="0042721F"/>
    <w:rsid w:val="00432A1A"/>
    <w:rsid w:val="0043361C"/>
    <w:rsid w:val="00541961"/>
    <w:rsid w:val="005B3048"/>
    <w:rsid w:val="006B0399"/>
    <w:rsid w:val="007B20B6"/>
    <w:rsid w:val="007E0D90"/>
    <w:rsid w:val="00872533"/>
    <w:rsid w:val="009309CA"/>
    <w:rsid w:val="009A7E4D"/>
    <w:rsid w:val="009E3AA8"/>
    <w:rsid w:val="00A34771"/>
    <w:rsid w:val="00A74E4E"/>
    <w:rsid w:val="00A76B3E"/>
    <w:rsid w:val="00AA1774"/>
    <w:rsid w:val="00AB77AD"/>
    <w:rsid w:val="00AE0B9A"/>
    <w:rsid w:val="00B157D5"/>
    <w:rsid w:val="00BB7085"/>
    <w:rsid w:val="00BC7CFB"/>
    <w:rsid w:val="00C56EA7"/>
    <w:rsid w:val="00DB29AC"/>
    <w:rsid w:val="00DD0255"/>
    <w:rsid w:val="00DD79E9"/>
    <w:rsid w:val="00F8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A1F117-4633-48DB-B293-6479197D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B157D5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B157D5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B157D5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B157D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B157D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15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157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57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157D5"/>
    <w:rPr>
      <w:sz w:val="18"/>
      <w:szCs w:val="18"/>
    </w:rPr>
  </w:style>
  <w:style w:type="paragraph" w:customStyle="1" w:styleId="SupplementaryMaterial">
    <w:name w:val="Supplementary Material"/>
    <w:basedOn w:val="a8"/>
    <w:next w:val="a8"/>
    <w:qFormat/>
    <w:rsid w:val="00B157D5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B157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8"/>
    <w:uiPriority w:val="10"/>
    <w:rsid w:val="00B157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2"/>
    <w:rsid w:val="00B157D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B157D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B157D5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B157D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B157D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B157D5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B157D5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141633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141633"/>
    <w:rPr>
      <w:sz w:val="18"/>
      <w:szCs w:val="18"/>
    </w:rPr>
  </w:style>
  <w:style w:type="paragraph" w:styleId="ac">
    <w:name w:val="Revision"/>
    <w:hidden/>
    <w:uiPriority w:val="99"/>
    <w:semiHidden/>
    <w:rsid w:val="00141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323A6-9259-46D6-A818-82C2643C9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2056</Words>
  <Characters>11722</Characters>
  <Application>Microsoft Office Word</Application>
  <DocSecurity>0</DocSecurity>
  <Lines>97</Lines>
  <Paragraphs>27</Paragraphs>
  <ScaleCrop>false</ScaleCrop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Yuyang Wang</dc:creator>
  <cp:keywords/>
  <dc:description/>
  <cp:lastModifiedBy>Administered</cp:lastModifiedBy>
  <cp:revision>4</cp:revision>
  <dcterms:created xsi:type="dcterms:W3CDTF">2022-06-16T09:40:00Z</dcterms:created>
  <dcterms:modified xsi:type="dcterms:W3CDTF">2022-07-03T12:31:00Z</dcterms:modified>
</cp:coreProperties>
</file>