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D508C" w14:textId="7D40B515" w:rsidR="00CA408C" w:rsidRDefault="00CA408C" w:rsidP="00CA408C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CA40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Additional file 6</w:t>
      </w:r>
      <w:r w:rsidRPr="00CA408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: Observer </w:t>
      </w:r>
      <w:r w:rsidRPr="00CA408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OPTION</w:t>
      </w:r>
      <w:r w:rsidRPr="00CA408C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US"/>
        </w:rPr>
        <w:t>MCC</w:t>
      </w:r>
      <w:r w:rsidRPr="00CA408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scores with and without use of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patient </w:t>
      </w:r>
      <w:r w:rsidRPr="00CA408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preparatory tool (intervention group)</w:t>
      </w:r>
    </w:p>
    <w:p w14:paraId="71EFBD8D" w14:textId="77777777" w:rsidR="00CA408C" w:rsidRPr="00CA408C" w:rsidRDefault="00CA408C" w:rsidP="00CA408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</w:tblGrid>
      <w:tr w:rsidR="00CA408C" w:rsidRPr="00CA408C" w14:paraId="6A4BB098" w14:textId="77777777" w:rsidTr="0035185E"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87E7B2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noProof/>
                <w:lang w:val="en-US"/>
              </w:rPr>
              <w:drawing>
                <wp:inline distT="0" distB="0" distL="0" distR="0" wp14:anchorId="576DD9F8" wp14:editId="2C4FF52F">
                  <wp:extent cx="762000" cy="762000"/>
                  <wp:effectExtent l="0" t="0" r="0" b="0"/>
                  <wp:docPr id="7" name="Afbeelding 1" descr="bouwen, bouw, home, huis, interface, multimedia Picto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ouwen, bouw, home, huis, interface, multimedia Picto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D07387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GB"/>
              </w:rPr>
              <w:t>Total OPTION score geriatricians (Transformed 0-100 score) (</w:t>
            </w:r>
            <w:proofErr w:type="spellStart"/>
            <w:r w:rsidRPr="00CA408C">
              <w:rPr>
                <w:rFonts w:ascii="Times New Roman" w:eastAsia="Calibri" w:hAnsi="Times New Roman" w:cs="Times New Roman"/>
                <w:lang w:val="en-GB"/>
              </w:rPr>
              <w:t>mean,sd</w:t>
            </w:r>
            <w:proofErr w:type="spellEnd"/>
            <w:r w:rsidRPr="00CA408C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ECD00A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US"/>
              </w:rPr>
              <w:t xml:space="preserve">Total OPTION score patients </w:t>
            </w:r>
            <w:r w:rsidRPr="00CA408C">
              <w:rPr>
                <w:rFonts w:ascii="Times New Roman" w:eastAsia="Calibri" w:hAnsi="Times New Roman" w:cs="Times New Roman"/>
                <w:lang w:val="en-GB"/>
              </w:rPr>
              <w:t>(</w:t>
            </w:r>
            <w:proofErr w:type="spellStart"/>
            <w:r w:rsidRPr="00CA408C">
              <w:rPr>
                <w:rFonts w:ascii="Times New Roman" w:eastAsia="Calibri" w:hAnsi="Times New Roman" w:cs="Times New Roman"/>
                <w:lang w:val="en-GB"/>
              </w:rPr>
              <w:t>mean,sd</w:t>
            </w:r>
            <w:proofErr w:type="spellEnd"/>
            <w:r w:rsidRPr="00CA408C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F61335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US"/>
              </w:rPr>
              <w:t xml:space="preserve">Total OPTION score informal caregivers </w:t>
            </w:r>
            <w:r w:rsidRPr="00CA408C">
              <w:rPr>
                <w:rFonts w:ascii="Times New Roman" w:eastAsia="Calibri" w:hAnsi="Times New Roman" w:cs="Times New Roman"/>
                <w:lang w:val="en-GB"/>
              </w:rPr>
              <w:t>(</w:t>
            </w:r>
            <w:proofErr w:type="spellStart"/>
            <w:r w:rsidRPr="00CA408C">
              <w:rPr>
                <w:rFonts w:ascii="Times New Roman" w:eastAsia="Calibri" w:hAnsi="Times New Roman" w:cs="Times New Roman"/>
                <w:lang w:val="en-GB"/>
              </w:rPr>
              <w:t>mean,sd</w:t>
            </w:r>
            <w:proofErr w:type="spellEnd"/>
            <w:r w:rsidRPr="00CA408C">
              <w:rPr>
                <w:rFonts w:ascii="Times New Roman" w:eastAsia="Calibri" w:hAnsi="Times New Roman" w:cs="Times New Roman"/>
                <w:lang w:val="en-GB"/>
              </w:rPr>
              <w:t>)</w:t>
            </w:r>
          </w:p>
        </w:tc>
      </w:tr>
      <w:tr w:rsidR="00CA408C" w:rsidRPr="00CA408C" w14:paraId="46D2A4FC" w14:textId="77777777" w:rsidTr="0035185E">
        <w:tc>
          <w:tcPr>
            <w:tcW w:w="22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C296F9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US"/>
              </w:rPr>
              <w:t>Patient completed preparatory tool at home (n=56)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26D3E7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US"/>
              </w:rPr>
              <w:t>39.3 (13.1)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9C3217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US"/>
              </w:rPr>
              <w:t>1.2 (.4)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A68C8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US"/>
              </w:rPr>
              <w:t>.9 (.5)</w:t>
            </w:r>
          </w:p>
        </w:tc>
      </w:tr>
      <w:tr w:rsidR="00CA408C" w:rsidRPr="00CA408C" w14:paraId="7B3F6445" w14:textId="77777777" w:rsidTr="0035185E"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039B5" w14:textId="04FC8590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US"/>
              </w:rPr>
              <w:t xml:space="preserve">Patient who </w:t>
            </w:r>
            <w:r w:rsidRPr="00CA408C">
              <w:rPr>
                <w:rFonts w:ascii="Times New Roman" w:eastAsia="Calibri" w:hAnsi="Times New Roman" w:cs="Times New Roman"/>
                <w:b/>
                <w:u w:val="single"/>
                <w:lang w:val="en-US"/>
              </w:rPr>
              <w:t>NOT</w:t>
            </w:r>
            <w:r w:rsidRPr="00CA408C">
              <w:rPr>
                <w:rFonts w:ascii="Times New Roman" w:eastAsia="Calibri" w:hAnsi="Times New Roman" w:cs="Times New Roman"/>
                <w:u w:val="single"/>
                <w:lang w:val="en-US"/>
              </w:rPr>
              <w:t xml:space="preserve"> </w:t>
            </w:r>
            <w:r w:rsidRPr="00CA408C">
              <w:rPr>
                <w:rFonts w:ascii="Times New Roman" w:eastAsia="Calibri" w:hAnsi="Times New Roman" w:cs="Times New Roman"/>
                <w:lang w:val="en-US"/>
              </w:rPr>
              <w:t>completed preparatory tool at home (n=52)</w:t>
            </w:r>
          </w:p>
          <w:p w14:paraId="7B828647" w14:textId="0B099938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65477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US"/>
              </w:rPr>
              <w:t>39.4 (14.3)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3510A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US"/>
              </w:rPr>
              <w:t>1.1 (.3)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8D77A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US"/>
              </w:rPr>
              <w:t>1.0 (.4)</w:t>
            </w:r>
          </w:p>
        </w:tc>
      </w:tr>
      <w:tr w:rsidR="00CA408C" w:rsidRPr="00CA408C" w14:paraId="0D2144B3" w14:textId="77777777" w:rsidTr="0035185E"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69C22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noProof/>
                <w:lang w:val="en-US"/>
              </w:rPr>
              <w:drawing>
                <wp:inline distT="0" distB="0" distL="0" distR="0" wp14:anchorId="127DC9BE" wp14:editId="7EB1444D">
                  <wp:extent cx="560760" cy="559400"/>
                  <wp:effectExtent l="19050" t="0" r="0" b="0"/>
                  <wp:docPr id="8" name="Afbeelding 4" descr="Afbeeldingsresultaat voor pictogram spreekkam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pictogram spreekkam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43" cy="561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0A1F1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14902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A9CE1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CA408C" w:rsidRPr="00CA408C" w14:paraId="3AE85B14" w14:textId="77777777" w:rsidTr="00CA408C">
        <w:tc>
          <w:tcPr>
            <w:tcW w:w="2224" w:type="dxa"/>
            <w:tcBorders>
              <w:top w:val="nil"/>
              <w:left w:val="nil"/>
              <w:right w:val="nil"/>
            </w:tcBorders>
            <w:vAlign w:val="center"/>
          </w:tcPr>
          <w:p w14:paraId="50553C27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US"/>
              </w:rPr>
              <w:t>Preparatory tool was used in consultation (n=11)</w:t>
            </w:r>
          </w:p>
        </w:tc>
        <w:tc>
          <w:tcPr>
            <w:tcW w:w="2224" w:type="dxa"/>
            <w:tcBorders>
              <w:top w:val="nil"/>
              <w:left w:val="nil"/>
              <w:right w:val="nil"/>
            </w:tcBorders>
            <w:vAlign w:val="center"/>
          </w:tcPr>
          <w:p w14:paraId="70F175B0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US"/>
              </w:rPr>
              <w:t>38.6 (17.8)</w:t>
            </w:r>
          </w:p>
        </w:tc>
        <w:tc>
          <w:tcPr>
            <w:tcW w:w="2224" w:type="dxa"/>
            <w:tcBorders>
              <w:top w:val="nil"/>
              <w:left w:val="nil"/>
              <w:right w:val="nil"/>
            </w:tcBorders>
            <w:vAlign w:val="center"/>
          </w:tcPr>
          <w:p w14:paraId="7A3CD2C0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US"/>
              </w:rPr>
              <w:t>1.1 (.3)</w:t>
            </w:r>
          </w:p>
        </w:tc>
        <w:tc>
          <w:tcPr>
            <w:tcW w:w="2225" w:type="dxa"/>
            <w:tcBorders>
              <w:top w:val="nil"/>
              <w:left w:val="nil"/>
              <w:right w:val="nil"/>
            </w:tcBorders>
            <w:vAlign w:val="center"/>
          </w:tcPr>
          <w:p w14:paraId="0A6E0CA9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US"/>
              </w:rPr>
              <w:t>.78 (.3)</w:t>
            </w:r>
          </w:p>
        </w:tc>
      </w:tr>
      <w:tr w:rsidR="00CA408C" w:rsidRPr="00CA408C" w14:paraId="666B5CF1" w14:textId="77777777" w:rsidTr="00CA408C"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FAE421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US"/>
              </w:rPr>
              <w:t xml:space="preserve">Preparatory tool was </w:t>
            </w:r>
            <w:r w:rsidRPr="00CA408C">
              <w:rPr>
                <w:rFonts w:ascii="Times New Roman" w:eastAsia="Calibri" w:hAnsi="Times New Roman" w:cs="Times New Roman"/>
                <w:b/>
                <w:u w:val="single"/>
                <w:lang w:val="en-US"/>
              </w:rPr>
              <w:t>NOT</w:t>
            </w:r>
            <w:r w:rsidRPr="00CA408C">
              <w:rPr>
                <w:rFonts w:ascii="Times New Roman" w:eastAsia="Calibri" w:hAnsi="Times New Roman" w:cs="Times New Roman"/>
                <w:lang w:val="en-US"/>
              </w:rPr>
              <w:t xml:space="preserve"> used in consultation (n=97)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0ECC55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US"/>
              </w:rPr>
              <w:t>39.3 (13.7)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C1CCF2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US"/>
              </w:rPr>
              <w:t>1.1 (.4)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E02154" w14:textId="77777777" w:rsidR="00CA408C" w:rsidRPr="00CA408C" w:rsidRDefault="00CA408C" w:rsidP="00CA408C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A408C">
              <w:rPr>
                <w:rFonts w:ascii="Times New Roman" w:eastAsia="Calibri" w:hAnsi="Times New Roman" w:cs="Times New Roman"/>
                <w:lang w:val="en-US"/>
              </w:rPr>
              <w:t>1.0 (.5)</w:t>
            </w:r>
          </w:p>
        </w:tc>
      </w:tr>
    </w:tbl>
    <w:p w14:paraId="3FD98A0E" w14:textId="77777777" w:rsidR="00CA408C" w:rsidRPr="00CA408C" w:rsidRDefault="00CA408C" w:rsidP="00CA408C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14:paraId="17920245" w14:textId="77777777" w:rsidR="00CA408C" w:rsidRPr="00CA408C" w:rsidRDefault="00CA408C" w:rsidP="00CA408C">
      <w:pPr>
        <w:spacing w:after="200" w:line="276" w:lineRule="auto"/>
        <w:rPr>
          <w:rFonts w:ascii="Calibri" w:eastAsia="Calibri" w:hAnsi="Calibri" w:cs="Times New Roman"/>
        </w:rPr>
      </w:pPr>
    </w:p>
    <w:p w14:paraId="6D850A60" w14:textId="77777777" w:rsidR="00544093" w:rsidRDefault="00544093"/>
    <w:sectPr w:rsidR="005440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8C"/>
    <w:rsid w:val="0003352B"/>
    <w:rsid w:val="00096BCF"/>
    <w:rsid w:val="001643F6"/>
    <w:rsid w:val="001A15DD"/>
    <w:rsid w:val="00212CFF"/>
    <w:rsid w:val="002A0A3A"/>
    <w:rsid w:val="00397098"/>
    <w:rsid w:val="00482E13"/>
    <w:rsid w:val="00491938"/>
    <w:rsid w:val="00544093"/>
    <w:rsid w:val="00545ABF"/>
    <w:rsid w:val="00582C1E"/>
    <w:rsid w:val="00583A58"/>
    <w:rsid w:val="00617F63"/>
    <w:rsid w:val="006326DB"/>
    <w:rsid w:val="006A54B0"/>
    <w:rsid w:val="0072117C"/>
    <w:rsid w:val="00855FAF"/>
    <w:rsid w:val="00907F9C"/>
    <w:rsid w:val="009465A8"/>
    <w:rsid w:val="00A77880"/>
    <w:rsid w:val="00CA408C"/>
    <w:rsid w:val="00FD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576D"/>
  <w15:chartTrackingRefBased/>
  <w15:docId w15:val="{E3A1FC36-5D79-4DA0-9262-74C3D6320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523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van Weert</dc:creator>
  <cp:keywords/>
  <dc:description/>
  <cp:lastModifiedBy>Julia van Weert</cp:lastModifiedBy>
  <cp:revision>1</cp:revision>
  <dcterms:created xsi:type="dcterms:W3CDTF">2022-07-04T21:58:00Z</dcterms:created>
  <dcterms:modified xsi:type="dcterms:W3CDTF">2022-07-04T22:02:00Z</dcterms:modified>
</cp:coreProperties>
</file>