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B25B2" w14:textId="77777777" w:rsidR="00EB7E89" w:rsidRPr="00EB7E89" w:rsidRDefault="00EB7E89" w:rsidP="00EB7E89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EB7E89">
        <w:rPr>
          <w:rFonts w:ascii="Times New Roman" w:eastAsia="Calibri" w:hAnsi="Times New Roman" w:cs="Times New Roman"/>
          <w:b/>
          <w:sz w:val="24"/>
          <w:szCs w:val="24"/>
          <w:lang w:val="en-US"/>
        </w:rPr>
        <w:t>Supplemental Information</w:t>
      </w:r>
    </w:p>
    <w:p w14:paraId="14E1EE84" w14:textId="77777777" w:rsidR="00EB7E89" w:rsidRPr="00EB7E89" w:rsidRDefault="00EB7E89" w:rsidP="00EB7E8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B7E8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Additional file 1: </w:t>
      </w:r>
      <w:r w:rsidRPr="00EB7E89">
        <w:rPr>
          <w:rFonts w:ascii="Times New Roman" w:eastAsia="Calibri" w:hAnsi="Times New Roman" w:cs="Times New Roman"/>
          <w:sz w:val="24"/>
          <w:szCs w:val="24"/>
          <w:lang w:val="en-US"/>
        </w:rPr>
        <w:tab/>
        <w:t>Patient preparatory tool</w:t>
      </w:r>
    </w:p>
    <w:p w14:paraId="3A87F10E" w14:textId="77777777" w:rsidR="00EB7E89" w:rsidRPr="00EB7E89" w:rsidRDefault="00EB7E89" w:rsidP="00EB7E8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B7E8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Additional file 2: </w:t>
      </w:r>
      <w:r w:rsidRPr="00EB7E89">
        <w:rPr>
          <w:rFonts w:ascii="Times New Roman" w:eastAsia="Calibri" w:hAnsi="Times New Roman" w:cs="Times New Roman"/>
          <w:sz w:val="24"/>
          <w:szCs w:val="24"/>
          <w:lang w:val="en-US"/>
        </w:rPr>
        <w:tab/>
        <w:t>Description of the implementation of the SDMMCC intervention</w:t>
      </w:r>
    </w:p>
    <w:p w14:paraId="0C377B48" w14:textId="77777777" w:rsidR="00EB7E89" w:rsidRPr="00EB7E89" w:rsidRDefault="00EB7E89" w:rsidP="00EB7E8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B7E8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Additional file 3: </w:t>
      </w:r>
      <w:r w:rsidRPr="00EB7E89">
        <w:rPr>
          <w:rFonts w:ascii="Times New Roman" w:eastAsia="Calibri" w:hAnsi="Times New Roman" w:cs="Times New Roman"/>
          <w:sz w:val="24"/>
          <w:szCs w:val="24"/>
          <w:lang w:val="en-US"/>
        </w:rPr>
        <w:tab/>
        <w:t>Adapted Control Preference Scale</w:t>
      </w:r>
    </w:p>
    <w:p w14:paraId="478140CA" w14:textId="77777777" w:rsidR="00EB7E89" w:rsidRPr="00EB7E89" w:rsidRDefault="00EB7E89" w:rsidP="00EB7E8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B7E8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Additional file 4: </w:t>
      </w:r>
      <w:r w:rsidRPr="00EB7E89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Baseline Characteristics Informal Caregivers </w:t>
      </w:r>
    </w:p>
    <w:p w14:paraId="449F51BC" w14:textId="77777777" w:rsidR="00EB7E89" w:rsidRPr="00EB7E89" w:rsidRDefault="00EB7E89" w:rsidP="00EB7E8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B7E8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Additional file 5: </w:t>
      </w:r>
      <w:r w:rsidRPr="00EB7E89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Evaluation of use of the preparatory tool in the intervention </w:t>
      </w:r>
      <w:r w:rsidRPr="00EB7E89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EB7E89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EB7E89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EB7E89">
        <w:rPr>
          <w:rFonts w:ascii="Times New Roman" w:eastAsia="Calibri" w:hAnsi="Times New Roman" w:cs="Times New Roman"/>
          <w:sz w:val="24"/>
          <w:szCs w:val="24"/>
          <w:lang w:val="en-US"/>
        </w:rPr>
        <w:tab/>
        <w:t>group (n=108)</w:t>
      </w:r>
    </w:p>
    <w:p w14:paraId="2F0F76A9" w14:textId="77777777" w:rsidR="00EB7E89" w:rsidRPr="00EB7E89" w:rsidRDefault="00EB7E89" w:rsidP="00EB7E89">
      <w:pPr>
        <w:spacing w:after="200" w:line="276" w:lineRule="auto"/>
        <w:ind w:left="2124" w:hanging="2124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B7E8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Additional file 6: </w:t>
      </w:r>
      <w:r w:rsidRPr="00EB7E89">
        <w:rPr>
          <w:rFonts w:ascii="Times New Roman" w:eastAsia="Calibri" w:hAnsi="Times New Roman" w:cs="Times New Roman"/>
          <w:sz w:val="24"/>
          <w:szCs w:val="24"/>
          <w:lang w:val="en-US"/>
        </w:rPr>
        <w:tab/>
        <w:t>Observer OPTION</w:t>
      </w:r>
      <w:r w:rsidRPr="00EB7E89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MCC</w:t>
      </w:r>
      <w:r w:rsidRPr="00EB7E8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scores with and without use of preparatory tool (intervention group)  </w:t>
      </w:r>
    </w:p>
    <w:p w14:paraId="269DA189" w14:textId="66554ECC" w:rsidR="00544093" w:rsidRPr="00EB7E89" w:rsidRDefault="00EB7E89" w:rsidP="00EB7E89">
      <w:pPr>
        <w:rPr>
          <w:lang w:val="en-US"/>
        </w:rPr>
      </w:pPr>
      <w:r w:rsidRPr="00EB7E89">
        <w:rPr>
          <w:rFonts w:ascii="Times New Roman" w:eastAsia="Calibri" w:hAnsi="Times New Roman" w:cs="Times New Roman"/>
          <w:sz w:val="24"/>
          <w:szCs w:val="24"/>
          <w:lang w:val="en-US"/>
        </w:rPr>
        <w:t>Additional file 7:</w:t>
      </w:r>
      <w:r w:rsidRPr="00EB7E89">
        <w:rPr>
          <w:rFonts w:ascii="Times New Roman" w:eastAsia="Calibri" w:hAnsi="Times New Roman" w:cs="Times New Roman"/>
          <w:sz w:val="24"/>
          <w:szCs w:val="24"/>
          <w:lang w:val="en-US"/>
        </w:rPr>
        <w:tab/>
        <w:t>Observer OPTION</w:t>
      </w:r>
      <w:r w:rsidRPr="00AB36C7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MCC</w:t>
      </w:r>
      <w:r w:rsidRPr="00EB7E8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AB36C7">
        <w:rPr>
          <w:rFonts w:ascii="Times New Roman" w:eastAsia="Calibri" w:hAnsi="Times New Roman" w:cs="Times New Roman"/>
          <w:sz w:val="24"/>
          <w:szCs w:val="24"/>
          <w:lang w:val="en-US"/>
        </w:rPr>
        <w:t>scores</w:t>
      </w:r>
      <w:r w:rsidRPr="00EB7E8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for geriatricians, patients and </w:t>
      </w:r>
      <w:r w:rsidRPr="00EB7E89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EB7E89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EB7E89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EB7E89">
        <w:rPr>
          <w:rFonts w:ascii="Times New Roman" w:eastAsia="Calibri" w:hAnsi="Times New Roman" w:cs="Times New Roman"/>
          <w:sz w:val="24"/>
          <w:szCs w:val="24"/>
          <w:lang w:val="en-US"/>
        </w:rPr>
        <w:tab/>
        <w:t>informal caregivers (subgroup analysis of 8 geriatricians)</w:t>
      </w:r>
    </w:p>
    <w:sectPr w:rsidR="00544093" w:rsidRPr="00EB7E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E89"/>
    <w:rsid w:val="0003352B"/>
    <w:rsid w:val="00096BCF"/>
    <w:rsid w:val="001643F6"/>
    <w:rsid w:val="001A15DD"/>
    <w:rsid w:val="00212CFF"/>
    <w:rsid w:val="002A0A3A"/>
    <w:rsid w:val="00397098"/>
    <w:rsid w:val="00482E13"/>
    <w:rsid w:val="00491938"/>
    <w:rsid w:val="00544093"/>
    <w:rsid w:val="00545ABF"/>
    <w:rsid w:val="00582C1E"/>
    <w:rsid w:val="00583A58"/>
    <w:rsid w:val="00617F63"/>
    <w:rsid w:val="006326DB"/>
    <w:rsid w:val="006A54B0"/>
    <w:rsid w:val="0072117C"/>
    <w:rsid w:val="00855FAF"/>
    <w:rsid w:val="00907F9C"/>
    <w:rsid w:val="009465A8"/>
    <w:rsid w:val="00A77880"/>
    <w:rsid w:val="00AB36C7"/>
    <w:rsid w:val="00EB7E89"/>
    <w:rsid w:val="00FD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E4B4D"/>
  <w15:chartTrackingRefBased/>
  <w15:docId w15:val="{439B12AF-403B-4024-A213-58C6D034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526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van Weert</dc:creator>
  <cp:keywords/>
  <dc:description/>
  <cp:lastModifiedBy>Julia van Weert</cp:lastModifiedBy>
  <cp:revision>2</cp:revision>
  <dcterms:created xsi:type="dcterms:W3CDTF">2022-07-04T22:07:00Z</dcterms:created>
  <dcterms:modified xsi:type="dcterms:W3CDTF">2022-07-04T22:08:00Z</dcterms:modified>
</cp:coreProperties>
</file>