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3019" w14:textId="154191BB" w:rsidR="00EB745E" w:rsidRDefault="004A5080" w:rsidP="004A508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5080">
        <w:rPr>
          <w:rFonts w:ascii="Times New Roman" w:hAnsi="Times New Roman" w:cs="Times New Roman"/>
          <w:b/>
          <w:bCs/>
          <w:sz w:val="36"/>
          <w:szCs w:val="36"/>
        </w:rPr>
        <w:t xml:space="preserve">Supplement </w:t>
      </w:r>
      <w:r w:rsidR="00EA5E85">
        <w:rPr>
          <w:rFonts w:ascii="Times New Roman" w:hAnsi="Times New Roman" w:cs="Times New Roman"/>
          <w:b/>
          <w:bCs/>
          <w:sz w:val="36"/>
          <w:szCs w:val="36"/>
        </w:rPr>
        <w:t>Material</w:t>
      </w:r>
    </w:p>
    <w:p w14:paraId="53E0EE3A" w14:textId="771FFD76" w:rsidR="004A5080" w:rsidRDefault="004A5080" w:rsidP="004A508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A22A0F" w14:textId="53EB7AC0" w:rsidR="009228B5" w:rsidRDefault="009228B5" w:rsidP="009228B5">
      <w:pPr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EB6ED5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6ED5">
        <w:rPr>
          <w:rFonts w:ascii="Times New Roman" w:hAnsi="Times New Roman" w:cs="Times New Roman"/>
          <w:sz w:val="24"/>
          <w:szCs w:val="24"/>
        </w:rPr>
        <w:t>: Predicted probability of favorable outcome by neutrophil to lymphocyte ratio, platelet to lymphocyte ratio.</w:t>
      </w: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67B1C081" wp14:editId="29330016">
            <wp:extent cx="5733656" cy="2343631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632" cy="236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3C6B" w14:textId="77777777" w:rsidR="009228B5" w:rsidRDefault="009228B5" w:rsidP="009228B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0FEACD7" w14:textId="53170FA1" w:rsidR="009228B5" w:rsidRDefault="009228B5" w:rsidP="009228B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6BF824F" w14:textId="6BF6DCF9" w:rsidR="009228B5" w:rsidRDefault="009228B5" w:rsidP="009228B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8883936" w14:textId="77777777" w:rsidR="009228B5" w:rsidRDefault="009228B5" w:rsidP="009228B5">
      <w:pPr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65397105" w14:textId="6D37F857" w:rsidR="009228B5" w:rsidRPr="00EB6ED5" w:rsidRDefault="009228B5" w:rsidP="009228B5">
      <w:pPr>
        <w:jc w:val="left"/>
        <w:rPr>
          <w:rFonts w:ascii="Times New Roman" w:hAnsi="Times New Roman" w:cs="Times New Roman"/>
          <w:sz w:val="24"/>
          <w:szCs w:val="24"/>
        </w:rPr>
      </w:pPr>
      <w:r w:rsidRPr="00EB6ED5">
        <w:rPr>
          <w:rFonts w:ascii="Times New Roman" w:hAnsi="Times New Roman" w:cs="Times New Roman" w:hint="eastAsia"/>
          <w:sz w:val="24"/>
          <w:szCs w:val="24"/>
        </w:rPr>
        <w:t>F</w:t>
      </w:r>
      <w:r w:rsidRPr="00EB6ED5">
        <w:rPr>
          <w:rFonts w:ascii="Times New Roman" w:hAnsi="Times New Roman" w:cs="Times New Roman"/>
          <w:sz w:val="24"/>
          <w:szCs w:val="24"/>
        </w:rPr>
        <w:t>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6ED5">
        <w:rPr>
          <w:rFonts w:ascii="Times New Roman" w:hAnsi="Times New Roman" w:cs="Times New Roman"/>
          <w:sz w:val="24"/>
          <w:szCs w:val="24"/>
        </w:rPr>
        <w:t>: Association of predicted value of favorable outcome between neutrophil to lymphocyte ratio and platelet to lymphocyte ratio.</w:t>
      </w:r>
    </w:p>
    <w:p w14:paraId="194BA911" w14:textId="77777777" w:rsidR="009228B5" w:rsidRPr="009228B5" w:rsidRDefault="009228B5" w:rsidP="004A508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45B73A4" w14:textId="77D3C3F0" w:rsidR="009228B5" w:rsidRDefault="009228B5" w:rsidP="004A508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1210BBA9" wp14:editId="26FC0469">
            <wp:extent cx="3918400" cy="3119718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734" cy="31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C197" w14:textId="77777777" w:rsidR="009228B5" w:rsidRDefault="009228B5" w:rsidP="004A508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AB9F2BE" w14:textId="55DC34C8" w:rsidR="009228B5" w:rsidRDefault="009228B5" w:rsidP="004A508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BE1B272" w14:textId="1C87BECB" w:rsidR="009228B5" w:rsidRDefault="009228B5" w:rsidP="004A508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14B8244" w14:textId="68C7D8FC" w:rsidR="004A5080" w:rsidRPr="00EB6ED5" w:rsidRDefault="004A5080" w:rsidP="004A5080">
      <w:pPr>
        <w:jc w:val="left"/>
        <w:rPr>
          <w:rFonts w:ascii="Times New Roman" w:hAnsi="Times New Roman" w:cs="Times New Roman"/>
          <w:sz w:val="24"/>
          <w:szCs w:val="24"/>
        </w:rPr>
      </w:pPr>
      <w:r w:rsidRPr="00EB6ED5">
        <w:rPr>
          <w:rFonts w:ascii="Times New Roman" w:hAnsi="Times New Roman" w:cs="Times New Roman" w:hint="eastAsia"/>
          <w:sz w:val="24"/>
          <w:szCs w:val="24"/>
        </w:rPr>
        <w:t>F</w:t>
      </w:r>
      <w:r w:rsidRPr="00EB6ED5">
        <w:rPr>
          <w:rFonts w:ascii="Times New Roman" w:hAnsi="Times New Roman" w:cs="Times New Roman"/>
          <w:sz w:val="24"/>
          <w:szCs w:val="24"/>
        </w:rPr>
        <w:t>igure S</w:t>
      </w:r>
      <w:r w:rsidR="009228B5">
        <w:rPr>
          <w:rFonts w:ascii="Times New Roman" w:hAnsi="Times New Roman" w:cs="Times New Roman"/>
          <w:sz w:val="24"/>
          <w:szCs w:val="24"/>
        </w:rPr>
        <w:t>3</w:t>
      </w:r>
      <w:r w:rsidRPr="00EB6ED5">
        <w:rPr>
          <w:rFonts w:ascii="Times New Roman" w:hAnsi="Times New Roman" w:cs="Times New Roman"/>
          <w:sz w:val="24"/>
          <w:szCs w:val="24"/>
        </w:rPr>
        <w:t>: Receiver operating characteristic curves</w:t>
      </w:r>
    </w:p>
    <w:p w14:paraId="5EDE50EE" w14:textId="7ACCD1E2" w:rsidR="004A5080" w:rsidRDefault="004A5080" w:rsidP="004A5080">
      <w:pPr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3908F355" wp14:editId="5999424F">
            <wp:extent cx="3799839" cy="444137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389" cy="444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C60C" w14:textId="5336C942" w:rsidR="00EB6ED5" w:rsidRDefault="00EB6ED5" w:rsidP="004A5080">
      <w:pPr>
        <w:jc w:val="left"/>
        <w:rPr>
          <w:rFonts w:ascii="Times New Roman" w:hAnsi="Times New Roman" w:cs="Times New Roman"/>
          <w:b/>
          <w:bCs/>
          <w:sz w:val="36"/>
          <w:szCs w:val="36"/>
        </w:rPr>
      </w:pPr>
    </w:p>
    <w:p w14:paraId="09E04DEA" w14:textId="77777777" w:rsidR="003215A1" w:rsidRDefault="003215A1" w:rsidP="004A5080">
      <w:pPr>
        <w:jc w:val="left"/>
        <w:rPr>
          <w:rFonts w:ascii="Times New Roman" w:hAnsi="Times New Roman" w:cs="Times New Roman"/>
          <w:sz w:val="24"/>
          <w:szCs w:val="24"/>
        </w:rPr>
      </w:pPr>
      <w:r w:rsidRPr="009228B5">
        <w:rPr>
          <w:rFonts w:ascii="Times New Roman" w:hAnsi="Times New Roman" w:cs="Times New Roman" w:hint="eastAsia"/>
          <w:sz w:val="24"/>
          <w:szCs w:val="24"/>
        </w:rPr>
        <w:t>Figure</w:t>
      </w:r>
      <w:r w:rsidRPr="009228B5">
        <w:rPr>
          <w:rFonts w:ascii="Times New Roman" w:hAnsi="Times New Roman" w:cs="Times New Roman"/>
          <w:sz w:val="24"/>
          <w:szCs w:val="24"/>
        </w:rPr>
        <w:t xml:space="preserve"> S4</w:t>
      </w:r>
      <w:r w:rsidRPr="009228B5"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73617">
        <w:rPr>
          <w:rFonts w:ascii="Times New Roman" w:hAnsi="Times New Roman" w:cs="Times New Roman"/>
          <w:sz w:val="24"/>
          <w:szCs w:val="24"/>
        </w:rPr>
        <w:t>Kaplan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973617">
        <w:rPr>
          <w:rFonts w:ascii="Times New Roman" w:hAnsi="Times New Roman" w:cs="Times New Roman"/>
          <w:sz w:val="24"/>
          <w:szCs w:val="24"/>
        </w:rPr>
        <w:t>Meier</w:t>
      </w:r>
      <w:r>
        <w:rPr>
          <w:rFonts w:ascii="Times New Roman" w:hAnsi="Times New Roman" w:cs="Times New Roman"/>
          <w:sz w:val="24"/>
          <w:szCs w:val="24"/>
        </w:rPr>
        <w:t xml:space="preserve"> curve</w:t>
      </w:r>
    </w:p>
    <w:p w14:paraId="6C61A53B" w14:textId="24383066" w:rsidR="003215A1" w:rsidRPr="004A5080" w:rsidRDefault="003215A1" w:rsidP="004A5080">
      <w:pPr>
        <w:jc w:val="left"/>
        <w:rPr>
          <w:rFonts w:ascii="Times New Roman" w:hAnsi="Times New Roman" w:cs="Times New Roman" w:hint="eastAsia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19E"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1AA56DE2" wp14:editId="5686EEE7">
            <wp:extent cx="3926542" cy="2988442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954" cy="299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5A1" w:rsidRPr="004A5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5983" w14:textId="77777777" w:rsidR="003215A1" w:rsidRDefault="003215A1" w:rsidP="003215A1">
      <w:r>
        <w:separator/>
      </w:r>
    </w:p>
  </w:endnote>
  <w:endnote w:type="continuationSeparator" w:id="0">
    <w:p w14:paraId="7B5BB664" w14:textId="77777777" w:rsidR="003215A1" w:rsidRDefault="003215A1" w:rsidP="0032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BA11A" w14:textId="77777777" w:rsidR="003215A1" w:rsidRDefault="003215A1" w:rsidP="003215A1">
      <w:r>
        <w:separator/>
      </w:r>
    </w:p>
  </w:footnote>
  <w:footnote w:type="continuationSeparator" w:id="0">
    <w:p w14:paraId="71F5BFA4" w14:textId="77777777" w:rsidR="003215A1" w:rsidRDefault="003215A1" w:rsidP="0032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80"/>
    <w:rsid w:val="003215A1"/>
    <w:rsid w:val="00496B7E"/>
    <w:rsid w:val="004A5080"/>
    <w:rsid w:val="005A619E"/>
    <w:rsid w:val="008E2A4C"/>
    <w:rsid w:val="009228B5"/>
    <w:rsid w:val="00C95C69"/>
    <w:rsid w:val="00D459B6"/>
    <w:rsid w:val="00EA5E85"/>
    <w:rsid w:val="00EB6ED5"/>
    <w:rsid w:val="00EB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48E81"/>
  <w15:chartTrackingRefBased/>
  <w15:docId w15:val="{16C59D13-6CB6-4395-B72B-4731BE9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1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1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15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杰</dc:creator>
  <cp:keywords/>
  <dc:description/>
  <cp:lastModifiedBy>杨 杰</cp:lastModifiedBy>
  <cp:revision>5</cp:revision>
  <dcterms:created xsi:type="dcterms:W3CDTF">2022-05-19T02:30:00Z</dcterms:created>
  <dcterms:modified xsi:type="dcterms:W3CDTF">2022-05-19T03:28:00Z</dcterms:modified>
</cp:coreProperties>
</file>