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087A1" w14:textId="59437608" w:rsidR="00E914B9" w:rsidRPr="00E914B9" w:rsidRDefault="00E914B9" w:rsidP="007A7518">
      <w:pPr>
        <w:spacing w:line="480" w:lineRule="auto"/>
        <w:jc w:val="center"/>
        <w:rPr>
          <w:rFonts w:ascii="Times New Roman" w:eastAsia="Times New Roman" w:hAnsi="Times New Roman" w:cs="Times New Roman"/>
          <w:b/>
          <w:bCs/>
          <w:color w:val="000000" w:themeColor="text1"/>
          <w:sz w:val="24"/>
          <w:szCs w:val="24"/>
          <w:lang w:val="en-GB"/>
        </w:rPr>
      </w:pPr>
      <w:r w:rsidRPr="00AE7146">
        <w:rPr>
          <w:rFonts w:ascii="Times New Roman" w:hAnsi="Times New Roman" w:cs="Times New Roman"/>
          <w:b/>
          <w:bCs/>
          <w:sz w:val="24"/>
          <w:szCs w:val="24"/>
          <w:lang w:val="en-GB"/>
        </w:rPr>
        <w:t>Defining post</w:t>
      </w:r>
      <w:r>
        <w:rPr>
          <w:rFonts w:ascii="Times New Roman" w:hAnsi="Times New Roman" w:cs="Times New Roman"/>
          <w:b/>
          <w:bCs/>
          <w:sz w:val="24"/>
          <w:szCs w:val="24"/>
          <w:lang w:val="en-GB"/>
        </w:rPr>
        <w:t>-acute COVID</w:t>
      </w:r>
      <w:r w:rsidRPr="00AE7146">
        <w:rPr>
          <w:rFonts w:ascii="Times New Roman" w:hAnsi="Times New Roman" w:cs="Times New Roman"/>
          <w:b/>
          <w:bCs/>
          <w:sz w:val="24"/>
          <w:szCs w:val="24"/>
          <w:lang w:val="en-GB"/>
        </w:rPr>
        <w:t xml:space="preserve">-19 </w:t>
      </w:r>
      <w:r>
        <w:rPr>
          <w:rFonts w:ascii="Times New Roman" w:hAnsi="Times New Roman" w:cs="Times New Roman"/>
          <w:b/>
          <w:bCs/>
          <w:sz w:val="24"/>
          <w:szCs w:val="24"/>
          <w:lang w:val="en-GB"/>
        </w:rPr>
        <w:t xml:space="preserve">syndrome (PACS) </w:t>
      </w:r>
      <w:r w:rsidRPr="00AE7146">
        <w:rPr>
          <w:rFonts w:ascii="Times New Roman" w:hAnsi="Times New Roman" w:cs="Times New Roman"/>
          <w:b/>
          <w:bCs/>
          <w:sz w:val="24"/>
          <w:szCs w:val="24"/>
          <w:lang w:val="en-GB"/>
        </w:rPr>
        <w:t xml:space="preserve">by an epigenetic </w:t>
      </w:r>
      <w:proofErr w:type="spellStart"/>
      <w:r>
        <w:rPr>
          <w:rFonts w:ascii="Times New Roman" w:hAnsi="Times New Roman" w:cs="Times New Roman"/>
          <w:b/>
          <w:bCs/>
          <w:sz w:val="24"/>
          <w:szCs w:val="24"/>
          <w:lang w:val="en-GB"/>
        </w:rPr>
        <w:t>bio</w:t>
      </w:r>
      <w:r w:rsidRPr="00AE7146">
        <w:rPr>
          <w:rFonts w:ascii="Times New Roman" w:hAnsi="Times New Roman" w:cs="Times New Roman"/>
          <w:b/>
          <w:bCs/>
          <w:sz w:val="24"/>
          <w:szCs w:val="24"/>
          <w:lang w:val="en-GB"/>
        </w:rPr>
        <w:t>signature</w:t>
      </w:r>
      <w:proofErr w:type="spellEnd"/>
      <w:r>
        <w:rPr>
          <w:rFonts w:ascii="Times New Roman" w:hAnsi="Times New Roman" w:cs="Times New Roman"/>
          <w:b/>
          <w:bCs/>
          <w:sz w:val="24"/>
          <w:szCs w:val="24"/>
          <w:lang w:val="en-GB"/>
        </w:rPr>
        <w:t xml:space="preserve"> in peripheral blood mononuclear cells</w:t>
      </w:r>
    </w:p>
    <w:p w14:paraId="7B80350E" w14:textId="77777777" w:rsidR="00E914B9" w:rsidRPr="00134E1A" w:rsidRDefault="00E914B9" w:rsidP="007A7518">
      <w:pPr>
        <w:spacing w:line="480" w:lineRule="auto"/>
        <w:jc w:val="center"/>
        <w:rPr>
          <w:rFonts w:ascii="Times New Roman" w:hAnsi="Times New Roman" w:cs="Times New Roman"/>
          <w:sz w:val="24"/>
          <w:szCs w:val="24"/>
        </w:rPr>
      </w:pPr>
      <w:r w:rsidRPr="4B9D1E15">
        <w:rPr>
          <w:rFonts w:ascii="Times New Roman" w:hAnsi="Times New Roman" w:cs="Times New Roman"/>
          <w:sz w:val="24"/>
          <w:szCs w:val="24"/>
        </w:rPr>
        <w:t>Frida Nikesjö</w:t>
      </w:r>
      <w:r w:rsidRPr="4B9D1E15">
        <w:rPr>
          <w:rFonts w:ascii="Times New Roman" w:hAnsi="Times New Roman" w:cs="Times New Roman"/>
          <w:sz w:val="24"/>
          <w:szCs w:val="24"/>
          <w:vertAlign w:val="superscript"/>
        </w:rPr>
        <w:t>1</w:t>
      </w:r>
      <w:r w:rsidRPr="4B9D1E15">
        <w:rPr>
          <w:rFonts w:ascii="Times New Roman" w:hAnsi="Times New Roman" w:cs="Times New Roman"/>
          <w:sz w:val="24"/>
          <w:szCs w:val="24"/>
        </w:rPr>
        <w:t>, Shumaila Sayyab</w:t>
      </w:r>
      <w:r w:rsidRPr="4B9D1E15">
        <w:rPr>
          <w:rFonts w:ascii="Times New Roman" w:hAnsi="Times New Roman" w:cs="Times New Roman"/>
          <w:sz w:val="24"/>
          <w:szCs w:val="24"/>
          <w:vertAlign w:val="superscript"/>
        </w:rPr>
        <w:t>2*</w:t>
      </w:r>
      <w:r w:rsidRPr="4B9D1E15">
        <w:rPr>
          <w:rFonts w:ascii="Times New Roman" w:hAnsi="Times New Roman" w:cs="Times New Roman"/>
          <w:sz w:val="24"/>
          <w:szCs w:val="24"/>
        </w:rPr>
        <w:t>, Lovisa Karlsson</w:t>
      </w:r>
      <w:r w:rsidRPr="4B9D1E15">
        <w:rPr>
          <w:rFonts w:ascii="Times New Roman" w:hAnsi="Times New Roman" w:cs="Times New Roman"/>
          <w:sz w:val="24"/>
          <w:szCs w:val="24"/>
          <w:vertAlign w:val="superscript"/>
        </w:rPr>
        <w:t>2</w:t>
      </w:r>
      <w:r w:rsidRPr="4B9D1E15">
        <w:rPr>
          <w:rFonts w:ascii="Times New Roman" w:hAnsi="Times New Roman" w:cs="Times New Roman"/>
          <w:sz w:val="24"/>
          <w:szCs w:val="24"/>
        </w:rPr>
        <w:t>, Eirini Apostolou</w:t>
      </w:r>
      <w:r w:rsidRPr="4B9D1E15">
        <w:rPr>
          <w:rFonts w:ascii="Times New Roman" w:hAnsi="Times New Roman" w:cs="Times New Roman"/>
          <w:sz w:val="24"/>
          <w:szCs w:val="24"/>
          <w:vertAlign w:val="superscript"/>
        </w:rPr>
        <w:t>3</w:t>
      </w:r>
      <w:r w:rsidRPr="4B9D1E15">
        <w:rPr>
          <w:rFonts w:ascii="Times New Roman" w:hAnsi="Times New Roman" w:cs="Times New Roman"/>
          <w:sz w:val="24"/>
          <w:szCs w:val="24"/>
        </w:rPr>
        <w:t>, Anders Rosén</w:t>
      </w:r>
      <w:r w:rsidRPr="4B9D1E15">
        <w:rPr>
          <w:rFonts w:ascii="Times New Roman" w:hAnsi="Times New Roman" w:cs="Times New Roman"/>
          <w:sz w:val="24"/>
          <w:szCs w:val="24"/>
          <w:vertAlign w:val="superscript"/>
        </w:rPr>
        <w:t>3</w:t>
      </w:r>
      <w:r w:rsidRPr="4B9D1E15">
        <w:rPr>
          <w:rFonts w:ascii="Times New Roman" w:hAnsi="Times New Roman" w:cs="Times New Roman"/>
          <w:sz w:val="24"/>
          <w:szCs w:val="24"/>
        </w:rPr>
        <w:t>, Kristofer Hedman</w:t>
      </w:r>
      <w:r w:rsidRPr="4B9D1E15">
        <w:rPr>
          <w:rFonts w:ascii="Times New Roman" w:hAnsi="Times New Roman" w:cs="Times New Roman"/>
          <w:sz w:val="24"/>
          <w:szCs w:val="24"/>
          <w:vertAlign w:val="superscript"/>
        </w:rPr>
        <w:t>4</w:t>
      </w:r>
      <w:r w:rsidRPr="4B9D1E15">
        <w:rPr>
          <w:rFonts w:ascii="Times New Roman" w:hAnsi="Times New Roman" w:cs="Times New Roman"/>
          <w:sz w:val="24"/>
          <w:szCs w:val="24"/>
        </w:rPr>
        <w:t xml:space="preserve"> and Maria Lerm</w:t>
      </w:r>
      <w:r w:rsidRPr="4B9D1E15">
        <w:rPr>
          <w:rFonts w:ascii="Times New Roman" w:hAnsi="Times New Roman" w:cs="Times New Roman"/>
          <w:sz w:val="24"/>
          <w:szCs w:val="24"/>
          <w:vertAlign w:val="superscript"/>
        </w:rPr>
        <w:t>2*</w:t>
      </w:r>
    </w:p>
    <w:p w14:paraId="008046D0" w14:textId="77777777" w:rsidR="00E914B9" w:rsidRDefault="00E914B9" w:rsidP="00E914B9">
      <w:pPr>
        <w:spacing w:line="480" w:lineRule="auto"/>
        <w:rPr>
          <w:rFonts w:ascii="Times New Roman" w:hAnsi="Times New Roman" w:cs="Times New Roman"/>
          <w:sz w:val="24"/>
          <w:szCs w:val="24"/>
        </w:rPr>
      </w:pPr>
    </w:p>
    <w:p w14:paraId="54293C41" w14:textId="77777777" w:rsidR="00E914B9" w:rsidRPr="00FB6A9F" w:rsidRDefault="00E914B9" w:rsidP="00E914B9">
      <w:pPr>
        <w:spacing w:line="480" w:lineRule="auto"/>
        <w:rPr>
          <w:rFonts w:ascii="Times New Roman" w:hAnsi="Times New Roman" w:cs="Times New Roman"/>
          <w:sz w:val="24"/>
          <w:szCs w:val="24"/>
          <w:lang w:val="en-GB"/>
        </w:rPr>
      </w:pPr>
      <w:r w:rsidRPr="155C76AD">
        <w:rPr>
          <w:rFonts w:ascii="Times New Roman" w:hAnsi="Times New Roman" w:cs="Times New Roman"/>
          <w:sz w:val="24"/>
          <w:szCs w:val="24"/>
          <w:vertAlign w:val="superscript"/>
          <w:lang w:val="en-GB"/>
        </w:rPr>
        <w:t>1</w:t>
      </w:r>
      <w:r w:rsidRPr="155C76AD">
        <w:rPr>
          <w:rFonts w:ascii="Times New Roman" w:hAnsi="Times New Roman" w:cs="Times New Roman"/>
          <w:sz w:val="24"/>
          <w:szCs w:val="24"/>
          <w:lang w:val="en-GB"/>
        </w:rPr>
        <w:t>Department of Respiratory Medicine in Linköping, and Department of Biomedical and Clinical Sciences, Linköping University, Linköping, Sweden</w:t>
      </w:r>
    </w:p>
    <w:p w14:paraId="4CF96746" w14:textId="77777777" w:rsidR="00E914B9" w:rsidRPr="00FB6A9F" w:rsidRDefault="00E914B9" w:rsidP="00E914B9">
      <w:pPr>
        <w:spacing w:line="480" w:lineRule="auto"/>
        <w:rPr>
          <w:rFonts w:ascii="Times New Roman" w:hAnsi="Times New Roman" w:cs="Times New Roman"/>
          <w:sz w:val="24"/>
          <w:szCs w:val="24"/>
          <w:lang w:val="en-GB"/>
        </w:rPr>
      </w:pPr>
      <w:r w:rsidRPr="68B2205B">
        <w:rPr>
          <w:rFonts w:ascii="Times New Roman" w:hAnsi="Times New Roman" w:cs="Times New Roman"/>
          <w:sz w:val="24"/>
          <w:szCs w:val="24"/>
          <w:vertAlign w:val="superscript"/>
          <w:lang w:val="en-GB"/>
        </w:rPr>
        <w:t>2</w:t>
      </w:r>
      <w:r w:rsidRPr="68B2205B">
        <w:rPr>
          <w:rFonts w:ascii="Times New Roman" w:hAnsi="Times New Roman" w:cs="Times New Roman"/>
          <w:sz w:val="24"/>
          <w:szCs w:val="24"/>
          <w:lang w:val="en-GB"/>
        </w:rPr>
        <w:t>Department of Biomedical and Clinical Sciences, Division of Inflammation and Infection, Linköping University, Linköping, Sweden</w:t>
      </w:r>
    </w:p>
    <w:p w14:paraId="16FBCFAF" w14:textId="77777777" w:rsidR="00E914B9" w:rsidRPr="00FB6A9F" w:rsidRDefault="00E914B9" w:rsidP="00E914B9">
      <w:pPr>
        <w:spacing w:line="480" w:lineRule="auto"/>
        <w:rPr>
          <w:rFonts w:ascii="Times New Roman" w:hAnsi="Times New Roman" w:cs="Times New Roman"/>
          <w:sz w:val="24"/>
          <w:szCs w:val="24"/>
          <w:lang w:val="en-GB"/>
        </w:rPr>
      </w:pPr>
      <w:r w:rsidRPr="68B2205B">
        <w:rPr>
          <w:rFonts w:ascii="Times New Roman" w:hAnsi="Times New Roman" w:cs="Times New Roman"/>
          <w:sz w:val="24"/>
          <w:szCs w:val="24"/>
          <w:vertAlign w:val="superscript"/>
          <w:lang w:val="en-GB"/>
        </w:rPr>
        <w:t>3</w:t>
      </w:r>
      <w:r w:rsidRPr="68B2205B">
        <w:rPr>
          <w:rFonts w:ascii="Times New Roman" w:hAnsi="Times New Roman" w:cs="Times New Roman"/>
          <w:sz w:val="24"/>
          <w:szCs w:val="24"/>
          <w:lang w:val="en-GB"/>
        </w:rPr>
        <w:t>Department of Biomedical and Clinical Sciences, Division of Cell Biology, Linköping University, Linköping, Sweden</w:t>
      </w:r>
      <w:r w:rsidRPr="68B2205B">
        <w:rPr>
          <w:rFonts w:ascii="Times New Roman" w:hAnsi="Times New Roman" w:cs="Times New Roman"/>
          <w:sz w:val="24"/>
          <w:szCs w:val="24"/>
          <w:vertAlign w:val="superscript"/>
          <w:lang w:val="en-GB"/>
        </w:rPr>
        <w:t xml:space="preserve"> </w:t>
      </w:r>
    </w:p>
    <w:p w14:paraId="25A4107B" w14:textId="5F0C3B5D" w:rsidR="00E914B9" w:rsidRDefault="00E914B9" w:rsidP="00E914B9">
      <w:pPr>
        <w:spacing w:line="480" w:lineRule="auto"/>
        <w:rPr>
          <w:rFonts w:ascii="Times New Roman" w:hAnsi="Times New Roman" w:cs="Times New Roman"/>
          <w:sz w:val="24"/>
          <w:szCs w:val="24"/>
          <w:lang w:val="en-GB"/>
        </w:rPr>
      </w:pPr>
      <w:r w:rsidRPr="68B2205B">
        <w:rPr>
          <w:rFonts w:ascii="Times New Roman" w:hAnsi="Times New Roman" w:cs="Times New Roman"/>
          <w:sz w:val="24"/>
          <w:szCs w:val="24"/>
          <w:vertAlign w:val="superscript"/>
          <w:lang w:val="en-GB"/>
        </w:rPr>
        <w:t>4</w:t>
      </w:r>
      <w:r w:rsidRPr="68B2205B">
        <w:rPr>
          <w:rFonts w:ascii="Times New Roman" w:hAnsi="Times New Roman" w:cs="Times New Roman"/>
          <w:sz w:val="24"/>
          <w:szCs w:val="24"/>
          <w:lang w:val="en-GB"/>
        </w:rPr>
        <w:t>Department of Clinical Physiology, and Department of Health, Medicine and Caring Sciences, Linköping University, Linköping, Sweden</w:t>
      </w:r>
    </w:p>
    <w:p w14:paraId="2A1ECCB8" w14:textId="349E4315" w:rsidR="00E914B9" w:rsidRDefault="00E914B9" w:rsidP="00E914B9">
      <w:pPr>
        <w:spacing w:line="48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w:t>
      </w:r>
      <w:r w:rsidRPr="00EB1DD9">
        <w:rPr>
          <w:rFonts w:ascii="Times New Roman" w:hAnsi="Times New Roman" w:cs="Times New Roman"/>
          <w:bCs/>
          <w:sz w:val="24"/>
          <w:szCs w:val="24"/>
          <w:lang w:val="en-GB"/>
        </w:rPr>
        <w:t>Corresponding authors</w:t>
      </w:r>
    </w:p>
    <w:p w14:paraId="36804323" w14:textId="4619147E" w:rsidR="00E914B9" w:rsidRDefault="00E914B9" w:rsidP="00E914B9">
      <w:pPr>
        <w:spacing w:line="480" w:lineRule="auto"/>
        <w:rPr>
          <w:rFonts w:ascii="Times New Roman" w:hAnsi="Times New Roman" w:cs="Times New Roman"/>
          <w:b/>
          <w:bCs/>
          <w:sz w:val="24"/>
          <w:szCs w:val="24"/>
          <w:lang w:val="en-GB"/>
        </w:rPr>
      </w:pPr>
    </w:p>
    <w:p w14:paraId="256355E4" w14:textId="0C13F1A4" w:rsidR="00E914B9" w:rsidRPr="008A7B63" w:rsidRDefault="00E914B9" w:rsidP="007A7518">
      <w:pPr>
        <w:spacing w:line="480" w:lineRule="auto"/>
        <w:jc w:val="center"/>
        <w:rPr>
          <w:rFonts w:ascii="Times New Roman" w:hAnsi="Times New Roman" w:cs="Times New Roman"/>
          <w:b/>
          <w:bCs/>
          <w:sz w:val="28"/>
          <w:szCs w:val="24"/>
          <w:lang w:val="en-GB"/>
        </w:rPr>
      </w:pPr>
      <w:r w:rsidRPr="008A7B63">
        <w:rPr>
          <w:rFonts w:ascii="Times New Roman" w:hAnsi="Times New Roman" w:cs="Times New Roman"/>
          <w:b/>
          <w:bCs/>
          <w:sz w:val="28"/>
          <w:szCs w:val="24"/>
          <w:lang w:val="en-GB"/>
        </w:rPr>
        <w:t>ADDITIONAL FILE 1</w:t>
      </w:r>
    </w:p>
    <w:p w14:paraId="51B0D2C4" w14:textId="4C8F2663" w:rsidR="00C51D8B" w:rsidRDefault="00E914B9" w:rsidP="00C51D8B">
      <w:pPr>
        <w:spacing w:line="480" w:lineRule="auto"/>
        <w:jc w:val="center"/>
        <w:rPr>
          <w:rFonts w:ascii="Times New Roman" w:hAnsi="Times New Roman" w:cs="Times New Roman"/>
          <w:b/>
          <w:bCs/>
          <w:sz w:val="24"/>
          <w:szCs w:val="24"/>
          <w:lang w:val="en-GB"/>
        </w:rPr>
      </w:pPr>
      <w:proofErr w:type="gramStart"/>
      <w:r w:rsidRPr="00E82A15">
        <w:rPr>
          <w:rFonts w:ascii="Times New Roman" w:hAnsi="Times New Roman" w:cs="Times New Roman"/>
          <w:b/>
          <w:bCs/>
          <w:sz w:val="24"/>
          <w:szCs w:val="24"/>
          <w:lang w:val="en-GB"/>
        </w:rPr>
        <w:t>incl</w:t>
      </w:r>
      <w:proofErr w:type="gramEnd"/>
      <w:r w:rsidRPr="00E82A15">
        <w:rPr>
          <w:rFonts w:ascii="Times New Roman" w:hAnsi="Times New Roman" w:cs="Times New Roman"/>
          <w:b/>
          <w:bCs/>
          <w:sz w:val="24"/>
          <w:szCs w:val="24"/>
          <w:lang w:val="en-GB"/>
        </w:rPr>
        <w:t xml:space="preserve">. </w:t>
      </w:r>
      <w:r w:rsidRPr="1DB5C062">
        <w:rPr>
          <w:rFonts w:ascii="Times New Roman" w:eastAsia="Times New Roman" w:hAnsi="Times New Roman" w:cs="Times New Roman"/>
          <w:b/>
          <w:bCs/>
          <w:color w:val="000000" w:themeColor="text1"/>
          <w:sz w:val="24"/>
          <w:szCs w:val="24"/>
          <w:lang w:val="en-GB"/>
        </w:rPr>
        <w:t>SUPPLEMENTARY METHODS</w:t>
      </w:r>
      <w:r>
        <w:rPr>
          <w:rFonts w:ascii="Times New Roman" w:eastAsia="Times New Roman" w:hAnsi="Times New Roman" w:cs="Times New Roman"/>
          <w:b/>
          <w:bCs/>
          <w:color w:val="000000" w:themeColor="text1"/>
          <w:sz w:val="24"/>
          <w:szCs w:val="24"/>
          <w:lang w:val="en-GB"/>
        </w:rPr>
        <w:t>,</w:t>
      </w:r>
      <w:r w:rsidR="005C69BB">
        <w:rPr>
          <w:rFonts w:ascii="Times New Roman" w:eastAsia="Times New Roman" w:hAnsi="Times New Roman" w:cs="Times New Roman"/>
          <w:b/>
          <w:bCs/>
          <w:color w:val="000000" w:themeColor="text1"/>
          <w:sz w:val="24"/>
          <w:szCs w:val="24"/>
          <w:lang w:val="en-GB"/>
        </w:rPr>
        <w:t xml:space="preserve"> </w:t>
      </w:r>
      <w:r w:rsidR="007A5EE0">
        <w:rPr>
          <w:rFonts w:ascii="Times New Roman" w:eastAsia="Times New Roman" w:hAnsi="Times New Roman" w:cs="Times New Roman"/>
          <w:b/>
          <w:bCs/>
          <w:color w:val="000000" w:themeColor="text1"/>
          <w:sz w:val="24"/>
          <w:szCs w:val="24"/>
          <w:lang w:val="en-GB"/>
        </w:rPr>
        <w:t>Supplementary</w:t>
      </w:r>
      <w:r w:rsidR="005C69BB">
        <w:rPr>
          <w:rFonts w:ascii="Times New Roman" w:eastAsia="Times New Roman" w:hAnsi="Times New Roman" w:cs="Times New Roman"/>
          <w:b/>
          <w:bCs/>
          <w:color w:val="000000" w:themeColor="text1"/>
          <w:sz w:val="24"/>
          <w:szCs w:val="24"/>
          <w:lang w:val="en-GB"/>
        </w:rPr>
        <w:t xml:space="preserve"> </w:t>
      </w:r>
      <w:r w:rsidR="005C69BB">
        <w:rPr>
          <w:rFonts w:ascii="Times New Roman" w:hAnsi="Times New Roman" w:cs="Times New Roman"/>
          <w:b/>
          <w:bCs/>
          <w:sz w:val="24"/>
          <w:szCs w:val="24"/>
          <w:lang w:val="en-GB"/>
        </w:rPr>
        <w:t>Figures</w:t>
      </w:r>
      <w:r w:rsidR="00C51D8B">
        <w:rPr>
          <w:rFonts w:ascii="Times New Roman" w:hAnsi="Times New Roman" w:cs="Times New Roman"/>
          <w:b/>
          <w:bCs/>
          <w:sz w:val="24"/>
          <w:szCs w:val="24"/>
          <w:lang w:val="en-GB"/>
        </w:rPr>
        <w:t xml:space="preserve"> S1</w:t>
      </w:r>
      <w:r w:rsidR="005C69BB">
        <w:rPr>
          <w:rFonts w:ascii="Times New Roman" w:hAnsi="Times New Roman" w:cs="Times New Roman"/>
          <w:b/>
          <w:bCs/>
          <w:sz w:val="24"/>
          <w:szCs w:val="24"/>
          <w:lang w:val="en-GB"/>
        </w:rPr>
        <w:t>-S2</w:t>
      </w:r>
      <w:r w:rsidRPr="00E82A15">
        <w:rPr>
          <w:rFonts w:ascii="Times New Roman" w:hAnsi="Times New Roman" w:cs="Times New Roman"/>
          <w:b/>
          <w:bCs/>
          <w:sz w:val="24"/>
          <w:szCs w:val="24"/>
          <w:lang w:val="en-GB"/>
        </w:rPr>
        <w:t xml:space="preserve">, </w:t>
      </w:r>
      <w:r w:rsidR="005C69BB">
        <w:rPr>
          <w:rFonts w:ascii="Times New Roman" w:hAnsi="Times New Roman" w:cs="Times New Roman"/>
          <w:b/>
          <w:bCs/>
          <w:sz w:val="24"/>
          <w:szCs w:val="24"/>
          <w:lang w:val="en-GB"/>
        </w:rPr>
        <w:t xml:space="preserve">Supplementary </w:t>
      </w:r>
      <w:r w:rsidRPr="00E82A15">
        <w:rPr>
          <w:rFonts w:ascii="Times New Roman" w:hAnsi="Times New Roman" w:cs="Times New Roman"/>
          <w:b/>
          <w:bCs/>
          <w:sz w:val="24"/>
          <w:szCs w:val="24"/>
          <w:lang w:val="en-GB"/>
        </w:rPr>
        <w:t>Tables S1</w:t>
      </w:r>
      <w:r w:rsidR="00C51D8B">
        <w:rPr>
          <w:rFonts w:ascii="Times New Roman" w:hAnsi="Times New Roman" w:cs="Times New Roman"/>
          <w:b/>
          <w:bCs/>
          <w:sz w:val="24"/>
          <w:szCs w:val="24"/>
          <w:lang w:val="en-GB"/>
        </w:rPr>
        <w:t>-S3</w:t>
      </w:r>
      <w:r w:rsidR="005C69BB">
        <w:rPr>
          <w:rFonts w:ascii="Times New Roman" w:hAnsi="Times New Roman" w:cs="Times New Roman"/>
          <w:b/>
          <w:bCs/>
          <w:sz w:val="24"/>
          <w:szCs w:val="24"/>
          <w:lang w:val="en-GB"/>
        </w:rPr>
        <w:t xml:space="preserve"> and Supplementary References.</w:t>
      </w:r>
    </w:p>
    <w:p w14:paraId="6EE2C538" w14:textId="38BD95F2" w:rsidR="00E914B9" w:rsidRPr="00C51D8B" w:rsidRDefault="005C69BB" w:rsidP="00C51D8B">
      <w:pPr>
        <w:spacing w:line="480" w:lineRule="auto"/>
        <w:jc w:val="center"/>
        <w:rPr>
          <w:rFonts w:ascii="Times New Roman" w:eastAsia="Times New Roman" w:hAnsi="Times New Roman" w:cs="Times New Roman"/>
          <w:b/>
          <w:bCs/>
          <w:color w:val="000000" w:themeColor="text1"/>
          <w:sz w:val="24"/>
          <w:szCs w:val="24"/>
          <w:lang w:val="en-GB"/>
        </w:rPr>
      </w:pPr>
      <w:r w:rsidRPr="4B9D1E15">
        <w:rPr>
          <w:rFonts w:ascii="Times New Roman" w:hAnsi="Times New Roman" w:cs="Times New Roman"/>
          <w:b/>
          <w:bCs/>
          <w:sz w:val="24"/>
          <w:szCs w:val="24"/>
          <w:lang w:val="en-GB"/>
        </w:rPr>
        <w:t xml:space="preserve">Supplementary </w:t>
      </w:r>
      <w:r w:rsidR="007A5EE0" w:rsidRPr="4B9D1E15">
        <w:rPr>
          <w:rFonts w:ascii="Times New Roman" w:hAnsi="Times New Roman" w:cs="Times New Roman"/>
          <w:b/>
          <w:bCs/>
          <w:sz w:val="24"/>
          <w:szCs w:val="24"/>
          <w:lang w:val="en-GB"/>
        </w:rPr>
        <w:t>Table</w:t>
      </w:r>
      <w:r w:rsidR="00E914B9" w:rsidRPr="4B9D1E15">
        <w:rPr>
          <w:rFonts w:ascii="Times New Roman" w:hAnsi="Times New Roman" w:cs="Times New Roman"/>
          <w:b/>
          <w:bCs/>
          <w:sz w:val="24"/>
          <w:szCs w:val="24"/>
          <w:lang w:val="en-GB"/>
        </w:rPr>
        <w:t xml:space="preserve"> S4 </w:t>
      </w:r>
      <w:r w:rsidR="00C51D8B" w:rsidRPr="4B9D1E15">
        <w:rPr>
          <w:rFonts w:ascii="Times New Roman" w:hAnsi="Times New Roman" w:cs="Times New Roman"/>
          <w:b/>
          <w:bCs/>
          <w:sz w:val="24"/>
          <w:szCs w:val="24"/>
          <w:lang w:val="en-GB"/>
        </w:rPr>
        <w:t>(.</w:t>
      </w:r>
      <w:proofErr w:type="spellStart"/>
      <w:r w:rsidR="00C51D8B" w:rsidRPr="4B9D1E15">
        <w:rPr>
          <w:rFonts w:ascii="Times New Roman" w:hAnsi="Times New Roman" w:cs="Times New Roman"/>
          <w:b/>
          <w:bCs/>
          <w:sz w:val="24"/>
          <w:szCs w:val="24"/>
          <w:lang w:val="en-GB"/>
        </w:rPr>
        <w:t>xls</w:t>
      </w:r>
      <w:proofErr w:type="spellEnd"/>
      <w:r w:rsidR="00C51D8B" w:rsidRPr="4B9D1E15">
        <w:rPr>
          <w:rFonts w:ascii="Times New Roman" w:hAnsi="Times New Roman" w:cs="Times New Roman"/>
          <w:b/>
          <w:bCs/>
          <w:sz w:val="24"/>
          <w:szCs w:val="24"/>
          <w:lang w:val="en-GB"/>
        </w:rPr>
        <w:t xml:space="preserve">) </w:t>
      </w:r>
      <w:r w:rsidR="00E914B9" w:rsidRPr="4B9D1E15">
        <w:rPr>
          <w:rFonts w:ascii="Times New Roman" w:hAnsi="Times New Roman" w:cs="Times New Roman"/>
          <w:b/>
          <w:bCs/>
          <w:sz w:val="24"/>
          <w:szCs w:val="24"/>
          <w:lang w:val="en-GB"/>
        </w:rPr>
        <w:t xml:space="preserve">is </w:t>
      </w:r>
      <w:r w:rsidR="00C51D8B" w:rsidRPr="4B9D1E15">
        <w:rPr>
          <w:rFonts w:ascii="Times New Roman" w:hAnsi="Times New Roman" w:cs="Times New Roman"/>
          <w:b/>
          <w:bCs/>
          <w:sz w:val="24"/>
          <w:szCs w:val="24"/>
          <w:lang w:val="en-GB"/>
        </w:rPr>
        <w:t xml:space="preserve">supplied in </w:t>
      </w:r>
      <w:r w:rsidR="00347BA6" w:rsidRPr="4B9D1E15">
        <w:rPr>
          <w:rFonts w:ascii="Times New Roman" w:hAnsi="Times New Roman" w:cs="Times New Roman"/>
          <w:b/>
          <w:bCs/>
          <w:sz w:val="24"/>
          <w:szCs w:val="24"/>
          <w:lang w:val="en-GB"/>
        </w:rPr>
        <w:t xml:space="preserve">separate </w:t>
      </w:r>
      <w:r w:rsidR="00C51D8B" w:rsidRPr="4B9D1E15">
        <w:rPr>
          <w:rFonts w:ascii="Times New Roman" w:hAnsi="Times New Roman" w:cs="Times New Roman"/>
          <w:b/>
          <w:bCs/>
          <w:sz w:val="24"/>
          <w:szCs w:val="24"/>
          <w:lang w:val="en-GB"/>
        </w:rPr>
        <w:t>Additional file 2</w:t>
      </w:r>
      <w:r w:rsidR="00E914B9" w:rsidRPr="4B9D1E15">
        <w:rPr>
          <w:rFonts w:ascii="Times New Roman" w:hAnsi="Times New Roman" w:cs="Times New Roman"/>
          <w:b/>
          <w:bCs/>
          <w:sz w:val="24"/>
          <w:szCs w:val="24"/>
          <w:lang w:val="en-GB"/>
        </w:rPr>
        <w:t>.</w:t>
      </w:r>
    </w:p>
    <w:p w14:paraId="40CFDC0F" w14:textId="734E3DDE" w:rsidR="007A7518" w:rsidRDefault="007A7518" w:rsidP="00E914B9">
      <w:pPr>
        <w:spacing w:line="480" w:lineRule="auto"/>
        <w:rPr>
          <w:rFonts w:ascii="Times New Roman" w:eastAsia="Times New Roman" w:hAnsi="Times New Roman" w:cs="Times New Roman"/>
          <w:b/>
          <w:bCs/>
          <w:color w:val="000000" w:themeColor="text1"/>
          <w:sz w:val="24"/>
          <w:szCs w:val="24"/>
          <w:lang w:val="en-GB"/>
        </w:rPr>
      </w:pPr>
    </w:p>
    <w:p w14:paraId="1BA85ABF" w14:textId="77777777" w:rsidR="008F035E" w:rsidRDefault="008F035E" w:rsidP="00E914B9">
      <w:pPr>
        <w:spacing w:line="480" w:lineRule="auto"/>
        <w:rPr>
          <w:rFonts w:ascii="Times New Roman" w:eastAsia="Times New Roman" w:hAnsi="Times New Roman" w:cs="Times New Roman"/>
          <w:b/>
          <w:bCs/>
          <w:color w:val="000000" w:themeColor="text1"/>
          <w:sz w:val="24"/>
          <w:szCs w:val="24"/>
          <w:lang w:val="en-GB"/>
        </w:rPr>
      </w:pPr>
    </w:p>
    <w:p w14:paraId="6B19FBB8" w14:textId="0C8645FE" w:rsidR="007213B3" w:rsidRPr="001E791A" w:rsidRDefault="7BAC93B1" w:rsidP="001E791A">
      <w:pPr>
        <w:rPr>
          <w:lang w:val="en-US"/>
        </w:rPr>
      </w:pPr>
      <w:r w:rsidRPr="001E791A">
        <w:rPr>
          <w:lang w:val="en-US"/>
          <w:rPrChange w:id="0" w:author="Shumaila Sayyab" w:date="2022-07-01T17:32:00Z">
            <w:rPr/>
          </w:rPrChange>
        </w:rPr>
        <w:br w:type="page"/>
      </w:r>
      <w:r w:rsidR="3C64D42B" w:rsidRPr="00BA629A">
        <w:rPr>
          <w:rFonts w:ascii="Times New Roman" w:eastAsia="Times New Roman" w:hAnsi="Times New Roman" w:cs="Times New Roman"/>
          <w:b/>
          <w:bCs/>
          <w:color w:val="000000" w:themeColor="text1"/>
          <w:sz w:val="28"/>
          <w:szCs w:val="24"/>
          <w:lang w:val="en-GB"/>
        </w:rPr>
        <w:lastRenderedPageBreak/>
        <w:t>SUPPLEMENTARY METHODS</w:t>
      </w:r>
    </w:p>
    <w:p w14:paraId="1617C3C0" w14:textId="1E9FAFD4" w:rsidR="007213B3" w:rsidRPr="00E00AC1" w:rsidRDefault="7A4A3368" w:rsidP="00E914B9">
      <w:pPr>
        <w:spacing w:line="480" w:lineRule="auto"/>
        <w:rPr>
          <w:rFonts w:ascii="Times New Roman" w:eastAsia="Times New Roman" w:hAnsi="Times New Roman" w:cs="Times New Roman"/>
          <w:color w:val="000000" w:themeColor="text1"/>
          <w:sz w:val="24"/>
          <w:szCs w:val="24"/>
          <w:lang w:val="en-US"/>
        </w:rPr>
      </w:pPr>
      <w:r w:rsidRPr="1DB5C062">
        <w:rPr>
          <w:rFonts w:ascii="Times New Roman" w:eastAsia="Times New Roman" w:hAnsi="Times New Roman" w:cs="Times New Roman"/>
          <w:b/>
          <w:bCs/>
          <w:color w:val="000000" w:themeColor="text1"/>
          <w:sz w:val="24"/>
          <w:szCs w:val="24"/>
          <w:lang w:val="en-GB"/>
        </w:rPr>
        <w:t xml:space="preserve">Blood collection and processing of PBMC </w:t>
      </w:r>
    </w:p>
    <w:p w14:paraId="46F33C86" w14:textId="79EBF8C2" w:rsidR="007213B3" w:rsidRPr="00E00AC1" w:rsidRDefault="1BEEA438" w:rsidP="001E791A">
      <w:pPr>
        <w:spacing w:line="480" w:lineRule="auto"/>
        <w:jc w:val="both"/>
        <w:rPr>
          <w:rFonts w:ascii="Times New Roman" w:eastAsia="Times New Roman" w:hAnsi="Times New Roman" w:cs="Times New Roman"/>
          <w:color w:val="000000" w:themeColor="text1"/>
          <w:sz w:val="24"/>
          <w:szCs w:val="24"/>
          <w:lang w:val="en-US"/>
        </w:rPr>
      </w:pPr>
      <w:r w:rsidRPr="4B9D1E15">
        <w:rPr>
          <w:rFonts w:ascii="Times New Roman" w:eastAsia="Times New Roman" w:hAnsi="Times New Roman" w:cs="Times New Roman"/>
          <w:color w:val="000000" w:themeColor="text1"/>
          <w:sz w:val="24"/>
          <w:szCs w:val="24"/>
          <w:lang w:val="en-GB"/>
        </w:rPr>
        <w:t xml:space="preserve">Blood samples in total amount of 30 ml </w:t>
      </w:r>
      <w:proofErr w:type="gramStart"/>
      <w:r w:rsidRPr="4B9D1E15">
        <w:rPr>
          <w:rFonts w:ascii="Times New Roman" w:eastAsia="Times New Roman" w:hAnsi="Times New Roman" w:cs="Times New Roman"/>
          <w:color w:val="000000" w:themeColor="text1"/>
          <w:sz w:val="24"/>
          <w:szCs w:val="24"/>
          <w:lang w:val="en-GB"/>
        </w:rPr>
        <w:t>was collected</w:t>
      </w:r>
      <w:proofErr w:type="gramEnd"/>
      <w:r w:rsidRPr="4B9D1E15">
        <w:rPr>
          <w:rFonts w:ascii="Times New Roman" w:eastAsia="Times New Roman" w:hAnsi="Times New Roman" w:cs="Times New Roman"/>
          <w:color w:val="000000" w:themeColor="text1"/>
          <w:sz w:val="24"/>
          <w:szCs w:val="24"/>
          <w:lang w:val="en-GB"/>
        </w:rPr>
        <w:t xml:space="preserve"> in </w:t>
      </w:r>
      <w:proofErr w:type="spellStart"/>
      <w:r w:rsidRPr="4B9D1E15">
        <w:rPr>
          <w:rFonts w:ascii="Times New Roman" w:eastAsia="Times New Roman" w:hAnsi="Times New Roman" w:cs="Times New Roman"/>
          <w:color w:val="000000" w:themeColor="text1"/>
          <w:sz w:val="24"/>
          <w:szCs w:val="24"/>
          <w:lang w:val="en-GB"/>
        </w:rPr>
        <w:t>ethylenediamine</w:t>
      </w:r>
      <w:proofErr w:type="spellEnd"/>
      <w:r w:rsidRPr="4B9D1E15">
        <w:rPr>
          <w:rFonts w:ascii="Times New Roman" w:eastAsia="Times New Roman" w:hAnsi="Times New Roman" w:cs="Times New Roman"/>
          <w:color w:val="000000" w:themeColor="text1"/>
          <w:sz w:val="24"/>
          <w:szCs w:val="24"/>
          <w:lang w:val="en-GB"/>
        </w:rPr>
        <w:t xml:space="preserve"> </w:t>
      </w:r>
      <w:proofErr w:type="spellStart"/>
      <w:r w:rsidRPr="4B9D1E15">
        <w:rPr>
          <w:rFonts w:ascii="Times New Roman" w:eastAsia="Times New Roman" w:hAnsi="Times New Roman" w:cs="Times New Roman"/>
          <w:color w:val="000000" w:themeColor="text1"/>
          <w:sz w:val="24"/>
          <w:szCs w:val="24"/>
          <w:lang w:val="en-GB"/>
        </w:rPr>
        <w:t>tetraacetic</w:t>
      </w:r>
      <w:proofErr w:type="spellEnd"/>
      <w:r w:rsidRPr="4B9D1E15">
        <w:rPr>
          <w:rFonts w:ascii="Times New Roman" w:eastAsia="Times New Roman" w:hAnsi="Times New Roman" w:cs="Times New Roman"/>
          <w:color w:val="000000" w:themeColor="text1"/>
          <w:sz w:val="24"/>
          <w:szCs w:val="24"/>
          <w:lang w:val="en-GB"/>
        </w:rPr>
        <w:t xml:space="preserve"> acid (EDTA) tubes (BD Vacutainer, no. 10331254, Fisher Scientific, Sweden). The blood samples were stored in room temperature and transported to the laboratory within 2</w:t>
      </w:r>
      <w:r w:rsidR="001E791A">
        <w:rPr>
          <w:rFonts w:ascii="Times New Roman" w:eastAsia="Times New Roman" w:hAnsi="Times New Roman" w:cs="Times New Roman"/>
          <w:color w:val="000000" w:themeColor="text1"/>
          <w:sz w:val="24"/>
          <w:szCs w:val="24"/>
          <w:lang w:val="en-GB"/>
        </w:rPr>
        <w:t xml:space="preserve"> hours for further processing. </w:t>
      </w:r>
    </w:p>
    <w:p w14:paraId="0F5C2C97" w14:textId="48D8AE70" w:rsidR="007213B3" w:rsidRPr="00E00AC1" w:rsidRDefault="7A4A3368" w:rsidP="001E791A">
      <w:pPr>
        <w:spacing w:line="480" w:lineRule="auto"/>
        <w:jc w:val="both"/>
        <w:rPr>
          <w:rFonts w:ascii="Times New Roman" w:eastAsia="Times New Roman" w:hAnsi="Times New Roman" w:cs="Times New Roman"/>
          <w:color w:val="000000" w:themeColor="text1"/>
          <w:sz w:val="24"/>
          <w:szCs w:val="24"/>
          <w:lang w:val="en-US"/>
        </w:rPr>
      </w:pPr>
      <w:r w:rsidRPr="1DB5C062">
        <w:rPr>
          <w:rFonts w:ascii="Times New Roman" w:eastAsia="Times New Roman" w:hAnsi="Times New Roman" w:cs="Times New Roman"/>
          <w:color w:val="000000" w:themeColor="text1"/>
          <w:sz w:val="24"/>
          <w:szCs w:val="24"/>
          <w:lang w:val="en-GB"/>
        </w:rPr>
        <w:t xml:space="preserve">The tubes </w:t>
      </w:r>
      <w:proofErr w:type="gramStart"/>
      <w:r w:rsidRPr="1DB5C062">
        <w:rPr>
          <w:rFonts w:ascii="Times New Roman" w:eastAsia="Times New Roman" w:hAnsi="Times New Roman" w:cs="Times New Roman"/>
          <w:color w:val="000000" w:themeColor="text1"/>
          <w:sz w:val="24"/>
          <w:szCs w:val="24"/>
          <w:lang w:val="en-GB"/>
        </w:rPr>
        <w:t>were kept</w:t>
      </w:r>
      <w:proofErr w:type="gramEnd"/>
      <w:r w:rsidRPr="1DB5C062">
        <w:rPr>
          <w:rFonts w:ascii="Times New Roman" w:eastAsia="Times New Roman" w:hAnsi="Times New Roman" w:cs="Times New Roman"/>
          <w:color w:val="000000" w:themeColor="text1"/>
          <w:sz w:val="24"/>
          <w:szCs w:val="24"/>
          <w:lang w:val="en-GB"/>
        </w:rPr>
        <w:t xml:space="preserve"> for sedimentation in room temperature for one hour before starting the analysis. The higher plasma layer was collected in smaller tubes and centrifuged at 2000 G for 15 minutes, to receive a total amount of 6 millilitres of plasma. The plasma </w:t>
      </w:r>
      <w:proofErr w:type="gramStart"/>
      <w:r w:rsidRPr="1DB5C062">
        <w:rPr>
          <w:rFonts w:ascii="Times New Roman" w:eastAsia="Times New Roman" w:hAnsi="Times New Roman" w:cs="Times New Roman"/>
          <w:color w:val="000000" w:themeColor="text1"/>
          <w:sz w:val="24"/>
          <w:szCs w:val="24"/>
          <w:lang w:val="en-GB"/>
        </w:rPr>
        <w:t>was saved</w:t>
      </w:r>
      <w:proofErr w:type="gramEnd"/>
      <w:r w:rsidRPr="1DB5C062">
        <w:rPr>
          <w:rFonts w:ascii="Times New Roman" w:eastAsia="Times New Roman" w:hAnsi="Times New Roman" w:cs="Times New Roman"/>
          <w:color w:val="000000" w:themeColor="text1"/>
          <w:sz w:val="24"/>
          <w:szCs w:val="24"/>
          <w:lang w:val="en-GB"/>
        </w:rPr>
        <w:t xml:space="preserve"> in </w:t>
      </w:r>
      <w:r w:rsidR="001E791A">
        <w:rPr>
          <w:rFonts w:ascii="Times New Roman" w:eastAsia="Times New Roman" w:hAnsi="Times New Roman" w:cs="Times New Roman"/>
          <w:color w:val="000000" w:themeColor="text1"/>
          <w:sz w:val="24"/>
          <w:szCs w:val="24"/>
          <w:lang w:val="en-GB"/>
        </w:rPr>
        <w:t xml:space="preserve">a freezer at </w:t>
      </w:r>
      <w:r w:rsidRPr="1DB5C062">
        <w:rPr>
          <w:rFonts w:ascii="Times New Roman" w:eastAsia="Times New Roman" w:hAnsi="Times New Roman" w:cs="Times New Roman"/>
          <w:color w:val="000000" w:themeColor="text1"/>
          <w:sz w:val="24"/>
          <w:szCs w:val="24"/>
          <w:lang w:val="en-GB"/>
        </w:rPr>
        <w:t>-70</w:t>
      </w:r>
      <w:r w:rsidR="001E791A">
        <w:rPr>
          <w:rFonts w:ascii="Times New Roman" w:eastAsia="Times New Roman" w:hAnsi="Times New Roman" w:cs="Times New Roman"/>
          <w:color w:val="000000" w:themeColor="text1"/>
          <w:sz w:val="24"/>
          <w:szCs w:val="24"/>
          <w:lang w:val="en-GB"/>
        </w:rPr>
        <w:t xml:space="preserve"> degrees Celsius</w:t>
      </w:r>
      <w:r w:rsidRPr="1DB5C062">
        <w:rPr>
          <w:rFonts w:ascii="Times New Roman" w:eastAsia="Times New Roman" w:hAnsi="Times New Roman" w:cs="Times New Roman"/>
          <w:color w:val="000000" w:themeColor="text1"/>
          <w:sz w:val="24"/>
          <w:szCs w:val="24"/>
          <w:lang w:val="en-GB"/>
        </w:rPr>
        <w:t xml:space="preserve"> </w:t>
      </w:r>
      <w:r w:rsidR="001E791A">
        <w:rPr>
          <w:rFonts w:ascii="Times New Roman" w:eastAsia="Times New Roman" w:hAnsi="Times New Roman" w:cs="Times New Roman"/>
          <w:color w:val="000000" w:themeColor="text1"/>
          <w:sz w:val="24"/>
          <w:szCs w:val="24"/>
          <w:lang w:val="en-GB"/>
        </w:rPr>
        <w:t>until further analysis.</w:t>
      </w:r>
    </w:p>
    <w:p w14:paraId="39381637" w14:textId="4C73874F" w:rsidR="007213B3" w:rsidRPr="00E00AC1" w:rsidRDefault="08997911" w:rsidP="001E791A">
      <w:pPr>
        <w:spacing w:line="480" w:lineRule="auto"/>
        <w:jc w:val="both"/>
        <w:rPr>
          <w:rFonts w:ascii="Times New Roman" w:eastAsia="Times New Roman" w:hAnsi="Times New Roman" w:cs="Times New Roman"/>
          <w:color w:val="000000" w:themeColor="text1"/>
          <w:sz w:val="24"/>
          <w:szCs w:val="24"/>
          <w:lang w:val="en-GB"/>
        </w:rPr>
      </w:pPr>
      <w:r w:rsidRPr="4B9D1E15">
        <w:rPr>
          <w:rFonts w:ascii="Times New Roman" w:eastAsia="Times New Roman" w:hAnsi="Times New Roman" w:cs="Times New Roman"/>
          <w:color w:val="000000" w:themeColor="text1"/>
          <w:sz w:val="24"/>
          <w:szCs w:val="24"/>
          <w:lang w:val="en-GB"/>
        </w:rPr>
        <w:t xml:space="preserve">The blood tubes </w:t>
      </w:r>
      <w:proofErr w:type="gramStart"/>
      <w:r w:rsidRPr="4B9D1E15">
        <w:rPr>
          <w:rFonts w:ascii="Times New Roman" w:eastAsia="Times New Roman" w:hAnsi="Times New Roman" w:cs="Times New Roman"/>
          <w:color w:val="000000" w:themeColor="text1"/>
          <w:sz w:val="24"/>
          <w:szCs w:val="24"/>
          <w:lang w:val="en-GB"/>
        </w:rPr>
        <w:t xml:space="preserve">were pooled together and processed to isolate </w:t>
      </w:r>
      <w:proofErr w:type="spellStart"/>
      <w:r w:rsidRPr="4B9D1E15">
        <w:rPr>
          <w:rFonts w:ascii="Times New Roman" w:eastAsia="Times New Roman" w:hAnsi="Times New Roman" w:cs="Times New Roman"/>
          <w:color w:val="000000" w:themeColor="text1"/>
          <w:sz w:val="24"/>
          <w:szCs w:val="24"/>
          <w:lang w:val="en-GB"/>
        </w:rPr>
        <w:t>periferal</w:t>
      </w:r>
      <w:proofErr w:type="spellEnd"/>
      <w:r w:rsidRPr="4B9D1E15">
        <w:rPr>
          <w:rFonts w:ascii="Times New Roman" w:eastAsia="Times New Roman" w:hAnsi="Times New Roman" w:cs="Times New Roman"/>
          <w:color w:val="000000" w:themeColor="text1"/>
          <w:sz w:val="24"/>
          <w:szCs w:val="24"/>
          <w:lang w:val="en-GB"/>
        </w:rPr>
        <w:t xml:space="preserve"> mononuclear cells (PBMC)</w:t>
      </w:r>
      <w:proofErr w:type="gramEnd"/>
      <w:r w:rsidRPr="4B9D1E15">
        <w:rPr>
          <w:rFonts w:ascii="Times New Roman" w:eastAsia="Times New Roman" w:hAnsi="Times New Roman" w:cs="Times New Roman"/>
          <w:color w:val="000000" w:themeColor="text1"/>
          <w:sz w:val="24"/>
          <w:szCs w:val="24"/>
          <w:lang w:val="en-GB"/>
        </w:rPr>
        <w:t xml:space="preserve">. Isolation of PBMC from whole blood was done in </w:t>
      </w:r>
      <w:proofErr w:type="spellStart"/>
      <w:r w:rsidRPr="4B9D1E15">
        <w:rPr>
          <w:rFonts w:ascii="Times New Roman" w:eastAsia="Times New Roman" w:hAnsi="Times New Roman" w:cs="Times New Roman"/>
          <w:color w:val="000000" w:themeColor="text1"/>
          <w:sz w:val="24"/>
          <w:szCs w:val="24"/>
          <w:lang w:val="en-GB"/>
        </w:rPr>
        <w:t>SepMate</w:t>
      </w:r>
      <w:proofErr w:type="spellEnd"/>
      <w:r w:rsidRPr="4B9D1E15">
        <w:rPr>
          <w:rFonts w:ascii="Times New Roman" w:eastAsia="Times New Roman" w:hAnsi="Times New Roman" w:cs="Times New Roman"/>
          <w:color w:val="000000" w:themeColor="text1"/>
          <w:sz w:val="24"/>
          <w:szCs w:val="24"/>
          <w:lang w:val="en-GB"/>
        </w:rPr>
        <w:t xml:space="preserve"> tubes (</w:t>
      </w:r>
      <w:proofErr w:type="spellStart"/>
      <w:r w:rsidRPr="4B9D1E15">
        <w:rPr>
          <w:rFonts w:ascii="Times New Roman" w:eastAsia="Times New Roman" w:hAnsi="Times New Roman" w:cs="Times New Roman"/>
          <w:color w:val="000000" w:themeColor="text1"/>
          <w:sz w:val="24"/>
          <w:szCs w:val="24"/>
          <w:lang w:val="en-GB"/>
        </w:rPr>
        <w:t>SepMate</w:t>
      </w:r>
      <w:r w:rsidRPr="4B9D1E15">
        <w:rPr>
          <w:rFonts w:ascii="Times New Roman" w:eastAsia="Times New Roman" w:hAnsi="Times New Roman" w:cs="Times New Roman"/>
          <w:color w:val="000000" w:themeColor="text1"/>
          <w:sz w:val="24"/>
          <w:szCs w:val="24"/>
          <w:vertAlign w:val="superscript"/>
          <w:lang w:val="en-GB"/>
        </w:rPr>
        <w:t>TM</w:t>
      </w:r>
      <w:proofErr w:type="spellEnd"/>
      <w:r w:rsidRPr="4B9D1E15">
        <w:rPr>
          <w:rFonts w:ascii="Times New Roman" w:eastAsia="Times New Roman" w:hAnsi="Times New Roman" w:cs="Times New Roman"/>
          <w:color w:val="000000" w:themeColor="text1"/>
          <w:sz w:val="24"/>
          <w:szCs w:val="24"/>
          <w:lang w:val="en-GB"/>
        </w:rPr>
        <w:t xml:space="preserve">, 85450, </w:t>
      </w:r>
      <w:proofErr w:type="spellStart"/>
      <w:r w:rsidRPr="4B9D1E15">
        <w:rPr>
          <w:rFonts w:ascii="Times New Roman" w:eastAsia="Times New Roman" w:hAnsi="Times New Roman" w:cs="Times New Roman"/>
          <w:color w:val="000000" w:themeColor="text1"/>
          <w:sz w:val="24"/>
          <w:szCs w:val="24"/>
          <w:lang w:val="en-GB"/>
        </w:rPr>
        <w:t>StemCell</w:t>
      </w:r>
      <w:proofErr w:type="spellEnd"/>
      <w:r w:rsidRPr="4B9D1E15">
        <w:rPr>
          <w:rFonts w:ascii="Times New Roman" w:eastAsia="Times New Roman" w:hAnsi="Times New Roman" w:cs="Times New Roman"/>
          <w:color w:val="000000" w:themeColor="text1"/>
          <w:sz w:val="24"/>
          <w:szCs w:val="24"/>
          <w:lang w:val="en-GB"/>
        </w:rPr>
        <w:t xml:space="preserve"> Technologies, Vancouver, Canada), prefilled with 15 millilitres of density gradient medium (</w:t>
      </w:r>
      <w:proofErr w:type="spellStart"/>
      <w:r w:rsidRPr="4B9D1E15">
        <w:rPr>
          <w:rFonts w:ascii="Times New Roman" w:eastAsia="Times New Roman" w:hAnsi="Times New Roman" w:cs="Times New Roman"/>
          <w:color w:val="000000" w:themeColor="text1"/>
          <w:sz w:val="24"/>
          <w:szCs w:val="24"/>
          <w:lang w:val="en-GB"/>
        </w:rPr>
        <w:t>Lymphoprep</w:t>
      </w:r>
      <w:r w:rsidRPr="4B9D1E15">
        <w:rPr>
          <w:rFonts w:ascii="Times New Roman" w:eastAsia="Times New Roman" w:hAnsi="Times New Roman" w:cs="Times New Roman"/>
          <w:color w:val="000000" w:themeColor="text1"/>
          <w:sz w:val="24"/>
          <w:szCs w:val="24"/>
          <w:vertAlign w:val="superscript"/>
          <w:lang w:val="en-GB"/>
        </w:rPr>
        <w:t>TM</w:t>
      </w:r>
      <w:proofErr w:type="spellEnd"/>
      <w:r w:rsidRPr="4B9D1E15">
        <w:rPr>
          <w:rFonts w:ascii="Times New Roman" w:eastAsia="Times New Roman" w:hAnsi="Times New Roman" w:cs="Times New Roman"/>
          <w:color w:val="000000" w:themeColor="text1"/>
          <w:sz w:val="24"/>
          <w:szCs w:val="24"/>
          <w:lang w:val="en-GB"/>
        </w:rPr>
        <w:t xml:space="preserve">, no. 07811, </w:t>
      </w:r>
      <w:proofErr w:type="spellStart"/>
      <w:r w:rsidRPr="4B9D1E15">
        <w:rPr>
          <w:rFonts w:ascii="Times New Roman" w:eastAsia="Times New Roman" w:hAnsi="Times New Roman" w:cs="Times New Roman"/>
          <w:color w:val="000000" w:themeColor="text1"/>
          <w:sz w:val="24"/>
          <w:szCs w:val="24"/>
          <w:lang w:val="en-GB"/>
        </w:rPr>
        <w:t>StemCell</w:t>
      </w:r>
      <w:proofErr w:type="spellEnd"/>
      <w:r w:rsidRPr="4B9D1E15">
        <w:rPr>
          <w:rFonts w:ascii="Times New Roman" w:eastAsia="Times New Roman" w:hAnsi="Times New Roman" w:cs="Times New Roman"/>
          <w:color w:val="000000" w:themeColor="text1"/>
          <w:sz w:val="24"/>
          <w:szCs w:val="24"/>
          <w:lang w:val="en-GB"/>
        </w:rPr>
        <w:t xml:space="preserve"> Technologies, 06406 </w:t>
      </w:r>
      <w:proofErr w:type="spellStart"/>
      <w:r w:rsidRPr="4B9D1E15">
        <w:rPr>
          <w:rFonts w:ascii="Times New Roman" w:eastAsia="Times New Roman" w:hAnsi="Times New Roman" w:cs="Times New Roman"/>
          <w:color w:val="000000" w:themeColor="text1"/>
          <w:sz w:val="24"/>
          <w:szCs w:val="24"/>
          <w:lang w:val="en-GB"/>
        </w:rPr>
        <w:t>Bernburg</w:t>
      </w:r>
      <w:proofErr w:type="spellEnd"/>
      <w:r w:rsidRPr="4B9D1E15">
        <w:rPr>
          <w:rFonts w:ascii="Times New Roman" w:eastAsia="Times New Roman" w:hAnsi="Times New Roman" w:cs="Times New Roman"/>
          <w:color w:val="000000" w:themeColor="text1"/>
          <w:sz w:val="24"/>
          <w:szCs w:val="24"/>
          <w:lang w:val="en-GB"/>
        </w:rPr>
        <w:t xml:space="preserve">, Germany). </w:t>
      </w:r>
      <w:proofErr w:type="gramStart"/>
      <w:r w:rsidRPr="4B9D1E15">
        <w:rPr>
          <w:rFonts w:ascii="Times New Roman" w:eastAsia="Times New Roman" w:hAnsi="Times New Roman" w:cs="Times New Roman"/>
          <w:color w:val="000000" w:themeColor="text1"/>
          <w:sz w:val="24"/>
          <w:szCs w:val="24"/>
          <w:lang w:val="en-GB"/>
        </w:rPr>
        <w:t xml:space="preserve">The pooled whole blood was primarily diluted with PBS containing 2% </w:t>
      </w:r>
      <w:proofErr w:type="spellStart"/>
      <w:r w:rsidRPr="4B9D1E15">
        <w:rPr>
          <w:rFonts w:ascii="Times New Roman" w:eastAsia="Times New Roman" w:hAnsi="Times New Roman" w:cs="Times New Roman"/>
          <w:color w:val="000000" w:themeColor="text1"/>
          <w:sz w:val="24"/>
          <w:szCs w:val="24"/>
          <w:lang w:val="en-GB"/>
        </w:rPr>
        <w:t>Fetal</w:t>
      </w:r>
      <w:proofErr w:type="spellEnd"/>
      <w:r w:rsidRPr="4B9D1E15">
        <w:rPr>
          <w:rFonts w:ascii="Times New Roman" w:eastAsia="Times New Roman" w:hAnsi="Times New Roman" w:cs="Times New Roman"/>
          <w:color w:val="000000" w:themeColor="text1"/>
          <w:sz w:val="24"/>
          <w:szCs w:val="24"/>
          <w:lang w:val="en-GB"/>
        </w:rPr>
        <w:t xml:space="preserve"> Bovine Serum (FBS) (no. 10270106, </w:t>
      </w:r>
      <w:proofErr w:type="spellStart"/>
      <w:r w:rsidRPr="4B9D1E15">
        <w:rPr>
          <w:rFonts w:ascii="Times New Roman" w:eastAsia="Times New Roman" w:hAnsi="Times New Roman" w:cs="Times New Roman"/>
          <w:color w:val="000000" w:themeColor="text1"/>
          <w:sz w:val="24"/>
          <w:szCs w:val="24"/>
          <w:lang w:val="en-GB"/>
        </w:rPr>
        <w:t>Gibco</w:t>
      </w:r>
      <w:proofErr w:type="spellEnd"/>
      <w:r w:rsidRPr="4B9D1E15">
        <w:rPr>
          <w:rFonts w:ascii="Times New Roman" w:eastAsia="Times New Roman" w:hAnsi="Times New Roman" w:cs="Times New Roman"/>
          <w:color w:val="000000" w:themeColor="text1"/>
          <w:sz w:val="24"/>
          <w:szCs w:val="24"/>
          <w:lang w:val="en-GB"/>
        </w:rPr>
        <w:t xml:space="preserve">, Fischer Scientific, Sweden) before it was added to the </w:t>
      </w:r>
      <w:proofErr w:type="spellStart"/>
      <w:r w:rsidRPr="4B9D1E15">
        <w:rPr>
          <w:rFonts w:ascii="Times New Roman" w:eastAsia="Times New Roman" w:hAnsi="Times New Roman" w:cs="Times New Roman"/>
          <w:color w:val="000000" w:themeColor="text1"/>
          <w:sz w:val="24"/>
          <w:szCs w:val="24"/>
          <w:lang w:val="en-GB"/>
        </w:rPr>
        <w:t>SepMate</w:t>
      </w:r>
      <w:proofErr w:type="spellEnd"/>
      <w:r w:rsidRPr="4B9D1E15">
        <w:rPr>
          <w:rFonts w:ascii="Times New Roman" w:eastAsia="Times New Roman" w:hAnsi="Times New Roman" w:cs="Times New Roman"/>
          <w:color w:val="000000" w:themeColor="text1"/>
          <w:sz w:val="24"/>
          <w:szCs w:val="24"/>
          <w:lang w:val="en-GB"/>
        </w:rPr>
        <w:t xml:space="preserve"> tube, then centrifuged at 1200 G for 10 minutes to separate the layers (GE17-1440-03, GE Healthcare Life Sciences, Sigma-Aldrich, Sweden), </w:t>
      </w:r>
      <w:proofErr w:type="spellStart"/>
      <w:r w:rsidRPr="4B9D1E15">
        <w:rPr>
          <w:rFonts w:ascii="Times New Roman" w:eastAsia="Times New Roman" w:hAnsi="Times New Roman" w:cs="Times New Roman"/>
          <w:color w:val="000000" w:themeColor="text1"/>
          <w:sz w:val="24"/>
          <w:szCs w:val="24"/>
          <w:lang w:val="en-GB"/>
        </w:rPr>
        <w:t>whereafter</w:t>
      </w:r>
      <w:proofErr w:type="spellEnd"/>
      <w:r w:rsidRPr="4B9D1E15">
        <w:rPr>
          <w:rFonts w:ascii="Times New Roman" w:eastAsia="Times New Roman" w:hAnsi="Times New Roman" w:cs="Times New Roman"/>
          <w:color w:val="000000" w:themeColor="text1"/>
          <w:sz w:val="24"/>
          <w:szCs w:val="24"/>
          <w:lang w:val="en-GB"/>
        </w:rPr>
        <w:t xml:space="preserve"> the PBMC layer was poured into new tubes and washed in centrifugation steps (300 G for 8 minutes) to remove contaminating cells</w:t>
      </w:r>
      <w:r w:rsidRPr="4B9D1E15">
        <w:rPr>
          <w:rFonts w:ascii="Times New Roman" w:eastAsia="Times New Roman" w:hAnsi="Times New Roman" w:cs="Times New Roman"/>
          <w:color w:val="2B579A"/>
          <w:sz w:val="24"/>
          <w:szCs w:val="24"/>
          <w:lang w:val="en-GB"/>
        </w:rPr>
        <w:t>.</w:t>
      </w:r>
      <w:proofErr w:type="gramEnd"/>
      <w:r w:rsidRPr="4B9D1E15">
        <w:rPr>
          <w:rFonts w:ascii="Times New Roman" w:eastAsia="Times New Roman" w:hAnsi="Times New Roman" w:cs="Times New Roman"/>
          <w:color w:val="2B579A"/>
          <w:sz w:val="24"/>
          <w:szCs w:val="24"/>
          <w:lang w:val="en-GB"/>
        </w:rPr>
        <w:t xml:space="preserve"> </w:t>
      </w:r>
    </w:p>
    <w:p w14:paraId="70FC6F11" w14:textId="011CC965" w:rsidR="007213B3" w:rsidRPr="00E00AC1" w:rsidRDefault="7A4A3368" w:rsidP="001E791A">
      <w:pPr>
        <w:spacing w:line="480" w:lineRule="auto"/>
        <w:jc w:val="both"/>
        <w:rPr>
          <w:rFonts w:ascii="Times New Roman" w:eastAsia="Times New Roman" w:hAnsi="Times New Roman" w:cs="Times New Roman"/>
          <w:b/>
          <w:bCs/>
          <w:color w:val="000000" w:themeColor="text1"/>
          <w:sz w:val="24"/>
          <w:szCs w:val="24"/>
          <w:lang w:val="en-US"/>
        </w:rPr>
      </w:pPr>
      <w:r w:rsidRPr="1DB5C062">
        <w:rPr>
          <w:rFonts w:ascii="Times New Roman" w:eastAsia="Times New Roman" w:hAnsi="Times New Roman" w:cs="Times New Roman"/>
          <w:b/>
          <w:bCs/>
          <w:color w:val="000000" w:themeColor="text1"/>
          <w:sz w:val="24"/>
          <w:szCs w:val="24"/>
          <w:lang w:val="en-GB"/>
        </w:rPr>
        <w:t>DNA extraction and quantification</w:t>
      </w:r>
    </w:p>
    <w:p w14:paraId="4C0CBE58" w14:textId="55769C83" w:rsidR="007213B3" w:rsidRPr="00E00AC1" w:rsidRDefault="001E791A" w:rsidP="001E791A">
      <w:pPr>
        <w:spacing w:line="48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GB"/>
        </w:rPr>
        <w:t>DNA was extracted from the PBMC</w:t>
      </w:r>
      <w:r w:rsidR="7A4A3368" w:rsidRPr="4B9D1E15">
        <w:rPr>
          <w:rFonts w:ascii="Times New Roman" w:eastAsia="Times New Roman" w:hAnsi="Times New Roman" w:cs="Times New Roman"/>
          <w:color w:val="000000" w:themeColor="text1"/>
          <w:sz w:val="24"/>
          <w:szCs w:val="24"/>
          <w:lang w:val="en-GB"/>
        </w:rPr>
        <w:t xml:space="preserve"> using the </w:t>
      </w:r>
      <w:proofErr w:type="spellStart"/>
      <w:r w:rsidR="7A4A3368" w:rsidRPr="4B9D1E15">
        <w:rPr>
          <w:rFonts w:ascii="Times New Roman" w:eastAsia="Times New Roman" w:hAnsi="Times New Roman" w:cs="Times New Roman"/>
          <w:color w:val="000000" w:themeColor="text1"/>
          <w:sz w:val="24"/>
          <w:szCs w:val="24"/>
          <w:lang w:val="en-GB"/>
        </w:rPr>
        <w:t>AllPrep</w:t>
      </w:r>
      <w:proofErr w:type="spellEnd"/>
      <w:r w:rsidR="7A4A3368" w:rsidRPr="4B9D1E15">
        <w:rPr>
          <w:rFonts w:ascii="Times New Roman" w:eastAsia="Times New Roman" w:hAnsi="Times New Roman" w:cs="Times New Roman"/>
          <w:color w:val="000000" w:themeColor="text1"/>
          <w:sz w:val="24"/>
          <w:szCs w:val="24"/>
          <w:lang w:val="en-GB"/>
        </w:rPr>
        <w:t xml:space="preserve">® DNA/RNA Mini Kit (Cat </w:t>
      </w:r>
      <w:proofErr w:type="gramStart"/>
      <w:r w:rsidR="7A4A3368" w:rsidRPr="4B9D1E15">
        <w:rPr>
          <w:rFonts w:ascii="Times New Roman" w:eastAsia="Times New Roman" w:hAnsi="Times New Roman" w:cs="Times New Roman"/>
          <w:color w:val="000000" w:themeColor="text1"/>
          <w:sz w:val="24"/>
          <w:szCs w:val="24"/>
          <w:lang w:val="en-GB"/>
        </w:rPr>
        <w:t>no:</w:t>
      </w:r>
      <w:proofErr w:type="gramEnd"/>
      <w:r w:rsidR="7A4A3368" w:rsidRPr="4B9D1E15">
        <w:rPr>
          <w:rFonts w:ascii="Times New Roman" w:eastAsia="Times New Roman" w:hAnsi="Times New Roman" w:cs="Times New Roman"/>
          <w:color w:val="000000" w:themeColor="text1"/>
          <w:sz w:val="24"/>
          <w:szCs w:val="24"/>
          <w:lang w:val="en-GB"/>
        </w:rPr>
        <w:t xml:space="preserve"> 80204, </w:t>
      </w:r>
      <w:proofErr w:type="spellStart"/>
      <w:r w:rsidR="7A4A3368" w:rsidRPr="4B9D1E15">
        <w:rPr>
          <w:rFonts w:ascii="Times New Roman" w:eastAsia="Times New Roman" w:hAnsi="Times New Roman" w:cs="Times New Roman"/>
          <w:color w:val="000000" w:themeColor="text1"/>
          <w:sz w:val="24"/>
          <w:szCs w:val="24"/>
          <w:lang w:val="en-GB"/>
        </w:rPr>
        <w:t>Qiagen</w:t>
      </w:r>
      <w:proofErr w:type="spellEnd"/>
      <w:r w:rsidR="7A4A3368" w:rsidRPr="4B9D1E15">
        <w:rPr>
          <w:rFonts w:ascii="Times New Roman" w:eastAsia="Times New Roman" w:hAnsi="Times New Roman" w:cs="Times New Roman"/>
          <w:color w:val="000000" w:themeColor="text1"/>
          <w:sz w:val="24"/>
          <w:szCs w:val="24"/>
          <w:lang w:val="en-GB"/>
        </w:rPr>
        <w:t xml:space="preserve">, Hilden, Germany) according to the manufacturers’ protocol. DNA concentrations </w:t>
      </w:r>
      <w:proofErr w:type="gramStart"/>
      <w:r w:rsidR="7A4A3368" w:rsidRPr="4B9D1E15">
        <w:rPr>
          <w:rFonts w:ascii="Times New Roman" w:eastAsia="Times New Roman" w:hAnsi="Times New Roman" w:cs="Times New Roman"/>
          <w:color w:val="000000" w:themeColor="text1"/>
          <w:sz w:val="24"/>
          <w:szCs w:val="24"/>
          <w:lang w:val="en-GB"/>
        </w:rPr>
        <w:t>were measured</w:t>
      </w:r>
      <w:proofErr w:type="gramEnd"/>
      <w:r w:rsidR="7A4A3368" w:rsidRPr="4B9D1E15">
        <w:rPr>
          <w:rFonts w:ascii="Times New Roman" w:eastAsia="Times New Roman" w:hAnsi="Times New Roman" w:cs="Times New Roman"/>
          <w:color w:val="000000" w:themeColor="text1"/>
          <w:sz w:val="24"/>
          <w:szCs w:val="24"/>
          <w:lang w:val="en-GB"/>
        </w:rPr>
        <w:t xml:space="preserve"> using the Qubit® 4.0 </w:t>
      </w:r>
      <w:proofErr w:type="spellStart"/>
      <w:r w:rsidR="7A4A3368" w:rsidRPr="4B9D1E15">
        <w:rPr>
          <w:rFonts w:ascii="Times New Roman" w:eastAsia="Times New Roman" w:hAnsi="Times New Roman" w:cs="Times New Roman"/>
          <w:color w:val="000000" w:themeColor="text1"/>
          <w:sz w:val="24"/>
          <w:szCs w:val="24"/>
          <w:lang w:val="en-GB"/>
        </w:rPr>
        <w:t>Fluorometer</w:t>
      </w:r>
      <w:proofErr w:type="spellEnd"/>
      <w:r w:rsidR="7A4A3368" w:rsidRPr="4B9D1E15">
        <w:rPr>
          <w:rFonts w:ascii="Times New Roman" w:eastAsia="Times New Roman" w:hAnsi="Times New Roman" w:cs="Times New Roman"/>
          <w:color w:val="000000" w:themeColor="text1"/>
          <w:sz w:val="24"/>
          <w:szCs w:val="24"/>
          <w:lang w:val="en-GB"/>
        </w:rPr>
        <w:t xml:space="preserve"> (</w:t>
      </w:r>
      <w:proofErr w:type="spellStart"/>
      <w:r w:rsidR="7A4A3368" w:rsidRPr="4B9D1E15">
        <w:rPr>
          <w:rFonts w:ascii="Times New Roman" w:eastAsia="Times New Roman" w:hAnsi="Times New Roman" w:cs="Times New Roman"/>
          <w:color w:val="000000" w:themeColor="text1"/>
          <w:sz w:val="24"/>
          <w:szCs w:val="24"/>
          <w:lang w:val="en-GB"/>
        </w:rPr>
        <w:t>Thermo</w:t>
      </w:r>
      <w:proofErr w:type="spellEnd"/>
      <w:r w:rsidR="7A4A3368" w:rsidRPr="4B9D1E15">
        <w:rPr>
          <w:rFonts w:ascii="Times New Roman" w:eastAsia="Times New Roman" w:hAnsi="Times New Roman" w:cs="Times New Roman"/>
          <w:color w:val="000000" w:themeColor="text1"/>
          <w:sz w:val="24"/>
          <w:szCs w:val="24"/>
          <w:lang w:val="en-GB"/>
        </w:rPr>
        <w:t xml:space="preserve"> Fisher Scientific, Waltham, </w:t>
      </w:r>
      <w:r w:rsidR="7A4A3368" w:rsidRPr="4B9D1E15">
        <w:rPr>
          <w:rFonts w:ascii="Times New Roman" w:eastAsia="Times New Roman" w:hAnsi="Times New Roman" w:cs="Times New Roman"/>
          <w:color w:val="000000" w:themeColor="text1"/>
          <w:sz w:val="24"/>
          <w:szCs w:val="24"/>
          <w:lang w:val="en-GB"/>
        </w:rPr>
        <w:lastRenderedPageBreak/>
        <w:t>Massachusetts, USA), using dsDNA High Sensitivity (HS) Assay Kit according to the manufacturers’ protocol.</w:t>
      </w:r>
    </w:p>
    <w:p w14:paraId="312CD975" w14:textId="0F600C82" w:rsidR="007213B3" w:rsidRPr="00E00AC1" w:rsidRDefault="7A4A3368" w:rsidP="001E791A">
      <w:pPr>
        <w:spacing w:line="480" w:lineRule="auto"/>
        <w:jc w:val="both"/>
        <w:rPr>
          <w:rFonts w:ascii="Times New Roman" w:eastAsia="Times New Roman" w:hAnsi="Times New Roman" w:cs="Times New Roman"/>
          <w:color w:val="000000" w:themeColor="text1"/>
          <w:sz w:val="24"/>
          <w:szCs w:val="24"/>
          <w:lang w:val="en-US"/>
        </w:rPr>
      </w:pPr>
      <w:r w:rsidRPr="01422054">
        <w:rPr>
          <w:rFonts w:ascii="Times New Roman" w:eastAsia="Times New Roman" w:hAnsi="Times New Roman" w:cs="Times New Roman"/>
          <w:b/>
          <w:bCs/>
          <w:color w:val="000000" w:themeColor="text1"/>
          <w:sz w:val="24"/>
          <w:szCs w:val="24"/>
          <w:lang w:val="en-GB"/>
        </w:rPr>
        <w:t xml:space="preserve">DNA methylation analysis </w:t>
      </w:r>
    </w:p>
    <w:p w14:paraId="5E0E8FA2" w14:textId="3E61D722" w:rsidR="007213B3" w:rsidRPr="00E00AC1" w:rsidRDefault="4B762D8A" w:rsidP="001E791A">
      <w:pPr>
        <w:spacing w:line="480" w:lineRule="auto"/>
        <w:jc w:val="both"/>
        <w:rPr>
          <w:rFonts w:ascii="Times New Roman" w:eastAsia="Times New Roman" w:hAnsi="Times New Roman" w:cs="Times New Roman"/>
          <w:color w:val="000000" w:themeColor="text1"/>
          <w:sz w:val="24"/>
          <w:szCs w:val="24"/>
          <w:lang w:val="en-US"/>
        </w:rPr>
      </w:pPr>
      <w:r w:rsidRPr="4B9D1E15">
        <w:rPr>
          <w:rFonts w:ascii="Times New Roman" w:eastAsia="Times New Roman" w:hAnsi="Times New Roman" w:cs="Times New Roman"/>
          <w:color w:val="000000" w:themeColor="text1"/>
          <w:sz w:val="24"/>
          <w:szCs w:val="24"/>
          <w:lang w:val="en-GB"/>
        </w:rPr>
        <w:t xml:space="preserve">The samples of extracted DNA containing 250 ng of purified DNA from PBMCs were analysed at the core facility of Bioinformatics and Expression Analysis (BEA), </w:t>
      </w:r>
      <w:proofErr w:type="spellStart"/>
      <w:r w:rsidRPr="4B9D1E15">
        <w:rPr>
          <w:rFonts w:ascii="Times New Roman" w:eastAsia="Times New Roman" w:hAnsi="Times New Roman" w:cs="Times New Roman"/>
          <w:color w:val="000000" w:themeColor="text1"/>
          <w:sz w:val="24"/>
          <w:szCs w:val="24"/>
          <w:lang w:val="en-GB"/>
        </w:rPr>
        <w:t>Karolinska</w:t>
      </w:r>
      <w:proofErr w:type="spellEnd"/>
      <w:r w:rsidRPr="4B9D1E15">
        <w:rPr>
          <w:rFonts w:ascii="Times New Roman" w:eastAsia="Times New Roman" w:hAnsi="Times New Roman" w:cs="Times New Roman"/>
          <w:color w:val="000000" w:themeColor="text1"/>
          <w:sz w:val="24"/>
          <w:szCs w:val="24"/>
          <w:lang w:val="en-GB"/>
        </w:rPr>
        <w:t xml:space="preserve"> Institute, Stockholm, Sweden, where the samples first went through bisulphite conversion on site, followed by the performance of the Illumina </w:t>
      </w:r>
      <w:proofErr w:type="spellStart"/>
      <w:r w:rsidRPr="4B9D1E15">
        <w:rPr>
          <w:rFonts w:ascii="Times New Roman" w:eastAsia="Times New Roman" w:hAnsi="Times New Roman" w:cs="Times New Roman"/>
          <w:color w:val="000000" w:themeColor="text1"/>
          <w:sz w:val="24"/>
          <w:szCs w:val="24"/>
          <w:lang w:val="en-GB"/>
        </w:rPr>
        <w:t>Infinium</w:t>
      </w:r>
      <w:proofErr w:type="spellEnd"/>
      <w:r w:rsidRPr="4B9D1E15">
        <w:rPr>
          <w:rFonts w:ascii="Times New Roman" w:eastAsia="Times New Roman" w:hAnsi="Times New Roman" w:cs="Times New Roman"/>
          <w:color w:val="000000" w:themeColor="text1"/>
          <w:sz w:val="24"/>
          <w:szCs w:val="24"/>
          <w:lang w:val="en-GB"/>
        </w:rPr>
        <w:t xml:space="preserve"> </w:t>
      </w:r>
      <w:proofErr w:type="spellStart"/>
      <w:r w:rsidRPr="4B9D1E15">
        <w:rPr>
          <w:rFonts w:ascii="Times New Roman" w:eastAsia="Times New Roman" w:hAnsi="Times New Roman" w:cs="Times New Roman"/>
          <w:color w:val="000000" w:themeColor="text1"/>
          <w:sz w:val="24"/>
          <w:szCs w:val="24"/>
          <w:lang w:val="en-GB"/>
        </w:rPr>
        <w:t>MethylationEPIC</w:t>
      </w:r>
      <w:proofErr w:type="spellEnd"/>
      <w:r w:rsidRPr="4B9D1E15">
        <w:rPr>
          <w:rFonts w:ascii="Times New Roman" w:eastAsia="Times New Roman" w:hAnsi="Times New Roman" w:cs="Times New Roman"/>
          <w:color w:val="000000" w:themeColor="text1"/>
          <w:sz w:val="24"/>
          <w:szCs w:val="24"/>
          <w:lang w:val="en-GB"/>
        </w:rPr>
        <w:t xml:space="preserve"> 850K array.</w:t>
      </w:r>
    </w:p>
    <w:p w14:paraId="2608E9F5" w14:textId="3351E90E" w:rsidR="007213B3" w:rsidRPr="00E00AC1" w:rsidRDefault="7A4A3368" w:rsidP="001E791A">
      <w:pPr>
        <w:spacing w:line="480" w:lineRule="auto"/>
        <w:jc w:val="both"/>
        <w:rPr>
          <w:rFonts w:ascii="Times New Roman" w:eastAsia="Times New Roman" w:hAnsi="Times New Roman" w:cs="Times New Roman"/>
          <w:color w:val="000000" w:themeColor="text1"/>
          <w:sz w:val="24"/>
          <w:szCs w:val="24"/>
          <w:lang w:val="en-US"/>
        </w:rPr>
      </w:pPr>
      <w:r w:rsidRPr="4B9D1E15">
        <w:rPr>
          <w:rFonts w:ascii="Times New Roman" w:eastAsia="Times New Roman" w:hAnsi="Times New Roman" w:cs="Times New Roman"/>
          <w:b/>
          <w:bCs/>
          <w:color w:val="000000" w:themeColor="text1"/>
          <w:sz w:val="24"/>
          <w:szCs w:val="24"/>
          <w:lang w:val="en-GB"/>
        </w:rPr>
        <w:t xml:space="preserve">Serology analysis for antibodies of COVID-19 </w:t>
      </w:r>
    </w:p>
    <w:p w14:paraId="055C6ABF" w14:textId="27F7D46E" w:rsidR="007213B3" w:rsidRPr="00E00AC1" w:rsidRDefault="7A4A3368" w:rsidP="001E791A">
      <w:pPr>
        <w:spacing w:line="480" w:lineRule="auto"/>
        <w:jc w:val="both"/>
        <w:rPr>
          <w:rFonts w:ascii="Times New Roman" w:eastAsia="Times New Roman" w:hAnsi="Times New Roman" w:cs="Times New Roman"/>
          <w:color w:val="000000" w:themeColor="text1"/>
          <w:sz w:val="24"/>
          <w:szCs w:val="24"/>
          <w:lang w:val="en-GB"/>
        </w:rPr>
      </w:pPr>
      <w:r w:rsidRPr="4B9D1E15">
        <w:rPr>
          <w:rFonts w:ascii="Times New Roman" w:eastAsia="Times New Roman" w:hAnsi="Times New Roman" w:cs="Times New Roman"/>
          <w:color w:val="000000" w:themeColor="text1"/>
          <w:sz w:val="24"/>
          <w:szCs w:val="24"/>
          <w:lang w:val="en-GB"/>
        </w:rPr>
        <w:t xml:space="preserve">Plasma was analysed for IgG antibodies against COVID-19, both spike protein and </w:t>
      </w:r>
      <w:proofErr w:type="spellStart"/>
      <w:r w:rsidRPr="4B9D1E15">
        <w:rPr>
          <w:rFonts w:ascii="Times New Roman" w:eastAsia="Times New Roman" w:hAnsi="Times New Roman" w:cs="Times New Roman"/>
          <w:color w:val="000000" w:themeColor="text1"/>
          <w:sz w:val="24"/>
          <w:szCs w:val="24"/>
          <w:lang w:val="en-GB"/>
        </w:rPr>
        <w:t>nucleocapsid</w:t>
      </w:r>
      <w:proofErr w:type="spellEnd"/>
      <w:r w:rsidRPr="4B9D1E15">
        <w:rPr>
          <w:rFonts w:ascii="Times New Roman" w:eastAsia="Times New Roman" w:hAnsi="Times New Roman" w:cs="Times New Roman"/>
          <w:color w:val="000000" w:themeColor="text1"/>
          <w:sz w:val="24"/>
          <w:szCs w:val="24"/>
          <w:lang w:val="en-GB"/>
        </w:rPr>
        <w:t xml:space="preserve"> antigen. The analysis </w:t>
      </w:r>
      <w:proofErr w:type="gramStart"/>
      <w:r w:rsidRPr="4B9D1E15">
        <w:rPr>
          <w:rFonts w:ascii="Times New Roman" w:eastAsia="Times New Roman" w:hAnsi="Times New Roman" w:cs="Times New Roman"/>
          <w:color w:val="000000" w:themeColor="text1"/>
          <w:sz w:val="24"/>
          <w:szCs w:val="24"/>
          <w:lang w:val="en-GB"/>
        </w:rPr>
        <w:t>was performed</w:t>
      </w:r>
      <w:proofErr w:type="gramEnd"/>
      <w:r w:rsidRPr="4B9D1E15">
        <w:rPr>
          <w:rFonts w:ascii="Times New Roman" w:eastAsia="Times New Roman" w:hAnsi="Times New Roman" w:cs="Times New Roman"/>
          <w:color w:val="000000" w:themeColor="text1"/>
          <w:sz w:val="24"/>
          <w:szCs w:val="24"/>
          <w:lang w:val="en-GB"/>
        </w:rPr>
        <w:t xml:space="preserve"> by the Department of Medical Microbiology at Linköping University Hospital. </w:t>
      </w:r>
    </w:p>
    <w:p w14:paraId="304D9FBF" w14:textId="7D04B254" w:rsidR="007213B3" w:rsidRPr="00E00AC1" w:rsidRDefault="4B762D8A" w:rsidP="001E791A">
      <w:pPr>
        <w:spacing w:line="480" w:lineRule="auto"/>
        <w:jc w:val="both"/>
        <w:rPr>
          <w:rFonts w:ascii="Times New Roman" w:eastAsia="Times New Roman" w:hAnsi="Times New Roman" w:cs="Times New Roman"/>
          <w:color w:val="000000" w:themeColor="text1"/>
          <w:sz w:val="24"/>
          <w:szCs w:val="24"/>
          <w:lang w:val="en-US"/>
        </w:rPr>
      </w:pPr>
      <w:r w:rsidRPr="3E7748F8">
        <w:rPr>
          <w:rFonts w:ascii="Times New Roman" w:eastAsia="Times New Roman" w:hAnsi="Times New Roman" w:cs="Times New Roman"/>
          <w:b/>
          <w:bCs/>
          <w:color w:val="000000" w:themeColor="text1"/>
          <w:sz w:val="24"/>
          <w:szCs w:val="24"/>
          <w:lang w:val="en-GB"/>
        </w:rPr>
        <w:t xml:space="preserve">Descriptive analysis on demographic variables </w:t>
      </w:r>
    </w:p>
    <w:p w14:paraId="4E187876" w14:textId="15D582E0" w:rsidR="007213B3" w:rsidRPr="00E00AC1" w:rsidRDefault="7A4A3368" w:rsidP="001E791A">
      <w:pPr>
        <w:spacing w:line="480" w:lineRule="auto"/>
        <w:jc w:val="both"/>
        <w:rPr>
          <w:rFonts w:ascii="Times New Roman" w:eastAsia="Times New Roman" w:hAnsi="Times New Roman" w:cs="Times New Roman"/>
          <w:color w:val="000000" w:themeColor="text1"/>
          <w:sz w:val="24"/>
          <w:szCs w:val="24"/>
          <w:lang w:val="en-US"/>
        </w:rPr>
      </w:pPr>
      <w:r w:rsidRPr="145B7B2A">
        <w:rPr>
          <w:rFonts w:ascii="Times New Roman" w:eastAsia="Times New Roman" w:hAnsi="Times New Roman" w:cs="Times New Roman"/>
          <w:color w:val="000000" w:themeColor="text1"/>
          <w:sz w:val="24"/>
          <w:szCs w:val="24"/>
          <w:lang w:val="en-GB"/>
        </w:rPr>
        <w:t xml:space="preserve">Initial descriptive analysis of demographic variables </w:t>
      </w:r>
      <w:proofErr w:type="gramStart"/>
      <w:r w:rsidRPr="145B7B2A">
        <w:rPr>
          <w:rFonts w:ascii="Times New Roman" w:eastAsia="Times New Roman" w:hAnsi="Times New Roman" w:cs="Times New Roman"/>
          <w:color w:val="000000" w:themeColor="text1"/>
          <w:sz w:val="24"/>
          <w:szCs w:val="24"/>
          <w:lang w:val="en-GB"/>
        </w:rPr>
        <w:t>was performed</w:t>
      </w:r>
      <w:proofErr w:type="gramEnd"/>
      <w:r w:rsidRPr="145B7B2A">
        <w:rPr>
          <w:rFonts w:ascii="Times New Roman" w:eastAsia="Times New Roman" w:hAnsi="Times New Roman" w:cs="Times New Roman"/>
          <w:color w:val="000000" w:themeColor="text1"/>
          <w:sz w:val="24"/>
          <w:szCs w:val="24"/>
          <w:lang w:val="en-GB"/>
        </w:rPr>
        <w:t xml:space="preserve"> on the available information about age, gender, smoking and BMI (kg/m2). Continuous variables </w:t>
      </w:r>
      <w:proofErr w:type="gramStart"/>
      <w:r w:rsidRPr="145B7B2A">
        <w:rPr>
          <w:rFonts w:ascii="Times New Roman" w:eastAsia="Times New Roman" w:hAnsi="Times New Roman" w:cs="Times New Roman"/>
          <w:color w:val="000000" w:themeColor="text1"/>
          <w:sz w:val="24"/>
          <w:szCs w:val="24"/>
          <w:lang w:val="en-GB"/>
        </w:rPr>
        <w:t>were compared</w:t>
      </w:r>
      <w:proofErr w:type="gramEnd"/>
      <w:r w:rsidRPr="145B7B2A">
        <w:rPr>
          <w:rFonts w:ascii="Times New Roman" w:eastAsia="Times New Roman" w:hAnsi="Times New Roman" w:cs="Times New Roman"/>
          <w:color w:val="000000" w:themeColor="text1"/>
          <w:sz w:val="24"/>
          <w:szCs w:val="24"/>
          <w:lang w:val="en-GB"/>
        </w:rPr>
        <w:t xml:space="preserve"> using an unpaired two-tailed t-test and categorical variables were examined using the Pearson χ2 test or Fisher’s exact test (if the number of observations was smaller than five). </w:t>
      </w:r>
    </w:p>
    <w:p w14:paraId="221F5CC3" w14:textId="1CE00420" w:rsidR="007213B3" w:rsidRPr="00E00AC1" w:rsidRDefault="4B762D8A" w:rsidP="001E791A">
      <w:pPr>
        <w:spacing w:line="480" w:lineRule="auto"/>
        <w:jc w:val="both"/>
        <w:rPr>
          <w:rFonts w:ascii="Times New Roman" w:eastAsia="Times New Roman" w:hAnsi="Times New Roman" w:cs="Times New Roman"/>
          <w:color w:val="000000" w:themeColor="text1"/>
          <w:sz w:val="24"/>
          <w:szCs w:val="24"/>
          <w:lang w:val="en-US"/>
        </w:rPr>
      </w:pPr>
      <w:r w:rsidRPr="3E7748F8">
        <w:rPr>
          <w:rFonts w:ascii="Times New Roman" w:eastAsia="Times New Roman" w:hAnsi="Times New Roman" w:cs="Times New Roman"/>
          <w:b/>
          <w:bCs/>
          <w:color w:val="000000" w:themeColor="text1"/>
          <w:sz w:val="24"/>
          <w:szCs w:val="24"/>
          <w:lang w:val="en-GB"/>
        </w:rPr>
        <w:t xml:space="preserve">DNA methylation analyses  </w:t>
      </w:r>
    </w:p>
    <w:p w14:paraId="29260C51" w14:textId="58F66EC9" w:rsidR="007213B3" w:rsidRPr="00E00AC1" w:rsidRDefault="08997911" w:rsidP="001E791A">
      <w:pPr>
        <w:spacing w:line="480" w:lineRule="auto"/>
        <w:jc w:val="both"/>
        <w:rPr>
          <w:rFonts w:ascii="Times New Roman" w:eastAsia="Times New Roman" w:hAnsi="Times New Roman" w:cs="Times New Roman"/>
          <w:color w:val="000000" w:themeColor="text1"/>
          <w:sz w:val="24"/>
          <w:szCs w:val="24"/>
          <w:lang w:val="en-GB"/>
        </w:rPr>
      </w:pPr>
      <w:r w:rsidRPr="4B9D1E15">
        <w:rPr>
          <w:rFonts w:ascii="Times New Roman" w:eastAsia="Times New Roman" w:hAnsi="Times New Roman" w:cs="Times New Roman"/>
          <w:color w:val="000000" w:themeColor="text1"/>
          <w:sz w:val="24"/>
          <w:szCs w:val="24"/>
          <w:lang w:val="en-GB"/>
        </w:rPr>
        <w:t xml:space="preserve">The resulting raw IDAT-files containing the raw DNA methylation profiles for each cell type were analysed in R (v. 4.0.2) using the </w:t>
      </w:r>
      <w:proofErr w:type="spellStart"/>
      <w:r w:rsidRPr="4B9D1E15">
        <w:rPr>
          <w:rFonts w:ascii="Times New Roman" w:eastAsia="Times New Roman" w:hAnsi="Times New Roman" w:cs="Times New Roman"/>
          <w:color w:val="000000" w:themeColor="text1"/>
          <w:sz w:val="24"/>
          <w:szCs w:val="24"/>
          <w:lang w:val="en-GB"/>
        </w:rPr>
        <w:t>minfi</w:t>
      </w:r>
      <w:proofErr w:type="spellEnd"/>
      <w:r w:rsidRPr="4B9D1E15">
        <w:rPr>
          <w:rFonts w:ascii="Times New Roman" w:eastAsia="Times New Roman" w:hAnsi="Times New Roman" w:cs="Times New Roman"/>
          <w:color w:val="000000" w:themeColor="text1"/>
          <w:sz w:val="24"/>
          <w:szCs w:val="24"/>
          <w:lang w:val="en-GB"/>
        </w:rPr>
        <w:t xml:space="preserve"> package (v. 1.36.0) and the data were pre-processed in several steps</w:t>
      </w:r>
      <w:r w:rsidR="268C70BF" w:rsidRPr="4B9D1E15">
        <w:rPr>
          <w:rFonts w:ascii="Times New Roman" w:eastAsia="Times New Roman" w:hAnsi="Times New Roman" w:cs="Times New Roman"/>
          <w:color w:val="000000" w:themeColor="text1"/>
          <w:sz w:val="24"/>
          <w:szCs w:val="24"/>
          <w:lang w:val="en-GB"/>
        </w:rPr>
        <w:t xml:space="preserve"> </w:t>
      </w:r>
      <w:r w:rsidRPr="4B9D1E15">
        <w:rPr>
          <w:rFonts w:ascii="Times New Roman" w:eastAsia="Times New Roman" w:hAnsi="Times New Roman" w:cs="Times New Roman"/>
          <w:color w:val="000000" w:themeColor="text1"/>
          <w:sz w:val="24"/>
          <w:szCs w:val="24"/>
          <w:lang w:val="en-GB"/>
        </w:rPr>
        <w:fldChar w:fldCharType="begin"/>
      </w:r>
      <w:r w:rsidRPr="4B9D1E15">
        <w:rPr>
          <w:rFonts w:ascii="Times New Roman" w:eastAsia="Times New Roman" w:hAnsi="Times New Roman" w:cs="Times New Roman"/>
          <w:color w:val="000000" w:themeColor="text1"/>
          <w:sz w:val="24"/>
          <w:szCs w:val="24"/>
          <w:lang w:val="en-GB"/>
        </w:rPr>
        <w:instrText xml:space="preserve"> ADDIN ZOTERO_ITEM CSL_CITATION {"citationID":"pdOCeI2I","properties":{"formattedCitation":"[2]","plainCitation":"[2]","noteIndex":0},"citationItems":[{"id":419,"uris":["http://zotero.org/users/local/htdTKDft/items/JX2YTINM"],"uri":["http://zotero.org/users/local/htdTKDft/items/JX2YTINM"],"itemData":{"id":419,"type":"article-journal","abstract":"MOTIVATION: The recently released Infinium HumanMethylation450 array (the '450k' array) provides a high-throughput assay to quantify DNA methylation (DNAm) at </w:instrText>
      </w:r>
      <w:r w:rsidRPr="4B9D1E15">
        <w:rPr>
          <w:rFonts w:ascii="Cambria Math" w:eastAsia="Times New Roman" w:hAnsi="Cambria Math" w:cs="Cambria Math"/>
          <w:color w:val="000000" w:themeColor="text1"/>
          <w:sz w:val="24"/>
          <w:szCs w:val="24"/>
          <w:lang w:val="en-GB"/>
        </w:rPr>
        <w:instrText>∼</w:instrText>
      </w:r>
      <w:r w:rsidRPr="4B9D1E15">
        <w:rPr>
          <w:rFonts w:ascii="Times New Roman" w:eastAsia="Times New Roman" w:hAnsi="Times New Roman" w:cs="Times New Roman"/>
          <w:color w:val="000000" w:themeColor="text1"/>
          <w:sz w:val="24"/>
          <w:szCs w:val="24"/>
          <w:lang w:val="en-GB"/>
        </w:rPr>
        <w:instrText xml:space="preserve">450 000 loci across a range of genomic features. Although less comprehensive than high-throughput sequencing-based techniques, this product is more cost-effective and promises to be the most widely used DNAm high-throughput measurement technology over the next several years.\nRESULTS: Here we describe a suite of computational tools that incorporate state-of-the-art statistical techniques for the analysis of DNAm data. The software is structured to easily adapt to future versions of the technology. We include methods for preprocessing, quality assessment and detection of differentially methylated regions from the kilobase to the megabase scale. We show how our software provides a powerful and flexible development platform for future methods. We also illustrate how our methods empower the technology to make discoveries previously thought to be possible only with sequencing-based methods.\nAVAILABILITY AND IMPLEMENTATION: http://bioconductor.org/packages/release/bioc/html/minfi.html.\nCONTACT: khansen@jhsph.edu; rafa@jimmy.harvard.edu\nSUPPLEMENTARY INFORMATION: Supplementary data are available at Bioinformatics online.","container-title":"Bioinformatics (Oxford, England)","DOI":"10.1093/bioinformatics/btu049","ISSN":"1367-4811","issue":"10","journalAbbreviation":"Bioinformatics","language":"eng","note":"PMID: 24478339\nPMCID: PMC4016708","page":"1363-1369","source":"PubMed","title":"Minfi: a flexible and comprehensive Bioconductor package for the analysis of Infinium DNA methylation microarrays","title-short":"Minfi","volume":"30","author":[{"family":"Aryee","given":"Martin J."},{"family":"Jaffe","given":"Andrew E."},{"family":"Corrada-Bravo","given":"Hector"},{"family":"Ladd-Acosta","given":"Christine"},{"family":"Feinberg","given":"Andrew P."},{"family":"Hansen","given":"Kasper D."},{"family":"Irizarry","given":"Rafael A."}],"issued":{"date-parts":[["2014",5,15]]}}}],"schema":"https://github.com/citation-style-language/schema/raw/master/csl-citation.json"} </w:instrText>
      </w:r>
      <w:r w:rsidRPr="4B9D1E15">
        <w:rPr>
          <w:rFonts w:ascii="Times New Roman" w:eastAsia="Times New Roman" w:hAnsi="Times New Roman" w:cs="Times New Roman"/>
          <w:color w:val="000000" w:themeColor="text1"/>
          <w:sz w:val="24"/>
          <w:szCs w:val="24"/>
          <w:lang w:val="en-GB"/>
        </w:rPr>
        <w:fldChar w:fldCharType="separate"/>
      </w:r>
      <w:r w:rsidR="268C70BF" w:rsidRPr="4B9D1E15">
        <w:rPr>
          <w:rFonts w:ascii="Times New Roman" w:hAnsi="Times New Roman" w:cs="Times New Roman"/>
          <w:sz w:val="24"/>
          <w:szCs w:val="24"/>
          <w:lang w:val="en-US"/>
        </w:rPr>
        <w:t>[2]</w:t>
      </w:r>
      <w:r w:rsidRPr="4B9D1E15">
        <w:rPr>
          <w:rFonts w:ascii="Times New Roman" w:eastAsia="Times New Roman" w:hAnsi="Times New Roman" w:cs="Times New Roman"/>
          <w:color w:val="000000" w:themeColor="text1"/>
          <w:sz w:val="24"/>
          <w:szCs w:val="24"/>
          <w:lang w:val="en-GB"/>
        </w:rPr>
        <w:fldChar w:fldCharType="end"/>
      </w:r>
      <w:r w:rsidRPr="4B9D1E15">
        <w:rPr>
          <w:rFonts w:ascii="Times New Roman" w:eastAsia="Times New Roman" w:hAnsi="Times New Roman" w:cs="Times New Roman"/>
          <w:color w:val="000000" w:themeColor="text1"/>
          <w:sz w:val="24"/>
          <w:szCs w:val="24"/>
          <w:lang w:val="en-GB"/>
        </w:rPr>
        <w:t xml:space="preserve">. The following filters were applied: </w:t>
      </w:r>
      <w:proofErr w:type="spellStart"/>
      <w:r w:rsidRPr="4B9D1E15">
        <w:rPr>
          <w:rFonts w:ascii="Times New Roman" w:eastAsia="Times New Roman" w:hAnsi="Times New Roman" w:cs="Times New Roman"/>
          <w:color w:val="000000" w:themeColor="text1"/>
          <w:sz w:val="24"/>
          <w:szCs w:val="24"/>
          <w:lang w:val="en-GB"/>
        </w:rPr>
        <w:t>i</w:t>
      </w:r>
      <w:proofErr w:type="spellEnd"/>
      <w:r w:rsidRPr="4B9D1E15">
        <w:rPr>
          <w:rFonts w:ascii="Times New Roman" w:eastAsia="Times New Roman" w:hAnsi="Times New Roman" w:cs="Times New Roman"/>
          <w:color w:val="000000" w:themeColor="text1"/>
          <w:sz w:val="24"/>
          <w:szCs w:val="24"/>
          <w:lang w:val="en-GB"/>
        </w:rPr>
        <w:t>) removal of probes with detection p-values above 0.001, ii) removal of non-</w:t>
      </w:r>
      <w:proofErr w:type="spellStart"/>
      <w:r w:rsidRPr="4B9D1E15">
        <w:rPr>
          <w:rFonts w:ascii="Times New Roman" w:eastAsia="Times New Roman" w:hAnsi="Times New Roman" w:cs="Times New Roman"/>
          <w:color w:val="000000" w:themeColor="text1"/>
          <w:sz w:val="24"/>
          <w:szCs w:val="24"/>
          <w:lang w:val="en-GB"/>
        </w:rPr>
        <w:t>CpG</w:t>
      </w:r>
      <w:proofErr w:type="spellEnd"/>
      <w:r w:rsidRPr="4B9D1E15">
        <w:rPr>
          <w:rFonts w:ascii="Times New Roman" w:eastAsia="Times New Roman" w:hAnsi="Times New Roman" w:cs="Times New Roman"/>
          <w:color w:val="000000" w:themeColor="text1"/>
          <w:sz w:val="24"/>
          <w:szCs w:val="24"/>
          <w:lang w:val="en-GB"/>
        </w:rPr>
        <w:t xml:space="preserve"> probes, iii) removal of multi-hit probes, iv) removal of all probes in X and Y chromosomes. We removed the sex chromosomes from our data set, as female X-inactivation skews the distribution of β values. Of the initial </w:t>
      </w:r>
      <w:r w:rsidRPr="4B9D1E15">
        <w:rPr>
          <w:rFonts w:ascii="Times New Roman" w:eastAsia="Times New Roman" w:hAnsi="Times New Roman" w:cs="Times New Roman"/>
          <w:color w:val="000000" w:themeColor="text1"/>
          <w:sz w:val="24"/>
          <w:szCs w:val="24"/>
          <w:lang w:val="en-GB"/>
        </w:rPr>
        <w:lastRenderedPageBreak/>
        <w:t>865918 probes, 813467 probes remained upon filtering with two samples (PACS_1 and PACS_3) removed due to low quality probes. After filtering, quality control was performed, and normalisation of the data was done with subset-quantile within array (SWAN) normalisation method</w:t>
      </w:r>
      <w:r w:rsidR="268C70BF" w:rsidRPr="4B9D1E15">
        <w:rPr>
          <w:rFonts w:ascii="Times New Roman" w:eastAsia="Times New Roman" w:hAnsi="Times New Roman" w:cs="Times New Roman"/>
          <w:color w:val="000000" w:themeColor="text1"/>
          <w:sz w:val="24"/>
          <w:szCs w:val="24"/>
          <w:lang w:val="en-GB"/>
        </w:rPr>
        <w:t xml:space="preserve"> </w:t>
      </w:r>
      <w:r w:rsidRPr="4B9D1E15">
        <w:rPr>
          <w:rFonts w:ascii="Times New Roman" w:eastAsia="Times New Roman" w:hAnsi="Times New Roman" w:cs="Times New Roman"/>
          <w:color w:val="000000" w:themeColor="text1"/>
          <w:sz w:val="24"/>
          <w:szCs w:val="24"/>
          <w:lang w:val="en-GB"/>
        </w:rPr>
        <w:fldChar w:fldCharType="begin"/>
      </w:r>
      <w:r w:rsidRPr="4B9D1E15">
        <w:rPr>
          <w:rFonts w:ascii="Times New Roman" w:eastAsia="Times New Roman" w:hAnsi="Times New Roman" w:cs="Times New Roman"/>
          <w:color w:val="000000" w:themeColor="text1"/>
          <w:sz w:val="24"/>
          <w:szCs w:val="24"/>
          <w:lang w:val="en-GB"/>
        </w:rPr>
        <w:instrText xml:space="preserve"> ADDIN ZOTERO_ITEM CSL_CITATION {"citationID":"p5x6jDH8","properties":{"formattedCitation":"[3]","plainCitation":"[3]","noteIndex":0},"citationItems":[{"id":427,"uris":["http://zotero.org/users/local/htdTKDft/items/ZHHY86X9"],"uri":["http://zotero.org/users/local/htdTKDft/items/ZHHY86X9"],"itemData":{"id":427,"type":"article-journal","abstract":"DNA methylation is the most widely studied epigenetic mark and is known to be essential to normal development and frequently disrupted in disease. The Illumina HumanMethylation450 BeadChip assays the methylation status of CpGs at 485,577 sites across the genome. Here we present Subset-quantile Within Array Normalization (SWAN), a new method that substantially improves the results from this platform by reducing technical variation within and between arrays. SWAN is available in the minfi Bioconductor package.","container-title":"Genome Biology","DOI":"10.1186/gb-2012-13-6-r44","ISSN":"1474-760X","issue":"6","journalAbbreviation":"Genome Biology","page":"R44","source":"BioMed Central","title":"SWAN: Subset-quantile Within Array Normalization for Illumina Infinium HumanMethylation450 BeadChips","title-short":"SWAN","volume":"13","author":[{"family":"Maksimovic","given":"Jovana"},{"family":"Gordon","given":"Lavinia"},{"family":"Oshlack","given":"Alicia"}],"issued":{"date-parts":[["2012",6,15]]}}}],"schema":"https://github.com/citation-style-language/schema/raw/master/csl-citation.json"} </w:instrText>
      </w:r>
      <w:r w:rsidRPr="4B9D1E15">
        <w:rPr>
          <w:rFonts w:ascii="Times New Roman" w:eastAsia="Times New Roman" w:hAnsi="Times New Roman" w:cs="Times New Roman"/>
          <w:color w:val="000000" w:themeColor="text1"/>
          <w:sz w:val="24"/>
          <w:szCs w:val="24"/>
          <w:lang w:val="en-GB"/>
        </w:rPr>
        <w:fldChar w:fldCharType="separate"/>
      </w:r>
      <w:r w:rsidR="268C70BF" w:rsidRPr="4B9D1E15">
        <w:rPr>
          <w:rFonts w:ascii="Times New Roman" w:hAnsi="Times New Roman" w:cs="Times New Roman"/>
          <w:sz w:val="24"/>
          <w:szCs w:val="24"/>
        </w:rPr>
        <w:t>[3]</w:t>
      </w:r>
      <w:r w:rsidRPr="4B9D1E15">
        <w:rPr>
          <w:rFonts w:ascii="Times New Roman" w:eastAsia="Times New Roman" w:hAnsi="Times New Roman" w:cs="Times New Roman"/>
          <w:color w:val="000000" w:themeColor="text1"/>
          <w:sz w:val="24"/>
          <w:szCs w:val="24"/>
          <w:lang w:val="en-GB"/>
        </w:rPr>
        <w:fldChar w:fldCharType="end"/>
      </w:r>
      <w:r w:rsidRPr="4B9D1E15">
        <w:rPr>
          <w:rFonts w:ascii="Times New Roman" w:eastAsia="Times New Roman" w:hAnsi="Times New Roman" w:cs="Times New Roman"/>
          <w:color w:val="000000" w:themeColor="text1"/>
          <w:sz w:val="24"/>
          <w:szCs w:val="24"/>
          <w:lang w:val="en-GB"/>
        </w:rPr>
        <w:t xml:space="preserve">. The β values and M values of the samples </w:t>
      </w:r>
      <w:proofErr w:type="gramStart"/>
      <w:r w:rsidRPr="4B9D1E15">
        <w:rPr>
          <w:rFonts w:ascii="Times New Roman" w:eastAsia="Times New Roman" w:hAnsi="Times New Roman" w:cs="Times New Roman"/>
          <w:color w:val="000000" w:themeColor="text1"/>
          <w:sz w:val="24"/>
          <w:szCs w:val="24"/>
          <w:lang w:val="en-GB"/>
        </w:rPr>
        <w:t>were calculated</w:t>
      </w:r>
      <w:proofErr w:type="gramEnd"/>
      <w:r w:rsidRPr="4B9D1E15">
        <w:rPr>
          <w:rFonts w:ascii="Times New Roman" w:eastAsia="Times New Roman" w:hAnsi="Times New Roman" w:cs="Times New Roman"/>
          <w:color w:val="000000" w:themeColor="text1"/>
          <w:sz w:val="24"/>
          <w:szCs w:val="24"/>
          <w:lang w:val="en-GB"/>
        </w:rPr>
        <w:t xml:space="preserve"> against each probe per sample. The quality of the data </w:t>
      </w:r>
      <w:proofErr w:type="gramStart"/>
      <w:r w:rsidRPr="4B9D1E15">
        <w:rPr>
          <w:rFonts w:ascii="Times New Roman" w:eastAsia="Times New Roman" w:hAnsi="Times New Roman" w:cs="Times New Roman"/>
          <w:color w:val="000000" w:themeColor="text1"/>
          <w:sz w:val="24"/>
          <w:szCs w:val="24"/>
          <w:lang w:val="en-GB"/>
        </w:rPr>
        <w:t>was assessed</w:t>
      </w:r>
      <w:proofErr w:type="gramEnd"/>
      <w:r w:rsidRPr="4B9D1E15">
        <w:rPr>
          <w:rFonts w:ascii="Times New Roman" w:eastAsia="Times New Roman" w:hAnsi="Times New Roman" w:cs="Times New Roman"/>
          <w:color w:val="000000" w:themeColor="text1"/>
          <w:sz w:val="24"/>
          <w:szCs w:val="24"/>
          <w:lang w:val="en-GB"/>
        </w:rPr>
        <w:t xml:space="preserve"> before and after the normalisation. Thereafter, we performed singular value decomposition (SVD) analysis using the </w:t>
      </w:r>
      <w:proofErr w:type="spellStart"/>
      <w:r w:rsidRPr="4B9D1E15">
        <w:rPr>
          <w:rFonts w:ascii="Times New Roman" w:eastAsia="Times New Roman" w:hAnsi="Times New Roman" w:cs="Times New Roman"/>
          <w:color w:val="000000" w:themeColor="text1"/>
          <w:sz w:val="24"/>
          <w:szCs w:val="24"/>
          <w:lang w:val="en-GB"/>
        </w:rPr>
        <w:t>ChAMP</w:t>
      </w:r>
      <w:proofErr w:type="spellEnd"/>
      <w:r w:rsidRPr="4B9D1E15">
        <w:rPr>
          <w:rFonts w:ascii="Times New Roman" w:eastAsia="Times New Roman" w:hAnsi="Times New Roman" w:cs="Times New Roman"/>
          <w:color w:val="000000" w:themeColor="text1"/>
          <w:sz w:val="24"/>
          <w:szCs w:val="24"/>
          <w:lang w:val="en-GB"/>
        </w:rPr>
        <w:t xml:space="preserve"> package (version 2.19.3) to identify underlying components of variation within the filtered and normalised data set</w:t>
      </w:r>
      <w:r w:rsidR="268C70BF" w:rsidRPr="4B9D1E15">
        <w:rPr>
          <w:rFonts w:ascii="Times New Roman" w:eastAsia="Times New Roman" w:hAnsi="Times New Roman" w:cs="Times New Roman"/>
          <w:color w:val="000000" w:themeColor="text1"/>
          <w:sz w:val="24"/>
          <w:szCs w:val="24"/>
          <w:lang w:val="en-GB"/>
        </w:rPr>
        <w:t xml:space="preserve"> </w:t>
      </w:r>
      <w:r w:rsidRPr="4B9D1E15">
        <w:rPr>
          <w:rFonts w:ascii="Times New Roman" w:eastAsia="Times New Roman" w:hAnsi="Times New Roman" w:cs="Times New Roman"/>
          <w:color w:val="000000" w:themeColor="text1"/>
          <w:sz w:val="24"/>
          <w:szCs w:val="24"/>
          <w:lang w:val="en-GB"/>
        </w:rPr>
        <w:fldChar w:fldCharType="begin"/>
      </w:r>
      <w:r w:rsidRPr="4B9D1E15">
        <w:rPr>
          <w:rFonts w:ascii="Times New Roman" w:eastAsia="Times New Roman" w:hAnsi="Times New Roman" w:cs="Times New Roman"/>
          <w:color w:val="000000" w:themeColor="text1"/>
          <w:sz w:val="24"/>
          <w:szCs w:val="24"/>
          <w:lang w:val="en-GB"/>
        </w:rPr>
        <w:instrText xml:space="preserve"> ADDIN ZOTERO_ITEM CSL_CITATION {"citationID":"C7iJCdd9","properties":{"formattedCitation":"[4]","plainCitation":"[4]","noteIndex":0},"citationItems":[{"id":429,"uris":["http://zotero.org/users/local/htdTKDft/items/A395784E"],"uri":["http://zotero.org/users/local/htdTKDft/items/A395784E"],"itemData":{"id":429,"type":"article-journal","abstract":"The Illumina Infinium HumanMethylation450 BeadChip is a new platform for high-throughput DNA methylation analysis. Several methods for normalization and processing of these data have been published recently. Here we present an integrated analysis pipeline offering a choice of the most popular normalization methods while also introducing new methods for calling differentially methylated regions and detecting copy number aberrations.\nAVAILABILITY AND IMPLEMENTATION: ChAMP is implemented as a Bioconductor package in R. The package and the vignette can be downloaded at bioconductor.org","container-title":"Bioinformatics (Oxford, England)","DOI":"10.1093/bioinformatics/btt684","ISSN":"1367-4811","issue":"3","journalAbbreviation":"Bioinformatics","language":"eng","note":"PMID: 24336642\nPMCID: PMC3904520","page":"428-430","source":"PubMed","title":"ChAMP: 450k Chip Analysis Methylation Pipeline","title-short":"ChAMP","volume":"30","author":[{"family":"Morris","given":"Tiffany J."},{"family":"Butcher","given":"Lee M."},{"family":"Feber","given":"Andrew"},{"family":"Teschendorff","given":"Andrew E."},{"family":"Chakravarthy","given":"Ankur R."},{"family":"Wojdacz","given":"Tomasz K."},{"family":"Beck","given":"Stephan"}],"issued":{"date-parts":[["2014",2,1]]}}}],"schema":"https://github.com/citation-style-language/schema/raw/master/csl-citation.json"} </w:instrText>
      </w:r>
      <w:r w:rsidRPr="4B9D1E15">
        <w:rPr>
          <w:rFonts w:ascii="Times New Roman" w:eastAsia="Times New Roman" w:hAnsi="Times New Roman" w:cs="Times New Roman"/>
          <w:color w:val="000000" w:themeColor="text1"/>
          <w:sz w:val="24"/>
          <w:szCs w:val="24"/>
          <w:lang w:val="en-GB"/>
        </w:rPr>
        <w:fldChar w:fldCharType="separate"/>
      </w:r>
      <w:r w:rsidR="268C70BF" w:rsidRPr="4B9D1E15">
        <w:rPr>
          <w:rFonts w:ascii="Times New Roman" w:hAnsi="Times New Roman" w:cs="Times New Roman"/>
          <w:sz w:val="24"/>
          <w:szCs w:val="24"/>
          <w:lang w:val="en-US"/>
        </w:rPr>
        <w:t>[4]</w:t>
      </w:r>
      <w:r w:rsidRPr="4B9D1E15">
        <w:rPr>
          <w:rFonts w:ascii="Times New Roman" w:eastAsia="Times New Roman" w:hAnsi="Times New Roman" w:cs="Times New Roman"/>
          <w:color w:val="000000" w:themeColor="text1"/>
          <w:sz w:val="24"/>
          <w:szCs w:val="24"/>
          <w:lang w:val="en-GB"/>
        </w:rPr>
        <w:fldChar w:fldCharType="end"/>
      </w:r>
      <w:r w:rsidRPr="4B9D1E15">
        <w:rPr>
          <w:rFonts w:ascii="Times New Roman" w:eastAsia="Times New Roman" w:hAnsi="Times New Roman" w:cs="Times New Roman"/>
          <w:color w:val="000000" w:themeColor="text1"/>
          <w:sz w:val="24"/>
          <w:szCs w:val="24"/>
          <w:lang w:val="en-GB"/>
        </w:rPr>
        <w:t xml:space="preserve">. Significant components consisted of slide, batch and sample groups that contributed to variation within the data set. Corrections were performed for the identified components using </w:t>
      </w:r>
      <w:proofErr w:type="spellStart"/>
      <w:r w:rsidRPr="4B9D1E15">
        <w:rPr>
          <w:rFonts w:ascii="Times New Roman" w:eastAsia="Times New Roman" w:hAnsi="Times New Roman" w:cs="Times New Roman"/>
          <w:color w:val="000000" w:themeColor="text1"/>
          <w:sz w:val="24"/>
          <w:szCs w:val="24"/>
          <w:lang w:val="en-GB"/>
        </w:rPr>
        <w:t>ComBat</w:t>
      </w:r>
      <w:proofErr w:type="spellEnd"/>
      <w:r w:rsidRPr="4B9D1E15">
        <w:rPr>
          <w:rFonts w:ascii="Times New Roman" w:eastAsia="Times New Roman" w:hAnsi="Times New Roman" w:cs="Times New Roman"/>
          <w:color w:val="000000" w:themeColor="text1"/>
          <w:sz w:val="24"/>
          <w:szCs w:val="24"/>
          <w:lang w:val="en-GB"/>
        </w:rPr>
        <w:t xml:space="preserve"> from the SVA package (version 3.38.0)</w:t>
      </w:r>
      <w:r w:rsidR="268C70BF" w:rsidRPr="4B9D1E15">
        <w:rPr>
          <w:rFonts w:ascii="Times New Roman" w:eastAsia="Times New Roman" w:hAnsi="Times New Roman" w:cs="Times New Roman"/>
          <w:color w:val="000000" w:themeColor="text1"/>
          <w:sz w:val="24"/>
          <w:szCs w:val="24"/>
          <w:lang w:val="en-GB"/>
        </w:rPr>
        <w:t xml:space="preserve"> </w:t>
      </w:r>
      <w:r w:rsidRPr="4B9D1E15">
        <w:rPr>
          <w:rFonts w:ascii="Times New Roman" w:eastAsia="Times New Roman" w:hAnsi="Times New Roman" w:cs="Times New Roman"/>
          <w:color w:val="000000" w:themeColor="text1"/>
          <w:sz w:val="24"/>
          <w:szCs w:val="24"/>
          <w:lang w:val="en-GB"/>
        </w:rPr>
        <w:fldChar w:fldCharType="begin"/>
      </w:r>
      <w:r w:rsidRPr="4B9D1E15">
        <w:rPr>
          <w:rFonts w:ascii="Times New Roman" w:eastAsia="Times New Roman" w:hAnsi="Times New Roman" w:cs="Times New Roman"/>
          <w:color w:val="000000" w:themeColor="text1"/>
          <w:sz w:val="24"/>
          <w:szCs w:val="24"/>
          <w:lang w:val="en-GB"/>
        </w:rPr>
        <w:instrText xml:space="preserve"> ADDIN ZOTERO_ITEM CSL_CITATION {"citationID":"3TIBRidz","properties":{"formattedCitation":"[5]","plainCitation":"[5]","noteIndex":0},"citationItems":[{"id":432,"uris":["http://zotero.org/users/local/htdTKDft/items/6X8PQU23"],"uri":["http://zotero.org/users/local/htdTKDft/items/6X8PQU23"],"itemData":{"id":432,"type":"article-journal","abstract":"Heterogeneity and latent variables are now widely recognized as major sources of bias and variability in high-throughput experiments. The most well-known source of latent variation in genomic experiments are batch effects-when samples are processed on different days, in different groups or by different people. However, there are also a large number of other variables that may have a major impact on high-throughput measurements. Here we describe the sva package for identifying, estimating and removing unwanted sources of variation in high-throughput experiments. The sva package supports surrogate variable estimation with the sva function, direct adjustment for known batch effects with the ComBat function and adjustment for batch and latent variables in prediction problems with the fsva function.","container-title":"Bioinformatics (Oxford, England)","DOI":"10.1093/bioinformatics/bts034","ISSN":"1367-4811","issue":"6","journalAbbreviation":"Bioinformatics","language":"eng","note":"PMID: 22257669\nPMCID: PMC3307112","page":"882-883","source":"PubMed","title":"The sva package for removing batch effects and other unwanted variation in high-throughput experiments","volume":"28","author":[{"family":"Leek","given":"Jeffrey T."},{"family":"Johnson","given":"W. Evan"},{"family":"Parker","given":"Hilary S."},{"family":"Jaffe","given":"Andrew E."},{"family":"Storey","given":"John D."}],"issued":{"date-parts":[["2012",3,15]]}}}],"schema":"https://github.com/citation-style-language/schema/raw/master/csl-citation.json"} </w:instrText>
      </w:r>
      <w:r w:rsidRPr="4B9D1E15">
        <w:rPr>
          <w:rFonts w:ascii="Times New Roman" w:eastAsia="Times New Roman" w:hAnsi="Times New Roman" w:cs="Times New Roman"/>
          <w:color w:val="000000" w:themeColor="text1"/>
          <w:sz w:val="24"/>
          <w:szCs w:val="24"/>
          <w:lang w:val="en-GB"/>
        </w:rPr>
        <w:fldChar w:fldCharType="separate"/>
      </w:r>
      <w:r w:rsidR="268C70BF" w:rsidRPr="4B9D1E15">
        <w:rPr>
          <w:rFonts w:ascii="Times New Roman" w:hAnsi="Times New Roman" w:cs="Times New Roman"/>
          <w:sz w:val="24"/>
          <w:szCs w:val="24"/>
          <w:lang w:val="en-US"/>
        </w:rPr>
        <w:t>[5]</w:t>
      </w:r>
      <w:r w:rsidRPr="4B9D1E15">
        <w:rPr>
          <w:rFonts w:ascii="Times New Roman" w:eastAsia="Times New Roman" w:hAnsi="Times New Roman" w:cs="Times New Roman"/>
          <w:color w:val="000000" w:themeColor="text1"/>
          <w:sz w:val="24"/>
          <w:szCs w:val="24"/>
          <w:lang w:val="en-GB"/>
        </w:rPr>
        <w:fldChar w:fldCharType="end"/>
      </w:r>
      <w:r w:rsidRPr="4B9D1E15">
        <w:rPr>
          <w:rFonts w:ascii="Times New Roman" w:eastAsia="Times New Roman" w:hAnsi="Times New Roman" w:cs="Times New Roman"/>
          <w:color w:val="000000" w:themeColor="text1"/>
          <w:sz w:val="24"/>
          <w:szCs w:val="24"/>
          <w:lang w:val="en-GB"/>
        </w:rPr>
        <w:t xml:space="preserve">. </w:t>
      </w:r>
      <w:r w:rsidR="3E7748F8" w:rsidRPr="4B9D1E15">
        <w:rPr>
          <w:rFonts w:ascii="Times New Roman" w:eastAsia="Times New Roman" w:hAnsi="Times New Roman" w:cs="Times New Roman"/>
          <w:color w:val="000000" w:themeColor="text1"/>
          <w:sz w:val="24"/>
          <w:szCs w:val="24"/>
          <w:lang w:val="en-GB"/>
        </w:rPr>
        <w:t xml:space="preserve">To investigate any inherent differences between three study groups (PACS, CC19 and Con), filtered, normalized and SVD corrected </w:t>
      </w:r>
      <w:proofErr w:type="spellStart"/>
      <w:r w:rsidR="3E7748F8" w:rsidRPr="4B9D1E15">
        <w:rPr>
          <w:rFonts w:ascii="Times New Roman" w:eastAsia="Times New Roman" w:hAnsi="Times New Roman" w:cs="Times New Roman"/>
          <w:color w:val="000000" w:themeColor="text1"/>
          <w:sz w:val="24"/>
          <w:szCs w:val="24"/>
          <w:lang w:val="en-GB"/>
        </w:rPr>
        <w:t>DNAm</w:t>
      </w:r>
      <w:proofErr w:type="spellEnd"/>
      <w:r w:rsidR="3E7748F8" w:rsidRPr="4B9D1E15">
        <w:rPr>
          <w:rFonts w:ascii="Times New Roman" w:eastAsia="Times New Roman" w:hAnsi="Times New Roman" w:cs="Times New Roman"/>
          <w:color w:val="000000" w:themeColor="text1"/>
          <w:sz w:val="24"/>
          <w:szCs w:val="24"/>
          <w:lang w:val="en-GB"/>
        </w:rPr>
        <w:t xml:space="preserve"> data were subjected to multidimensional scaling (MDS) using the Euclidean distances between the samples for 1000 most variable positions. </w:t>
      </w:r>
    </w:p>
    <w:p w14:paraId="2483C003" w14:textId="4F7D359D" w:rsidR="007213B3" w:rsidRPr="00E00AC1" w:rsidRDefault="08997911" w:rsidP="001E791A">
      <w:pPr>
        <w:spacing w:line="480" w:lineRule="auto"/>
        <w:jc w:val="both"/>
        <w:rPr>
          <w:rFonts w:ascii="Times New Roman" w:eastAsia="Times New Roman" w:hAnsi="Times New Roman" w:cs="Times New Roman"/>
          <w:color w:val="000000" w:themeColor="text1"/>
          <w:sz w:val="24"/>
          <w:szCs w:val="24"/>
          <w:lang w:val="en-US"/>
        </w:rPr>
      </w:pPr>
      <w:r w:rsidRPr="4B9D1E15">
        <w:rPr>
          <w:rFonts w:ascii="Times New Roman" w:eastAsia="Times New Roman" w:hAnsi="Times New Roman" w:cs="Times New Roman"/>
          <w:color w:val="000000" w:themeColor="text1"/>
          <w:sz w:val="24"/>
          <w:szCs w:val="24"/>
          <w:lang w:val="en-GB"/>
        </w:rPr>
        <w:t>As PBMCs consist of multiple nucleated cell types in peripheral blood, we utilised the Houseman method to infer cell type proportions within the samples</w:t>
      </w:r>
      <w:r w:rsidR="268C70BF" w:rsidRPr="4B9D1E15">
        <w:rPr>
          <w:rFonts w:ascii="Times New Roman" w:eastAsia="Times New Roman" w:hAnsi="Times New Roman" w:cs="Times New Roman"/>
          <w:color w:val="000000" w:themeColor="text1"/>
          <w:sz w:val="24"/>
          <w:szCs w:val="24"/>
          <w:lang w:val="en-GB"/>
        </w:rPr>
        <w:t xml:space="preserve"> </w:t>
      </w:r>
      <w:r w:rsidRPr="4B9D1E15">
        <w:rPr>
          <w:rFonts w:ascii="Times New Roman" w:eastAsia="Times New Roman" w:hAnsi="Times New Roman" w:cs="Times New Roman"/>
          <w:color w:val="000000" w:themeColor="text1"/>
          <w:sz w:val="24"/>
          <w:szCs w:val="24"/>
          <w:lang w:val="en-GB"/>
        </w:rPr>
        <w:fldChar w:fldCharType="begin"/>
      </w:r>
      <w:r w:rsidRPr="4B9D1E15">
        <w:rPr>
          <w:rFonts w:ascii="Times New Roman" w:eastAsia="Times New Roman" w:hAnsi="Times New Roman" w:cs="Times New Roman"/>
          <w:color w:val="000000" w:themeColor="text1"/>
          <w:sz w:val="24"/>
          <w:szCs w:val="24"/>
          <w:lang w:val="en-GB"/>
        </w:rPr>
        <w:instrText xml:space="preserve"> ADDIN ZOTERO_ITEM CSL_CITATION {"citationID":"oa6mcaE6","properties":{"formattedCitation":"[6]","plainCitation":"[6]","noteIndex":0},"citationItems":[{"id":435,"uris":["http://zotero.org/users/local/htdTKDft/items/EE9ZDBG5"],"uri":["http://zotero.org/users/local/htdTKDft/items/EE9ZDBG5"],"itemData":{"id":435,"type":"article-journal","abstract":"There has been a long-standing need in biomedical research for a method that quantifies the normally mixed composition of leukocytes beyond what is possible by simple histological or flow cytometric assessments. The latter is restricted by the labile nature of protein epitopes, requirements for cell processing, and timely cell analysis. In a diverse array of diseases and following numerous immune-toxic exposures, leukocyte composition will critically inform the underlying immuno-biology to most chronic medical conditions. Emerging research demonstrates that DNA methylation is responsible for cellular differentiation, and when measured in whole peripheral blood, serves to distinguish cancer cases from controls.","container-title":"BMC Bioinformatics","DOI":"10.1186/1471-2105-13-86","ISSN":"1471-2105","issue":"1","journalAbbreviation":"BMC Bioinformatics","page":"86","source":"BioMed Central","title":"DNA methylation arrays as surrogate measures of cell mixture distribution","volume":"13","author":[{"family":"Houseman","given":"Eugene Andres"},{"family":"Accomando","given":"William P."},{"family":"Koestler","given":"Devin C."},{"family":"Christensen","given":"Brock C."},{"family":"Marsit","given":"Carmen J."},{"family":"Nelson","given":"Heather H."},{"family":"Wiencke","given":"John K."},{"family":"Kelsey","given":"Karl T."}],"issued":{"date-parts":[["2012",5,8]]}}}],"schema":"https://github.com/citation-style-language/schema/raw/master/csl-citation.json"} </w:instrText>
      </w:r>
      <w:r w:rsidRPr="4B9D1E15">
        <w:rPr>
          <w:rFonts w:ascii="Times New Roman" w:eastAsia="Times New Roman" w:hAnsi="Times New Roman" w:cs="Times New Roman"/>
          <w:color w:val="000000" w:themeColor="text1"/>
          <w:sz w:val="24"/>
          <w:szCs w:val="24"/>
          <w:lang w:val="en-GB"/>
        </w:rPr>
        <w:fldChar w:fldCharType="separate"/>
      </w:r>
      <w:r w:rsidR="268C70BF" w:rsidRPr="4B9D1E15">
        <w:rPr>
          <w:rFonts w:ascii="Times New Roman" w:hAnsi="Times New Roman" w:cs="Times New Roman"/>
          <w:sz w:val="24"/>
          <w:szCs w:val="24"/>
          <w:lang w:val="en-US"/>
        </w:rPr>
        <w:t>[6]</w:t>
      </w:r>
      <w:r w:rsidRPr="4B9D1E15">
        <w:rPr>
          <w:rFonts w:ascii="Times New Roman" w:eastAsia="Times New Roman" w:hAnsi="Times New Roman" w:cs="Times New Roman"/>
          <w:color w:val="000000" w:themeColor="text1"/>
          <w:sz w:val="24"/>
          <w:szCs w:val="24"/>
          <w:lang w:val="en-GB"/>
        </w:rPr>
        <w:fldChar w:fldCharType="end"/>
      </w:r>
      <w:r w:rsidRPr="4B9D1E15">
        <w:rPr>
          <w:rFonts w:ascii="Times New Roman" w:eastAsia="Times New Roman" w:hAnsi="Times New Roman" w:cs="Times New Roman"/>
          <w:color w:val="000000" w:themeColor="text1"/>
          <w:sz w:val="24"/>
          <w:szCs w:val="24"/>
          <w:lang w:val="en-GB"/>
        </w:rPr>
        <w:t xml:space="preserve">. We observed differences in </w:t>
      </w:r>
      <w:proofErr w:type="spellStart"/>
      <w:r w:rsidRPr="4B9D1E15">
        <w:rPr>
          <w:rFonts w:ascii="Times New Roman" w:eastAsia="Times New Roman" w:hAnsi="Times New Roman" w:cs="Times New Roman"/>
          <w:color w:val="000000" w:themeColor="text1"/>
          <w:sz w:val="24"/>
          <w:szCs w:val="24"/>
          <w:lang w:val="en-GB"/>
        </w:rPr>
        <w:t>polymorphonuclear</w:t>
      </w:r>
      <w:proofErr w:type="spellEnd"/>
      <w:r w:rsidRPr="4B9D1E15">
        <w:rPr>
          <w:rFonts w:ascii="Times New Roman" w:eastAsia="Times New Roman" w:hAnsi="Times New Roman" w:cs="Times New Roman"/>
          <w:color w:val="000000" w:themeColor="text1"/>
          <w:sz w:val="24"/>
          <w:szCs w:val="24"/>
          <w:lang w:val="en-GB"/>
        </w:rPr>
        <w:t xml:space="preserve"> leucocyte proportions in individuals with PACS compared to Controls and CC19 samples (Table S2), motivating us to correcting for these cell type proportions in order to identify the differentially methylated </w:t>
      </w:r>
      <w:proofErr w:type="spellStart"/>
      <w:r w:rsidRPr="4B9D1E15">
        <w:rPr>
          <w:rFonts w:ascii="Times New Roman" w:eastAsia="Times New Roman" w:hAnsi="Times New Roman" w:cs="Times New Roman"/>
          <w:color w:val="000000" w:themeColor="text1"/>
          <w:sz w:val="24"/>
          <w:szCs w:val="24"/>
          <w:lang w:val="en-GB"/>
        </w:rPr>
        <w:t>CpGs</w:t>
      </w:r>
      <w:proofErr w:type="spellEnd"/>
      <w:r w:rsidRPr="4B9D1E15">
        <w:rPr>
          <w:rFonts w:ascii="Times New Roman" w:eastAsia="Times New Roman" w:hAnsi="Times New Roman" w:cs="Times New Roman"/>
          <w:color w:val="000000" w:themeColor="text1"/>
          <w:sz w:val="24"/>
          <w:szCs w:val="24"/>
          <w:lang w:val="en-GB"/>
        </w:rPr>
        <w:t xml:space="preserve"> (DMCs).  </w:t>
      </w:r>
    </w:p>
    <w:p w14:paraId="2D07061E" w14:textId="10D61567" w:rsidR="007213B3" w:rsidRPr="00E00AC1" w:rsidRDefault="7A4A3368" w:rsidP="001E791A">
      <w:pPr>
        <w:spacing w:line="480" w:lineRule="auto"/>
        <w:jc w:val="both"/>
        <w:rPr>
          <w:rFonts w:ascii="Times New Roman" w:eastAsia="Times New Roman" w:hAnsi="Times New Roman" w:cs="Times New Roman"/>
          <w:color w:val="000000" w:themeColor="text1"/>
          <w:sz w:val="24"/>
          <w:szCs w:val="24"/>
          <w:lang w:val="en-US"/>
        </w:rPr>
      </w:pPr>
      <w:r w:rsidRPr="01422054">
        <w:rPr>
          <w:rFonts w:ascii="Times New Roman" w:eastAsia="Times New Roman" w:hAnsi="Times New Roman" w:cs="Times New Roman"/>
          <w:b/>
          <w:bCs/>
          <w:color w:val="000000" w:themeColor="text1"/>
          <w:sz w:val="24"/>
          <w:szCs w:val="24"/>
          <w:lang w:val="en-GB"/>
        </w:rPr>
        <w:t xml:space="preserve">Differential DNA methylation analysis  </w:t>
      </w:r>
    </w:p>
    <w:p w14:paraId="085EBF81" w14:textId="74033E16" w:rsidR="007213B3" w:rsidRPr="00E00AC1" w:rsidRDefault="08997911" w:rsidP="001E791A">
      <w:pPr>
        <w:spacing w:line="480" w:lineRule="auto"/>
        <w:jc w:val="both"/>
        <w:rPr>
          <w:rFonts w:ascii="Times New Roman" w:eastAsia="Times New Roman" w:hAnsi="Times New Roman" w:cs="Times New Roman"/>
          <w:color w:val="000000" w:themeColor="text1"/>
          <w:sz w:val="24"/>
          <w:szCs w:val="24"/>
          <w:lang w:val="en-US"/>
        </w:rPr>
      </w:pPr>
      <w:r w:rsidRPr="4B9D1E15">
        <w:rPr>
          <w:rFonts w:ascii="Times New Roman" w:eastAsia="Times New Roman" w:hAnsi="Times New Roman" w:cs="Times New Roman"/>
          <w:color w:val="000000" w:themeColor="text1"/>
          <w:sz w:val="24"/>
          <w:szCs w:val="24"/>
          <w:lang w:val="en-GB"/>
        </w:rPr>
        <w:t xml:space="preserve">As we were interested in studying </w:t>
      </w:r>
      <w:proofErr w:type="spellStart"/>
      <w:r w:rsidRPr="4B9D1E15">
        <w:rPr>
          <w:rFonts w:ascii="Times New Roman" w:eastAsia="Times New Roman" w:hAnsi="Times New Roman" w:cs="Times New Roman"/>
          <w:color w:val="000000" w:themeColor="text1"/>
          <w:sz w:val="24"/>
          <w:szCs w:val="24"/>
          <w:lang w:val="en-GB"/>
        </w:rPr>
        <w:t>CpGs</w:t>
      </w:r>
      <w:proofErr w:type="spellEnd"/>
      <w:r w:rsidRPr="4B9D1E15">
        <w:rPr>
          <w:rFonts w:ascii="Times New Roman" w:eastAsia="Times New Roman" w:hAnsi="Times New Roman" w:cs="Times New Roman"/>
          <w:color w:val="000000" w:themeColor="text1"/>
          <w:sz w:val="24"/>
          <w:szCs w:val="24"/>
          <w:lang w:val="en-GB"/>
        </w:rPr>
        <w:t xml:space="preserve"> that were differentially methylated between PACS and CC19s and controls from both before and after the start of the COVID-19 pandemic, we performed differential DNA methylation analysis, using the </w:t>
      </w:r>
      <w:proofErr w:type="spellStart"/>
      <w:r w:rsidRPr="4B9D1E15">
        <w:rPr>
          <w:rFonts w:ascii="Times New Roman" w:eastAsia="Times New Roman" w:hAnsi="Times New Roman" w:cs="Times New Roman"/>
          <w:color w:val="000000" w:themeColor="text1"/>
          <w:sz w:val="24"/>
          <w:szCs w:val="24"/>
          <w:lang w:val="en-GB"/>
        </w:rPr>
        <w:t>limma</w:t>
      </w:r>
      <w:proofErr w:type="spellEnd"/>
      <w:r w:rsidRPr="4B9D1E15">
        <w:rPr>
          <w:rFonts w:ascii="Times New Roman" w:eastAsia="Times New Roman" w:hAnsi="Times New Roman" w:cs="Times New Roman"/>
          <w:color w:val="000000" w:themeColor="text1"/>
          <w:sz w:val="24"/>
          <w:szCs w:val="24"/>
          <w:lang w:val="en-GB"/>
        </w:rPr>
        <w:t xml:space="preserve"> package (v. 3.46.0)</w:t>
      </w:r>
      <w:r w:rsidR="11D17176" w:rsidRPr="4B9D1E15">
        <w:rPr>
          <w:rFonts w:ascii="Times New Roman" w:eastAsia="Times New Roman" w:hAnsi="Times New Roman" w:cs="Times New Roman"/>
          <w:color w:val="000000" w:themeColor="text1"/>
          <w:sz w:val="24"/>
          <w:szCs w:val="24"/>
          <w:lang w:val="en-GB"/>
        </w:rPr>
        <w:t xml:space="preserve"> </w:t>
      </w:r>
      <w:r w:rsidRPr="4B9D1E15">
        <w:rPr>
          <w:rFonts w:ascii="Times New Roman" w:eastAsia="Times New Roman" w:hAnsi="Times New Roman" w:cs="Times New Roman"/>
          <w:color w:val="000000" w:themeColor="text1"/>
          <w:sz w:val="24"/>
          <w:szCs w:val="24"/>
          <w:lang w:val="en-GB"/>
        </w:rPr>
        <w:fldChar w:fldCharType="begin"/>
      </w:r>
      <w:r w:rsidRPr="4B9D1E15">
        <w:rPr>
          <w:rFonts w:ascii="Times New Roman" w:eastAsia="Times New Roman" w:hAnsi="Times New Roman" w:cs="Times New Roman"/>
          <w:color w:val="000000" w:themeColor="text1"/>
          <w:sz w:val="24"/>
          <w:szCs w:val="24"/>
          <w:lang w:val="en-GB"/>
        </w:rPr>
        <w:instrText xml:space="preserve"> ADDIN ZOTERO_ITEM CSL_CITATION {"citationID":"MI6l2Mde","properties":{"formattedCitation":"[7]","plainCitation":"[7]","noteIndex":0},"citationItems":[{"id":438,"uris":["http://zotero.org/users/local/htdTKDft/items/BQZ3DWVF"],"uri":["http://zotero.org/users/local/htdTKDft/items/BQZ3DWVF"],"itemData":{"id":438,"type":"article-journal","abstract":"limma is an R/Bioconductor software package that provides an integrated solution for analysing data from gene expression experiments. It contains rich features for handling complex experimental designs and for information borrowing to overcome the problem of small sample sizes. Over the past decade, limma has been a popular choice for gene discovery through differential expression analyses of microarray and high-throughput PCR data. The package contains particularly strong facilities for reading, normalizing and exploring such data. Recently, the capabilities of limma have been significantly expanded in two important directions. First, the package can now perform both differential expression and differential splicing analyses of RNA sequencing (RNA-seq) data. All the downstream analysis tools previously restricted to microarray data are now available for RNA-seq as well. These capabilities allow users to analyse both RNA-seq and microarray data with very similar pipelines. Second, the package is now able to go past the traditional gene-wise expression analyses in a variety of ways, analysing expression profiles in terms of co-regulated sets of genes or in terms of higher-order expression signatures. This provides enhanced possibilities for biological interpretation of gene expression differences. This article reviews the philosophy and design of the limma package, summarizing both new and historical features, with an emphasis on recent enhancements and features that have not been previously described.","container-title":"Nucleic Acids Research","DOI":"10.1093/nar/gkv007","ISSN":"1362-4962","issue":"7","journalAbbreviation":"Nucleic Acids Res","language":"eng","note":"PMID: 25605792\nPMCID: PMC4402510","page":"e47","source":"PubMed","title":"limma powers differential expression analyses for RNA-sequencing and microarray studies","volume":"43","author":[{"family":"Ritchie","given":"Matthew E."},{"family":"Phipson","given":"Belinda"},{"family":"Wu","given":"Di"},{"family":"Hu","given":"Yifang"},{"family":"Law","given":"Charity W."},{"family":"Shi","given":"Wei"},{"family":"Smyth","given":"Gordon K."}],"issued":{"date-parts":[["2015",4,20]]}}}],"schema":"https://github.com/citation-style-language/schema/raw/master/csl-citation.json"} </w:instrText>
      </w:r>
      <w:r w:rsidRPr="4B9D1E15">
        <w:rPr>
          <w:rFonts w:ascii="Times New Roman" w:eastAsia="Times New Roman" w:hAnsi="Times New Roman" w:cs="Times New Roman"/>
          <w:color w:val="000000" w:themeColor="text1"/>
          <w:sz w:val="24"/>
          <w:szCs w:val="24"/>
          <w:lang w:val="en-GB"/>
        </w:rPr>
        <w:fldChar w:fldCharType="separate"/>
      </w:r>
      <w:r w:rsidR="11D17176" w:rsidRPr="4B9D1E15">
        <w:rPr>
          <w:rFonts w:ascii="Times New Roman" w:hAnsi="Times New Roman" w:cs="Times New Roman"/>
          <w:sz w:val="24"/>
          <w:szCs w:val="24"/>
          <w:lang w:val="en-US"/>
        </w:rPr>
        <w:t>[7]</w:t>
      </w:r>
      <w:r w:rsidRPr="4B9D1E15">
        <w:rPr>
          <w:rFonts w:ascii="Times New Roman" w:eastAsia="Times New Roman" w:hAnsi="Times New Roman" w:cs="Times New Roman"/>
          <w:color w:val="000000" w:themeColor="text1"/>
          <w:sz w:val="24"/>
          <w:szCs w:val="24"/>
          <w:lang w:val="en-GB"/>
        </w:rPr>
        <w:fldChar w:fldCharType="end"/>
      </w:r>
      <w:r w:rsidRPr="4B9D1E15">
        <w:rPr>
          <w:rFonts w:ascii="Times New Roman" w:eastAsia="Times New Roman" w:hAnsi="Times New Roman" w:cs="Times New Roman"/>
          <w:color w:val="000000" w:themeColor="text1"/>
          <w:sz w:val="24"/>
          <w:szCs w:val="24"/>
          <w:lang w:val="en-GB"/>
        </w:rPr>
        <w:t xml:space="preserve">. A linear model </w:t>
      </w:r>
      <w:proofErr w:type="gramStart"/>
      <w:r w:rsidRPr="4B9D1E15">
        <w:rPr>
          <w:rFonts w:ascii="Times New Roman" w:eastAsia="Times New Roman" w:hAnsi="Times New Roman" w:cs="Times New Roman"/>
          <w:color w:val="000000" w:themeColor="text1"/>
          <w:sz w:val="24"/>
          <w:szCs w:val="24"/>
          <w:lang w:val="en-GB"/>
        </w:rPr>
        <w:t>was fitted</w:t>
      </w:r>
      <w:proofErr w:type="gramEnd"/>
      <w:r w:rsidRPr="4B9D1E15">
        <w:rPr>
          <w:rFonts w:ascii="Times New Roman" w:eastAsia="Times New Roman" w:hAnsi="Times New Roman" w:cs="Times New Roman"/>
          <w:color w:val="000000" w:themeColor="text1"/>
          <w:sz w:val="24"/>
          <w:szCs w:val="24"/>
          <w:lang w:val="en-GB"/>
        </w:rPr>
        <w:t xml:space="preserve"> to the filtered, normalised and SVD-corrected DNA methylation data. Identified sources of variation that were still present upon SVD correction provided the basis </w:t>
      </w:r>
      <w:r w:rsidRPr="4B9D1E15">
        <w:rPr>
          <w:rFonts w:ascii="Times New Roman" w:eastAsia="Times New Roman" w:hAnsi="Times New Roman" w:cs="Times New Roman"/>
          <w:color w:val="000000" w:themeColor="text1"/>
          <w:sz w:val="24"/>
          <w:szCs w:val="24"/>
          <w:lang w:val="en-GB"/>
        </w:rPr>
        <w:lastRenderedPageBreak/>
        <w:t>for the inclusion of these variables as co-variates in the models, in this case gender and neutrophil cell proportion. For each investigated probe, moderated t-statistics, log2 Fold Change (</w:t>
      </w:r>
      <w:proofErr w:type="spellStart"/>
      <w:r w:rsidRPr="4B9D1E15">
        <w:rPr>
          <w:rFonts w:ascii="Times New Roman" w:eastAsia="Times New Roman" w:hAnsi="Times New Roman" w:cs="Times New Roman"/>
          <w:color w:val="000000" w:themeColor="text1"/>
          <w:sz w:val="24"/>
          <w:szCs w:val="24"/>
          <w:lang w:val="en-GB"/>
        </w:rPr>
        <w:t>logFC</w:t>
      </w:r>
      <w:proofErr w:type="spellEnd"/>
      <w:r w:rsidRPr="4B9D1E15">
        <w:rPr>
          <w:rFonts w:ascii="Times New Roman" w:eastAsia="Times New Roman" w:hAnsi="Times New Roman" w:cs="Times New Roman"/>
          <w:color w:val="000000" w:themeColor="text1"/>
          <w:sz w:val="24"/>
          <w:szCs w:val="24"/>
          <w:lang w:val="en-GB"/>
        </w:rPr>
        <w:t xml:space="preserve">) and p-values </w:t>
      </w:r>
      <w:proofErr w:type="gramStart"/>
      <w:r w:rsidRPr="4B9D1E15">
        <w:rPr>
          <w:rFonts w:ascii="Times New Roman" w:eastAsia="Times New Roman" w:hAnsi="Times New Roman" w:cs="Times New Roman"/>
          <w:color w:val="000000" w:themeColor="text1"/>
          <w:sz w:val="24"/>
          <w:szCs w:val="24"/>
          <w:lang w:val="en-GB"/>
        </w:rPr>
        <w:t>were computed</w:t>
      </w:r>
      <w:proofErr w:type="gramEnd"/>
      <w:r w:rsidRPr="4B9D1E15">
        <w:rPr>
          <w:rFonts w:ascii="Times New Roman" w:eastAsia="Times New Roman" w:hAnsi="Times New Roman" w:cs="Times New Roman"/>
          <w:color w:val="000000" w:themeColor="text1"/>
          <w:sz w:val="24"/>
          <w:szCs w:val="24"/>
          <w:lang w:val="en-GB"/>
        </w:rPr>
        <w:t xml:space="preserve">. The </w:t>
      </w:r>
      <w:proofErr w:type="spellStart"/>
      <w:r w:rsidRPr="4B9D1E15">
        <w:rPr>
          <w:rFonts w:ascii="Times New Roman" w:eastAsia="Times New Roman" w:hAnsi="Times New Roman" w:cs="Times New Roman"/>
          <w:color w:val="000000" w:themeColor="text1"/>
          <w:sz w:val="24"/>
          <w:szCs w:val="24"/>
          <w:lang w:val="en-GB"/>
        </w:rPr>
        <w:t>logFC</w:t>
      </w:r>
      <w:proofErr w:type="spellEnd"/>
      <w:r w:rsidRPr="4B9D1E15">
        <w:rPr>
          <w:rFonts w:ascii="Times New Roman" w:eastAsia="Times New Roman" w:hAnsi="Times New Roman" w:cs="Times New Roman"/>
          <w:color w:val="000000" w:themeColor="text1"/>
          <w:sz w:val="24"/>
          <w:szCs w:val="24"/>
          <w:lang w:val="en-GB"/>
        </w:rPr>
        <w:t xml:space="preserve"> values represent the </w:t>
      </w:r>
      <w:proofErr w:type="gramStart"/>
      <w:r w:rsidRPr="4B9D1E15">
        <w:rPr>
          <w:rFonts w:ascii="Times New Roman" w:eastAsia="Times New Roman" w:hAnsi="Times New Roman" w:cs="Times New Roman"/>
          <w:color w:val="000000" w:themeColor="text1"/>
          <w:sz w:val="24"/>
          <w:szCs w:val="24"/>
          <w:lang w:val="en-GB"/>
        </w:rPr>
        <w:t>average β methylation difference</w:t>
      </w:r>
      <w:proofErr w:type="gramEnd"/>
      <w:r w:rsidRPr="4B9D1E15">
        <w:rPr>
          <w:rFonts w:ascii="Times New Roman" w:eastAsia="Times New Roman" w:hAnsi="Times New Roman" w:cs="Times New Roman"/>
          <w:color w:val="000000" w:themeColor="text1"/>
          <w:sz w:val="24"/>
          <w:szCs w:val="24"/>
          <w:lang w:val="en-GB"/>
        </w:rPr>
        <w:t xml:space="preserve"> (referred to as mean methylation difference, MMD) between the PACS vs CC19s and PACS vs. non-infected controls. P-values </w:t>
      </w:r>
      <w:proofErr w:type="gramStart"/>
      <w:r w:rsidRPr="4B9D1E15">
        <w:rPr>
          <w:rFonts w:ascii="Times New Roman" w:eastAsia="Times New Roman" w:hAnsi="Times New Roman" w:cs="Times New Roman"/>
          <w:color w:val="000000" w:themeColor="text1"/>
          <w:sz w:val="24"/>
          <w:szCs w:val="24"/>
          <w:lang w:val="en-GB"/>
        </w:rPr>
        <w:t>were adjusted</w:t>
      </w:r>
      <w:proofErr w:type="gramEnd"/>
      <w:r w:rsidRPr="4B9D1E15">
        <w:rPr>
          <w:rFonts w:ascii="Times New Roman" w:eastAsia="Times New Roman" w:hAnsi="Times New Roman" w:cs="Times New Roman"/>
          <w:color w:val="000000" w:themeColor="text1"/>
          <w:sz w:val="24"/>
          <w:szCs w:val="24"/>
          <w:lang w:val="en-GB"/>
        </w:rPr>
        <w:t xml:space="preserve"> for multiple testing using the </w:t>
      </w:r>
      <w:proofErr w:type="spellStart"/>
      <w:r w:rsidRPr="4B9D1E15">
        <w:rPr>
          <w:rFonts w:ascii="Times New Roman" w:eastAsia="Times New Roman" w:hAnsi="Times New Roman" w:cs="Times New Roman"/>
          <w:color w:val="000000" w:themeColor="text1"/>
          <w:sz w:val="24"/>
          <w:szCs w:val="24"/>
          <w:lang w:val="en-GB"/>
        </w:rPr>
        <w:t>Benjamini</w:t>
      </w:r>
      <w:proofErr w:type="spellEnd"/>
      <w:r w:rsidRPr="4B9D1E15">
        <w:rPr>
          <w:rFonts w:ascii="Times New Roman" w:eastAsia="Times New Roman" w:hAnsi="Times New Roman" w:cs="Times New Roman"/>
          <w:color w:val="000000" w:themeColor="text1"/>
          <w:sz w:val="24"/>
          <w:szCs w:val="24"/>
          <w:lang w:val="en-GB"/>
        </w:rPr>
        <w:t xml:space="preserve">-Hochberg (BH) procedure for False Discovery Rate (FDR) correction. Differentially methylated </w:t>
      </w:r>
      <w:proofErr w:type="spellStart"/>
      <w:r w:rsidRPr="4B9D1E15">
        <w:rPr>
          <w:rFonts w:ascii="Times New Roman" w:eastAsia="Times New Roman" w:hAnsi="Times New Roman" w:cs="Times New Roman"/>
          <w:color w:val="000000" w:themeColor="text1"/>
          <w:sz w:val="24"/>
          <w:szCs w:val="24"/>
          <w:lang w:val="en-GB"/>
        </w:rPr>
        <w:t>CpGs</w:t>
      </w:r>
      <w:proofErr w:type="spellEnd"/>
      <w:r w:rsidRPr="4B9D1E15">
        <w:rPr>
          <w:rFonts w:ascii="Times New Roman" w:eastAsia="Times New Roman" w:hAnsi="Times New Roman" w:cs="Times New Roman"/>
          <w:color w:val="000000" w:themeColor="text1"/>
          <w:sz w:val="24"/>
          <w:szCs w:val="24"/>
          <w:lang w:val="en-GB"/>
        </w:rPr>
        <w:t xml:space="preserve"> (DMCs) </w:t>
      </w:r>
      <w:proofErr w:type="gramStart"/>
      <w:r w:rsidRPr="4B9D1E15">
        <w:rPr>
          <w:rFonts w:ascii="Times New Roman" w:eastAsia="Times New Roman" w:hAnsi="Times New Roman" w:cs="Times New Roman"/>
          <w:color w:val="000000" w:themeColor="text1"/>
          <w:sz w:val="24"/>
          <w:szCs w:val="24"/>
          <w:lang w:val="en-GB"/>
        </w:rPr>
        <w:t>were defined</w:t>
      </w:r>
      <w:proofErr w:type="gramEnd"/>
      <w:r w:rsidRPr="4B9D1E15">
        <w:rPr>
          <w:rFonts w:ascii="Times New Roman" w:eastAsia="Times New Roman" w:hAnsi="Times New Roman" w:cs="Times New Roman"/>
          <w:color w:val="000000" w:themeColor="text1"/>
          <w:sz w:val="24"/>
          <w:szCs w:val="24"/>
          <w:lang w:val="en-GB"/>
        </w:rPr>
        <w:t xml:space="preserve"> as probes having an FDR-adjusted p-value &lt; 0.</w:t>
      </w:r>
      <w:r w:rsidR="001E791A">
        <w:rPr>
          <w:rFonts w:ascii="Times New Roman" w:eastAsia="Times New Roman" w:hAnsi="Times New Roman" w:cs="Times New Roman"/>
          <w:color w:val="000000" w:themeColor="text1"/>
          <w:sz w:val="24"/>
          <w:szCs w:val="24"/>
          <w:lang w:val="en-GB"/>
        </w:rPr>
        <w:t xml:space="preserve">05 along with an MMD of &gt; 0.2. </w:t>
      </w:r>
      <w:r w:rsidRPr="4B9D1E15">
        <w:rPr>
          <w:rFonts w:ascii="Times New Roman" w:eastAsia="Times New Roman" w:hAnsi="Times New Roman" w:cs="Times New Roman"/>
          <w:color w:val="000000" w:themeColor="text1"/>
          <w:sz w:val="24"/>
          <w:szCs w:val="24"/>
          <w:lang w:val="en-GB"/>
        </w:rPr>
        <w:t>The distribution of the DMCs among all investigated DNA methylation sites were illustrated by creating volcano plots (</w:t>
      </w:r>
      <w:proofErr w:type="spellStart"/>
      <w:r w:rsidR="11D17176" w:rsidRPr="4B9D1E15">
        <w:rPr>
          <w:rFonts w:ascii="Times New Roman" w:eastAsia="Times New Roman" w:hAnsi="Times New Roman" w:cs="Times New Roman"/>
          <w:color w:val="000000" w:themeColor="text1"/>
          <w:sz w:val="24"/>
          <w:szCs w:val="24"/>
          <w:lang w:val="en-GB"/>
        </w:rPr>
        <w:t>EnhancedVolcano</w:t>
      </w:r>
      <w:proofErr w:type="spellEnd"/>
      <w:r w:rsidR="11D17176" w:rsidRPr="4B9D1E15">
        <w:rPr>
          <w:rFonts w:ascii="Times New Roman" w:eastAsia="Times New Roman" w:hAnsi="Times New Roman" w:cs="Times New Roman"/>
          <w:color w:val="000000" w:themeColor="text1"/>
          <w:sz w:val="24"/>
          <w:szCs w:val="24"/>
          <w:lang w:val="en-GB"/>
        </w:rPr>
        <w:t xml:space="preserve">, v. 1.8.0) </w:t>
      </w:r>
      <w:r w:rsidRPr="4B9D1E15">
        <w:rPr>
          <w:rFonts w:ascii="Times New Roman" w:eastAsia="Times New Roman" w:hAnsi="Times New Roman" w:cs="Times New Roman"/>
          <w:color w:val="000000" w:themeColor="text1"/>
          <w:sz w:val="24"/>
          <w:szCs w:val="24"/>
          <w:lang w:val="en-GB"/>
        </w:rPr>
        <w:fldChar w:fldCharType="begin"/>
      </w:r>
      <w:r w:rsidRPr="4B9D1E15">
        <w:rPr>
          <w:rFonts w:ascii="Times New Roman" w:eastAsia="Times New Roman" w:hAnsi="Times New Roman" w:cs="Times New Roman"/>
          <w:color w:val="000000" w:themeColor="text1"/>
          <w:sz w:val="24"/>
          <w:szCs w:val="24"/>
          <w:lang w:val="en-GB"/>
        </w:rPr>
        <w:instrText xml:space="preserve"> ADDIN ZOTERO_ITEM CSL_CITATION {"citationID":"nFCKMJHT","properties":{"formattedCitation":"[8]","plainCitation":"[8]","noteIndex":0},"citationItems":[{"id":443,"uris":["http://zotero.org/users/local/htdTKDft/items/W6AB8R6X"],"uri":["http://zotero.org/users/local/htdTKDft/items/W6AB8R6X"],"itemData":{"id":443,"type":"book","abstract":"Publication-ready volcano plots with enhanced colouring and labeling","genre":"R","note":"original-date: 2018-02-16T13:36:36Z","source":"GitHub","title":"EnhancedVolcano: publication-ready volcano plots with enhanced colouring and labeling","title-short":"EnhancedVolcano","URL":"https://github.com/kevinblighe/EnhancedVolcano","author":[{"family":"Blighe","given":"Kevin"}],"accessed":{"date-parts":[["2022",6,23]]},"issued":{"date-parts":[["2022",6,23]]}}}],"schema":"https://github.com/citation-style-language/schema/raw/master/csl-citation.json"} </w:instrText>
      </w:r>
      <w:r w:rsidRPr="4B9D1E15">
        <w:rPr>
          <w:rFonts w:ascii="Times New Roman" w:eastAsia="Times New Roman" w:hAnsi="Times New Roman" w:cs="Times New Roman"/>
          <w:color w:val="000000" w:themeColor="text1"/>
          <w:sz w:val="24"/>
          <w:szCs w:val="24"/>
          <w:lang w:val="en-GB"/>
        </w:rPr>
        <w:fldChar w:fldCharType="separate"/>
      </w:r>
      <w:r w:rsidR="11D17176" w:rsidRPr="4B9D1E15">
        <w:rPr>
          <w:rFonts w:ascii="Times New Roman" w:hAnsi="Times New Roman" w:cs="Times New Roman"/>
          <w:sz w:val="24"/>
          <w:szCs w:val="24"/>
          <w:lang w:val="en-US"/>
        </w:rPr>
        <w:t>[8]</w:t>
      </w:r>
      <w:r w:rsidRPr="4B9D1E15">
        <w:rPr>
          <w:rFonts w:ascii="Times New Roman" w:eastAsia="Times New Roman" w:hAnsi="Times New Roman" w:cs="Times New Roman"/>
          <w:color w:val="000000" w:themeColor="text1"/>
          <w:sz w:val="24"/>
          <w:szCs w:val="24"/>
          <w:lang w:val="en-GB"/>
        </w:rPr>
        <w:fldChar w:fldCharType="end"/>
      </w:r>
      <w:r w:rsidR="11D17176" w:rsidRPr="4B9D1E15">
        <w:rPr>
          <w:rFonts w:ascii="Times New Roman" w:eastAsia="Times New Roman" w:hAnsi="Times New Roman" w:cs="Times New Roman"/>
          <w:color w:val="000000" w:themeColor="text1"/>
          <w:sz w:val="24"/>
          <w:szCs w:val="24"/>
          <w:lang w:val="en-GB"/>
        </w:rPr>
        <w:t xml:space="preserve"> </w:t>
      </w:r>
      <w:r w:rsidRPr="4B9D1E15">
        <w:rPr>
          <w:rFonts w:ascii="Times New Roman" w:eastAsia="Times New Roman" w:hAnsi="Times New Roman" w:cs="Times New Roman"/>
          <w:color w:val="000000" w:themeColor="text1"/>
          <w:sz w:val="24"/>
          <w:szCs w:val="24"/>
          <w:lang w:val="en-GB"/>
        </w:rPr>
        <w:t xml:space="preserve">and </w:t>
      </w:r>
      <w:proofErr w:type="spellStart"/>
      <w:r w:rsidRPr="4B9D1E15">
        <w:rPr>
          <w:rFonts w:ascii="Times New Roman" w:eastAsia="Times New Roman" w:hAnsi="Times New Roman" w:cs="Times New Roman"/>
          <w:color w:val="000000" w:themeColor="text1"/>
          <w:sz w:val="24"/>
          <w:szCs w:val="24"/>
          <w:lang w:val="en-GB"/>
        </w:rPr>
        <w:t>heatmaps</w:t>
      </w:r>
      <w:proofErr w:type="spellEnd"/>
      <w:r w:rsidRPr="4B9D1E15">
        <w:rPr>
          <w:rFonts w:ascii="Times New Roman" w:eastAsia="Times New Roman" w:hAnsi="Times New Roman" w:cs="Times New Roman"/>
          <w:color w:val="000000" w:themeColor="text1"/>
          <w:sz w:val="24"/>
          <w:szCs w:val="24"/>
          <w:lang w:val="en-GB"/>
        </w:rPr>
        <w:t xml:space="preserve"> using </w:t>
      </w:r>
      <w:proofErr w:type="spellStart"/>
      <w:r w:rsidRPr="4B9D1E15">
        <w:rPr>
          <w:rFonts w:ascii="Times New Roman" w:eastAsia="Times New Roman" w:hAnsi="Times New Roman" w:cs="Times New Roman"/>
          <w:color w:val="000000" w:themeColor="text1"/>
          <w:sz w:val="24"/>
          <w:szCs w:val="24"/>
          <w:lang w:val="en-GB"/>
        </w:rPr>
        <w:t>ComplexHeatmap</w:t>
      </w:r>
      <w:proofErr w:type="spellEnd"/>
      <w:r w:rsidRPr="4B9D1E15">
        <w:rPr>
          <w:rFonts w:ascii="Times New Roman" w:eastAsia="Times New Roman" w:hAnsi="Times New Roman" w:cs="Times New Roman"/>
          <w:color w:val="000000" w:themeColor="text1"/>
          <w:sz w:val="24"/>
          <w:szCs w:val="24"/>
          <w:lang w:val="en-GB"/>
        </w:rPr>
        <w:t xml:space="preserve"> package in R</w:t>
      </w:r>
      <w:r w:rsidR="11D17176" w:rsidRPr="4B9D1E15">
        <w:rPr>
          <w:rFonts w:ascii="Times New Roman" w:eastAsia="Times New Roman" w:hAnsi="Times New Roman" w:cs="Times New Roman"/>
          <w:color w:val="000000" w:themeColor="text1"/>
          <w:sz w:val="24"/>
          <w:szCs w:val="24"/>
          <w:lang w:val="en-GB"/>
        </w:rPr>
        <w:t xml:space="preserve"> </w:t>
      </w:r>
      <w:r w:rsidRPr="4B9D1E15">
        <w:rPr>
          <w:rFonts w:ascii="Times New Roman" w:eastAsia="Times New Roman" w:hAnsi="Times New Roman" w:cs="Times New Roman"/>
          <w:color w:val="000000" w:themeColor="text1"/>
          <w:sz w:val="24"/>
          <w:szCs w:val="24"/>
          <w:lang w:val="en-GB"/>
        </w:rPr>
        <w:fldChar w:fldCharType="begin"/>
      </w:r>
      <w:r w:rsidRPr="4B9D1E15">
        <w:rPr>
          <w:rFonts w:ascii="Times New Roman" w:eastAsia="Times New Roman" w:hAnsi="Times New Roman" w:cs="Times New Roman"/>
          <w:color w:val="000000" w:themeColor="text1"/>
          <w:sz w:val="24"/>
          <w:szCs w:val="24"/>
          <w:lang w:val="en-GB"/>
        </w:rPr>
        <w:instrText xml:space="preserve"> ADDIN ZOTERO_ITEM CSL_CITATION {"citationID":"gvvfpMpH","properties":{"formattedCitation":"[9]","plainCitation":"[9]","noteIndex":0},"citationItems":[{"id":444,"uris":["http://zotero.org/users/local/htdTKDft/items/44KN3JAA"],"uri":["http://zotero.org/users/local/htdTKDft/items/44KN3JAA"],"itemData":{"id":444,"type":"article-journal","abstract":"Summary: Parallel heatmaps with carefully designed annotation graphics are powerful for efficient visualization of patterns and relationships among high dimensional genomic data. Here we present the ComplexHeatmap package that provides rich functionalities for customizing heatmaps, arranging multiple parallel heatmaps and including user-defined annotation graphics. We demonstrate the power of ComplexHeatmap to easily reveal patterns and correlations among multiple sources of information with four real-world datasets.Availability and Implementation: The ComplexHeatmap package and documentation are freely available from the Bioconductor project: http://www.bioconductor.org/packages/devel/bioc/html/ComplexHeatmap.html.Contact:m.schlesner@dkfz.deSupplementary information:Supplementary data are available at Bioinformatics online.","container-title":"Bioinformatics","DOI":"10.1093/bioinformatics/btw313","ISSN":"1367-4803","issue":"18","journalAbbreviation":"Bioinformatics","page":"2847-2849","source":"Silverchair","title":"Complex heatmaps reveal patterns and correlations in multidimensional genomic data","volume":"32","author":[{"family":"Gu","given":"Zuguang"},{"family":"Eils","given":"Roland"},{"family":"Schlesner","given":"Matthias"}],"issued":{"date-parts":[["2016",9,15]]}}}],"schema":"https://github.com/citation-style-language/schema/raw/master/csl-citation.json"} </w:instrText>
      </w:r>
      <w:r w:rsidRPr="4B9D1E15">
        <w:rPr>
          <w:rFonts w:ascii="Times New Roman" w:eastAsia="Times New Roman" w:hAnsi="Times New Roman" w:cs="Times New Roman"/>
          <w:color w:val="000000" w:themeColor="text1"/>
          <w:sz w:val="24"/>
          <w:szCs w:val="24"/>
          <w:lang w:val="en-GB"/>
        </w:rPr>
        <w:fldChar w:fldCharType="separate"/>
      </w:r>
      <w:r w:rsidR="11D17176" w:rsidRPr="001E791A">
        <w:rPr>
          <w:rFonts w:ascii="Times New Roman" w:hAnsi="Times New Roman" w:cs="Times New Roman"/>
          <w:sz w:val="24"/>
          <w:szCs w:val="24"/>
          <w:lang w:val="en-US"/>
        </w:rPr>
        <w:t>[9]</w:t>
      </w:r>
      <w:r w:rsidRPr="4B9D1E15">
        <w:rPr>
          <w:rFonts w:ascii="Times New Roman" w:eastAsia="Times New Roman" w:hAnsi="Times New Roman" w:cs="Times New Roman"/>
          <w:color w:val="000000" w:themeColor="text1"/>
          <w:sz w:val="24"/>
          <w:szCs w:val="24"/>
          <w:lang w:val="en-GB"/>
        </w:rPr>
        <w:fldChar w:fldCharType="end"/>
      </w:r>
      <w:r w:rsidRPr="4B9D1E15">
        <w:rPr>
          <w:rFonts w:ascii="Times New Roman" w:eastAsia="Times New Roman" w:hAnsi="Times New Roman" w:cs="Times New Roman"/>
          <w:color w:val="000000" w:themeColor="text1"/>
          <w:sz w:val="24"/>
          <w:szCs w:val="24"/>
          <w:lang w:val="en-GB"/>
        </w:rPr>
        <w:t xml:space="preserve">. Thereafter, the DMCs </w:t>
      </w:r>
      <w:proofErr w:type="gramStart"/>
      <w:r w:rsidRPr="4B9D1E15">
        <w:rPr>
          <w:rFonts w:ascii="Times New Roman" w:eastAsia="Times New Roman" w:hAnsi="Times New Roman" w:cs="Times New Roman"/>
          <w:color w:val="000000" w:themeColor="text1"/>
          <w:sz w:val="24"/>
          <w:szCs w:val="24"/>
          <w:lang w:val="en-GB"/>
        </w:rPr>
        <w:t>were mapped</w:t>
      </w:r>
      <w:proofErr w:type="gramEnd"/>
      <w:r w:rsidRPr="4B9D1E15">
        <w:rPr>
          <w:rFonts w:ascii="Times New Roman" w:eastAsia="Times New Roman" w:hAnsi="Times New Roman" w:cs="Times New Roman"/>
          <w:color w:val="000000" w:themeColor="text1"/>
          <w:sz w:val="24"/>
          <w:szCs w:val="24"/>
          <w:lang w:val="en-GB"/>
        </w:rPr>
        <w:t xml:space="preserve"> to their corresponding genes as differentially methylated genes (DMGs). DMGs contained at least one DMC and were considered hyper- or </w:t>
      </w:r>
      <w:proofErr w:type="spellStart"/>
      <w:r w:rsidRPr="4B9D1E15">
        <w:rPr>
          <w:rFonts w:ascii="Times New Roman" w:eastAsia="Times New Roman" w:hAnsi="Times New Roman" w:cs="Times New Roman"/>
          <w:color w:val="000000" w:themeColor="text1"/>
          <w:sz w:val="24"/>
          <w:szCs w:val="24"/>
          <w:lang w:val="en-GB"/>
        </w:rPr>
        <w:t>hypomethylated</w:t>
      </w:r>
      <w:proofErr w:type="spellEnd"/>
      <w:r w:rsidRPr="4B9D1E15">
        <w:rPr>
          <w:rFonts w:ascii="Times New Roman" w:eastAsia="Times New Roman" w:hAnsi="Times New Roman" w:cs="Times New Roman"/>
          <w:color w:val="000000" w:themeColor="text1"/>
          <w:sz w:val="24"/>
          <w:szCs w:val="24"/>
          <w:lang w:val="en-GB"/>
        </w:rPr>
        <w:t xml:space="preserve"> if all DMCs within the gene were </w:t>
      </w:r>
      <w:proofErr w:type="gramStart"/>
      <w:r w:rsidRPr="4B9D1E15">
        <w:rPr>
          <w:rFonts w:ascii="Times New Roman" w:eastAsia="Times New Roman" w:hAnsi="Times New Roman" w:cs="Times New Roman"/>
          <w:color w:val="000000" w:themeColor="text1"/>
          <w:sz w:val="24"/>
          <w:szCs w:val="24"/>
          <w:lang w:val="en-GB"/>
        </w:rPr>
        <w:t>hyper</w:t>
      </w:r>
      <w:proofErr w:type="gramEnd"/>
      <w:r w:rsidRPr="4B9D1E15">
        <w:rPr>
          <w:rFonts w:ascii="Times New Roman" w:eastAsia="Times New Roman" w:hAnsi="Times New Roman" w:cs="Times New Roman"/>
          <w:color w:val="000000" w:themeColor="text1"/>
          <w:sz w:val="24"/>
          <w:szCs w:val="24"/>
          <w:lang w:val="en-GB"/>
        </w:rPr>
        <w:t xml:space="preserve">- or </w:t>
      </w:r>
      <w:proofErr w:type="spellStart"/>
      <w:r w:rsidRPr="4B9D1E15">
        <w:rPr>
          <w:rFonts w:ascii="Times New Roman" w:eastAsia="Times New Roman" w:hAnsi="Times New Roman" w:cs="Times New Roman"/>
          <w:color w:val="000000" w:themeColor="text1"/>
          <w:sz w:val="24"/>
          <w:szCs w:val="24"/>
          <w:lang w:val="en-GB"/>
        </w:rPr>
        <w:t>hypomethylated</w:t>
      </w:r>
      <w:proofErr w:type="spellEnd"/>
      <w:r w:rsidRPr="4B9D1E15">
        <w:rPr>
          <w:rFonts w:ascii="Times New Roman" w:eastAsia="Times New Roman" w:hAnsi="Times New Roman" w:cs="Times New Roman"/>
          <w:color w:val="000000" w:themeColor="text1"/>
          <w:sz w:val="24"/>
          <w:szCs w:val="24"/>
          <w:lang w:val="en-GB"/>
        </w:rPr>
        <w:t xml:space="preserve">, respectively. If both </w:t>
      </w:r>
      <w:proofErr w:type="gramStart"/>
      <w:r w:rsidRPr="4B9D1E15">
        <w:rPr>
          <w:rFonts w:ascii="Times New Roman" w:eastAsia="Times New Roman" w:hAnsi="Times New Roman" w:cs="Times New Roman"/>
          <w:color w:val="000000" w:themeColor="text1"/>
          <w:sz w:val="24"/>
          <w:szCs w:val="24"/>
          <w:lang w:val="en-GB"/>
        </w:rPr>
        <w:t>hyper</w:t>
      </w:r>
      <w:proofErr w:type="gramEnd"/>
      <w:r w:rsidRPr="4B9D1E15">
        <w:rPr>
          <w:rFonts w:ascii="Times New Roman" w:eastAsia="Times New Roman" w:hAnsi="Times New Roman" w:cs="Times New Roman"/>
          <w:color w:val="000000" w:themeColor="text1"/>
          <w:sz w:val="24"/>
          <w:szCs w:val="24"/>
          <w:lang w:val="en-GB"/>
        </w:rPr>
        <w:t xml:space="preserve">- and </w:t>
      </w:r>
      <w:proofErr w:type="spellStart"/>
      <w:r w:rsidRPr="4B9D1E15">
        <w:rPr>
          <w:rFonts w:ascii="Times New Roman" w:eastAsia="Times New Roman" w:hAnsi="Times New Roman" w:cs="Times New Roman"/>
          <w:color w:val="000000" w:themeColor="text1"/>
          <w:sz w:val="24"/>
          <w:szCs w:val="24"/>
          <w:lang w:val="en-GB"/>
        </w:rPr>
        <w:t>hypomethylated</w:t>
      </w:r>
      <w:proofErr w:type="spellEnd"/>
      <w:r w:rsidRPr="4B9D1E15">
        <w:rPr>
          <w:rFonts w:ascii="Times New Roman" w:eastAsia="Times New Roman" w:hAnsi="Times New Roman" w:cs="Times New Roman"/>
          <w:color w:val="000000" w:themeColor="text1"/>
          <w:sz w:val="24"/>
          <w:szCs w:val="24"/>
          <w:lang w:val="en-GB"/>
        </w:rPr>
        <w:t xml:space="preserve"> genes were present in the same gene, the gene was considered having a mixed methylation pattern (Additional file 2: Table S4).  Furthermore, DMCs that were common between both the comparisons (</w:t>
      </w:r>
      <w:r w:rsidR="1FBF956B" w:rsidRPr="4B9D1E15">
        <w:rPr>
          <w:rFonts w:ascii="Times New Roman" w:eastAsia="Times New Roman" w:hAnsi="Times New Roman" w:cs="Times New Roman"/>
          <w:color w:val="000000" w:themeColor="text1"/>
          <w:sz w:val="24"/>
          <w:szCs w:val="24"/>
          <w:lang w:val="en-GB"/>
        </w:rPr>
        <w:t>PACS vs CC19s and PACS vs. non-infected controls</w:t>
      </w:r>
      <w:r w:rsidRPr="4B9D1E15">
        <w:rPr>
          <w:rFonts w:ascii="Times New Roman" w:eastAsia="Times New Roman" w:hAnsi="Times New Roman" w:cs="Times New Roman"/>
          <w:color w:val="000000" w:themeColor="text1"/>
          <w:sz w:val="24"/>
          <w:szCs w:val="24"/>
          <w:lang w:val="en-GB"/>
        </w:rPr>
        <w:t xml:space="preserve">) and with significant difference between all three groups </w:t>
      </w:r>
      <w:proofErr w:type="gramStart"/>
      <w:r w:rsidRPr="4B9D1E15">
        <w:rPr>
          <w:rFonts w:ascii="Times New Roman" w:eastAsia="Times New Roman" w:hAnsi="Times New Roman" w:cs="Times New Roman"/>
          <w:color w:val="000000" w:themeColor="text1"/>
          <w:sz w:val="24"/>
          <w:szCs w:val="24"/>
          <w:lang w:val="en-GB"/>
        </w:rPr>
        <w:t>were selected</w:t>
      </w:r>
      <w:proofErr w:type="gramEnd"/>
      <w:r w:rsidRPr="4B9D1E15">
        <w:rPr>
          <w:rFonts w:ascii="Times New Roman" w:eastAsia="Times New Roman" w:hAnsi="Times New Roman" w:cs="Times New Roman"/>
          <w:color w:val="000000" w:themeColor="text1"/>
          <w:sz w:val="24"/>
          <w:szCs w:val="24"/>
          <w:lang w:val="en-GB"/>
        </w:rPr>
        <w:t xml:space="preserve">. The </w:t>
      </w:r>
      <w:r w:rsidR="1FBF956B" w:rsidRPr="4B9D1E15">
        <w:rPr>
          <w:rFonts w:ascii="Times New Roman" w:eastAsia="Times New Roman" w:hAnsi="Times New Roman" w:cs="Times New Roman"/>
          <w:color w:val="000000" w:themeColor="text1"/>
          <w:sz w:val="24"/>
          <w:szCs w:val="24"/>
          <w:lang w:val="en-GB"/>
        </w:rPr>
        <w:t>β values of t</w:t>
      </w:r>
      <w:r w:rsidRPr="4B9D1E15">
        <w:rPr>
          <w:rFonts w:ascii="Times New Roman" w:eastAsia="Times New Roman" w:hAnsi="Times New Roman" w:cs="Times New Roman"/>
          <w:color w:val="000000" w:themeColor="text1"/>
          <w:sz w:val="24"/>
          <w:szCs w:val="24"/>
          <w:lang w:val="en-GB"/>
        </w:rPr>
        <w:t>hree selected DMCs in each group were displayed in boxplots generated in R using ggplot2 package (v. 3.3.3)</w:t>
      </w:r>
      <w:r w:rsidR="11D17176" w:rsidRPr="4B9D1E15">
        <w:rPr>
          <w:rFonts w:ascii="Times New Roman" w:eastAsia="Times New Roman" w:hAnsi="Times New Roman" w:cs="Times New Roman"/>
          <w:color w:val="000000" w:themeColor="text1"/>
          <w:sz w:val="24"/>
          <w:szCs w:val="24"/>
          <w:lang w:val="en-GB"/>
        </w:rPr>
        <w:t xml:space="preserve"> </w:t>
      </w:r>
      <w:r w:rsidRPr="4B9D1E15">
        <w:rPr>
          <w:rFonts w:ascii="Times New Roman" w:eastAsia="Times New Roman" w:hAnsi="Times New Roman" w:cs="Times New Roman"/>
          <w:color w:val="CC3595"/>
          <w:sz w:val="24"/>
          <w:szCs w:val="24"/>
          <w:u w:val="single"/>
          <w:lang w:val="en-GB"/>
        </w:rPr>
        <w:fldChar w:fldCharType="begin"/>
      </w:r>
      <w:r w:rsidRPr="4B9D1E15">
        <w:rPr>
          <w:rFonts w:ascii="Times New Roman" w:eastAsia="Times New Roman" w:hAnsi="Times New Roman" w:cs="Times New Roman"/>
          <w:color w:val="CC3595"/>
          <w:sz w:val="24"/>
          <w:szCs w:val="24"/>
          <w:u w:val="single"/>
          <w:lang w:val="en-GB"/>
        </w:rPr>
        <w:instrText xml:space="preserve"> ADDIN ZOTERO_ITEM CSL_CITATION {"citationID":"cAVk1QIx","properties":{"formattedCitation":"[11]","plainCitation":"[11]","noteIndex":0},"citationItems":[{"id":452,"uris":["http://zotero.org/users/local/htdTKDft/items/XIWGDL9G"],"uri":["http://zotero.org/users/local/htdTKDft/items/XIWGDL9G"],"itemData":{"id":452,"type":"book","language":"en","source":"link.springer.com","title":"ggplot2","URL":"https://link.springer.com/book/10.1007/978-0-387-98141-3","accessed":{"date-parts":[["2022",6,23]]}}}],"schema":"https://github.com/citation-style-language/schema/raw/master/csl-citation.json"} </w:instrText>
      </w:r>
      <w:r w:rsidRPr="4B9D1E15">
        <w:rPr>
          <w:rFonts w:ascii="Times New Roman" w:eastAsia="Times New Roman" w:hAnsi="Times New Roman" w:cs="Times New Roman"/>
          <w:color w:val="CC3595"/>
          <w:sz w:val="24"/>
          <w:szCs w:val="24"/>
          <w:u w:val="single"/>
          <w:lang w:val="en-GB"/>
        </w:rPr>
        <w:fldChar w:fldCharType="separate"/>
      </w:r>
      <w:r w:rsidR="11D17176" w:rsidRPr="4B9D1E15">
        <w:rPr>
          <w:rFonts w:ascii="Times New Roman" w:hAnsi="Times New Roman" w:cs="Times New Roman"/>
          <w:sz w:val="24"/>
          <w:szCs w:val="24"/>
          <w:lang w:val="en-US"/>
        </w:rPr>
        <w:t>[11]</w:t>
      </w:r>
      <w:r w:rsidRPr="4B9D1E15">
        <w:rPr>
          <w:rFonts w:ascii="Times New Roman" w:eastAsia="Times New Roman" w:hAnsi="Times New Roman" w:cs="Times New Roman"/>
          <w:color w:val="CC3595"/>
          <w:sz w:val="24"/>
          <w:szCs w:val="24"/>
          <w:u w:val="single"/>
          <w:lang w:val="en-GB"/>
        </w:rPr>
        <w:fldChar w:fldCharType="end"/>
      </w:r>
      <w:r w:rsidRPr="4B9D1E15">
        <w:rPr>
          <w:rFonts w:ascii="Times New Roman" w:eastAsia="Times New Roman" w:hAnsi="Times New Roman" w:cs="Times New Roman"/>
          <w:color w:val="000000" w:themeColor="text1"/>
          <w:sz w:val="24"/>
          <w:szCs w:val="24"/>
          <w:lang w:val="en-GB"/>
        </w:rPr>
        <w:t xml:space="preserve">.  </w:t>
      </w:r>
    </w:p>
    <w:p w14:paraId="611B9E90" w14:textId="4051FE6E" w:rsidR="007213B3" w:rsidRPr="00E00AC1" w:rsidRDefault="7A4A3368" w:rsidP="001E791A">
      <w:pPr>
        <w:spacing w:line="480" w:lineRule="auto"/>
        <w:jc w:val="both"/>
        <w:rPr>
          <w:rFonts w:ascii="Times New Roman" w:eastAsia="Times New Roman" w:hAnsi="Times New Roman" w:cs="Times New Roman"/>
          <w:color w:val="000000" w:themeColor="text1"/>
          <w:sz w:val="24"/>
          <w:szCs w:val="24"/>
          <w:lang w:val="en-US"/>
        </w:rPr>
      </w:pPr>
      <w:r w:rsidRPr="01422054">
        <w:rPr>
          <w:rFonts w:ascii="Times New Roman" w:eastAsia="Times New Roman" w:hAnsi="Times New Roman" w:cs="Times New Roman"/>
          <w:b/>
          <w:bCs/>
          <w:color w:val="000000" w:themeColor="text1"/>
          <w:sz w:val="24"/>
          <w:szCs w:val="24"/>
          <w:lang w:val="en-GB"/>
        </w:rPr>
        <w:t xml:space="preserve">Pathway analysis </w:t>
      </w:r>
    </w:p>
    <w:p w14:paraId="52F7F954" w14:textId="5FE2F368" w:rsidR="007213B3" w:rsidRPr="00E00AC1" w:rsidRDefault="08997911" w:rsidP="001E791A">
      <w:pPr>
        <w:spacing w:line="480" w:lineRule="auto"/>
        <w:jc w:val="both"/>
        <w:rPr>
          <w:rFonts w:ascii="Times New Roman" w:eastAsia="Times New Roman" w:hAnsi="Times New Roman" w:cs="Times New Roman"/>
          <w:color w:val="000000" w:themeColor="text1"/>
          <w:sz w:val="24"/>
          <w:szCs w:val="24"/>
          <w:lang w:val="en-US"/>
        </w:rPr>
      </w:pPr>
      <w:r w:rsidRPr="4B9D1E15">
        <w:rPr>
          <w:rFonts w:ascii="Times New Roman" w:eastAsia="Times New Roman" w:hAnsi="Times New Roman" w:cs="Times New Roman"/>
          <w:color w:val="000000" w:themeColor="text1"/>
          <w:sz w:val="24"/>
          <w:szCs w:val="24"/>
          <w:lang w:val="en-GB"/>
        </w:rPr>
        <w:t xml:space="preserve">The pathway analysis was performed with the significant DMGs between PACS vs CC19 from the Panther database using the WEB-based Gene </w:t>
      </w:r>
      <w:proofErr w:type="spellStart"/>
      <w:r w:rsidRPr="4B9D1E15">
        <w:rPr>
          <w:rFonts w:ascii="Times New Roman" w:eastAsia="Times New Roman" w:hAnsi="Times New Roman" w:cs="Times New Roman"/>
          <w:color w:val="000000" w:themeColor="text1"/>
          <w:sz w:val="24"/>
          <w:szCs w:val="24"/>
          <w:lang w:val="en-GB"/>
        </w:rPr>
        <w:t>SeT</w:t>
      </w:r>
      <w:proofErr w:type="spellEnd"/>
      <w:r w:rsidRPr="4B9D1E15">
        <w:rPr>
          <w:rFonts w:ascii="Times New Roman" w:eastAsia="Times New Roman" w:hAnsi="Times New Roman" w:cs="Times New Roman"/>
          <w:color w:val="000000" w:themeColor="text1"/>
          <w:sz w:val="24"/>
          <w:szCs w:val="24"/>
          <w:lang w:val="en-GB"/>
        </w:rPr>
        <w:t xml:space="preserve"> </w:t>
      </w:r>
      <w:proofErr w:type="spellStart"/>
      <w:r w:rsidRPr="4B9D1E15">
        <w:rPr>
          <w:rFonts w:ascii="Times New Roman" w:eastAsia="Times New Roman" w:hAnsi="Times New Roman" w:cs="Times New Roman"/>
          <w:color w:val="000000" w:themeColor="text1"/>
          <w:sz w:val="24"/>
          <w:szCs w:val="24"/>
          <w:lang w:val="en-GB"/>
        </w:rPr>
        <w:t>AnaLysis</w:t>
      </w:r>
      <w:proofErr w:type="spellEnd"/>
      <w:r w:rsidRPr="4B9D1E15">
        <w:rPr>
          <w:rFonts w:ascii="Times New Roman" w:eastAsia="Times New Roman" w:hAnsi="Times New Roman" w:cs="Times New Roman"/>
          <w:color w:val="000000" w:themeColor="text1"/>
          <w:sz w:val="24"/>
          <w:szCs w:val="24"/>
          <w:lang w:val="en-GB"/>
        </w:rPr>
        <w:t xml:space="preserve"> Toolkit (</w:t>
      </w:r>
      <w:proofErr w:type="spellStart"/>
      <w:r w:rsidRPr="4B9D1E15">
        <w:rPr>
          <w:rFonts w:ascii="Times New Roman" w:eastAsia="Times New Roman" w:hAnsi="Times New Roman" w:cs="Times New Roman"/>
          <w:color w:val="000000" w:themeColor="text1"/>
          <w:sz w:val="24"/>
          <w:szCs w:val="24"/>
          <w:lang w:val="en-GB"/>
        </w:rPr>
        <w:t>WebGestalt</w:t>
      </w:r>
      <w:proofErr w:type="spellEnd"/>
      <w:r w:rsidRPr="4B9D1E15">
        <w:rPr>
          <w:rFonts w:ascii="Times New Roman" w:eastAsia="Times New Roman" w:hAnsi="Times New Roman" w:cs="Times New Roman"/>
          <w:color w:val="000000" w:themeColor="text1"/>
          <w:sz w:val="24"/>
          <w:szCs w:val="24"/>
          <w:lang w:val="en-GB"/>
        </w:rPr>
        <w:t>) webserver (v. 2022)</w:t>
      </w:r>
      <w:r w:rsidR="11D17176" w:rsidRPr="4B9D1E15">
        <w:rPr>
          <w:rFonts w:ascii="Times New Roman" w:eastAsia="Times New Roman" w:hAnsi="Times New Roman" w:cs="Times New Roman"/>
          <w:color w:val="000000" w:themeColor="text1"/>
          <w:sz w:val="24"/>
          <w:szCs w:val="24"/>
          <w:lang w:val="en-GB"/>
        </w:rPr>
        <w:t xml:space="preserve"> </w:t>
      </w:r>
      <w:r w:rsidRPr="4B9D1E15">
        <w:rPr>
          <w:rFonts w:ascii="Times New Roman" w:eastAsia="Times New Roman" w:hAnsi="Times New Roman" w:cs="Times New Roman"/>
          <w:color w:val="000000" w:themeColor="text1"/>
          <w:sz w:val="24"/>
          <w:szCs w:val="24"/>
          <w:lang w:val="en-GB"/>
        </w:rPr>
        <w:fldChar w:fldCharType="begin"/>
      </w:r>
      <w:r w:rsidRPr="4B9D1E15">
        <w:rPr>
          <w:rFonts w:ascii="Times New Roman" w:eastAsia="Times New Roman" w:hAnsi="Times New Roman" w:cs="Times New Roman"/>
          <w:color w:val="000000" w:themeColor="text1"/>
          <w:sz w:val="24"/>
          <w:szCs w:val="24"/>
          <w:lang w:val="en-GB"/>
        </w:rPr>
        <w:instrText xml:space="preserve"> ADDIN ZOTERO_ITEM CSL_CITATION {"citationID":"oU4nWWM2","properties":{"formattedCitation":"[10]","plainCitation":"[10]","noteIndex":0},"citationItems":[{"id":447,"uris":["http://zotero.org/users/local/htdTKDft/items/GDVQSBHN"],"uri":["http://zotero.org/users/local/htdTKDft/items/GDVQSBHN"],"itemData":{"id":447,"type":"article-journal","abstract":"WebGestalt is a popular tool for the interpretation of gene lists derived from large scale -omics studies. In the 2019 update, WebGestalt supports 12 organisms, 342 gene identifiers and 155 175 functional categories, as well as user-uploaded functional databases. To address the growing and unique need for phosphoproteomics data interpretation, we have implemented phosphosite set analysis to identify important kinases from phosphoproteomics data. We have completely redesigned result visualizations and user interfaces to improve user-friendliness and to provide multiple types of interactive and publication-ready figures. To facilitate comprehension of the enrichment results, we have implemented two methods to reduce redundancy between enriched gene sets. We introduced a web API for other applications to get data programmatically from the WebGestalt server or pass data to WebGestalt for analysis. We also wrapped the core computation into an R package called WebGestaltR for users to perform analysis locally or in third party workflows. WebGestalt can be freely accessed at http://www.webgestalt.org.","container-title":"Nucleic Acids Research","DOI":"10.1093/nar/gkz401","ISSN":"0305-1048","issue":"W1","journalAbbreviation":"Nucleic Acids Research","page":"W199-W205","source":"Silverchair","title":"WebGestalt 2019: gene set analysis toolkit with revamped UIs and APIs","title-short":"WebGestalt 2019","volume":"47","author":[{"family":"Liao","given":"Yuxing"},{"family":"Wang","given":"Jing"},{"family":"Jaehnig","given":"Eric J"},{"family":"Shi","given":"Zhiao"},{"family":"Zhang","given":"Bing"}],"issued":{"date-parts":[["2019",7,2]]}}}],"schema":"https://github.com/citation-style-language/schema/raw/master/csl-citation.json"} </w:instrText>
      </w:r>
      <w:r w:rsidRPr="4B9D1E15">
        <w:rPr>
          <w:rFonts w:ascii="Times New Roman" w:eastAsia="Times New Roman" w:hAnsi="Times New Roman" w:cs="Times New Roman"/>
          <w:color w:val="000000" w:themeColor="text1"/>
          <w:sz w:val="24"/>
          <w:szCs w:val="24"/>
          <w:lang w:val="en-GB"/>
        </w:rPr>
        <w:fldChar w:fldCharType="separate"/>
      </w:r>
      <w:r w:rsidR="11D17176" w:rsidRPr="4B9D1E15">
        <w:rPr>
          <w:rFonts w:ascii="Times New Roman" w:hAnsi="Times New Roman" w:cs="Times New Roman"/>
          <w:sz w:val="24"/>
          <w:szCs w:val="24"/>
          <w:lang w:val="en-US"/>
        </w:rPr>
        <w:t>[10]</w:t>
      </w:r>
      <w:r w:rsidRPr="4B9D1E15">
        <w:rPr>
          <w:rFonts w:ascii="Times New Roman" w:eastAsia="Times New Roman" w:hAnsi="Times New Roman" w:cs="Times New Roman"/>
          <w:color w:val="000000" w:themeColor="text1"/>
          <w:sz w:val="24"/>
          <w:szCs w:val="24"/>
          <w:lang w:val="en-GB"/>
        </w:rPr>
        <w:fldChar w:fldCharType="end"/>
      </w:r>
      <w:r w:rsidRPr="4B9D1E15">
        <w:rPr>
          <w:rFonts w:ascii="Times New Roman" w:eastAsia="Times New Roman" w:hAnsi="Times New Roman" w:cs="Times New Roman"/>
          <w:color w:val="000000" w:themeColor="text1"/>
          <w:sz w:val="24"/>
          <w:szCs w:val="24"/>
          <w:lang w:val="en-GB"/>
        </w:rPr>
        <w:t>. The FDR in the pathway analysis is BH adjusted p-values. We used nominal p-values (significance level set to p-value of &lt; 0.05)</w:t>
      </w:r>
      <w:proofErr w:type="gramStart"/>
      <w:r w:rsidRPr="4B9D1E15">
        <w:rPr>
          <w:rFonts w:ascii="Times New Roman" w:eastAsia="Times New Roman" w:hAnsi="Times New Roman" w:cs="Times New Roman"/>
          <w:color w:val="000000" w:themeColor="text1"/>
          <w:sz w:val="24"/>
          <w:szCs w:val="24"/>
          <w:lang w:val="en-GB"/>
        </w:rPr>
        <w:t>,</w:t>
      </w:r>
      <w:proofErr w:type="gramEnd"/>
      <w:r w:rsidRPr="4B9D1E15">
        <w:rPr>
          <w:rFonts w:ascii="Times New Roman" w:eastAsia="Times New Roman" w:hAnsi="Times New Roman" w:cs="Times New Roman"/>
          <w:color w:val="000000" w:themeColor="text1"/>
          <w:sz w:val="24"/>
          <w:szCs w:val="24"/>
          <w:lang w:val="en-GB"/>
        </w:rPr>
        <w:t xml:space="preserve"> in case FDR correction was too stringent.</w:t>
      </w:r>
      <w:r w:rsidRPr="4B9D1E15">
        <w:rPr>
          <w:rFonts w:ascii="Times New Roman" w:eastAsia="Times New Roman" w:hAnsi="Times New Roman" w:cs="Times New Roman"/>
          <w:color w:val="CC3595"/>
          <w:sz w:val="24"/>
          <w:szCs w:val="24"/>
          <w:u w:val="single"/>
          <w:lang w:val="en-GB"/>
        </w:rPr>
        <w:t xml:space="preserve"> </w:t>
      </w:r>
      <w:r w:rsidR="11D17176" w:rsidRPr="4B9D1E15">
        <w:rPr>
          <w:rFonts w:ascii="Times New Roman" w:eastAsia="Times New Roman" w:hAnsi="Times New Roman" w:cs="Times New Roman"/>
          <w:color w:val="000000" w:themeColor="text1"/>
          <w:sz w:val="24"/>
          <w:szCs w:val="24"/>
          <w:lang w:val="en-GB"/>
        </w:rPr>
        <w:t>Significantly,</w:t>
      </w:r>
      <w:r w:rsidRPr="4B9D1E15">
        <w:rPr>
          <w:rFonts w:ascii="Times New Roman" w:eastAsia="Times New Roman" w:hAnsi="Times New Roman" w:cs="Times New Roman"/>
          <w:color w:val="000000" w:themeColor="text1"/>
          <w:sz w:val="24"/>
          <w:szCs w:val="24"/>
          <w:lang w:val="en-GB"/>
        </w:rPr>
        <w:t xml:space="preserve"> enriched pathways were displayed in dot plots generated in R using ggplot2 package (v. 3.3.3)</w:t>
      </w:r>
      <w:r w:rsidR="11D17176" w:rsidRPr="4B9D1E15">
        <w:rPr>
          <w:rFonts w:ascii="Times New Roman" w:eastAsia="Times New Roman" w:hAnsi="Times New Roman" w:cs="Times New Roman"/>
          <w:color w:val="000000" w:themeColor="text1"/>
          <w:sz w:val="24"/>
          <w:szCs w:val="24"/>
          <w:lang w:val="en-GB"/>
        </w:rPr>
        <w:t xml:space="preserve"> </w:t>
      </w:r>
      <w:r w:rsidRPr="4B9D1E15">
        <w:rPr>
          <w:rFonts w:ascii="Times New Roman" w:eastAsia="Times New Roman" w:hAnsi="Times New Roman" w:cs="Times New Roman"/>
          <w:color w:val="CC3595"/>
          <w:sz w:val="24"/>
          <w:szCs w:val="24"/>
          <w:u w:val="single"/>
          <w:lang w:val="en-GB"/>
        </w:rPr>
        <w:fldChar w:fldCharType="begin"/>
      </w:r>
      <w:r w:rsidRPr="4B9D1E15">
        <w:rPr>
          <w:rFonts w:ascii="Times New Roman" w:eastAsia="Times New Roman" w:hAnsi="Times New Roman" w:cs="Times New Roman"/>
          <w:color w:val="CC3595"/>
          <w:sz w:val="24"/>
          <w:szCs w:val="24"/>
          <w:u w:val="single"/>
          <w:lang w:val="en-GB"/>
        </w:rPr>
        <w:instrText xml:space="preserve"> ADDIN ZOTERO_ITEM CSL_CITATION {"citationID":"cAVk1QIx","properties":{"formattedCitation":"[11]","plainCitation":"[11]","noteIndex":0},"citationItems":[{"id":452,"uris":["http://zotero.org/users/local/htdTKDft/items/XIWGDL9G"],"uri":["http://zotero.org/users/local/htdTKDft/items/XIWGDL9G"],"itemData":{"id":452,"type":"book","language":"en","source":"link.springer.com","title":"ggplot2","URL":"https://link.springer.com/book/10.1007/978-0-387-98141-3","accessed":{"date-parts":[["2022",6,23]]}}}],"schema":"https://github.com/citation-style-language/schema/raw/master/csl-citation.json"} </w:instrText>
      </w:r>
      <w:r w:rsidRPr="4B9D1E15">
        <w:rPr>
          <w:rFonts w:ascii="Times New Roman" w:eastAsia="Times New Roman" w:hAnsi="Times New Roman" w:cs="Times New Roman"/>
          <w:color w:val="CC3595"/>
          <w:sz w:val="24"/>
          <w:szCs w:val="24"/>
          <w:u w:val="single"/>
          <w:lang w:val="en-GB"/>
        </w:rPr>
        <w:fldChar w:fldCharType="separate"/>
      </w:r>
      <w:r w:rsidR="11D17176" w:rsidRPr="4B9D1E15">
        <w:rPr>
          <w:rFonts w:ascii="Times New Roman" w:hAnsi="Times New Roman" w:cs="Times New Roman"/>
          <w:sz w:val="24"/>
          <w:szCs w:val="24"/>
          <w:lang w:val="en-US"/>
        </w:rPr>
        <w:t>[11]</w:t>
      </w:r>
      <w:r w:rsidRPr="4B9D1E15">
        <w:rPr>
          <w:rFonts w:ascii="Times New Roman" w:eastAsia="Times New Roman" w:hAnsi="Times New Roman" w:cs="Times New Roman"/>
          <w:color w:val="CC3595"/>
          <w:sz w:val="24"/>
          <w:szCs w:val="24"/>
          <w:u w:val="single"/>
          <w:lang w:val="en-GB"/>
        </w:rPr>
        <w:fldChar w:fldCharType="end"/>
      </w:r>
      <w:r w:rsidRPr="4B9D1E15">
        <w:rPr>
          <w:rFonts w:ascii="Times New Roman" w:eastAsia="Times New Roman" w:hAnsi="Times New Roman" w:cs="Times New Roman"/>
          <w:color w:val="000000" w:themeColor="text1"/>
          <w:sz w:val="24"/>
          <w:szCs w:val="24"/>
          <w:lang w:val="en-GB"/>
        </w:rPr>
        <w:t>.</w:t>
      </w:r>
    </w:p>
    <w:p w14:paraId="03684274" w14:textId="1A7DCF02" w:rsidR="007213B3" w:rsidRPr="00E00AC1" w:rsidRDefault="08997911" w:rsidP="001E791A">
      <w:pPr>
        <w:spacing w:line="480" w:lineRule="auto"/>
        <w:jc w:val="both"/>
        <w:rPr>
          <w:rFonts w:ascii="Times New Roman" w:eastAsia="Times New Roman" w:hAnsi="Times New Roman" w:cs="Times New Roman"/>
          <w:color w:val="000000" w:themeColor="text1"/>
          <w:sz w:val="24"/>
          <w:szCs w:val="24"/>
          <w:lang w:val="en-US"/>
        </w:rPr>
      </w:pPr>
      <w:r w:rsidRPr="3E7748F8">
        <w:rPr>
          <w:rFonts w:ascii="Times New Roman" w:eastAsia="Times New Roman" w:hAnsi="Times New Roman" w:cs="Times New Roman"/>
          <w:b/>
          <w:bCs/>
          <w:color w:val="000000" w:themeColor="text1"/>
          <w:sz w:val="24"/>
          <w:szCs w:val="24"/>
          <w:lang w:val="en-GB"/>
        </w:rPr>
        <w:lastRenderedPageBreak/>
        <w:t xml:space="preserve">DMGs Overlap to SARS-CoV-2 </w:t>
      </w:r>
      <w:proofErr w:type="spellStart"/>
      <w:r w:rsidRPr="3E7748F8">
        <w:rPr>
          <w:rFonts w:ascii="Times New Roman" w:eastAsia="Times New Roman" w:hAnsi="Times New Roman" w:cs="Times New Roman"/>
          <w:b/>
          <w:bCs/>
          <w:color w:val="000000" w:themeColor="text1"/>
          <w:sz w:val="24"/>
          <w:szCs w:val="24"/>
          <w:lang w:val="en-GB"/>
        </w:rPr>
        <w:t>interactome</w:t>
      </w:r>
      <w:proofErr w:type="spellEnd"/>
    </w:p>
    <w:p w14:paraId="4538D20B" w14:textId="7D109A04" w:rsidR="007213B3" w:rsidRPr="00E00AC1" w:rsidRDefault="08997911" w:rsidP="001E791A">
      <w:pPr>
        <w:spacing w:line="480" w:lineRule="auto"/>
        <w:jc w:val="both"/>
        <w:rPr>
          <w:rFonts w:ascii="Times New Roman" w:eastAsia="Times New Roman" w:hAnsi="Times New Roman" w:cs="Times New Roman"/>
          <w:color w:val="000000" w:themeColor="text1"/>
          <w:sz w:val="24"/>
          <w:szCs w:val="24"/>
          <w:lang w:val="en-US"/>
        </w:rPr>
      </w:pPr>
      <w:r w:rsidRPr="4B9D1E15">
        <w:rPr>
          <w:rFonts w:ascii="Times New Roman" w:eastAsia="Times New Roman" w:hAnsi="Times New Roman" w:cs="Times New Roman"/>
          <w:color w:val="000000" w:themeColor="text1"/>
          <w:sz w:val="24"/>
          <w:szCs w:val="24"/>
          <w:lang w:val="en-GB"/>
        </w:rPr>
        <w:t xml:space="preserve">In order to identify the DMGs in PACS that also interacted with the SARS-CoV-2 </w:t>
      </w:r>
      <w:proofErr w:type="spellStart"/>
      <w:r w:rsidRPr="4B9D1E15">
        <w:rPr>
          <w:rFonts w:ascii="Times New Roman" w:eastAsia="Times New Roman" w:hAnsi="Times New Roman" w:cs="Times New Roman"/>
          <w:color w:val="000000" w:themeColor="text1"/>
          <w:sz w:val="24"/>
          <w:szCs w:val="24"/>
          <w:lang w:val="en-GB"/>
        </w:rPr>
        <w:t>interactome</w:t>
      </w:r>
      <w:proofErr w:type="spellEnd"/>
      <w:r w:rsidRPr="4B9D1E15">
        <w:rPr>
          <w:rFonts w:ascii="Times New Roman" w:eastAsia="Times New Roman" w:hAnsi="Times New Roman" w:cs="Times New Roman"/>
          <w:color w:val="000000" w:themeColor="text1"/>
          <w:sz w:val="24"/>
          <w:szCs w:val="24"/>
          <w:lang w:val="en-GB"/>
        </w:rPr>
        <w:t xml:space="preserve"> we used the publicly available SARS-COV-2 interacting proteins and human genes curated by Biological General Repository for Interaction Datasets (</w:t>
      </w:r>
      <w:proofErr w:type="spellStart"/>
      <w:r w:rsidRPr="4B9D1E15">
        <w:rPr>
          <w:rFonts w:ascii="Times New Roman" w:eastAsia="Times New Roman" w:hAnsi="Times New Roman" w:cs="Times New Roman"/>
          <w:color w:val="000000" w:themeColor="text1"/>
          <w:sz w:val="24"/>
          <w:szCs w:val="24"/>
          <w:lang w:val="en-GB"/>
        </w:rPr>
        <w:t>BioGRID</w:t>
      </w:r>
      <w:proofErr w:type="spellEnd"/>
      <w:r w:rsidRPr="4B9D1E15">
        <w:rPr>
          <w:rFonts w:ascii="Times New Roman" w:eastAsia="Times New Roman" w:hAnsi="Times New Roman" w:cs="Times New Roman"/>
          <w:color w:val="000000" w:themeColor="text1"/>
          <w:sz w:val="24"/>
          <w:szCs w:val="24"/>
          <w:lang w:val="en-GB"/>
        </w:rPr>
        <w:t xml:space="preserve"> v.4.4.210, </w:t>
      </w:r>
      <w:r w:rsidRPr="4B9D1E15">
        <w:rPr>
          <w:rStyle w:val="Hyperlink"/>
          <w:rFonts w:ascii="Times New Roman" w:eastAsia="Times New Roman" w:hAnsi="Times New Roman" w:cs="Times New Roman"/>
          <w:color w:val="000000" w:themeColor="text1"/>
          <w:sz w:val="24"/>
          <w:szCs w:val="24"/>
          <w:u w:val="none"/>
          <w:lang w:val="en-GB"/>
        </w:rPr>
        <w:t>www.biogrid.org</w:t>
      </w:r>
      <w:r w:rsidRPr="4B9D1E15">
        <w:rPr>
          <w:rFonts w:ascii="Times New Roman" w:eastAsia="Times New Roman" w:hAnsi="Times New Roman" w:cs="Times New Roman"/>
          <w:color w:val="000000" w:themeColor="text1"/>
          <w:sz w:val="24"/>
          <w:szCs w:val="24"/>
          <w:lang w:val="en-GB"/>
        </w:rPr>
        <w:t xml:space="preserve">) </w:t>
      </w:r>
      <w:r w:rsidRPr="4B9D1E15">
        <w:rPr>
          <w:rFonts w:ascii="Times New Roman" w:eastAsia="Times New Roman" w:hAnsi="Times New Roman" w:cs="Times New Roman"/>
          <w:color w:val="CC3595"/>
          <w:sz w:val="24"/>
          <w:szCs w:val="24"/>
          <w:u w:val="single"/>
          <w:lang w:val="en-GB"/>
        </w:rPr>
        <w:fldChar w:fldCharType="begin"/>
      </w:r>
      <w:r w:rsidRPr="4B9D1E15">
        <w:rPr>
          <w:rFonts w:ascii="Times New Roman" w:eastAsia="Times New Roman" w:hAnsi="Times New Roman" w:cs="Times New Roman"/>
          <w:color w:val="CC3595"/>
          <w:sz w:val="24"/>
          <w:szCs w:val="24"/>
          <w:u w:val="single"/>
          <w:lang w:val="en-GB"/>
        </w:rPr>
        <w:instrText xml:space="preserve"> ADDIN ZOTERO_ITEM CSL_CITATION {"citationID":"0oRUUN6i","properties":{"formattedCitation":"[12]","plainCitation":"[12]","noteIndex":0},"citationItems":[{"id":454,"uris":["http://zotero.org/users/local/htdTKDft/items/KTM3894I"],"uri":["http://zotero.org/users/local/htdTKDft/items/KTM3894I"],"itemData":{"id":454,"type":"article-journal","abstract":"Access to unified datasets of protein and genetic interactions is critical for interrogation of gene/protein function and analysis of global network properties. BioGRID is a freely accessible database of physical and genetic interactions available at http://www.thebiogrid.org. BioGRID release version 2.0 includes &gt;116 000 interactions from Saccharomyces cerevisiae, Caenorhabditis elegans, Drosophila melanogaster and Homo sapiens. Over 30 000 interactions have recently been added from 5778 sources through exhaustive curation of the Saccharomyces cerevisiae primary literature. An internally hyper-linked web interface allows for rapid search and retrieval of interaction data. Full or user-defined datasets are freely downloadable as tab-delimited text files and PSI-MI XML. Pre-computed graphical layouts of interactions are available in a variety of file formats. User-customized graphs with embedded protein, gene and interaction attributes can be constructed with a visualization system called Osprey that is dynamically linked to the BioGRID.","container-title":"Nucleic Acids Research","DOI":"10.1093/nar/gkj109","ISSN":"1362-4962","issue":"Database issue","journalAbbreviation":"Nucleic Acids Res","language":"eng","note":"PMID: 16381927\nPMCID: PMC1347471","page":"D535-539","source":"PubMed","title":"BioGRID: a general repository for interaction datasets","title-short":"BioGRID","volume":"34","author":[{"family":"Stark","given":"Chris"},{"family":"Breitkreutz","given":"Bobby-Joe"},{"family":"Reguly","given":"Teresa"},{"family":"Boucher","given":"Lorrie"},{"family":"Breitkreutz","given":"Ashton"},{"family":"Tyers","given":"Mike"}],"issued":{"date-parts":[["2006",1,1]]}}}],"schema":"https://github.com/citation-style-language/schema/raw/master/csl-citation.json"} </w:instrText>
      </w:r>
      <w:r w:rsidRPr="4B9D1E15">
        <w:rPr>
          <w:rFonts w:ascii="Times New Roman" w:eastAsia="Times New Roman" w:hAnsi="Times New Roman" w:cs="Times New Roman"/>
          <w:color w:val="CC3595"/>
          <w:sz w:val="24"/>
          <w:szCs w:val="24"/>
          <w:u w:val="single"/>
          <w:lang w:val="en-GB"/>
        </w:rPr>
        <w:fldChar w:fldCharType="separate"/>
      </w:r>
      <w:r w:rsidR="333DBB84" w:rsidRPr="4B9D1E15">
        <w:rPr>
          <w:rFonts w:ascii="Times New Roman" w:hAnsi="Times New Roman" w:cs="Times New Roman"/>
          <w:sz w:val="24"/>
          <w:szCs w:val="24"/>
          <w:lang w:val="en-US"/>
        </w:rPr>
        <w:t>[12]</w:t>
      </w:r>
      <w:r w:rsidRPr="4B9D1E15">
        <w:rPr>
          <w:rFonts w:ascii="Times New Roman" w:eastAsia="Times New Roman" w:hAnsi="Times New Roman" w:cs="Times New Roman"/>
          <w:color w:val="CC3595"/>
          <w:sz w:val="24"/>
          <w:szCs w:val="24"/>
          <w:u w:val="single"/>
          <w:lang w:val="en-GB"/>
        </w:rPr>
        <w:fldChar w:fldCharType="end"/>
      </w:r>
      <w:r w:rsidRPr="4B9D1E15">
        <w:rPr>
          <w:rFonts w:ascii="Times New Roman" w:eastAsia="Times New Roman" w:hAnsi="Times New Roman" w:cs="Times New Roman"/>
          <w:color w:val="000000" w:themeColor="text1"/>
          <w:sz w:val="24"/>
          <w:szCs w:val="24"/>
          <w:lang w:val="en-GB"/>
        </w:rPr>
        <w:t xml:space="preserve">. The DMGs from PACS were compared to the SARS-CoV-2 </w:t>
      </w:r>
      <w:proofErr w:type="spellStart"/>
      <w:r w:rsidRPr="4B9D1E15">
        <w:rPr>
          <w:rFonts w:ascii="Times New Roman" w:eastAsia="Times New Roman" w:hAnsi="Times New Roman" w:cs="Times New Roman"/>
          <w:color w:val="000000" w:themeColor="text1"/>
          <w:sz w:val="24"/>
          <w:szCs w:val="24"/>
          <w:lang w:val="en-GB"/>
        </w:rPr>
        <w:t>interactome</w:t>
      </w:r>
      <w:proofErr w:type="spellEnd"/>
      <w:r w:rsidRPr="4B9D1E15">
        <w:rPr>
          <w:rFonts w:ascii="Times New Roman" w:eastAsia="Times New Roman" w:hAnsi="Times New Roman" w:cs="Times New Roman"/>
          <w:color w:val="000000" w:themeColor="text1"/>
          <w:sz w:val="24"/>
          <w:szCs w:val="24"/>
          <w:lang w:val="en-GB"/>
        </w:rPr>
        <w:t xml:space="preserve"> extracted from </w:t>
      </w:r>
      <w:proofErr w:type="spellStart"/>
      <w:r w:rsidRPr="4B9D1E15">
        <w:rPr>
          <w:rFonts w:ascii="Times New Roman" w:eastAsia="Times New Roman" w:hAnsi="Times New Roman" w:cs="Times New Roman"/>
          <w:color w:val="000000" w:themeColor="text1"/>
          <w:sz w:val="24"/>
          <w:szCs w:val="24"/>
          <w:lang w:val="en-GB"/>
        </w:rPr>
        <w:t>BioGRID</w:t>
      </w:r>
      <w:proofErr w:type="spellEnd"/>
      <w:r w:rsidRPr="4B9D1E15">
        <w:rPr>
          <w:rFonts w:ascii="Times New Roman" w:eastAsia="Times New Roman" w:hAnsi="Times New Roman" w:cs="Times New Roman"/>
          <w:color w:val="000000" w:themeColor="text1"/>
          <w:sz w:val="24"/>
          <w:szCs w:val="24"/>
          <w:lang w:val="en-GB"/>
        </w:rPr>
        <w:t xml:space="preserve"> and identified 38 overlapping genes. These overlapping genes were used as seed genes for the protein-protein interaction network from STRING</w:t>
      </w:r>
      <w:r w:rsidR="333DBB84" w:rsidRPr="4B9D1E15">
        <w:rPr>
          <w:rFonts w:ascii="Times New Roman" w:eastAsia="Times New Roman" w:hAnsi="Times New Roman" w:cs="Times New Roman"/>
          <w:color w:val="000000" w:themeColor="text1"/>
          <w:sz w:val="24"/>
          <w:szCs w:val="24"/>
          <w:lang w:val="en-GB"/>
        </w:rPr>
        <w:t>-</w:t>
      </w:r>
      <w:proofErr w:type="spellStart"/>
      <w:r w:rsidRPr="4B9D1E15">
        <w:rPr>
          <w:rFonts w:ascii="Times New Roman" w:eastAsia="Times New Roman" w:hAnsi="Times New Roman" w:cs="Times New Roman"/>
          <w:color w:val="000000" w:themeColor="text1"/>
          <w:sz w:val="24"/>
          <w:szCs w:val="24"/>
          <w:lang w:val="en-GB"/>
        </w:rPr>
        <w:t>db</w:t>
      </w:r>
      <w:proofErr w:type="spellEnd"/>
      <w:r w:rsidRPr="4B9D1E15">
        <w:rPr>
          <w:rFonts w:ascii="Times New Roman" w:eastAsia="Times New Roman" w:hAnsi="Times New Roman" w:cs="Times New Roman"/>
          <w:color w:val="000000" w:themeColor="text1"/>
          <w:sz w:val="24"/>
          <w:szCs w:val="24"/>
          <w:lang w:val="en-GB"/>
        </w:rPr>
        <w:t xml:space="preserve"> (default confidence score)</w:t>
      </w:r>
      <w:r w:rsidRPr="4B9D1E15">
        <w:rPr>
          <w:rFonts w:ascii="Times New Roman" w:eastAsia="Times New Roman" w:hAnsi="Times New Roman" w:cs="Times New Roman"/>
          <w:color w:val="CC3595"/>
          <w:sz w:val="24"/>
          <w:szCs w:val="24"/>
          <w:u w:val="single"/>
          <w:lang w:val="en-GB"/>
        </w:rPr>
        <w:fldChar w:fldCharType="begin"/>
      </w:r>
      <w:r w:rsidRPr="4B9D1E15">
        <w:rPr>
          <w:rFonts w:ascii="Times New Roman" w:eastAsia="Times New Roman" w:hAnsi="Times New Roman" w:cs="Times New Roman"/>
          <w:color w:val="CC3595"/>
          <w:sz w:val="24"/>
          <w:szCs w:val="24"/>
          <w:u w:val="single"/>
          <w:lang w:val="en-GB"/>
        </w:rPr>
        <w:instrText xml:space="preserve"> ADDIN ZOTERO_ITEM CSL_CITATION {"citationID":"GwOBC0lm","properties":{"formattedCitation":"[13]","plainCitation":"[13]","noteIndex":0},"citationItems":[{"id":457,"uris":["http://zotero.org/users/local/htdTKDft/items/5W59UXRQ"],"uri":["http://zotero.org/users/local/htdTKDft/items/5W59UXRQ"],"itemData":{"id":457,"type":"article-journal","abstract":"Cellular life depends on a complex web of functional associations between biomolecules. Among these associations, protein–protein interactions are particularly important due to their versatility, specificity and adaptability. The STRING database aims to integrate all known and predicted associations between proteins, including both physical interactions as well as functional associations. To achieve this, STRING collects and scores evidence from a number of sources: (i) automated text mining of the scientific literature, (ii) databases of interaction experiments and annotated complexes/pathways, (iii) computational interaction predictions from co-expression and from conserved genomic context and (iv) systematic transfers of interaction evidence from one organism to another. STRING aims for wide coverage; the upcoming version 11.5 of the resource will contain more than 14 000 organisms. In this update paper, we describe changes to the text-mining system, a new scoring-mode for physical interactions, as well as extensive user interface features for customizing, extending and sharing protein networks. In addition, we describe how to query STRING with genome-wide, experimental data, including the automated detection of enriched functionalities and potential biases in the user's query data. The STRING resource is available online, at https://string-db.org/.","container-title":"Nucleic Acids Research","DOI":"10.1093/nar/gkaa1074","ISSN":"0305-1048","issue":"D1","journalAbbreviation":"Nucleic Acids Research","page":"D605-D612","source":"Silverchair","title":"The STRING database in 2021: customizable protein–protein networks, and functional characterization of user-uploaded gene/measurement sets","title-short":"The STRING database in 2021","volume":"49","author":[{"family":"Szklarczyk","given":"Damian"},{"family":"Gable","given":"Annika L"},{"family":"Nastou","given":"Katerina C"},{"family":"Lyon","given":"David"},{"family":"Kirsch","given":"Rebecca"},{"family":"Pyysalo","given":"Sampo"},{"family":"Doncheva","given":"Nadezhda T"},{"family":"Legeay","given":"Marc"},{"family":"Fang","given":"Tao"},{"family":"Bork","given":"Peer"},{"family":"Jensen","given":"Lars J"},{"family":"von Mering","given":"Christian"}],"issued":{"date-parts":[["2021",1,8]]}}}],"schema":"https://github.com/citation-style-language/schema/raw/master/csl-citation.json"} </w:instrText>
      </w:r>
      <w:r w:rsidRPr="4B9D1E15">
        <w:rPr>
          <w:rFonts w:ascii="Times New Roman" w:eastAsia="Times New Roman" w:hAnsi="Times New Roman" w:cs="Times New Roman"/>
          <w:color w:val="CC3595"/>
          <w:sz w:val="24"/>
          <w:szCs w:val="24"/>
          <w:u w:val="single"/>
          <w:lang w:val="en-GB"/>
        </w:rPr>
        <w:fldChar w:fldCharType="separate"/>
      </w:r>
      <w:r w:rsidR="333DBB84" w:rsidRPr="4B9D1E15">
        <w:rPr>
          <w:rFonts w:ascii="Times New Roman" w:hAnsi="Times New Roman" w:cs="Times New Roman"/>
          <w:sz w:val="24"/>
          <w:szCs w:val="24"/>
          <w:lang w:val="en-US"/>
        </w:rPr>
        <w:t>[13]</w:t>
      </w:r>
      <w:r w:rsidRPr="4B9D1E15">
        <w:rPr>
          <w:rFonts w:ascii="Times New Roman" w:eastAsia="Times New Roman" w:hAnsi="Times New Roman" w:cs="Times New Roman"/>
          <w:color w:val="CC3595"/>
          <w:sz w:val="24"/>
          <w:szCs w:val="24"/>
          <w:u w:val="single"/>
          <w:lang w:val="en-GB"/>
        </w:rPr>
        <w:fldChar w:fldCharType="end"/>
      </w:r>
      <w:r w:rsidRPr="4B9D1E15">
        <w:rPr>
          <w:rFonts w:ascii="Times New Roman" w:eastAsia="Times New Roman" w:hAnsi="Times New Roman" w:cs="Times New Roman"/>
          <w:color w:val="000000" w:themeColor="text1"/>
          <w:sz w:val="24"/>
          <w:szCs w:val="24"/>
          <w:lang w:val="en-GB"/>
        </w:rPr>
        <w:t xml:space="preserve">, which was expanded until all modules in the network were connected. The resulted module genes network was visualized in </w:t>
      </w:r>
      <w:proofErr w:type="spellStart"/>
      <w:r w:rsidRPr="4B9D1E15">
        <w:rPr>
          <w:rFonts w:ascii="Times New Roman" w:eastAsia="Times New Roman" w:hAnsi="Times New Roman" w:cs="Times New Roman"/>
          <w:color w:val="000000" w:themeColor="text1"/>
          <w:sz w:val="24"/>
          <w:szCs w:val="24"/>
          <w:lang w:val="en-GB"/>
        </w:rPr>
        <w:t>Cytoscape</w:t>
      </w:r>
      <w:proofErr w:type="spellEnd"/>
      <w:r w:rsidRPr="4B9D1E15">
        <w:rPr>
          <w:rFonts w:ascii="Times New Roman" w:eastAsia="Times New Roman" w:hAnsi="Times New Roman" w:cs="Times New Roman"/>
          <w:color w:val="000000" w:themeColor="text1"/>
          <w:sz w:val="24"/>
          <w:szCs w:val="24"/>
          <w:lang w:val="en-GB"/>
        </w:rPr>
        <w:t xml:space="preserve"> (v. 3.8.0)</w:t>
      </w:r>
      <w:r w:rsidR="333DBB84" w:rsidRPr="4B9D1E15">
        <w:rPr>
          <w:rFonts w:ascii="Times New Roman" w:eastAsia="Times New Roman" w:hAnsi="Times New Roman" w:cs="Times New Roman"/>
          <w:color w:val="000000" w:themeColor="text1"/>
          <w:sz w:val="24"/>
          <w:szCs w:val="24"/>
          <w:lang w:val="en-GB"/>
        </w:rPr>
        <w:t xml:space="preserve"> </w:t>
      </w:r>
      <w:r w:rsidRPr="4B9D1E15">
        <w:rPr>
          <w:rFonts w:ascii="Times New Roman" w:eastAsia="Times New Roman" w:hAnsi="Times New Roman" w:cs="Times New Roman"/>
          <w:color w:val="CC3595"/>
          <w:sz w:val="24"/>
          <w:szCs w:val="24"/>
          <w:u w:val="single"/>
          <w:lang w:val="en-GB"/>
        </w:rPr>
        <w:fldChar w:fldCharType="begin"/>
      </w:r>
      <w:r w:rsidRPr="4B9D1E15">
        <w:rPr>
          <w:rFonts w:ascii="Times New Roman" w:eastAsia="Times New Roman" w:hAnsi="Times New Roman" w:cs="Times New Roman"/>
          <w:color w:val="CC3595"/>
          <w:sz w:val="24"/>
          <w:szCs w:val="24"/>
          <w:u w:val="single"/>
          <w:lang w:val="en-GB"/>
        </w:rPr>
        <w:instrText xml:space="preserve"> ADDIN ZOTERO_ITEM CSL_CITATION {"citationID":"VIfhRiBY","properties":{"formattedCitation":"[14]","plainCitation":"[14]","noteIndex":0},"citationItems":[{"id":460,"uris":["http://zotero.org/users/local/htdTKDft/items/KA5GAYLN"],"uri":["http://zotero.org/users/local/htdTKDft/items/KA5GAYLN"],"itemData":{"id":460,"type":"article-journal","abstract":"Cytoscape is one of the most successful network biology analysis and visualization tools, but because of its interactive nature, its role in creating reproducible, scalable, and novel workflows has been limited. We describe Cytoscape Automation (CA), which marries Cytoscape to highly productive workflow systems, for example, Python/R in Jupyter/RStudio. We expose over 270 Cytoscape core functions and 34 Cytoscape apps as REST-callable functions with standardized JSON interfaces backed by Swagger documentation. Independent projects to create and publish Python/R native CA interface libraries have reached an advanced stage, and a number of automation workflows are already published.","container-title":"Genome Biology","DOI":"10.1186/s13059-019-1758-4","ISSN":"1474-760X","issue":"1","journalAbbreviation":"Genome Biology","page":"185","source":"BioMed Central","title":"Cytoscape Automation: empowering workflow-based network analysis","title-short":"Cytoscape Automation","volume":"20","author":[{"family":"Otasek","given":"David"},{"family":"Morris","given":"John H."},{"family":"Bouças","given":"Jorge"},{"family":"Pico","given":"Alexander R."},{"family":"Demchak","given":"Barry"}],"issued":{"date-parts":[["2019",9,2]]}}}],"schema":"https://github.com/citation-style-language/schema/raw/master/csl-citation.json"} </w:instrText>
      </w:r>
      <w:r w:rsidRPr="4B9D1E15">
        <w:rPr>
          <w:rFonts w:ascii="Times New Roman" w:eastAsia="Times New Roman" w:hAnsi="Times New Roman" w:cs="Times New Roman"/>
          <w:color w:val="CC3595"/>
          <w:sz w:val="24"/>
          <w:szCs w:val="24"/>
          <w:u w:val="single"/>
          <w:lang w:val="en-GB"/>
        </w:rPr>
        <w:fldChar w:fldCharType="separate"/>
      </w:r>
      <w:r w:rsidR="333DBB84" w:rsidRPr="4B9D1E15">
        <w:rPr>
          <w:rFonts w:ascii="Times New Roman" w:hAnsi="Times New Roman" w:cs="Times New Roman"/>
          <w:sz w:val="24"/>
          <w:szCs w:val="24"/>
          <w:lang w:val="en-US"/>
        </w:rPr>
        <w:t>[14]</w:t>
      </w:r>
      <w:r w:rsidRPr="4B9D1E15">
        <w:rPr>
          <w:rFonts w:ascii="Times New Roman" w:eastAsia="Times New Roman" w:hAnsi="Times New Roman" w:cs="Times New Roman"/>
          <w:color w:val="CC3595"/>
          <w:sz w:val="24"/>
          <w:szCs w:val="24"/>
          <w:u w:val="single"/>
          <w:lang w:val="en-GB"/>
        </w:rPr>
        <w:fldChar w:fldCharType="end"/>
      </w:r>
      <w:r w:rsidRPr="4B9D1E15">
        <w:rPr>
          <w:rFonts w:ascii="Times New Roman" w:eastAsia="Times New Roman" w:hAnsi="Times New Roman" w:cs="Times New Roman"/>
          <w:color w:val="000000" w:themeColor="text1"/>
          <w:sz w:val="24"/>
          <w:szCs w:val="24"/>
          <w:lang w:val="en-GB"/>
        </w:rPr>
        <w:t>.</w:t>
      </w:r>
    </w:p>
    <w:p w14:paraId="16AABDD3" w14:textId="5463034A" w:rsidR="007213B3" w:rsidRDefault="007213B3" w:rsidP="00E914B9">
      <w:pPr>
        <w:spacing w:line="480" w:lineRule="auto"/>
        <w:rPr>
          <w:rFonts w:ascii="Times New Roman" w:eastAsia="Times New Roman" w:hAnsi="Times New Roman" w:cs="Times New Roman"/>
          <w:b/>
          <w:bCs/>
          <w:color w:val="000000" w:themeColor="text1"/>
          <w:sz w:val="24"/>
          <w:szCs w:val="24"/>
          <w:lang w:val="en-GB"/>
        </w:rPr>
      </w:pPr>
    </w:p>
    <w:p w14:paraId="11ED8FED" w14:textId="00F17734" w:rsidR="005C69BB" w:rsidRDefault="005C69BB" w:rsidP="00E914B9">
      <w:pPr>
        <w:spacing w:line="480" w:lineRule="auto"/>
        <w:rPr>
          <w:rFonts w:ascii="Times New Roman" w:eastAsia="Times New Roman" w:hAnsi="Times New Roman" w:cs="Times New Roman"/>
          <w:b/>
          <w:bCs/>
          <w:color w:val="000000" w:themeColor="text1"/>
          <w:sz w:val="24"/>
          <w:szCs w:val="24"/>
          <w:lang w:val="en-GB"/>
        </w:rPr>
      </w:pPr>
    </w:p>
    <w:p w14:paraId="4A76C129" w14:textId="48DD0F5F" w:rsidR="001E791A" w:rsidRDefault="001E791A" w:rsidP="00E914B9">
      <w:pPr>
        <w:spacing w:line="480" w:lineRule="auto"/>
        <w:rPr>
          <w:rFonts w:ascii="Times New Roman" w:eastAsia="Times New Roman" w:hAnsi="Times New Roman" w:cs="Times New Roman"/>
          <w:b/>
          <w:bCs/>
          <w:color w:val="000000" w:themeColor="text1"/>
          <w:sz w:val="24"/>
          <w:szCs w:val="24"/>
          <w:lang w:val="en-GB"/>
        </w:rPr>
      </w:pPr>
    </w:p>
    <w:p w14:paraId="63A38DC5" w14:textId="3B71B652" w:rsidR="001E791A" w:rsidRDefault="001E791A" w:rsidP="00E914B9">
      <w:pPr>
        <w:spacing w:line="480" w:lineRule="auto"/>
        <w:rPr>
          <w:rFonts w:ascii="Times New Roman" w:eastAsia="Times New Roman" w:hAnsi="Times New Roman" w:cs="Times New Roman"/>
          <w:b/>
          <w:bCs/>
          <w:color w:val="000000" w:themeColor="text1"/>
          <w:sz w:val="24"/>
          <w:szCs w:val="24"/>
          <w:lang w:val="en-GB"/>
        </w:rPr>
      </w:pPr>
    </w:p>
    <w:p w14:paraId="146C4A06" w14:textId="77777777" w:rsidR="001E791A" w:rsidRDefault="001E791A" w:rsidP="00E914B9">
      <w:pPr>
        <w:spacing w:line="480" w:lineRule="auto"/>
        <w:rPr>
          <w:rFonts w:ascii="Times New Roman" w:eastAsia="Times New Roman" w:hAnsi="Times New Roman" w:cs="Times New Roman"/>
          <w:b/>
          <w:bCs/>
          <w:color w:val="000000" w:themeColor="text1"/>
          <w:sz w:val="24"/>
          <w:szCs w:val="24"/>
          <w:lang w:val="en-GB"/>
        </w:rPr>
      </w:pPr>
    </w:p>
    <w:p w14:paraId="170C6BEE" w14:textId="0B9944B5" w:rsidR="007213B3" w:rsidRPr="00E914B9" w:rsidRDefault="00E914B9" w:rsidP="00E914B9">
      <w:pPr>
        <w:spacing w:line="480" w:lineRule="auto"/>
        <w:rPr>
          <w:lang w:val="en-US"/>
        </w:rPr>
      </w:pPr>
      <w:r w:rsidRPr="4B9D1E15">
        <w:rPr>
          <w:rFonts w:ascii="Times New Roman" w:eastAsia="Times New Roman" w:hAnsi="Times New Roman" w:cs="Times New Roman"/>
          <w:b/>
          <w:bCs/>
          <w:color w:val="000000" w:themeColor="text1"/>
          <w:sz w:val="28"/>
          <w:szCs w:val="28"/>
          <w:lang w:val="en-GB"/>
        </w:rPr>
        <w:lastRenderedPageBreak/>
        <w:t xml:space="preserve">SUPPLEMENTARY </w:t>
      </w:r>
      <w:r w:rsidR="0C2BA684" w:rsidRPr="4B9D1E15">
        <w:rPr>
          <w:rFonts w:ascii="Times New Roman" w:eastAsia="Times New Roman" w:hAnsi="Times New Roman" w:cs="Times New Roman"/>
          <w:b/>
          <w:bCs/>
          <w:color w:val="000000" w:themeColor="text1"/>
          <w:sz w:val="28"/>
          <w:szCs w:val="28"/>
          <w:lang w:val="en-GB"/>
        </w:rPr>
        <w:t>FIGURES</w:t>
      </w:r>
      <w:r w:rsidR="13F356C6">
        <w:rPr>
          <w:noProof/>
          <w:lang w:val="en-US"/>
        </w:rPr>
        <w:drawing>
          <wp:inline distT="0" distB="0" distL="0" distR="0" wp14:anchorId="7B54CFA6" wp14:editId="608EA088">
            <wp:extent cx="4430012" cy="2971800"/>
            <wp:effectExtent l="0" t="0" r="0" b="0"/>
            <wp:docPr id="1440431865" name="Picture 1440431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0431865"/>
                    <pic:cNvPicPr/>
                  </pic:nvPicPr>
                  <pic:blipFill>
                    <a:blip r:embed="rId8">
                      <a:extLst>
                        <a:ext uri="{28A0092B-C50C-407E-A947-70E740481C1C}">
                          <a14:useLocalDpi xmlns:a14="http://schemas.microsoft.com/office/drawing/2010/main" val="0"/>
                        </a:ext>
                      </a:extLst>
                    </a:blip>
                    <a:stretch>
                      <a:fillRect/>
                    </a:stretch>
                  </pic:blipFill>
                  <pic:spPr>
                    <a:xfrm>
                      <a:off x="0" y="0"/>
                      <a:ext cx="4430012" cy="2971800"/>
                    </a:xfrm>
                    <a:prstGeom prst="rect">
                      <a:avLst/>
                    </a:prstGeom>
                  </pic:spPr>
                </pic:pic>
              </a:graphicData>
            </a:graphic>
          </wp:inline>
        </w:drawing>
      </w:r>
    </w:p>
    <w:p w14:paraId="12B45748" w14:textId="6925AE52" w:rsidR="007213B3" w:rsidRPr="00E00AC1" w:rsidRDefault="7A4A3368" w:rsidP="00E914B9">
      <w:pPr>
        <w:spacing w:line="480" w:lineRule="auto"/>
        <w:rPr>
          <w:rFonts w:ascii="Times New Roman" w:eastAsia="Times New Roman" w:hAnsi="Times New Roman" w:cs="Times New Roman"/>
          <w:color w:val="000000" w:themeColor="text1"/>
          <w:sz w:val="24"/>
          <w:szCs w:val="24"/>
          <w:lang w:val="en-US"/>
        </w:rPr>
      </w:pPr>
      <w:r w:rsidRPr="7A4A3368">
        <w:rPr>
          <w:rFonts w:ascii="Times New Roman" w:eastAsia="Times New Roman" w:hAnsi="Times New Roman" w:cs="Times New Roman"/>
          <w:b/>
          <w:bCs/>
          <w:color w:val="000000" w:themeColor="text1"/>
          <w:sz w:val="24"/>
          <w:szCs w:val="24"/>
          <w:lang w:val="en-GB"/>
        </w:rPr>
        <w:t xml:space="preserve">Figure S1 – Volcano plots of differentially methylated </w:t>
      </w:r>
      <w:proofErr w:type="spellStart"/>
      <w:r w:rsidRPr="7A4A3368">
        <w:rPr>
          <w:rFonts w:ascii="Times New Roman" w:eastAsia="Times New Roman" w:hAnsi="Times New Roman" w:cs="Times New Roman"/>
          <w:b/>
          <w:bCs/>
          <w:color w:val="000000" w:themeColor="text1"/>
          <w:sz w:val="24"/>
          <w:szCs w:val="24"/>
          <w:lang w:val="en-GB"/>
        </w:rPr>
        <w:t>CpG</w:t>
      </w:r>
      <w:proofErr w:type="spellEnd"/>
      <w:r w:rsidRPr="7A4A3368">
        <w:rPr>
          <w:rFonts w:ascii="Times New Roman" w:eastAsia="Times New Roman" w:hAnsi="Times New Roman" w:cs="Times New Roman"/>
          <w:b/>
          <w:bCs/>
          <w:color w:val="000000" w:themeColor="text1"/>
          <w:sz w:val="24"/>
          <w:szCs w:val="24"/>
          <w:lang w:val="en-GB"/>
        </w:rPr>
        <w:t xml:space="preserve">-sites in PBMC </w:t>
      </w:r>
    </w:p>
    <w:p w14:paraId="756067D2" w14:textId="20C4247E" w:rsidR="007213B3" w:rsidRPr="00E00AC1" w:rsidRDefault="00F83DF5" w:rsidP="00E914B9">
      <w:pPr>
        <w:spacing w:line="48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GB"/>
        </w:rPr>
        <w:t xml:space="preserve">Enhanced volcano plot of the differentially methylated </w:t>
      </w:r>
      <w:proofErr w:type="spellStart"/>
      <w:r>
        <w:rPr>
          <w:rFonts w:ascii="Times New Roman" w:eastAsia="Times New Roman" w:hAnsi="Times New Roman" w:cs="Times New Roman"/>
          <w:color w:val="000000" w:themeColor="text1"/>
          <w:sz w:val="24"/>
          <w:szCs w:val="24"/>
          <w:lang w:val="en-GB"/>
        </w:rPr>
        <w:t>CpG</w:t>
      </w:r>
      <w:proofErr w:type="spellEnd"/>
      <w:r>
        <w:rPr>
          <w:rFonts w:ascii="Times New Roman" w:eastAsia="Times New Roman" w:hAnsi="Times New Roman" w:cs="Times New Roman"/>
          <w:color w:val="000000" w:themeColor="text1"/>
          <w:sz w:val="24"/>
          <w:szCs w:val="24"/>
          <w:lang w:val="en-GB"/>
        </w:rPr>
        <w:t xml:space="preserve">-sites (DMCs) separating the PACS from the CC19 group </w:t>
      </w:r>
      <w:r w:rsidRPr="00F83DF5">
        <w:rPr>
          <w:rFonts w:ascii="Times New Roman" w:eastAsia="Times New Roman" w:hAnsi="Times New Roman" w:cs="Times New Roman"/>
          <w:b/>
          <w:color w:val="000000" w:themeColor="text1"/>
          <w:sz w:val="24"/>
          <w:szCs w:val="24"/>
          <w:lang w:val="en-GB"/>
        </w:rPr>
        <w:t>(a)</w:t>
      </w:r>
      <w:r>
        <w:rPr>
          <w:rFonts w:ascii="Times New Roman" w:eastAsia="Times New Roman" w:hAnsi="Times New Roman" w:cs="Times New Roman"/>
          <w:color w:val="000000" w:themeColor="text1"/>
          <w:sz w:val="24"/>
          <w:szCs w:val="24"/>
          <w:lang w:val="en-GB"/>
        </w:rPr>
        <w:t xml:space="preserve"> and PACS from the Con group </w:t>
      </w:r>
      <w:r w:rsidRPr="00F83DF5">
        <w:rPr>
          <w:rFonts w:ascii="Times New Roman" w:eastAsia="Times New Roman" w:hAnsi="Times New Roman" w:cs="Times New Roman"/>
          <w:b/>
          <w:color w:val="000000" w:themeColor="text1"/>
          <w:sz w:val="24"/>
          <w:szCs w:val="24"/>
          <w:lang w:val="en-GB"/>
        </w:rPr>
        <w:t>(b)</w:t>
      </w:r>
      <w:r>
        <w:rPr>
          <w:rFonts w:ascii="Times New Roman" w:eastAsia="Times New Roman" w:hAnsi="Times New Roman" w:cs="Times New Roman"/>
          <w:color w:val="000000" w:themeColor="text1"/>
          <w:sz w:val="24"/>
          <w:szCs w:val="24"/>
          <w:lang w:val="en-GB"/>
        </w:rPr>
        <w:t xml:space="preserve">. </w:t>
      </w:r>
      <w:r w:rsidR="08997911" w:rsidRPr="3C64D42B">
        <w:rPr>
          <w:rFonts w:ascii="Times New Roman" w:eastAsia="Times New Roman" w:hAnsi="Times New Roman" w:cs="Times New Roman"/>
          <w:color w:val="000000" w:themeColor="text1"/>
          <w:sz w:val="24"/>
          <w:szCs w:val="24"/>
          <w:lang w:val="en-GB"/>
        </w:rPr>
        <w:t xml:space="preserve">Each dot represents a comparison of mean methylation at an individual </w:t>
      </w:r>
      <w:proofErr w:type="spellStart"/>
      <w:r w:rsidR="08997911" w:rsidRPr="3C64D42B">
        <w:rPr>
          <w:rFonts w:ascii="Times New Roman" w:eastAsia="Times New Roman" w:hAnsi="Times New Roman" w:cs="Times New Roman"/>
          <w:color w:val="000000" w:themeColor="text1"/>
          <w:sz w:val="24"/>
          <w:szCs w:val="24"/>
          <w:lang w:val="en-GB"/>
        </w:rPr>
        <w:t>CpG</w:t>
      </w:r>
      <w:proofErr w:type="spellEnd"/>
      <w:r w:rsidR="08997911" w:rsidRPr="3C64D42B">
        <w:rPr>
          <w:rFonts w:ascii="Times New Roman" w:eastAsia="Times New Roman" w:hAnsi="Times New Roman" w:cs="Times New Roman"/>
          <w:color w:val="000000" w:themeColor="text1"/>
          <w:sz w:val="24"/>
          <w:szCs w:val="24"/>
          <w:lang w:val="en-GB"/>
        </w:rPr>
        <w:t xml:space="preserve"> site. The x-axis with vertical line </w:t>
      </w:r>
      <w:r>
        <w:rPr>
          <w:rFonts w:ascii="Times New Roman" w:eastAsia="Times New Roman" w:hAnsi="Times New Roman" w:cs="Times New Roman"/>
          <w:color w:val="000000" w:themeColor="text1"/>
          <w:sz w:val="24"/>
          <w:szCs w:val="24"/>
          <w:lang w:val="en-GB"/>
        </w:rPr>
        <w:t xml:space="preserve">is </w:t>
      </w:r>
      <w:r w:rsidR="08997911" w:rsidRPr="3C64D42B">
        <w:rPr>
          <w:rFonts w:ascii="Times New Roman" w:eastAsia="Times New Roman" w:hAnsi="Times New Roman" w:cs="Times New Roman"/>
          <w:color w:val="000000" w:themeColor="text1"/>
          <w:sz w:val="24"/>
          <w:szCs w:val="24"/>
          <w:lang w:val="en-GB"/>
        </w:rPr>
        <w:t>representing a cut-off MMD &gt;</w:t>
      </w:r>
      <w:r w:rsidR="0CE72FDF" w:rsidRPr="3E7748F8">
        <w:rPr>
          <w:rFonts w:ascii="Arial" w:eastAsia="Arial" w:hAnsi="Arial" w:cs="Arial"/>
          <w:color w:val="4D5156"/>
          <w:sz w:val="21"/>
          <w:szCs w:val="21"/>
          <w:lang w:val="en-GB"/>
        </w:rPr>
        <w:t xml:space="preserve"> ±</w:t>
      </w:r>
      <w:r w:rsidR="0CE72FDF" w:rsidRPr="195815E0">
        <w:rPr>
          <w:rFonts w:ascii="Times New Roman" w:eastAsia="Times New Roman" w:hAnsi="Times New Roman" w:cs="Times New Roman"/>
          <w:sz w:val="24"/>
          <w:szCs w:val="24"/>
          <w:lang w:val="en-GB"/>
        </w:rPr>
        <w:t xml:space="preserve"> </w:t>
      </w:r>
      <w:r w:rsidR="08997911" w:rsidRPr="3C64D42B">
        <w:rPr>
          <w:rFonts w:ascii="Times New Roman" w:eastAsia="Times New Roman" w:hAnsi="Times New Roman" w:cs="Times New Roman"/>
          <w:color w:val="000000" w:themeColor="text1"/>
          <w:sz w:val="24"/>
          <w:szCs w:val="24"/>
          <w:lang w:val="en-GB"/>
        </w:rPr>
        <w:t xml:space="preserve">0.2. The y-axis is the negative log10 of adjusted p-value with the cut off FDR p-value of 0.05 shown with dash-dotted horizontal line. Blue </w:t>
      </w:r>
      <w:proofErr w:type="spellStart"/>
      <w:r w:rsidR="08997911" w:rsidRPr="3C64D42B">
        <w:rPr>
          <w:rFonts w:ascii="Times New Roman" w:eastAsia="Times New Roman" w:hAnsi="Times New Roman" w:cs="Times New Roman"/>
          <w:color w:val="000000" w:themeColor="text1"/>
          <w:sz w:val="24"/>
          <w:szCs w:val="24"/>
          <w:lang w:val="en-GB"/>
        </w:rPr>
        <w:t>CpGs</w:t>
      </w:r>
      <w:proofErr w:type="spellEnd"/>
      <w:r w:rsidR="08997911" w:rsidRPr="3C64D42B">
        <w:rPr>
          <w:rFonts w:ascii="Times New Roman" w:eastAsia="Times New Roman" w:hAnsi="Times New Roman" w:cs="Times New Roman"/>
          <w:color w:val="000000" w:themeColor="text1"/>
          <w:sz w:val="24"/>
          <w:szCs w:val="24"/>
          <w:lang w:val="en-GB"/>
        </w:rPr>
        <w:t xml:space="preserve">, </w:t>
      </w:r>
      <w:proofErr w:type="spellStart"/>
      <w:r w:rsidR="08997911" w:rsidRPr="3C64D42B">
        <w:rPr>
          <w:rFonts w:ascii="Times New Roman" w:eastAsia="Times New Roman" w:hAnsi="Times New Roman" w:cs="Times New Roman"/>
          <w:color w:val="000000" w:themeColor="text1"/>
          <w:sz w:val="24"/>
          <w:szCs w:val="24"/>
          <w:lang w:val="en-GB"/>
        </w:rPr>
        <w:t>hypomethylated</w:t>
      </w:r>
      <w:proofErr w:type="spellEnd"/>
      <w:r w:rsidR="08997911" w:rsidRPr="3C64D42B">
        <w:rPr>
          <w:rFonts w:ascii="Times New Roman" w:eastAsia="Times New Roman" w:hAnsi="Times New Roman" w:cs="Times New Roman"/>
          <w:color w:val="000000" w:themeColor="text1"/>
          <w:sz w:val="24"/>
          <w:szCs w:val="24"/>
          <w:lang w:val="en-GB"/>
        </w:rPr>
        <w:t xml:space="preserve">; yellow </w:t>
      </w:r>
      <w:proofErr w:type="spellStart"/>
      <w:r w:rsidR="08997911" w:rsidRPr="3C64D42B">
        <w:rPr>
          <w:rFonts w:ascii="Times New Roman" w:eastAsia="Times New Roman" w:hAnsi="Times New Roman" w:cs="Times New Roman"/>
          <w:color w:val="000000" w:themeColor="text1"/>
          <w:sz w:val="24"/>
          <w:szCs w:val="24"/>
          <w:lang w:val="en-GB"/>
        </w:rPr>
        <w:t>CpGs</w:t>
      </w:r>
      <w:proofErr w:type="spellEnd"/>
      <w:r w:rsidR="08997911" w:rsidRPr="3C64D42B">
        <w:rPr>
          <w:rFonts w:ascii="Times New Roman" w:eastAsia="Times New Roman" w:hAnsi="Times New Roman" w:cs="Times New Roman"/>
          <w:color w:val="000000" w:themeColor="text1"/>
          <w:sz w:val="24"/>
          <w:szCs w:val="24"/>
          <w:lang w:val="en-GB"/>
        </w:rPr>
        <w:t xml:space="preserve">, </w:t>
      </w:r>
      <w:proofErr w:type="spellStart"/>
      <w:r w:rsidR="08997911" w:rsidRPr="3C64D42B">
        <w:rPr>
          <w:rFonts w:ascii="Times New Roman" w:eastAsia="Times New Roman" w:hAnsi="Times New Roman" w:cs="Times New Roman"/>
          <w:color w:val="000000" w:themeColor="text1"/>
          <w:sz w:val="24"/>
          <w:szCs w:val="24"/>
          <w:lang w:val="en-GB"/>
        </w:rPr>
        <w:t>hypermethylated</w:t>
      </w:r>
      <w:proofErr w:type="spellEnd"/>
      <w:r w:rsidR="08997911" w:rsidRPr="3C64D42B">
        <w:rPr>
          <w:rFonts w:ascii="Times New Roman" w:eastAsia="Times New Roman" w:hAnsi="Times New Roman" w:cs="Times New Roman"/>
          <w:color w:val="000000" w:themeColor="text1"/>
          <w:sz w:val="24"/>
          <w:szCs w:val="24"/>
          <w:lang w:val="en-GB"/>
        </w:rPr>
        <w:t>.</w:t>
      </w:r>
    </w:p>
    <w:p w14:paraId="1EA9512A" w14:textId="37CAE7C4" w:rsidR="007213B3" w:rsidRPr="00E00AC1" w:rsidRDefault="14729667" w:rsidP="00E914B9">
      <w:pPr>
        <w:spacing w:line="480" w:lineRule="auto"/>
        <w:rPr>
          <w:lang w:val="en-US"/>
        </w:rPr>
      </w:pPr>
      <w:r>
        <w:rPr>
          <w:noProof/>
          <w:lang w:val="en-US"/>
        </w:rPr>
        <w:lastRenderedPageBreak/>
        <w:drawing>
          <wp:inline distT="0" distB="0" distL="0" distR="0" wp14:anchorId="1CB6F29A" wp14:editId="183D3F0A">
            <wp:extent cx="2686050" cy="2596515"/>
            <wp:effectExtent l="0" t="0" r="0" b="0"/>
            <wp:docPr id="818885318" name="Picture 818885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86050" cy="2596515"/>
                    </a:xfrm>
                    <a:prstGeom prst="rect">
                      <a:avLst/>
                    </a:prstGeom>
                  </pic:spPr>
                </pic:pic>
              </a:graphicData>
            </a:graphic>
          </wp:inline>
        </w:drawing>
      </w:r>
    </w:p>
    <w:p w14:paraId="4A363804" w14:textId="3681F2E0" w:rsidR="007213B3" w:rsidRPr="00E00AC1" w:rsidRDefault="6C2378FC" w:rsidP="00E914B9">
      <w:pPr>
        <w:spacing w:line="480" w:lineRule="auto"/>
        <w:rPr>
          <w:rFonts w:ascii="Times New Roman" w:eastAsia="Times New Roman" w:hAnsi="Times New Roman" w:cs="Times New Roman"/>
          <w:color w:val="000000" w:themeColor="text1"/>
          <w:lang w:val="en-US"/>
        </w:rPr>
      </w:pPr>
      <w:r w:rsidRPr="4B9D1E15">
        <w:rPr>
          <w:rFonts w:ascii="Times New Roman" w:eastAsia="Times New Roman" w:hAnsi="Times New Roman" w:cs="Times New Roman"/>
          <w:b/>
          <w:bCs/>
          <w:color w:val="000000" w:themeColor="text1"/>
          <w:sz w:val="24"/>
          <w:szCs w:val="24"/>
          <w:lang w:val="en-US"/>
        </w:rPr>
        <w:t xml:space="preserve">Figure S2. PACS DMGs overlap with the SARS-CoV-2 </w:t>
      </w:r>
      <w:proofErr w:type="spellStart"/>
      <w:r w:rsidRPr="4B9D1E15">
        <w:rPr>
          <w:rFonts w:ascii="Times New Roman" w:eastAsia="Times New Roman" w:hAnsi="Times New Roman" w:cs="Times New Roman"/>
          <w:b/>
          <w:bCs/>
          <w:color w:val="000000" w:themeColor="text1"/>
          <w:sz w:val="24"/>
          <w:szCs w:val="24"/>
          <w:lang w:val="en-US"/>
        </w:rPr>
        <w:t>interactome</w:t>
      </w:r>
      <w:proofErr w:type="spellEnd"/>
      <w:r w:rsidRPr="4B9D1E15">
        <w:rPr>
          <w:rFonts w:ascii="Times New Roman" w:eastAsia="Times New Roman" w:hAnsi="Times New Roman" w:cs="Times New Roman"/>
          <w:b/>
          <w:bCs/>
          <w:color w:val="000000" w:themeColor="text1"/>
          <w:sz w:val="24"/>
          <w:szCs w:val="24"/>
          <w:lang w:val="en-US"/>
        </w:rPr>
        <w:t>.</w:t>
      </w:r>
      <w:r w:rsidRPr="4B9D1E15">
        <w:rPr>
          <w:rFonts w:ascii="Calibri" w:eastAsia="Calibri" w:hAnsi="Calibri" w:cs="Calibri"/>
          <w:color w:val="000000" w:themeColor="text1"/>
          <w:lang w:val="en-US"/>
        </w:rPr>
        <w:t xml:space="preserve"> </w:t>
      </w:r>
      <w:r w:rsidRPr="4B9D1E15">
        <w:rPr>
          <w:rFonts w:ascii="Times New Roman" w:eastAsia="Times New Roman" w:hAnsi="Times New Roman" w:cs="Times New Roman"/>
          <w:color w:val="000000" w:themeColor="text1"/>
          <w:sz w:val="24"/>
          <w:szCs w:val="24"/>
          <w:lang w:val="en-US"/>
        </w:rPr>
        <w:t xml:space="preserve">Venn plot showing 38 PACS specific DMGs overlaps SARS-CoV2 specific interacting proteins from </w:t>
      </w:r>
      <w:proofErr w:type="spellStart"/>
      <w:r w:rsidRPr="4B9D1E15">
        <w:rPr>
          <w:rFonts w:ascii="Times New Roman" w:eastAsia="Times New Roman" w:hAnsi="Times New Roman" w:cs="Times New Roman"/>
          <w:color w:val="000000" w:themeColor="text1"/>
          <w:sz w:val="24"/>
          <w:szCs w:val="24"/>
          <w:lang w:val="en-US"/>
        </w:rPr>
        <w:t>BioGRID</w:t>
      </w:r>
      <w:proofErr w:type="spellEnd"/>
      <w:r w:rsidRPr="4B9D1E15">
        <w:rPr>
          <w:rFonts w:ascii="Times New Roman" w:eastAsia="Times New Roman" w:hAnsi="Times New Roman" w:cs="Times New Roman"/>
          <w:color w:val="000000" w:themeColor="text1"/>
          <w:sz w:val="24"/>
          <w:szCs w:val="24"/>
          <w:lang w:val="en-US"/>
        </w:rPr>
        <w:t xml:space="preserve"> [12].</w:t>
      </w:r>
    </w:p>
    <w:p w14:paraId="5C9C9732" w14:textId="1060BCF1" w:rsidR="007213B3" w:rsidRPr="00E00AC1" w:rsidRDefault="007213B3" w:rsidP="00E914B9">
      <w:pPr>
        <w:spacing w:line="480" w:lineRule="auto"/>
        <w:rPr>
          <w:rFonts w:ascii="Calibri" w:eastAsia="Calibri" w:hAnsi="Calibri" w:cs="Calibri"/>
          <w:color w:val="000000" w:themeColor="text1"/>
          <w:lang w:val="en-US"/>
        </w:rPr>
      </w:pPr>
    </w:p>
    <w:p w14:paraId="49A86408" w14:textId="77777777" w:rsidR="00982C7A" w:rsidRDefault="00982C7A" w:rsidP="00E914B9">
      <w:pPr>
        <w:spacing w:line="480" w:lineRule="auto"/>
        <w:rPr>
          <w:rFonts w:ascii="Times New Roman" w:eastAsia="Times New Roman" w:hAnsi="Times New Roman" w:cs="Times New Roman"/>
          <w:b/>
          <w:bCs/>
          <w:color w:val="000000" w:themeColor="text1"/>
          <w:sz w:val="28"/>
          <w:szCs w:val="28"/>
          <w:lang w:val="en-GB"/>
        </w:rPr>
      </w:pPr>
    </w:p>
    <w:p w14:paraId="469AE221" w14:textId="77777777" w:rsidR="00982C7A" w:rsidRDefault="00982C7A" w:rsidP="00E914B9">
      <w:pPr>
        <w:spacing w:line="480" w:lineRule="auto"/>
        <w:rPr>
          <w:rFonts w:ascii="Times New Roman" w:eastAsia="Times New Roman" w:hAnsi="Times New Roman" w:cs="Times New Roman"/>
          <w:b/>
          <w:bCs/>
          <w:color w:val="000000" w:themeColor="text1"/>
          <w:sz w:val="28"/>
          <w:szCs w:val="28"/>
          <w:lang w:val="en-GB"/>
        </w:rPr>
      </w:pPr>
    </w:p>
    <w:p w14:paraId="7C31FC90" w14:textId="77777777" w:rsidR="00982C7A" w:rsidRDefault="00982C7A" w:rsidP="00E914B9">
      <w:pPr>
        <w:spacing w:line="480" w:lineRule="auto"/>
        <w:rPr>
          <w:rFonts w:ascii="Times New Roman" w:eastAsia="Times New Roman" w:hAnsi="Times New Roman" w:cs="Times New Roman"/>
          <w:b/>
          <w:bCs/>
          <w:color w:val="000000" w:themeColor="text1"/>
          <w:sz w:val="28"/>
          <w:szCs w:val="28"/>
          <w:lang w:val="en-GB"/>
        </w:rPr>
      </w:pPr>
    </w:p>
    <w:p w14:paraId="05834A42" w14:textId="77777777" w:rsidR="00982C7A" w:rsidRDefault="00982C7A" w:rsidP="00E914B9">
      <w:pPr>
        <w:spacing w:line="480" w:lineRule="auto"/>
        <w:rPr>
          <w:rFonts w:ascii="Times New Roman" w:eastAsia="Times New Roman" w:hAnsi="Times New Roman" w:cs="Times New Roman"/>
          <w:b/>
          <w:bCs/>
          <w:color w:val="000000" w:themeColor="text1"/>
          <w:sz w:val="28"/>
          <w:szCs w:val="28"/>
          <w:lang w:val="en-GB"/>
        </w:rPr>
      </w:pPr>
    </w:p>
    <w:p w14:paraId="43FE4E1D" w14:textId="77777777" w:rsidR="00982C7A" w:rsidRDefault="00982C7A" w:rsidP="00E914B9">
      <w:pPr>
        <w:spacing w:line="480" w:lineRule="auto"/>
        <w:rPr>
          <w:rFonts w:ascii="Times New Roman" w:eastAsia="Times New Roman" w:hAnsi="Times New Roman" w:cs="Times New Roman"/>
          <w:b/>
          <w:bCs/>
          <w:color w:val="000000" w:themeColor="text1"/>
          <w:sz w:val="28"/>
          <w:szCs w:val="28"/>
          <w:lang w:val="en-GB"/>
        </w:rPr>
      </w:pPr>
    </w:p>
    <w:p w14:paraId="5449628D" w14:textId="77777777" w:rsidR="00982C7A" w:rsidRDefault="00982C7A" w:rsidP="00E914B9">
      <w:pPr>
        <w:spacing w:line="480" w:lineRule="auto"/>
        <w:rPr>
          <w:rFonts w:ascii="Times New Roman" w:eastAsia="Times New Roman" w:hAnsi="Times New Roman" w:cs="Times New Roman"/>
          <w:b/>
          <w:bCs/>
          <w:color w:val="000000" w:themeColor="text1"/>
          <w:sz w:val="28"/>
          <w:szCs w:val="28"/>
          <w:lang w:val="en-GB"/>
        </w:rPr>
      </w:pPr>
    </w:p>
    <w:p w14:paraId="7CE8DE3A" w14:textId="77777777" w:rsidR="00982C7A" w:rsidRDefault="00982C7A" w:rsidP="00E914B9">
      <w:pPr>
        <w:spacing w:line="480" w:lineRule="auto"/>
        <w:rPr>
          <w:rFonts w:ascii="Times New Roman" w:eastAsia="Times New Roman" w:hAnsi="Times New Roman" w:cs="Times New Roman"/>
          <w:b/>
          <w:bCs/>
          <w:color w:val="000000" w:themeColor="text1"/>
          <w:sz w:val="28"/>
          <w:szCs w:val="28"/>
          <w:lang w:val="en-GB"/>
        </w:rPr>
      </w:pPr>
    </w:p>
    <w:p w14:paraId="4C063E13" w14:textId="77777777" w:rsidR="00982C7A" w:rsidRDefault="00982C7A" w:rsidP="00E914B9">
      <w:pPr>
        <w:spacing w:line="480" w:lineRule="auto"/>
        <w:rPr>
          <w:rFonts w:ascii="Times New Roman" w:eastAsia="Times New Roman" w:hAnsi="Times New Roman" w:cs="Times New Roman"/>
          <w:b/>
          <w:bCs/>
          <w:color w:val="000000" w:themeColor="text1"/>
          <w:sz w:val="28"/>
          <w:szCs w:val="28"/>
          <w:lang w:val="en-GB"/>
        </w:rPr>
      </w:pPr>
    </w:p>
    <w:p w14:paraId="52F2C2D3" w14:textId="77777777" w:rsidR="00982C7A" w:rsidRDefault="00982C7A" w:rsidP="00E914B9">
      <w:pPr>
        <w:spacing w:line="480" w:lineRule="auto"/>
        <w:rPr>
          <w:rFonts w:ascii="Times New Roman" w:eastAsia="Times New Roman" w:hAnsi="Times New Roman" w:cs="Times New Roman"/>
          <w:b/>
          <w:bCs/>
          <w:color w:val="000000" w:themeColor="text1"/>
          <w:sz w:val="28"/>
          <w:szCs w:val="28"/>
          <w:lang w:val="en-GB"/>
        </w:rPr>
      </w:pPr>
    </w:p>
    <w:p w14:paraId="49A57D46" w14:textId="268838AB" w:rsidR="007213B3" w:rsidRPr="005C69BB" w:rsidRDefault="3C64D42B" w:rsidP="00E914B9">
      <w:pPr>
        <w:spacing w:line="480" w:lineRule="auto"/>
        <w:rPr>
          <w:rFonts w:ascii="Times New Roman" w:eastAsia="Times New Roman" w:hAnsi="Times New Roman" w:cs="Times New Roman"/>
          <w:b/>
          <w:bCs/>
          <w:color w:val="000000" w:themeColor="text1"/>
          <w:sz w:val="28"/>
          <w:szCs w:val="24"/>
          <w:lang w:val="en-GB"/>
        </w:rPr>
      </w:pPr>
      <w:bookmarkStart w:id="1" w:name="_GoBack"/>
      <w:bookmarkEnd w:id="1"/>
      <w:r w:rsidRPr="4B9D1E15">
        <w:rPr>
          <w:rFonts w:ascii="Times New Roman" w:eastAsia="Times New Roman" w:hAnsi="Times New Roman" w:cs="Times New Roman"/>
          <w:b/>
          <w:bCs/>
          <w:color w:val="000000" w:themeColor="text1"/>
          <w:sz w:val="28"/>
          <w:szCs w:val="28"/>
          <w:lang w:val="en-GB"/>
        </w:rPr>
        <w:lastRenderedPageBreak/>
        <w:t>SUPPLEMENTARY TABLES</w:t>
      </w:r>
    </w:p>
    <w:p w14:paraId="2799B2B1" w14:textId="79D08AAB" w:rsidR="4B9D1E15" w:rsidRDefault="4B9D1E15" w:rsidP="4B9D1E15">
      <w:pPr>
        <w:spacing w:line="480" w:lineRule="auto"/>
        <w:rPr>
          <w:rFonts w:ascii="Calibri" w:eastAsia="Calibri" w:hAnsi="Calibri" w:cs="Calibri"/>
          <w:color w:val="000000" w:themeColor="text1"/>
          <w:sz w:val="24"/>
          <w:szCs w:val="24"/>
          <w:lang w:val="en-GB"/>
        </w:rPr>
      </w:pPr>
      <w:r w:rsidRPr="4B9D1E15">
        <w:rPr>
          <w:rFonts w:ascii="Times New Roman" w:eastAsia="Times New Roman" w:hAnsi="Times New Roman" w:cs="Times New Roman"/>
          <w:b/>
          <w:bCs/>
          <w:color w:val="000000" w:themeColor="text1"/>
          <w:sz w:val="24"/>
          <w:szCs w:val="24"/>
          <w:lang w:val="en-GB"/>
        </w:rPr>
        <w:t xml:space="preserve">Table S1a - List of PACS symptoms. </w:t>
      </w:r>
      <w:r w:rsidRPr="4B9D1E15">
        <w:rPr>
          <w:rFonts w:ascii="Times New Roman" w:eastAsia="Times New Roman" w:hAnsi="Times New Roman" w:cs="Times New Roman"/>
          <w:color w:val="000000" w:themeColor="text1"/>
          <w:sz w:val="24"/>
          <w:szCs w:val="24"/>
          <w:lang w:val="en-GB"/>
        </w:rPr>
        <w:t>Symptoms reported by the PACS-group continuing beyond 12 weeks after the acute infection. Data from questionnaires and interviews at the inclusion date.</w:t>
      </w:r>
    </w:p>
    <w:tbl>
      <w:tblPr>
        <w:tblStyle w:val="TableGrid"/>
        <w:tblW w:w="0" w:type="auto"/>
        <w:tblLook w:val="04A0" w:firstRow="1" w:lastRow="0" w:firstColumn="1" w:lastColumn="0" w:noHBand="0" w:noVBand="1"/>
      </w:tblPr>
      <w:tblGrid>
        <w:gridCol w:w="1860"/>
        <w:gridCol w:w="4260"/>
        <w:gridCol w:w="2895"/>
      </w:tblGrid>
      <w:tr w:rsidR="4B9D1E15" w:rsidRPr="00982C7A" w14:paraId="37C28120" w14:textId="77777777" w:rsidTr="4B9D1E15">
        <w:tc>
          <w:tcPr>
            <w:tcW w:w="1860" w:type="dxa"/>
          </w:tcPr>
          <w:p w14:paraId="1D42FBBC" w14:textId="39B2C807" w:rsidR="4B9D1E15" w:rsidRPr="00982C7A" w:rsidRDefault="4B9D1E15" w:rsidP="4B9D1E15">
            <w:pPr>
              <w:spacing w:line="257" w:lineRule="auto"/>
              <w:rPr>
                <w:rFonts w:ascii="Times New Roman" w:eastAsia="Times New Roman" w:hAnsi="Times New Roman" w:cs="Times New Roman"/>
                <w:b/>
                <w:bCs/>
                <w:color w:val="000000" w:themeColor="text1"/>
                <w:sz w:val="24"/>
                <w:szCs w:val="24"/>
              </w:rPr>
            </w:pPr>
            <w:proofErr w:type="spellStart"/>
            <w:r w:rsidRPr="00982C7A">
              <w:rPr>
                <w:rFonts w:ascii="Times New Roman" w:eastAsia="Times New Roman" w:hAnsi="Times New Roman" w:cs="Times New Roman"/>
                <w:b/>
                <w:bCs/>
                <w:color w:val="000000" w:themeColor="text1"/>
                <w:sz w:val="24"/>
                <w:szCs w:val="24"/>
              </w:rPr>
              <w:t>Category</w:t>
            </w:r>
            <w:proofErr w:type="spellEnd"/>
            <w:r w:rsidRPr="00982C7A">
              <w:rPr>
                <w:rFonts w:ascii="Times New Roman" w:eastAsia="Times New Roman" w:hAnsi="Times New Roman" w:cs="Times New Roman"/>
                <w:b/>
                <w:bCs/>
                <w:color w:val="000000" w:themeColor="text1"/>
                <w:sz w:val="24"/>
                <w:szCs w:val="24"/>
              </w:rPr>
              <w:t xml:space="preserve"> </w:t>
            </w:r>
          </w:p>
        </w:tc>
        <w:tc>
          <w:tcPr>
            <w:tcW w:w="4260" w:type="dxa"/>
          </w:tcPr>
          <w:p w14:paraId="110E4121" w14:textId="6AF26A96" w:rsidR="4B9D1E15" w:rsidRPr="00982C7A" w:rsidRDefault="4B9D1E15" w:rsidP="4B9D1E15">
            <w:pPr>
              <w:spacing w:line="257" w:lineRule="auto"/>
              <w:rPr>
                <w:rFonts w:ascii="Times New Roman" w:eastAsia="Times New Roman" w:hAnsi="Times New Roman" w:cs="Times New Roman"/>
                <w:b/>
                <w:bCs/>
                <w:color w:val="000000" w:themeColor="text1"/>
                <w:sz w:val="24"/>
                <w:szCs w:val="24"/>
              </w:rPr>
            </w:pPr>
            <w:r w:rsidRPr="00982C7A">
              <w:rPr>
                <w:rFonts w:ascii="Times New Roman" w:eastAsia="Times New Roman" w:hAnsi="Times New Roman" w:cs="Times New Roman"/>
                <w:b/>
                <w:bCs/>
                <w:color w:val="000000" w:themeColor="text1"/>
                <w:sz w:val="24"/>
                <w:szCs w:val="24"/>
              </w:rPr>
              <w:t>Symptom</w:t>
            </w:r>
          </w:p>
          <w:p w14:paraId="060A5C31" w14:textId="7ABB4E0B" w:rsidR="4B9D1E15" w:rsidRPr="00982C7A" w:rsidRDefault="4B9D1E15" w:rsidP="4B9D1E15">
            <w:pPr>
              <w:spacing w:line="257" w:lineRule="auto"/>
              <w:rPr>
                <w:rFonts w:ascii="Times New Roman" w:eastAsia="Times New Roman" w:hAnsi="Times New Roman" w:cs="Times New Roman"/>
                <w:b/>
                <w:bCs/>
                <w:color w:val="000000" w:themeColor="text1"/>
                <w:sz w:val="24"/>
                <w:szCs w:val="24"/>
              </w:rPr>
            </w:pPr>
          </w:p>
        </w:tc>
        <w:tc>
          <w:tcPr>
            <w:tcW w:w="2895" w:type="dxa"/>
          </w:tcPr>
          <w:p w14:paraId="52C70894" w14:textId="468CBFF6" w:rsidR="4B9D1E15" w:rsidRPr="00982C7A" w:rsidRDefault="4B9D1E15" w:rsidP="4B9D1E15">
            <w:pPr>
              <w:spacing w:line="257" w:lineRule="auto"/>
              <w:rPr>
                <w:rFonts w:ascii="Times New Roman" w:eastAsia="Times New Roman" w:hAnsi="Times New Roman" w:cs="Times New Roman"/>
                <w:b/>
                <w:bCs/>
                <w:color w:val="000000" w:themeColor="text1"/>
                <w:sz w:val="24"/>
                <w:szCs w:val="24"/>
                <w:lang w:val="en-US"/>
              </w:rPr>
            </w:pPr>
            <w:r w:rsidRPr="00982C7A">
              <w:rPr>
                <w:rFonts w:ascii="Times New Roman" w:eastAsia="Times New Roman" w:hAnsi="Times New Roman" w:cs="Times New Roman"/>
                <w:b/>
                <w:bCs/>
                <w:color w:val="000000" w:themeColor="text1"/>
                <w:sz w:val="24"/>
                <w:szCs w:val="24"/>
                <w:lang w:val="en-US"/>
              </w:rPr>
              <w:t>Number of subjects (n=10) (percentage)</w:t>
            </w:r>
          </w:p>
        </w:tc>
      </w:tr>
      <w:tr w:rsidR="4B9D1E15" w:rsidRPr="00982C7A" w14:paraId="7EB096BA" w14:textId="77777777" w:rsidTr="4B9D1E15">
        <w:tc>
          <w:tcPr>
            <w:tcW w:w="1860" w:type="dxa"/>
            <w:vMerge w:val="restart"/>
          </w:tcPr>
          <w:p w14:paraId="138E06C7" w14:textId="69EC7AD5" w:rsidR="4B9D1E15" w:rsidRPr="00982C7A" w:rsidRDefault="4B9D1E15" w:rsidP="4B9D1E15">
            <w:pPr>
              <w:spacing w:line="257" w:lineRule="auto"/>
              <w:rPr>
                <w:rFonts w:ascii="Times New Roman" w:eastAsia="Times New Roman" w:hAnsi="Times New Roman" w:cs="Times New Roman"/>
                <w:color w:val="000000" w:themeColor="text1"/>
                <w:sz w:val="24"/>
                <w:szCs w:val="24"/>
              </w:rPr>
            </w:pPr>
            <w:proofErr w:type="spellStart"/>
            <w:r w:rsidRPr="00982C7A">
              <w:rPr>
                <w:rFonts w:ascii="Times New Roman" w:eastAsia="Times New Roman" w:hAnsi="Times New Roman" w:cs="Times New Roman"/>
                <w:color w:val="000000" w:themeColor="text1"/>
                <w:sz w:val="24"/>
                <w:szCs w:val="24"/>
              </w:rPr>
              <w:t>Physiological</w:t>
            </w:r>
            <w:proofErr w:type="spellEnd"/>
          </w:p>
          <w:p w14:paraId="0B243C6D" w14:textId="09A0AD49" w:rsidR="4B9D1E15" w:rsidRPr="00982C7A" w:rsidRDefault="4B9D1E15" w:rsidP="4B9D1E15">
            <w:pPr>
              <w:spacing w:line="257" w:lineRule="auto"/>
              <w:rPr>
                <w:rFonts w:ascii="Times New Roman" w:eastAsia="Times New Roman" w:hAnsi="Times New Roman" w:cs="Times New Roman"/>
                <w:color w:val="000000" w:themeColor="text1"/>
                <w:sz w:val="24"/>
                <w:szCs w:val="24"/>
              </w:rPr>
            </w:pPr>
          </w:p>
        </w:tc>
        <w:tc>
          <w:tcPr>
            <w:tcW w:w="4260" w:type="dxa"/>
          </w:tcPr>
          <w:p w14:paraId="4974707E" w14:textId="549C0D72" w:rsidR="18ADEB65" w:rsidRPr="00982C7A" w:rsidRDefault="18ADEB65" w:rsidP="4B9D1E15">
            <w:pPr>
              <w:spacing w:line="257" w:lineRule="auto"/>
              <w:rPr>
                <w:rFonts w:ascii="Times New Roman" w:eastAsia="Times New Roman" w:hAnsi="Times New Roman" w:cs="Times New Roman"/>
                <w:color w:val="000000" w:themeColor="text1"/>
                <w:sz w:val="24"/>
                <w:szCs w:val="24"/>
              </w:rPr>
            </w:pPr>
            <w:proofErr w:type="spellStart"/>
            <w:r w:rsidRPr="00982C7A">
              <w:rPr>
                <w:rFonts w:ascii="Times New Roman" w:eastAsia="Times New Roman" w:hAnsi="Times New Roman" w:cs="Times New Roman"/>
                <w:color w:val="000000" w:themeColor="text1"/>
                <w:sz w:val="24"/>
                <w:szCs w:val="24"/>
              </w:rPr>
              <w:t>Dyspnoea</w:t>
            </w:r>
            <w:proofErr w:type="spellEnd"/>
          </w:p>
        </w:tc>
        <w:tc>
          <w:tcPr>
            <w:tcW w:w="2895" w:type="dxa"/>
          </w:tcPr>
          <w:p w14:paraId="51B5C68A" w14:textId="6E3D3BD0" w:rsidR="4B9D1E15" w:rsidRPr="00982C7A" w:rsidRDefault="4B9D1E15" w:rsidP="4B9D1E15">
            <w:pPr>
              <w:spacing w:line="257" w:lineRule="auto"/>
              <w:rPr>
                <w:rFonts w:ascii="Times New Roman" w:eastAsia="Times New Roman" w:hAnsi="Times New Roman" w:cs="Times New Roman"/>
                <w:color w:val="000000" w:themeColor="text1"/>
                <w:sz w:val="24"/>
                <w:szCs w:val="24"/>
              </w:rPr>
            </w:pPr>
            <w:r w:rsidRPr="00982C7A">
              <w:rPr>
                <w:rFonts w:ascii="Times New Roman" w:eastAsia="Times New Roman" w:hAnsi="Times New Roman" w:cs="Times New Roman"/>
                <w:color w:val="000000" w:themeColor="text1"/>
                <w:sz w:val="24"/>
                <w:szCs w:val="24"/>
              </w:rPr>
              <w:t>8 (80%)</w:t>
            </w:r>
          </w:p>
        </w:tc>
      </w:tr>
      <w:tr w:rsidR="4B9D1E15" w:rsidRPr="00982C7A" w14:paraId="647713E6" w14:textId="77777777" w:rsidTr="4B9D1E15">
        <w:tc>
          <w:tcPr>
            <w:tcW w:w="1860" w:type="dxa"/>
            <w:vMerge/>
          </w:tcPr>
          <w:p w14:paraId="7BB364D5" w14:textId="77777777" w:rsidR="00474EA9" w:rsidRPr="00982C7A" w:rsidRDefault="00474EA9">
            <w:pPr>
              <w:rPr>
                <w:rFonts w:ascii="Times New Roman" w:hAnsi="Times New Roman" w:cs="Times New Roman"/>
                <w:sz w:val="24"/>
                <w:szCs w:val="24"/>
              </w:rPr>
            </w:pPr>
          </w:p>
        </w:tc>
        <w:tc>
          <w:tcPr>
            <w:tcW w:w="4260" w:type="dxa"/>
          </w:tcPr>
          <w:p w14:paraId="1688395D" w14:textId="0B0E7BA4" w:rsidR="18ADEB65" w:rsidRPr="00982C7A" w:rsidRDefault="18ADEB65" w:rsidP="4B9D1E15">
            <w:pPr>
              <w:spacing w:line="257" w:lineRule="auto"/>
              <w:rPr>
                <w:rFonts w:ascii="Times New Roman" w:eastAsia="Times New Roman" w:hAnsi="Times New Roman" w:cs="Times New Roman"/>
                <w:color w:val="000000" w:themeColor="text1"/>
                <w:sz w:val="24"/>
                <w:szCs w:val="24"/>
              </w:rPr>
            </w:pPr>
            <w:proofErr w:type="spellStart"/>
            <w:r w:rsidRPr="00982C7A">
              <w:rPr>
                <w:rFonts w:ascii="Times New Roman" w:eastAsia="Times New Roman" w:hAnsi="Times New Roman" w:cs="Times New Roman"/>
                <w:color w:val="000000" w:themeColor="text1"/>
                <w:sz w:val="24"/>
                <w:szCs w:val="24"/>
              </w:rPr>
              <w:t>Palpitations</w:t>
            </w:r>
            <w:proofErr w:type="spellEnd"/>
          </w:p>
        </w:tc>
        <w:tc>
          <w:tcPr>
            <w:tcW w:w="2895" w:type="dxa"/>
          </w:tcPr>
          <w:p w14:paraId="6E3D3CB7" w14:textId="3B39DDC9" w:rsidR="4B9D1E15" w:rsidRPr="00982C7A" w:rsidRDefault="4B9D1E15" w:rsidP="4B9D1E15">
            <w:pPr>
              <w:spacing w:line="257" w:lineRule="auto"/>
              <w:rPr>
                <w:rFonts w:ascii="Times New Roman" w:eastAsia="Times New Roman" w:hAnsi="Times New Roman" w:cs="Times New Roman"/>
                <w:color w:val="000000" w:themeColor="text1"/>
                <w:sz w:val="24"/>
                <w:szCs w:val="24"/>
              </w:rPr>
            </w:pPr>
            <w:r w:rsidRPr="00982C7A">
              <w:rPr>
                <w:rFonts w:ascii="Times New Roman" w:eastAsia="Times New Roman" w:hAnsi="Times New Roman" w:cs="Times New Roman"/>
                <w:color w:val="000000" w:themeColor="text1"/>
                <w:sz w:val="24"/>
                <w:szCs w:val="24"/>
              </w:rPr>
              <w:t>7 (70%)</w:t>
            </w:r>
          </w:p>
        </w:tc>
      </w:tr>
      <w:tr w:rsidR="4B9D1E15" w:rsidRPr="00982C7A" w14:paraId="7CAB9BCC" w14:textId="77777777" w:rsidTr="4B9D1E15">
        <w:tc>
          <w:tcPr>
            <w:tcW w:w="1860" w:type="dxa"/>
            <w:vMerge/>
          </w:tcPr>
          <w:p w14:paraId="626DA33A" w14:textId="77777777" w:rsidR="00474EA9" w:rsidRPr="00982C7A" w:rsidRDefault="00474EA9">
            <w:pPr>
              <w:rPr>
                <w:rFonts w:ascii="Times New Roman" w:hAnsi="Times New Roman" w:cs="Times New Roman"/>
                <w:sz w:val="24"/>
                <w:szCs w:val="24"/>
              </w:rPr>
            </w:pPr>
          </w:p>
        </w:tc>
        <w:tc>
          <w:tcPr>
            <w:tcW w:w="4260" w:type="dxa"/>
          </w:tcPr>
          <w:p w14:paraId="40A9826B" w14:textId="2CD39C5C" w:rsidR="18ADEB65" w:rsidRPr="00982C7A" w:rsidRDefault="18ADEB65" w:rsidP="4B9D1E15">
            <w:pPr>
              <w:spacing w:line="257" w:lineRule="auto"/>
              <w:rPr>
                <w:rFonts w:ascii="Times New Roman" w:eastAsia="Times New Roman" w:hAnsi="Times New Roman" w:cs="Times New Roman"/>
                <w:color w:val="000000" w:themeColor="text1"/>
                <w:sz w:val="24"/>
                <w:szCs w:val="24"/>
              </w:rPr>
            </w:pPr>
            <w:proofErr w:type="spellStart"/>
            <w:r w:rsidRPr="00982C7A">
              <w:rPr>
                <w:rFonts w:ascii="Times New Roman" w:eastAsia="Times New Roman" w:hAnsi="Times New Roman" w:cs="Times New Roman"/>
                <w:color w:val="000000" w:themeColor="text1"/>
                <w:sz w:val="24"/>
                <w:szCs w:val="24"/>
              </w:rPr>
              <w:t>Muscle</w:t>
            </w:r>
            <w:proofErr w:type="spellEnd"/>
            <w:r w:rsidRPr="00982C7A">
              <w:rPr>
                <w:rFonts w:ascii="Times New Roman" w:eastAsia="Times New Roman" w:hAnsi="Times New Roman" w:cs="Times New Roman"/>
                <w:color w:val="000000" w:themeColor="text1"/>
                <w:sz w:val="24"/>
                <w:szCs w:val="24"/>
              </w:rPr>
              <w:t xml:space="preserve"> </w:t>
            </w:r>
            <w:proofErr w:type="spellStart"/>
            <w:r w:rsidRPr="00982C7A">
              <w:rPr>
                <w:rFonts w:ascii="Times New Roman" w:eastAsia="Times New Roman" w:hAnsi="Times New Roman" w:cs="Times New Roman"/>
                <w:color w:val="000000" w:themeColor="text1"/>
                <w:sz w:val="24"/>
                <w:szCs w:val="24"/>
              </w:rPr>
              <w:t>weakness</w:t>
            </w:r>
            <w:proofErr w:type="spellEnd"/>
          </w:p>
        </w:tc>
        <w:tc>
          <w:tcPr>
            <w:tcW w:w="2895" w:type="dxa"/>
          </w:tcPr>
          <w:p w14:paraId="3DD134FF" w14:textId="5D06DDFF" w:rsidR="4B9D1E15" w:rsidRPr="00982C7A" w:rsidRDefault="4B9D1E15" w:rsidP="4B9D1E15">
            <w:pPr>
              <w:spacing w:line="257" w:lineRule="auto"/>
              <w:rPr>
                <w:rFonts w:ascii="Times New Roman" w:eastAsia="Times New Roman" w:hAnsi="Times New Roman" w:cs="Times New Roman"/>
                <w:color w:val="000000" w:themeColor="text1"/>
                <w:sz w:val="24"/>
                <w:szCs w:val="24"/>
              </w:rPr>
            </w:pPr>
            <w:r w:rsidRPr="00982C7A">
              <w:rPr>
                <w:rFonts w:ascii="Times New Roman" w:eastAsia="Times New Roman" w:hAnsi="Times New Roman" w:cs="Times New Roman"/>
                <w:color w:val="000000" w:themeColor="text1"/>
                <w:sz w:val="24"/>
                <w:szCs w:val="24"/>
              </w:rPr>
              <w:t>6 (60%)</w:t>
            </w:r>
          </w:p>
        </w:tc>
      </w:tr>
      <w:tr w:rsidR="4B9D1E15" w:rsidRPr="00982C7A" w14:paraId="1ACECEB8" w14:textId="77777777" w:rsidTr="4B9D1E15">
        <w:tc>
          <w:tcPr>
            <w:tcW w:w="1860" w:type="dxa"/>
            <w:vMerge/>
          </w:tcPr>
          <w:p w14:paraId="71948B25" w14:textId="77777777" w:rsidR="00474EA9" w:rsidRPr="00982C7A" w:rsidRDefault="00474EA9">
            <w:pPr>
              <w:rPr>
                <w:rFonts w:ascii="Times New Roman" w:hAnsi="Times New Roman" w:cs="Times New Roman"/>
                <w:sz w:val="24"/>
                <w:szCs w:val="24"/>
              </w:rPr>
            </w:pPr>
          </w:p>
        </w:tc>
        <w:tc>
          <w:tcPr>
            <w:tcW w:w="4260" w:type="dxa"/>
          </w:tcPr>
          <w:p w14:paraId="51E783A2" w14:textId="0EF847EE" w:rsidR="18ADEB65" w:rsidRPr="00982C7A" w:rsidRDefault="18ADEB65" w:rsidP="4B9D1E15">
            <w:pPr>
              <w:spacing w:line="257" w:lineRule="auto"/>
              <w:rPr>
                <w:rFonts w:ascii="Times New Roman" w:eastAsia="Times New Roman" w:hAnsi="Times New Roman" w:cs="Times New Roman"/>
                <w:color w:val="000000" w:themeColor="text1"/>
                <w:sz w:val="24"/>
                <w:szCs w:val="24"/>
              </w:rPr>
            </w:pPr>
            <w:proofErr w:type="spellStart"/>
            <w:r w:rsidRPr="00982C7A">
              <w:rPr>
                <w:rFonts w:ascii="Times New Roman" w:eastAsia="Times New Roman" w:hAnsi="Times New Roman" w:cs="Times New Roman"/>
                <w:color w:val="000000" w:themeColor="text1"/>
                <w:sz w:val="24"/>
                <w:szCs w:val="24"/>
              </w:rPr>
              <w:t>Dry</w:t>
            </w:r>
            <w:proofErr w:type="spellEnd"/>
            <w:r w:rsidRPr="00982C7A">
              <w:rPr>
                <w:rFonts w:ascii="Times New Roman" w:eastAsia="Times New Roman" w:hAnsi="Times New Roman" w:cs="Times New Roman"/>
                <w:color w:val="000000" w:themeColor="text1"/>
                <w:sz w:val="24"/>
                <w:szCs w:val="24"/>
              </w:rPr>
              <w:t xml:space="preserve"> </w:t>
            </w:r>
            <w:proofErr w:type="spellStart"/>
            <w:r w:rsidRPr="00982C7A">
              <w:rPr>
                <w:rFonts w:ascii="Times New Roman" w:eastAsia="Times New Roman" w:hAnsi="Times New Roman" w:cs="Times New Roman"/>
                <w:color w:val="000000" w:themeColor="text1"/>
                <w:sz w:val="24"/>
                <w:szCs w:val="24"/>
              </w:rPr>
              <w:t>cough</w:t>
            </w:r>
            <w:proofErr w:type="spellEnd"/>
          </w:p>
        </w:tc>
        <w:tc>
          <w:tcPr>
            <w:tcW w:w="2895" w:type="dxa"/>
          </w:tcPr>
          <w:p w14:paraId="65CB21EB" w14:textId="7359406B" w:rsidR="4B9D1E15" w:rsidRPr="00982C7A" w:rsidRDefault="4B9D1E15" w:rsidP="4B9D1E15">
            <w:pPr>
              <w:spacing w:line="257" w:lineRule="auto"/>
              <w:rPr>
                <w:rFonts w:ascii="Times New Roman" w:eastAsia="Times New Roman" w:hAnsi="Times New Roman" w:cs="Times New Roman"/>
                <w:color w:val="000000" w:themeColor="text1"/>
                <w:sz w:val="24"/>
                <w:szCs w:val="24"/>
              </w:rPr>
            </w:pPr>
            <w:r w:rsidRPr="00982C7A">
              <w:rPr>
                <w:rFonts w:ascii="Times New Roman" w:eastAsia="Times New Roman" w:hAnsi="Times New Roman" w:cs="Times New Roman"/>
                <w:color w:val="000000" w:themeColor="text1"/>
                <w:sz w:val="24"/>
                <w:szCs w:val="24"/>
              </w:rPr>
              <w:t>5 (50%)</w:t>
            </w:r>
          </w:p>
        </w:tc>
      </w:tr>
      <w:tr w:rsidR="4B9D1E15" w:rsidRPr="00982C7A" w14:paraId="0FC7400C" w14:textId="77777777" w:rsidTr="4B9D1E15">
        <w:tc>
          <w:tcPr>
            <w:tcW w:w="1860" w:type="dxa"/>
            <w:vMerge/>
          </w:tcPr>
          <w:p w14:paraId="52B1FC31" w14:textId="77777777" w:rsidR="00474EA9" w:rsidRPr="00982C7A" w:rsidRDefault="00474EA9">
            <w:pPr>
              <w:rPr>
                <w:rFonts w:ascii="Times New Roman" w:hAnsi="Times New Roman" w:cs="Times New Roman"/>
                <w:sz w:val="24"/>
                <w:szCs w:val="24"/>
              </w:rPr>
            </w:pPr>
          </w:p>
        </w:tc>
        <w:tc>
          <w:tcPr>
            <w:tcW w:w="4260" w:type="dxa"/>
          </w:tcPr>
          <w:p w14:paraId="31399C80" w14:textId="0B235A76" w:rsidR="18ADEB65" w:rsidRPr="00982C7A" w:rsidRDefault="18ADEB65" w:rsidP="4B9D1E15">
            <w:pPr>
              <w:spacing w:line="257" w:lineRule="auto"/>
              <w:rPr>
                <w:rFonts w:ascii="Times New Roman" w:eastAsia="Times New Roman" w:hAnsi="Times New Roman" w:cs="Times New Roman"/>
                <w:color w:val="000000" w:themeColor="text1"/>
                <w:sz w:val="24"/>
                <w:szCs w:val="24"/>
              </w:rPr>
            </w:pPr>
            <w:proofErr w:type="spellStart"/>
            <w:r w:rsidRPr="00982C7A">
              <w:rPr>
                <w:rFonts w:ascii="Times New Roman" w:eastAsia="Times New Roman" w:hAnsi="Times New Roman" w:cs="Times New Roman"/>
                <w:color w:val="000000" w:themeColor="text1"/>
                <w:sz w:val="24"/>
                <w:szCs w:val="24"/>
              </w:rPr>
              <w:t>Chest</w:t>
            </w:r>
            <w:proofErr w:type="spellEnd"/>
            <w:r w:rsidRPr="00982C7A">
              <w:rPr>
                <w:rFonts w:ascii="Times New Roman" w:eastAsia="Times New Roman" w:hAnsi="Times New Roman" w:cs="Times New Roman"/>
                <w:color w:val="000000" w:themeColor="text1"/>
                <w:sz w:val="24"/>
                <w:szCs w:val="24"/>
              </w:rPr>
              <w:t xml:space="preserve"> </w:t>
            </w:r>
            <w:proofErr w:type="spellStart"/>
            <w:r w:rsidRPr="00982C7A">
              <w:rPr>
                <w:rFonts w:ascii="Times New Roman" w:eastAsia="Times New Roman" w:hAnsi="Times New Roman" w:cs="Times New Roman"/>
                <w:color w:val="000000" w:themeColor="text1"/>
                <w:sz w:val="24"/>
                <w:szCs w:val="24"/>
              </w:rPr>
              <w:t>discomfort</w:t>
            </w:r>
            <w:proofErr w:type="spellEnd"/>
            <w:r w:rsidRPr="00982C7A">
              <w:rPr>
                <w:rFonts w:ascii="Times New Roman" w:eastAsia="Times New Roman" w:hAnsi="Times New Roman" w:cs="Times New Roman"/>
                <w:color w:val="000000" w:themeColor="text1"/>
                <w:sz w:val="24"/>
                <w:szCs w:val="24"/>
              </w:rPr>
              <w:t>/pain</w:t>
            </w:r>
          </w:p>
        </w:tc>
        <w:tc>
          <w:tcPr>
            <w:tcW w:w="2895" w:type="dxa"/>
          </w:tcPr>
          <w:p w14:paraId="64948B3C" w14:textId="0BD72D31" w:rsidR="4B9D1E15" w:rsidRPr="00982C7A" w:rsidRDefault="4B9D1E15" w:rsidP="4B9D1E15">
            <w:pPr>
              <w:spacing w:line="257" w:lineRule="auto"/>
              <w:rPr>
                <w:rFonts w:ascii="Times New Roman" w:eastAsia="Times New Roman" w:hAnsi="Times New Roman" w:cs="Times New Roman"/>
                <w:color w:val="000000" w:themeColor="text1"/>
                <w:sz w:val="24"/>
                <w:szCs w:val="24"/>
              </w:rPr>
            </w:pPr>
            <w:r w:rsidRPr="00982C7A">
              <w:rPr>
                <w:rFonts w:ascii="Times New Roman" w:eastAsia="Times New Roman" w:hAnsi="Times New Roman" w:cs="Times New Roman"/>
                <w:color w:val="000000" w:themeColor="text1"/>
                <w:sz w:val="24"/>
                <w:szCs w:val="24"/>
              </w:rPr>
              <w:t>5 (50%)</w:t>
            </w:r>
          </w:p>
        </w:tc>
      </w:tr>
      <w:tr w:rsidR="4B9D1E15" w:rsidRPr="00982C7A" w14:paraId="6D2EDDBF" w14:textId="77777777" w:rsidTr="4B9D1E15">
        <w:tc>
          <w:tcPr>
            <w:tcW w:w="1860" w:type="dxa"/>
            <w:vMerge/>
          </w:tcPr>
          <w:p w14:paraId="6A9E31E4" w14:textId="77777777" w:rsidR="00474EA9" w:rsidRPr="00982C7A" w:rsidRDefault="00474EA9">
            <w:pPr>
              <w:rPr>
                <w:rFonts w:ascii="Times New Roman" w:hAnsi="Times New Roman" w:cs="Times New Roman"/>
                <w:sz w:val="24"/>
                <w:szCs w:val="24"/>
              </w:rPr>
            </w:pPr>
          </w:p>
        </w:tc>
        <w:tc>
          <w:tcPr>
            <w:tcW w:w="4260" w:type="dxa"/>
          </w:tcPr>
          <w:p w14:paraId="1F1142A3" w14:textId="3EC19107" w:rsidR="4B9D1E15" w:rsidRPr="00982C7A" w:rsidRDefault="4B9D1E15" w:rsidP="4B9D1E15">
            <w:pPr>
              <w:spacing w:line="257" w:lineRule="auto"/>
              <w:rPr>
                <w:rFonts w:ascii="Times New Roman" w:eastAsia="Times New Roman" w:hAnsi="Times New Roman" w:cs="Times New Roman"/>
                <w:color w:val="000000" w:themeColor="text1"/>
                <w:sz w:val="24"/>
                <w:szCs w:val="24"/>
              </w:rPr>
            </w:pPr>
            <w:proofErr w:type="spellStart"/>
            <w:r w:rsidRPr="00982C7A">
              <w:rPr>
                <w:rFonts w:ascii="Times New Roman" w:eastAsia="Times New Roman" w:hAnsi="Times New Roman" w:cs="Times New Roman"/>
                <w:color w:val="000000" w:themeColor="text1"/>
                <w:sz w:val="24"/>
                <w:szCs w:val="24"/>
              </w:rPr>
              <w:t>Muscle</w:t>
            </w:r>
            <w:proofErr w:type="spellEnd"/>
            <w:r w:rsidRPr="00982C7A">
              <w:rPr>
                <w:rFonts w:ascii="Times New Roman" w:eastAsia="Times New Roman" w:hAnsi="Times New Roman" w:cs="Times New Roman"/>
                <w:color w:val="000000" w:themeColor="text1"/>
                <w:sz w:val="24"/>
                <w:szCs w:val="24"/>
              </w:rPr>
              <w:t>/joint pain</w:t>
            </w:r>
          </w:p>
        </w:tc>
        <w:tc>
          <w:tcPr>
            <w:tcW w:w="2895" w:type="dxa"/>
          </w:tcPr>
          <w:p w14:paraId="2714343C" w14:textId="04C74A08" w:rsidR="4B9D1E15" w:rsidRPr="00982C7A" w:rsidRDefault="4B9D1E15" w:rsidP="4B9D1E15">
            <w:pPr>
              <w:spacing w:line="257" w:lineRule="auto"/>
              <w:rPr>
                <w:rFonts w:ascii="Times New Roman" w:eastAsia="Times New Roman" w:hAnsi="Times New Roman" w:cs="Times New Roman"/>
                <w:color w:val="000000" w:themeColor="text1"/>
                <w:sz w:val="24"/>
                <w:szCs w:val="24"/>
              </w:rPr>
            </w:pPr>
            <w:r w:rsidRPr="00982C7A">
              <w:rPr>
                <w:rFonts w:ascii="Times New Roman" w:eastAsia="Times New Roman" w:hAnsi="Times New Roman" w:cs="Times New Roman"/>
                <w:color w:val="000000" w:themeColor="text1"/>
                <w:sz w:val="24"/>
                <w:szCs w:val="24"/>
              </w:rPr>
              <w:t>5 (50%)</w:t>
            </w:r>
          </w:p>
        </w:tc>
      </w:tr>
      <w:tr w:rsidR="4B9D1E15" w:rsidRPr="00982C7A" w14:paraId="77E7710E" w14:textId="77777777" w:rsidTr="4B9D1E15">
        <w:tc>
          <w:tcPr>
            <w:tcW w:w="1860" w:type="dxa"/>
            <w:vMerge/>
          </w:tcPr>
          <w:p w14:paraId="4C369341" w14:textId="77777777" w:rsidR="00474EA9" w:rsidRPr="00982C7A" w:rsidRDefault="00474EA9">
            <w:pPr>
              <w:rPr>
                <w:rFonts w:ascii="Times New Roman" w:hAnsi="Times New Roman" w:cs="Times New Roman"/>
                <w:sz w:val="24"/>
                <w:szCs w:val="24"/>
              </w:rPr>
            </w:pPr>
          </w:p>
        </w:tc>
        <w:tc>
          <w:tcPr>
            <w:tcW w:w="4260" w:type="dxa"/>
          </w:tcPr>
          <w:p w14:paraId="56102D43" w14:textId="179CF9E9" w:rsidR="18ADEB65" w:rsidRPr="00982C7A" w:rsidRDefault="18ADEB65" w:rsidP="4B9D1E15">
            <w:pPr>
              <w:spacing w:line="257" w:lineRule="auto"/>
              <w:rPr>
                <w:rFonts w:ascii="Times New Roman" w:eastAsia="Times New Roman" w:hAnsi="Times New Roman" w:cs="Times New Roman"/>
                <w:color w:val="000000" w:themeColor="text1"/>
                <w:sz w:val="24"/>
                <w:szCs w:val="24"/>
              </w:rPr>
            </w:pPr>
            <w:proofErr w:type="spellStart"/>
            <w:r w:rsidRPr="00982C7A">
              <w:rPr>
                <w:rFonts w:ascii="Times New Roman" w:eastAsia="Times New Roman" w:hAnsi="Times New Roman" w:cs="Times New Roman"/>
                <w:color w:val="000000" w:themeColor="text1"/>
                <w:sz w:val="24"/>
                <w:szCs w:val="24"/>
              </w:rPr>
              <w:t>Exercise</w:t>
            </w:r>
            <w:proofErr w:type="spellEnd"/>
            <w:r w:rsidRPr="00982C7A">
              <w:rPr>
                <w:rFonts w:ascii="Times New Roman" w:eastAsia="Times New Roman" w:hAnsi="Times New Roman" w:cs="Times New Roman"/>
                <w:color w:val="000000" w:themeColor="text1"/>
                <w:sz w:val="24"/>
                <w:szCs w:val="24"/>
              </w:rPr>
              <w:t xml:space="preserve"> </w:t>
            </w:r>
            <w:proofErr w:type="spellStart"/>
            <w:r w:rsidRPr="00982C7A">
              <w:rPr>
                <w:rFonts w:ascii="Times New Roman" w:eastAsia="Times New Roman" w:hAnsi="Times New Roman" w:cs="Times New Roman"/>
                <w:color w:val="000000" w:themeColor="text1"/>
                <w:sz w:val="24"/>
                <w:szCs w:val="24"/>
              </w:rPr>
              <w:t>intolerance</w:t>
            </w:r>
            <w:proofErr w:type="spellEnd"/>
          </w:p>
        </w:tc>
        <w:tc>
          <w:tcPr>
            <w:tcW w:w="2895" w:type="dxa"/>
          </w:tcPr>
          <w:p w14:paraId="11EFBDDE" w14:textId="142C217A" w:rsidR="4B9D1E15" w:rsidRPr="00982C7A" w:rsidRDefault="4B9D1E15" w:rsidP="4B9D1E15">
            <w:pPr>
              <w:spacing w:line="257" w:lineRule="auto"/>
              <w:rPr>
                <w:rFonts w:ascii="Times New Roman" w:eastAsia="Times New Roman" w:hAnsi="Times New Roman" w:cs="Times New Roman"/>
                <w:color w:val="000000" w:themeColor="text1"/>
                <w:sz w:val="24"/>
                <w:szCs w:val="24"/>
              </w:rPr>
            </w:pPr>
            <w:r w:rsidRPr="00982C7A">
              <w:rPr>
                <w:rFonts w:ascii="Times New Roman" w:eastAsia="Times New Roman" w:hAnsi="Times New Roman" w:cs="Times New Roman"/>
                <w:color w:val="000000" w:themeColor="text1"/>
                <w:sz w:val="24"/>
                <w:szCs w:val="24"/>
              </w:rPr>
              <w:t>3 (30%)</w:t>
            </w:r>
          </w:p>
        </w:tc>
      </w:tr>
      <w:tr w:rsidR="4B9D1E15" w:rsidRPr="00982C7A" w14:paraId="0B92875D" w14:textId="77777777" w:rsidTr="4B9D1E15">
        <w:tc>
          <w:tcPr>
            <w:tcW w:w="1860" w:type="dxa"/>
            <w:vMerge/>
          </w:tcPr>
          <w:p w14:paraId="55A7BE84" w14:textId="77777777" w:rsidR="00474EA9" w:rsidRPr="00982C7A" w:rsidRDefault="00474EA9">
            <w:pPr>
              <w:rPr>
                <w:rFonts w:ascii="Times New Roman" w:hAnsi="Times New Roman" w:cs="Times New Roman"/>
                <w:sz w:val="24"/>
                <w:szCs w:val="24"/>
              </w:rPr>
            </w:pPr>
          </w:p>
        </w:tc>
        <w:tc>
          <w:tcPr>
            <w:tcW w:w="4260" w:type="dxa"/>
          </w:tcPr>
          <w:p w14:paraId="492A3FEC" w14:textId="4B32FA24" w:rsidR="4B9D1E15" w:rsidRPr="00982C7A" w:rsidRDefault="4B9D1E15" w:rsidP="4B9D1E15">
            <w:pPr>
              <w:spacing w:line="257" w:lineRule="auto"/>
              <w:rPr>
                <w:rFonts w:ascii="Times New Roman" w:eastAsia="Times New Roman" w:hAnsi="Times New Roman" w:cs="Times New Roman"/>
                <w:color w:val="000000" w:themeColor="text1"/>
                <w:sz w:val="24"/>
                <w:szCs w:val="24"/>
              </w:rPr>
            </w:pPr>
            <w:proofErr w:type="spellStart"/>
            <w:r w:rsidRPr="00982C7A">
              <w:rPr>
                <w:rFonts w:ascii="Times New Roman" w:eastAsia="Times New Roman" w:hAnsi="Times New Roman" w:cs="Times New Roman"/>
                <w:color w:val="000000" w:themeColor="text1"/>
                <w:sz w:val="24"/>
                <w:szCs w:val="24"/>
              </w:rPr>
              <w:t>Throat</w:t>
            </w:r>
            <w:proofErr w:type="spellEnd"/>
            <w:r w:rsidRPr="00982C7A">
              <w:rPr>
                <w:rFonts w:ascii="Times New Roman" w:eastAsia="Times New Roman" w:hAnsi="Times New Roman" w:cs="Times New Roman"/>
                <w:color w:val="000000" w:themeColor="text1"/>
                <w:sz w:val="24"/>
                <w:szCs w:val="24"/>
              </w:rPr>
              <w:t xml:space="preserve"> pain</w:t>
            </w:r>
          </w:p>
        </w:tc>
        <w:tc>
          <w:tcPr>
            <w:tcW w:w="2895" w:type="dxa"/>
          </w:tcPr>
          <w:p w14:paraId="1E640CA0" w14:textId="39B63DCD" w:rsidR="4B9D1E15" w:rsidRPr="00982C7A" w:rsidRDefault="4B9D1E15" w:rsidP="4B9D1E15">
            <w:pPr>
              <w:spacing w:line="257" w:lineRule="auto"/>
              <w:rPr>
                <w:rFonts w:ascii="Times New Roman" w:eastAsia="Times New Roman" w:hAnsi="Times New Roman" w:cs="Times New Roman"/>
                <w:color w:val="000000" w:themeColor="text1"/>
                <w:sz w:val="24"/>
                <w:szCs w:val="24"/>
              </w:rPr>
            </w:pPr>
            <w:r w:rsidRPr="00982C7A">
              <w:rPr>
                <w:rFonts w:ascii="Times New Roman" w:eastAsia="Times New Roman" w:hAnsi="Times New Roman" w:cs="Times New Roman"/>
                <w:color w:val="000000" w:themeColor="text1"/>
                <w:sz w:val="24"/>
                <w:szCs w:val="24"/>
              </w:rPr>
              <w:t>2 (20%)</w:t>
            </w:r>
          </w:p>
        </w:tc>
      </w:tr>
      <w:tr w:rsidR="4B9D1E15" w:rsidRPr="00982C7A" w14:paraId="339D8D3B" w14:textId="77777777" w:rsidTr="4B9D1E15">
        <w:tc>
          <w:tcPr>
            <w:tcW w:w="1860" w:type="dxa"/>
            <w:vMerge/>
          </w:tcPr>
          <w:p w14:paraId="67A0988B" w14:textId="77777777" w:rsidR="00474EA9" w:rsidRPr="00982C7A" w:rsidRDefault="00474EA9">
            <w:pPr>
              <w:rPr>
                <w:rFonts w:ascii="Times New Roman" w:hAnsi="Times New Roman" w:cs="Times New Roman"/>
                <w:sz w:val="24"/>
                <w:szCs w:val="24"/>
              </w:rPr>
            </w:pPr>
          </w:p>
        </w:tc>
        <w:tc>
          <w:tcPr>
            <w:tcW w:w="4260" w:type="dxa"/>
          </w:tcPr>
          <w:p w14:paraId="29A97381" w14:textId="3836842E" w:rsidR="4B9D1E15" w:rsidRPr="00982C7A" w:rsidRDefault="4B9D1E15" w:rsidP="4B9D1E15">
            <w:pPr>
              <w:spacing w:line="257" w:lineRule="auto"/>
              <w:rPr>
                <w:rFonts w:ascii="Times New Roman" w:eastAsia="Times New Roman" w:hAnsi="Times New Roman" w:cs="Times New Roman"/>
                <w:color w:val="000000" w:themeColor="text1"/>
                <w:sz w:val="24"/>
                <w:szCs w:val="24"/>
              </w:rPr>
            </w:pPr>
            <w:proofErr w:type="spellStart"/>
            <w:r w:rsidRPr="00982C7A">
              <w:rPr>
                <w:rFonts w:ascii="Times New Roman" w:eastAsia="Times New Roman" w:hAnsi="Times New Roman" w:cs="Times New Roman"/>
                <w:color w:val="000000" w:themeColor="text1"/>
                <w:sz w:val="24"/>
                <w:szCs w:val="24"/>
              </w:rPr>
              <w:t>Fever</w:t>
            </w:r>
            <w:proofErr w:type="spellEnd"/>
          </w:p>
        </w:tc>
        <w:tc>
          <w:tcPr>
            <w:tcW w:w="2895" w:type="dxa"/>
          </w:tcPr>
          <w:p w14:paraId="4F095B66" w14:textId="2B33CA5D" w:rsidR="4B9D1E15" w:rsidRPr="00982C7A" w:rsidRDefault="4B9D1E15" w:rsidP="4B9D1E15">
            <w:pPr>
              <w:spacing w:line="257" w:lineRule="auto"/>
              <w:rPr>
                <w:rFonts w:ascii="Times New Roman" w:eastAsia="Times New Roman" w:hAnsi="Times New Roman" w:cs="Times New Roman"/>
                <w:color w:val="000000" w:themeColor="text1"/>
                <w:sz w:val="24"/>
                <w:szCs w:val="24"/>
              </w:rPr>
            </w:pPr>
            <w:r w:rsidRPr="00982C7A">
              <w:rPr>
                <w:rFonts w:ascii="Times New Roman" w:eastAsia="Times New Roman" w:hAnsi="Times New Roman" w:cs="Times New Roman"/>
                <w:color w:val="000000" w:themeColor="text1"/>
                <w:sz w:val="24"/>
                <w:szCs w:val="24"/>
              </w:rPr>
              <w:t>2 (20%)</w:t>
            </w:r>
          </w:p>
        </w:tc>
      </w:tr>
      <w:tr w:rsidR="4B9D1E15" w:rsidRPr="00982C7A" w14:paraId="0DCDF7C3" w14:textId="77777777" w:rsidTr="4B9D1E15">
        <w:tc>
          <w:tcPr>
            <w:tcW w:w="1860" w:type="dxa"/>
            <w:vMerge w:val="restart"/>
          </w:tcPr>
          <w:p w14:paraId="684C15DD" w14:textId="28A71E58" w:rsidR="4B9D1E15" w:rsidRPr="00982C7A" w:rsidRDefault="4B9D1E15" w:rsidP="4B9D1E15">
            <w:pPr>
              <w:spacing w:line="257" w:lineRule="auto"/>
              <w:rPr>
                <w:rFonts w:ascii="Times New Roman" w:eastAsia="Times New Roman" w:hAnsi="Times New Roman" w:cs="Times New Roman"/>
                <w:color w:val="000000" w:themeColor="text1"/>
                <w:sz w:val="24"/>
                <w:szCs w:val="24"/>
              </w:rPr>
            </w:pPr>
            <w:proofErr w:type="spellStart"/>
            <w:r w:rsidRPr="00982C7A">
              <w:rPr>
                <w:rFonts w:ascii="Times New Roman" w:eastAsia="Times New Roman" w:hAnsi="Times New Roman" w:cs="Times New Roman"/>
                <w:color w:val="000000" w:themeColor="text1"/>
                <w:sz w:val="24"/>
                <w:szCs w:val="24"/>
              </w:rPr>
              <w:t>Neurological</w:t>
            </w:r>
            <w:proofErr w:type="spellEnd"/>
          </w:p>
        </w:tc>
        <w:tc>
          <w:tcPr>
            <w:tcW w:w="4260" w:type="dxa"/>
          </w:tcPr>
          <w:p w14:paraId="3309CBD6" w14:textId="095495C6" w:rsidR="18ADEB65" w:rsidRPr="00982C7A" w:rsidRDefault="18ADEB65" w:rsidP="4B9D1E15">
            <w:pPr>
              <w:spacing w:line="257" w:lineRule="auto"/>
              <w:rPr>
                <w:rFonts w:ascii="Times New Roman" w:eastAsia="Times New Roman" w:hAnsi="Times New Roman" w:cs="Times New Roman"/>
                <w:color w:val="000000" w:themeColor="text1"/>
                <w:sz w:val="24"/>
                <w:szCs w:val="24"/>
                <w:lang w:val="en-US"/>
              </w:rPr>
            </w:pPr>
            <w:r w:rsidRPr="00982C7A">
              <w:rPr>
                <w:rFonts w:ascii="Times New Roman" w:eastAsia="Times New Roman" w:hAnsi="Times New Roman" w:cs="Times New Roman"/>
                <w:color w:val="000000" w:themeColor="text1"/>
                <w:sz w:val="24"/>
                <w:szCs w:val="24"/>
                <w:lang w:val="en-US"/>
              </w:rPr>
              <w:t>Loss of smell and taste</w:t>
            </w:r>
          </w:p>
        </w:tc>
        <w:tc>
          <w:tcPr>
            <w:tcW w:w="2895" w:type="dxa"/>
          </w:tcPr>
          <w:p w14:paraId="29B538A4" w14:textId="0B709D43" w:rsidR="4B9D1E15" w:rsidRPr="00982C7A" w:rsidRDefault="4B9D1E15" w:rsidP="4B9D1E15">
            <w:pPr>
              <w:spacing w:line="257" w:lineRule="auto"/>
              <w:rPr>
                <w:rFonts w:ascii="Times New Roman" w:eastAsia="Times New Roman" w:hAnsi="Times New Roman" w:cs="Times New Roman"/>
                <w:color w:val="000000" w:themeColor="text1"/>
                <w:sz w:val="24"/>
                <w:szCs w:val="24"/>
              </w:rPr>
            </w:pPr>
            <w:r w:rsidRPr="00982C7A">
              <w:rPr>
                <w:rFonts w:ascii="Times New Roman" w:eastAsia="Times New Roman" w:hAnsi="Times New Roman" w:cs="Times New Roman"/>
                <w:color w:val="000000" w:themeColor="text1"/>
                <w:sz w:val="24"/>
                <w:szCs w:val="24"/>
              </w:rPr>
              <w:t>6 (60%)</w:t>
            </w:r>
          </w:p>
        </w:tc>
      </w:tr>
      <w:tr w:rsidR="4B9D1E15" w:rsidRPr="00982C7A" w14:paraId="1A071581" w14:textId="77777777" w:rsidTr="4B9D1E15">
        <w:tc>
          <w:tcPr>
            <w:tcW w:w="1860" w:type="dxa"/>
            <w:vMerge/>
          </w:tcPr>
          <w:p w14:paraId="501D6788" w14:textId="77777777" w:rsidR="00474EA9" w:rsidRPr="00982C7A" w:rsidRDefault="00474EA9">
            <w:pPr>
              <w:rPr>
                <w:rFonts w:ascii="Times New Roman" w:hAnsi="Times New Roman" w:cs="Times New Roman"/>
                <w:sz w:val="24"/>
                <w:szCs w:val="24"/>
              </w:rPr>
            </w:pPr>
          </w:p>
        </w:tc>
        <w:tc>
          <w:tcPr>
            <w:tcW w:w="4260" w:type="dxa"/>
          </w:tcPr>
          <w:p w14:paraId="1D8B7B24" w14:textId="4FE8B61C" w:rsidR="4B9D1E15" w:rsidRPr="00982C7A" w:rsidRDefault="4B9D1E15" w:rsidP="4B9D1E15">
            <w:pPr>
              <w:spacing w:line="257" w:lineRule="auto"/>
              <w:rPr>
                <w:rFonts w:ascii="Times New Roman" w:eastAsia="Times New Roman" w:hAnsi="Times New Roman" w:cs="Times New Roman"/>
                <w:color w:val="000000" w:themeColor="text1"/>
                <w:sz w:val="24"/>
                <w:szCs w:val="24"/>
              </w:rPr>
            </w:pPr>
            <w:proofErr w:type="spellStart"/>
            <w:r w:rsidRPr="00982C7A">
              <w:rPr>
                <w:rFonts w:ascii="Times New Roman" w:eastAsia="Times New Roman" w:hAnsi="Times New Roman" w:cs="Times New Roman"/>
                <w:color w:val="000000" w:themeColor="text1"/>
                <w:sz w:val="24"/>
                <w:szCs w:val="24"/>
              </w:rPr>
              <w:t>Dizziness</w:t>
            </w:r>
            <w:proofErr w:type="spellEnd"/>
          </w:p>
        </w:tc>
        <w:tc>
          <w:tcPr>
            <w:tcW w:w="2895" w:type="dxa"/>
          </w:tcPr>
          <w:p w14:paraId="5E6DF557" w14:textId="404D8CE1" w:rsidR="4B9D1E15" w:rsidRPr="00982C7A" w:rsidRDefault="4B9D1E15" w:rsidP="4B9D1E15">
            <w:pPr>
              <w:spacing w:line="257" w:lineRule="auto"/>
              <w:rPr>
                <w:rFonts w:ascii="Times New Roman" w:eastAsia="Times New Roman" w:hAnsi="Times New Roman" w:cs="Times New Roman"/>
                <w:color w:val="000000" w:themeColor="text1"/>
                <w:sz w:val="24"/>
                <w:szCs w:val="24"/>
              </w:rPr>
            </w:pPr>
            <w:r w:rsidRPr="00982C7A">
              <w:rPr>
                <w:rFonts w:ascii="Times New Roman" w:eastAsia="Times New Roman" w:hAnsi="Times New Roman" w:cs="Times New Roman"/>
                <w:color w:val="000000" w:themeColor="text1"/>
                <w:sz w:val="24"/>
                <w:szCs w:val="24"/>
              </w:rPr>
              <w:t>4 (40%)</w:t>
            </w:r>
          </w:p>
        </w:tc>
      </w:tr>
      <w:tr w:rsidR="4B9D1E15" w:rsidRPr="00982C7A" w14:paraId="746030C2" w14:textId="77777777" w:rsidTr="4B9D1E15">
        <w:tc>
          <w:tcPr>
            <w:tcW w:w="1860" w:type="dxa"/>
            <w:vMerge/>
          </w:tcPr>
          <w:p w14:paraId="05D3F78C" w14:textId="77777777" w:rsidR="00474EA9" w:rsidRPr="00982C7A" w:rsidRDefault="00474EA9">
            <w:pPr>
              <w:rPr>
                <w:rFonts w:ascii="Times New Roman" w:hAnsi="Times New Roman" w:cs="Times New Roman"/>
                <w:sz w:val="24"/>
                <w:szCs w:val="24"/>
              </w:rPr>
            </w:pPr>
          </w:p>
        </w:tc>
        <w:tc>
          <w:tcPr>
            <w:tcW w:w="4260" w:type="dxa"/>
          </w:tcPr>
          <w:p w14:paraId="7E5A9F41" w14:textId="47733D06" w:rsidR="4B9D1E15" w:rsidRPr="00982C7A" w:rsidRDefault="4B9D1E15" w:rsidP="4B9D1E15">
            <w:pPr>
              <w:spacing w:line="257" w:lineRule="auto"/>
              <w:rPr>
                <w:rFonts w:ascii="Times New Roman" w:eastAsia="Times New Roman" w:hAnsi="Times New Roman" w:cs="Times New Roman"/>
                <w:color w:val="000000" w:themeColor="text1"/>
                <w:sz w:val="24"/>
                <w:szCs w:val="24"/>
              </w:rPr>
            </w:pPr>
            <w:proofErr w:type="spellStart"/>
            <w:r w:rsidRPr="00982C7A">
              <w:rPr>
                <w:rFonts w:ascii="Times New Roman" w:eastAsia="Times New Roman" w:hAnsi="Times New Roman" w:cs="Times New Roman"/>
                <w:color w:val="000000" w:themeColor="text1"/>
                <w:sz w:val="24"/>
                <w:szCs w:val="24"/>
              </w:rPr>
              <w:t>Headache</w:t>
            </w:r>
            <w:proofErr w:type="spellEnd"/>
          </w:p>
        </w:tc>
        <w:tc>
          <w:tcPr>
            <w:tcW w:w="2895" w:type="dxa"/>
          </w:tcPr>
          <w:p w14:paraId="0F16DFF1" w14:textId="228B7997" w:rsidR="4B9D1E15" w:rsidRPr="00982C7A" w:rsidRDefault="4B9D1E15" w:rsidP="4B9D1E15">
            <w:pPr>
              <w:spacing w:line="257" w:lineRule="auto"/>
              <w:rPr>
                <w:rFonts w:ascii="Times New Roman" w:eastAsia="Times New Roman" w:hAnsi="Times New Roman" w:cs="Times New Roman"/>
                <w:color w:val="000000" w:themeColor="text1"/>
                <w:sz w:val="24"/>
                <w:szCs w:val="24"/>
              </w:rPr>
            </w:pPr>
            <w:r w:rsidRPr="00982C7A">
              <w:rPr>
                <w:rFonts w:ascii="Times New Roman" w:eastAsia="Times New Roman" w:hAnsi="Times New Roman" w:cs="Times New Roman"/>
                <w:color w:val="000000" w:themeColor="text1"/>
                <w:sz w:val="24"/>
                <w:szCs w:val="24"/>
              </w:rPr>
              <w:t>4 (40%)</w:t>
            </w:r>
          </w:p>
        </w:tc>
      </w:tr>
      <w:tr w:rsidR="4B9D1E15" w:rsidRPr="00982C7A" w14:paraId="3541E502" w14:textId="77777777" w:rsidTr="4B9D1E15">
        <w:tc>
          <w:tcPr>
            <w:tcW w:w="1860" w:type="dxa"/>
            <w:vMerge/>
          </w:tcPr>
          <w:p w14:paraId="4C7E8CFB" w14:textId="77777777" w:rsidR="00474EA9" w:rsidRPr="00982C7A" w:rsidRDefault="00474EA9">
            <w:pPr>
              <w:rPr>
                <w:rFonts w:ascii="Times New Roman" w:hAnsi="Times New Roman" w:cs="Times New Roman"/>
                <w:sz w:val="24"/>
                <w:szCs w:val="24"/>
              </w:rPr>
            </w:pPr>
          </w:p>
        </w:tc>
        <w:tc>
          <w:tcPr>
            <w:tcW w:w="4260" w:type="dxa"/>
          </w:tcPr>
          <w:p w14:paraId="49B76810" w14:textId="19D1BCA6" w:rsidR="18ADEB65" w:rsidRPr="00982C7A" w:rsidRDefault="18ADEB65" w:rsidP="4B9D1E15">
            <w:pPr>
              <w:spacing w:line="257" w:lineRule="auto"/>
              <w:rPr>
                <w:rFonts w:ascii="Times New Roman" w:eastAsia="Times New Roman" w:hAnsi="Times New Roman" w:cs="Times New Roman"/>
                <w:color w:val="000000" w:themeColor="text1"/>
                <w:sz w:val="24"/>
                <w:szCs w:val="24"/>
              </w:rPr>
            </w:pPr>
            <w:proofErr w:type="spellStart"/>
            <w:r w:rsidRPr="00982C7A">
              <w:rPr>
                <w:rFonts w:ascii="Times New Roman" w:eastAsia="Times New Roman" w:hAnsi="Times New Roman" w:cs="Times New Roman"/>
                <w:color w:val="000000" w:themeColor="text1"/>
                <w:sz w:val="24"/>
                <w:szCs w:val="24"/>
              </w:rPr>
              <w:t>Fatigue</w:t>
            </w:r>
            <w:proofErr w:type="spellEnd"/>
          </w:p>
        </w:tc>
        <w:tc>
          <w:tcPr>
            <w:tcW w:w="2895" w:type="dxa"/>
          </w:tcPr>
          <w:p w14:paraId="273FB2F8" w14:textId="5B12D297" w:rsidR="4B9D1E15" w:rsidRPr="00982C7A" w:rsidRDefault="4B9D1E15" w:rsidP="4B9D1E15">
            <w:pPr>
              <w:spacing w:line="257" w:lineRule="auto"/>
              <w:rPr>
                <w:rFonts w:ascii="Times New Roman" w:eastAsia="Times New Roman" w:hAnsi="Times New Roman" w:cs="Times New Roman"/>
                <w:color w:val="000000" w:themeColor="text1"/>
                <w:sz w:val="24"/>
                <w:szCs w:val="24"/>
              </w:rPr>
            </w:pPr>
            <w:r w:rsidRPr="00982C7A">
              <w:rPr>
                <w:rFonts w:ascii="Times New Roman" w:eastAsia="Times New Roman" w:hAnsi="Times New Roman" w:cs="Times New Roman"/>
                <w:color w:val="000000" w:themeColor="text1"/>
                <w:sz w:val="24"/>
                <w:szCs w:val="24"/>
              </w:rPr>
              <w:t>4 (40%)</w:t>
            </w:r>
          </w:p>
        </w:tc>
      </w:tr>
      <w:tr w:rsidR="4B9D1E15" w:rsidRPr="00982C7A" w14:paraId="009F8873" w14:textId="77777777" w:rsidTr="4B9D1E15">
        <w:tc>
          <w:tcPr>
            <w:tcW w:w="1860" w:type="dxa"/>
            <w:vMerge w:val="restart"/>
          </w:tcPr>
          <w:p w14:paraId="24D5B25D" w14:textId="05BFFC96" w:rsidR="4B9D1E15" w:rsidRPr="00982C7A" w:rsidRDefault="4B9D1E15" w:rsidP="4B9D1E15">
            <w:pPr>
              <w:spacing w:line="257" w:lineRule="auto"/>
              <w:rPr>
                <w:rFonts w:ascii="Times New Roman" w:eastAsia="Times New Roman" w:hAnsi="Times New Roman" w:cs="Times New Roman"/>
                <w:color w:val="000000" w:themeColor="text1"/>
                <w:sz w:val="24"/>
                <w:szCs w:val="24"/>
              </w:rPr>
            </w:pPr>
            <w:proofErr w:type="spellStart"/>
            <w:r w:rsidRPr="00982C7A">
              <w:rPr>
                <w:rFonts w:ascii="Times New Roman" w:eastAsia="Times New Roman" w:hAnsi="Times New Roman" w:cs="Times New Roman"/>
                <w:color w:val="000000" w:themeColor="text1"/>
                <w:sz w:val="24"/>
                <w:szCs w:val="24"/>
              </w:rPr>
              <w:t>Psychiatric</w:t>
            </w:r>
            <w:proofErr w:type="spellEnd"/>
          </w:p>
        </w:tc>
        <w:tc>
          <w:tcPr>
            <w:tcW w:w="4260" w:type="dxa"/>
          </w:tcPr>
          <w:p w14:paraId="665C83A6" w14:textId="63C6904D" w:rsidR="4B9D1E15" w:rsidRPr="00982C7A" w:rsidRDefault="4B9D1E15" w:rsidP="4B9D1E15">
            <w:pPr>
              <w:spacing w:line="257" w:lineRule="auto"/>
              <w:rPr>
                <w:rFonts w:ascii="Times New Roman" w:eastAsia="Times New Roman" w:hAnsi="Times New Roman" w:cs="Times New Roman"/>
                <w:color w:val="000000" w:themeColor="text1"/>
                <w:sz w:val="24"/>
                <w:szCs w:val="24"/>
              </w:rPr>
            </w:pPr>
            <w:proofErr w:type="spellStart"/>
            <w:r w:rsidRPr="00982C7A">
              <w:rPr>
                <w:rFonts w:ascii="Times New Roman" w:eastAsia="Times New Roman" w:hAnsi="Times New Roman" w:cs="Times New Roman"/>
                <w:color w:val="000000" w:themeColor="text1"/>
                <w:sz w:val="24"/>
                <w:szCs w:val="24"/>
              </w:rPr>
              <w:t>Anxiety</w:t>
            </w:r>
            <w:proofErr w:type="spellEnd"/>
            <w:r w:rsidRPr="00982C7A">
              <w:rPr>
                <w:rFonts w:ascii="Times New Roman" w:eastAsia="Times New Roman" w:hAnsi="Times New Roman" w:cs="Times New Roman"/>
                <w:color w:val="000000" w:themeColor="text1"/>
                <w:sz w:val="24"/>
                <w:szCs w:val="24"/>
              </w:rPr>
              <w:t>/depression</w:t>
            </w:r>
          </w:p>
        </w:tc>
        <w:tc>
          <w:tcPr>
            <w:tcW w:w="2895" w:type="dxa"/>
          </w:tcPr>
          <w:p w14:paraId="6692F592" w14:textId="2DF3C496" w:rsidR="4B9D1E15" w:rsidRPr="00982C7A" w:rsidRDefault="4B9D1E15" w:rsidP="4B9D1E15">
            <w:pPr>
              <w:spacing w:line="257" w:lineRule="auto"/>
              <w:rPr>
                <w:rFonts w:ascii="Times New Roman" w:eastAsia="Times New Roman" w:hAnsi="Times New Roman" w:cs="Times New Roman"/>
                <w:color w:val="000000" w:themeColor="text1"/>
                <w:sz w:val="24"/>
                <w:szCs w:val="24"/>
              </w:rPr>
            </w:pPr>
            <w:r w:rsidRPr="00982C7A">
              <w:rPr>
                <w:rFonts w:ascii="Times New Roman" w:eastAsia="Times New Roman" w:hAnsi="Times New Roman" w:cs="Times New Roman"/>
                <w:color w:val="000000" w:themeColor="text1"/>
                <w:sz w:val="24"/>
                <w:szCs w:val="24"/>
              </w:rPr>
              <w:t>4 (40%)</w:t>
            </w:r>
          </w:p>
        </w:tc>
      </w:tr>
      <w:tr w:rsidR="4B9D1E15" w:rsidRPr="00982C7A" w14:paraId="05380EA6" w14:textId="77777777" w:rsidTr="4B9D1E15">
        <w:tc>
          <w:tcPr>
            <w:tcW w:w="1860" w:type="dxa"/>
            <w:vMerge/>
          </w:tcPr>
          <w:p w14:paraId="14FD2B6C" w14:textId="77777777" w:rsidR="00474EA9" w:rsidRPr="00982C7A" w:rsidRDefault="00474EA9">
            <w:pPr>
              <w:rPr>
                <w:rFonts w:ascii="Times New Roman" w:hAnsi="Times New Roman" w:cs="Times New Roman"/>
                <w:sz w:val="24"/>
                <w:szCs w:val="24"/>
              </w:rPr>
            </w:pPr>
          </w:p>
        </w:tc>
        <w:tc>
          <w:tcPr>
            <w:tcW w:w="4260" w:type="dxa"/>
          </w:tcPr>
          <w:p w14:paraId="3EAAF212" w14:textId="38D0404B" w:rsidR="18ADEB65" w:rsidRPr="00982C7A" w:rsidRDefault="18ADEB65" w:rsidP="4B9D1E15">
            <w:pPr>
              <w:spacing w:line="257" w:lineRule="auto"/>
              <w:rPr>
                <w:rFonts w:ascii="Times New Roman" w:eastAsia="Times New Roman" w:hAnsi="Times New Roman" w:cs="Times New Roman"/>
                <w:color w:val="000000" w:themeColor="text1"/>
                <w:sz w:val="24"/>
                <w:szCs w:val="24"/>
              </w:rPr>
            </w:pPr>
            <w:proofErr w:type="spellStart"/>
            <w:r w:rsidRPr="00982C7A">
              <w:rPr>
                <w:rFonts w:ascii="Times New Roman" w:eastAsia="Times New Roman" w:hAnsi="Times New Roman" w:cs="Times New Roman"/>
                <w:color w:val="000000" w:themeColor="text1"/>
                <w:sz w:val="24"/>
                <w:szCs w:val="24"/>
              </w:rPr>
              <w:t>Cognitive</w:t>
            </w:r>
            <w:proofErr w:type="spellEnd"/>
            <w:r w:rsidRPr="00982C7A">
              <w:rPr>
                <w:rFonts w:ascii="Times New Roman" w:eastAsia="Times New Roman" w:hAnsi="Times New Roman" w:cs="Times New Roman"/>
                <w:color w:val="000000" w:themeColor="text1"/>
                <w:sz w:val="24"/>
                <w:szCs w:val="24"/>
              </w:rPr>
              <w:t xml:space="preserve"> </w:t>
            </w:r>
            <w:proofErr w:type="spellStart"/>
            <w:r w:rsidRPr="00982C7A">
              <w:rPr>
                <w:rFonts w:ascii="Times New Roman" w:eastAsia="Times New Roman" w:hAnsi="Times New Roman" w:cs="Times New Roman"/>
                <w:color w:val="000000" w:themeColor="text1"/>
                <w:sz w:val="24"/>
                <w:szCs w:val="24"/>
              </w:rPr>
              <w:t>dysfunction</w:t>
            </w:r>
            <w:proofErr w:type="spellEnd"/>
          </w:p>
        </w:tc>
        <w:tc>
          <w:tcPr>
            <w:tcW w:w="2895" w:type="dxa"/>
          </w:tcPr>
          <w:p w14:paraId="681BAA2F" w14:textId="55926682" w:rsidR="4B9D1E15" w:rsidRPr="00982C7A" w:rsidRDefault="4B9D1E15" w:rsidP="4B9D1E15">
            <w:pPr>
              <w:spacing w:line="257" w:lineRule="auto"/>
              <w:rPr>
                <w:rFonts w:ascii="Times New Roman" w:eastAsia="Times New Roman" w:hAnsi="Times New Roman" w:cs="Times New Roman"/>
                <w:color w:val="000000" w:themeColor="text1"/>
                <w:sz w:val="24"/>
                <w:szCs w:val="24"/>
              </w:rPr>
            </w:pPr>
            <w:r w:rsidRPr="00982C7A">
              <w:rPr>
                <w:rFonts w:ascii="Times New Roman" w:eastAsia="Times New Roman" w:hAnsi="Times New Roman" w:cs="Times New Roman"/>
                <w:color w:val="000000" w:themeColor="text1"/>
                <w:sz w:val="24"/>
                <w:szCs w:val="24"/>
              </w:rPr>
              <w:t>3 (30%)</w:t>
            </w:r>
          </w:p>
        </w:tc>
      </w:tr>
      <w:tr w:rsidR="4B9D1E15" w:rsidRPr="00982C7A" w14:paraId="4D512F84" w14:textId="77777777" w:rsidTr="4B9D1E15">
        <w:tc>
          <w:tcPr>
            <w:tcW w:w="1860" w:type="dxa"/>
            <w:vMerge/>
          </w:tcPr>
          <w:p w14:paraId="4400BAC0" w14:textId="77777777" w:rsidR="00474EA9" w:rsidRPr="00982C7A" w:rsidRDefault="00474EA9">
            <w:pPr>
              <w:rPr>
                <w:rFonts w:ascii="Times New Roman" w:hAnsi="Times New Roman" w:cs="Times New Roman"/>
                <w:sz w:val="24"/>
                <w:szCs w:val="24"/>
              </w:rPr>
            </w:pPr>
          </w:p>
        </w:tc>
        <w:tc>
          <w:tcPr>
            <w:tcW w:w="4260" w:type="dxa"/>
          </w:tcPr>
          <w:p w14:paraId="651651E2" w14:textId="338989F0" w:rsidR="18ADEB65" w:rsidRPr="00982C7A" w:rsidRDefault="18ADEB65" w:rsidP="4B9D1E15">
            <w:pPr>
              <w:spacing w:line="257" w:lineRule="auto"/>
              <w:rPr>
                <w:rFonts w:ascii="Times New Roman" w:eastAsia="Times New Roman" w:hAnsi="Times New Roman" w:cs="Times New Roman"/>
                <w:color w:val="000000" w:themeColor="text1"/>
                <w:sz w:val="24"/>
                <w:szCs w:val="24"/>
              </w:rPr>
            </w:pPr>
            <w:proofErr w:type="spellStart"/>
            <w:r w:rsidRPr="00982C7A">
              <w:rPr>
                <w:rFonts w:ascii="Times New Roman" w:eastAsia="Times New Roman" w:hAnsi="Times New Roman" w:cs="Times New Roman"/>
                <w:color w:val="000000" w:themeColor="text1"/>
                <w:sz w:val="24"/>
                <w:szCs w:val="24"/>
              </w:rPr>
              <w:t>Insomnia</w:t>
            </w:r>
            <w:proofErr w:type="spellEnd"/>
            <w:r w:rsidRPr="00982C7A">
              <w:rPr>
                <w:rFonts w:ascii="Times New Roman" w:eastAsia="Times New Roman" w:hAnsi="Times New Roman" w:cs="Times New Roman"/>
                <w:color w:val="000000" w:themeColor="text1"/>
                <w:sz w:val="24"/>
                <w:szCs w:val="24"/>
              </w:rPr>
              <w:t>/</w:t>
            </w:r>
            <w:proofErr w:type="spellStart"/>
            <w:r w:rsidRPr="00982C7A">
              <w:rPr>
                <w:rFonts w:ascii="Times New Roman" w:eastAsia="Times New Roman" w:hAnsi="Times New Roman" w:cs="Times New Roman"/>
                <w:color w:val="000000" w:themeColor="text1"/>
                <w:sz w:val="24"/>
                <w:szCs w:val="24"/>
              </w:rPr>
              <w:t>sleep</w:t>
            </w:r>
            <w:proofErr w:type="spellEnd"/>
            <w:r w:rsidRPr="00982C7A">
              <w:rPr>
                <w:rFonts w:ascii="Times New Roman" w:eastAsia="Times New Roman" w:hAnsi="Times New Roman" w:cs="Times New Roman"/>
                <w:color w:val="000000" w:themeColor="text1"/>
                <w:sz w:val="24"/>
                <w:szCs w:val="24"/>
              </w:rPr>
              <w:t xml:space="preserve"> </w:t>
            </w:r>
            <w:proofErr w:type="spellStart"/>
            <w:r w:rsidRPr="00982C7A">
              <w:rPr>
                <w:rFonts w:ascii="Times New Roman" w:eastAsia="Times New Roman" w:hAnsi="Times New Roman" w:cs="Times New Roman"/>
                <w:color w:val="000000" w:themeColor="text1"/>
                <w:sz w:val="24"/>
                <w:szCs w:val="24"/>
              </w:rPr>
              <w:t>disturbances</w:t>
            </w:r>
            <w:proofErr w:type="spellEnd"/>
          </w:p>
        </w:tc>
        <w:tc>
          <w:tcPr>
            <w:tcW w:w="2895" w:type="dxa"/>
          </w:tcPr>
          <w:p w14:paraId="6AAE7A0D" w14:textId="231E89E6" w:rsidR="4B9D1E15" w:rsidRPr="00982C7A" w:rsidRDefault="4B9D1E15" w:rsidP="4B9D1E15">
            <w:pPr>
              <w:spacing w:line="257" w:lineRule="auto"/>
              <w:rPr>
                <w:rFonts w:ascii="Times New Roman" w:eastAsia="Times New Roman" w:hAnsi="Times New Roman" w:cs="Times New Roman"/>
                <w:color w:val="000000" w:themeColor="text1"/>
                <w:sz w:val="24"/>
                <w:szCs w:val="24"/>
              </w:rPr>
            </w:pPr>
            <w:r w:rsidRPr="00982C7A">
              <w:rPr>
                <w:rFonts w:ascii="Times New Roman" w:eastAsia="Times New Roman" w:hAnsi="Times New Roman" w:cs="Times New Roman"/>
                <w:color w:val="000000" w:themeColor="text1"/>
                <w:sz w:val="24"/>
                <w:szCs w:val="24"/>
              </w:rPr>
              <w:t>2 (20%)</w:t>
            </w:r>
          </w:p>
        </w:tc>
      </w:tr>
      <w:tr w:rsidR="4B9D1E15" w:rsidRPr="00982C7A" w14:paraId="74516D5A" w14:textId="77777777" w:rsidTr="4B9D1E15">
        <w:tc>
          <w:tcPr>
            <w:tcW w:w="1860" w:type="dxa"/>
            <w:vMerge w:val="restart"/>
          </w:tcPr>
          <w:p w14:paraId="653D3258" w14:textId="43E811DF" w:rsidR="4B9D1E15" w:rsidRPr="00982C7A" w:rsidRDefault="4B9D1E15" w:rsidP="4B9D1E15">
            <w:pPr>
              <w:spacing w:line="257" w:lineRule="auto"/>
              <w:rPr>
                <w:rFonts w:ascii="Times New Roman" w:eastAsia="Times New Roman" w:hAnsi="Times New Roman" w:cs="Times New Roman"/>
                <w:color w:val="000000" w:themeColor="text1"/>
                <w:sz w:val="24"/>
                <w:szCs w:val="24"/>
              </w:rPr>
            </w:pPr>
            <w:proofErr w:type="spellStart"/>
            <w:r w:rsidRPr="00982C7A">
              <w:rPr>
                <w:rFonts w:ascii="Times New Roman" w:eastAsia="Times New Roman" w:hAnsi="Times New Roman" w:cs="Times New Roman"/>
                <w:color w:val="000000" w:themeColor="text1"/>
                <w:sz w:val="24"/>
                <w:szCs w:val="24"/>
              </w:rPr>
              <w:t>Other</w:t>
            </w:r>
            <w:proofErr w:type="spellEnd"/>
          </w:p>
        </w:tc>
        <w:tc>
          <w:tcPr>
            <w:tcW w:w="4260" w:type="dxa"/>
          </w:tcPr>
          <w:p w14:paraId="653FBEB7" w14:textId="785B8F03" w:rsidR="4B9D1E15" w:rsidRPr="00982C7A" w:rsidRDefault="4B9D1E15" w:rsidP="4B9D1E15">
            <w:pPr>
              <w:spacing w:line="257" w:lineRule="auto"/>
              <w:rPr>
                <w:rFonts w:ascii="Times New Roman" w:eastAsia="Times New Roman" w:hAnsi="Times New Roman" w:cs="Times New Roman"/>
                <w:color w:val="000000" w:themeColor="text1"/>
                <w:sz w:val="24"/>
                <w:szCs w:val="24"/>
              </w:rPr>
            </w:pPr>
            <w:proofErr w:type="spellStart"/>
            <w:r w:rsidRPr="00982C7A">
              <w:rPr>
                <w:rFonts w:ascii="Times New Roman" w:eastAsia="Times New Roman" w:hAnsi="Times New Roman" w:cs="Times New Roman"/>
                <w:color w:val="000000" w:themeColor="text1"/>
                <w:sz w:val="24"/>
                <w:szCs w:val="24"/>
              </w:rPr>
              <w:t>Gastrointestinal</w:t>
            </w:r>
            <w:proofErr w:type="spellEnd"/>
            <w:r w:rsidRPr="00982C7A">
              <w:rPr>
                <w:rFonts w:ascii="Times New Roman" w:eastAsia="Times New Roman" w:hAnsi="Times New Roman" w:cs="Times New Roman"/>
                <w:color w:val="000000" w:themeColor="text1"/>
                <w:sz w:val="24"/>
                <w:szCs w:val="24"/>
              </w:rPr>
              <w:t xml:space="preserve"> problems</w:t>
            </w:r>
          </w:p>
        </w:tc>
        <w:tc>
          <w:tcPr>
            <w:tcW w:w="2895" w:type="dxa"/>
          </w:tcPr>
          <w:p w14:paraId="4059298F" w14:textId="16EF0B48" w:rsidR="4B9D1E15" w:rsidRPr="00982C7A" w:rsidRDefault="4B9D1E15" w:rsidP="4B9D1E15">
            <w:pPr>
              <w:spacing w:line="257" w:lineRule="auto"/>
              <w:rPr>
                <w:rFonts w:ascii="Times New Roman" w:eastAsia="Times New Roman" w:hAnsi="Times New Roman" w:cs="Times New Roman"/>
                <w:color w:val="000000" w:themeColor="text1"/>
                <w:sz w:val="24"/>
                <w:szCs w:val="24"/>
              </w:rPr>
            </w:pPr>
            <w:r w:rsidRPr="00982C7A">
              <w:rPr>
                <w:rFonts w:ascii="Times New Roman" w:eastAsia="Times New Roman" w:hAnsi="Times New Roman" w:cs="Times New Roman"/>
                <w:color w:val="000000" w:themeColor="text1"/>
                <w:sz w:val="24"/>
                <w:szCs w:val="24"/>
              </w:rPr>
              <w:t>3 (30%)</w:t>
            </w:r>
          </w:p>
        </w:tc>
      </w:tr>
      <w:tr w:rsidR="4B9D1E15" w:rsidRPr="00982C7A" w14:paraId="72382421" w14:textId="77777777" w:rsidTr="4B9D1E15">
        <w:tc>
          <w:tcPr>
            <w:tcW w:w="1860" w:type="dxa"/>
            <w:vMerge/>
          </w:tcPr>
          <w:p w14:paraId="67838F34" w14:textId="77777777" w:rsidR="00474EA9" w:rsidRPr="00982C7A" w:rsidRDefault="00474EA9">
            <w:pPr>
              <w:rPr>
                <w:rFonts w:ascii="Times New Roman" w:hAnsi="Times New Roman" w:cs="Times New Roman"/>
                <w:sz w:val="24"/>
                <w:szCs w:val="24"/>
              </w:rPr>
            </w:pPr>
          </w:p>
        </w:tc>
        <w:tc>
          <w:tcPr>
            <w:tcW w:w="4260" w:type="dxa"/>
          </w:tcPr>
          <w:p w14:paraId="541CB577" w14:textId="64C0CE26" w:rsidR="4B9D1E15" w:rsidRPr="00982C7A" w:rsidRDefault="4B9D1E15" w:rsidP="4B9D1E15">
            <w:pPr>
              <w:spacing w:line="257" w:lineRule="auto"/>
              <w:rPr>
                <w:rFonts w:ascii="Times New Roman" w:eastAsia="Times New Roman" w:hAnsi="Times New Roman" w:cs="Times New Roman"/>
                <w:color w:val="000000" w:themeColor="text1"/>
                <w:sz w:val="24"/>
                <w:szCs w:val="24"/>
              </w:rPr>
            </w:pPr>
            <w:r w:rsidRPr="00982C7A">
              <w:rPr>
                <w:rFonts w:ascii="Times New Roman" w:eastAsia="Times New Roman" w:hAnsi="Times New Roman" w:cs="Times New Roman"/>
                <w:color w:val="000000" w:themeColor="text1"/>
                <w:sz w:val="24"/>
                <w:szCs w:val="24"/>
              </w:rPr>
              <w:t>Skin problems (</w:t>
            </w:r>
            <w:proofErr w:type="spellStart"/>
            <w:r w:rsidRPr="00982C7A">
              <w:rPr>
                <w:rFonts w:ascii="Times New Roman" w:eastAsia="Times New Roman" w:hAnsi="Times New Roman" w:cs="Times New Roman"/>
                <w:color w:val="000000" w:themeColor="text1"/>
                <w:sz w:val="24"/>
                <w:szCs w:val="24"/>
              </w:rPr>
              <w:t>rash</w:t>
            </w:r>
            <w:proofErr w:type="spellEnd"/>
            <w:r w:rsidRPr="00982C7A">
              <w:rPr>
                <w:rFonts w:ascii="Times New Roman" w:eastAsia="Times New Roman" w:hAnsi="Times New Roman" w:cs="Times New Roman"/>
                <w:color w:val="000000" w:themeColor="text1"/>
                <w:sz w:val="24"/>
                <w:szCs w:val="24"/>
              </w:rPr>
              <w:t xml:space="preserve">, </w:t>
            </w:r>
            <w:proofErr w:type="spellStart"/>
            <w:r w:rsidRPr="00982C7A">
              <w:rPr>
                <w:rFonts w:ascii="Times New Roman" w:eastAsia="Times New Roman" w:hAnsi="Times New Roman" w:cs="Times New Roman"/>
                <w:color w:val="000000" w:themeColor="text1"/>
                <w:sz w:val="24"/>
                <w:szCs w:val="24"/>
              </w:rPr>
              <w:t>dryness</w:t>
            </w:r>
            <w:proofErr w:type="spellEnd"/>
            <w:r w:rsidRPr="00982C7A">
              <w:rPr>
                <w:rFonts w:ascii="Times New Roman" w:eastAsia="Times New Roman" w:hAnsi="Times New Roman" w:cs="Times New Roman"/>
                <w:color w:val="000000" w:themeColor="text1"/>
                <w:sz w:val="24"/>
                <w:szCs w:val="24"/>
              </w:rPr>
              <w:t>)</w:t>
            </w:r>
          </w:p>
        </w:tc>
        <w:tc>
          <w:tcPr>
            <w:tcW w:w="2895" w:type="dxa"/>
          </w:tcPr>
          <w:p w14:paraId="6DF5B7B1" w14:textId="5EB23C04" w:rsidR="4B9D1E15" w:rsidRPr="00982C7A" w:rsidRDefault="4B9D1E15" w:rsidP="4B9D1E15">
            <w:pPr>
              <w:spacing w:line="257" w:lineRule="auto"/>
              <w:rPr>
                <w:rFonts w:ascii="Times New Roman" w:eastAsia="Times New Roman" w:hAnsi="Times New Roman" w:cs="Times New Roman"/>
                <w:color w:val="000000" w:themeColor="text1"/>
                <w:sz w:val="24"/>
                <w:szCs w:val="24"/>
              </w:rPr>
            </w:pPr>
            <w:r w:rsidRPr="00982C7A">
              <w:rPr>
                <w:rFonts w:ascii="Times New Roman" w:eastAsia="Times New Roman" w:hAnsi="Times New Roman" w:cs="Times New Roman"/>
                <w:color w:val="000000" w:themeColor="text1"/>
                <w:sz w:val="24"/>
                <w:szCs w:val="24"/>
              </w:rPr>
              <w:t>3 (30%)</w:t>
            </w:r>
          </w:p>
        </w:tc>
      </w:tr>
      <w:tr w:rsidR="4B9D1E15" w:rsidRPr="00982C7A" w14:paraId="4C080041" w14:textId="77777777" w:rsidTr="4B9D1E15">
        <w:tc>
          <w:tcPr>
            <w:tcW w:w="1860" w:type="dxa"/>
            <w:vMerge/>
          </w:tcPr>
          <w:p w14:paraId="7DC2550E" w14:textId="77777777" w:rsidR="00474EA9" w:rsidRPr="00982C7A" w:rsidRDefault="00474EA9">
            <w:pPr>
              <w:rPr>
                <w:rFonts w:ascii="Times New Roman" w:hAnsi="Times New Roman" w:cs="Times New Roman"/>
                <w:sz w:val="24"/>
                <w:szCs w:val="24"/>
              </w:rPr>
            </w:pPr>
          </w:p>
        </w:tc>
        <w:tc>
          <w:tcPr>
            <w:tcW w:w="4260" w:type="dxa"/>
          </w:tcPr>
          <w:p w14:paraId="6B88BB5C" w14:textId="6722D2AA" w:rsidR="4B9D1E15" w:rsidRPr="00982C7A" w:rsidRDefault="4B9D1E15" w:rsidP="4B9D1E15">
            <w:pPr>
              <w:spacing w:line="257" w:lineRule="auto"/>
              <w:rPr>
                <w:rFonts w:ascii="Times New Roman" w:eastAsia="Times New Roman" w:hAnsi="Times New Roman" w:cs="Times New Roman"/>
                <w:color w:val="000000" w:themeColor="text1"/>
                <w:sz w:val="24"/>
                <w:szCs w:val="24"/>
              </w:rPr>
            </w:pPr>
            <w:r w:rsidRPr="00982C7A">
              <w:rPr>
                <w:rFonts w:ascii="Times New Roman" w:eastAsia="Times New Roman" w:hAnsi="Times New Roman" w:cs="Times New Roman"/>
                <w:color w:val="000000" w:themeColor="text1"/>
                <w:sz w:val="24"/>
                <w:szCs w:val="24"/>
              </w:rPr>
              <w:t>Eye problems (</w:t>
            </w:r>
            <w:proofErr w:type="spellStart"/>
            <w:r w:rsidRPr="00982C7A">
              <w:rPr>
                <w:rFonts w:ascii="Times New Roman" w:eastAsia="Times New Roman" w:hAnsi="Times New Roman" w:cs="Times New Roman"/>
                <w:color w:val="000000" w:themeColor="text1"/>
                <w:sz w:val="24"/>
                <w:szCs w:val="24"/>
              </w:rPr>
              <w:t>accommodation</w:t>
            </w:r>
            <w:proofErr w:type="spellEnd"/>
            <w:r w:rsidRPr="00982C7A">
              <w:rPr>
                <w:rFonts w:ascii="Times New Roman" w:eastAsia="Times New Roman" w:hAnsi="Times New Roman" w:cs="Times New Roman"/>
                <w:color w:val="000000" w:themeColor="text1"/>
                <w:sz w:val="24"/>
                <w:szCs w:val="24"/>
              </w:rPr>
              <w:t xml:space="preserve"> </w:t>
            </w:r>
            <w:proofErr w:type="spellStart"/>
            <w:r w:rsidRPr="00982C7A">
              <w:rPr>
                <w:rFonts w:ascii="Times New Roman" w:eastAsia="Times New Roman" w:hAnsi="Times New Roman" w:cs="Times New Roman"/>
                <w:color w:val="000000" w:themeColor="text1"/>
                <w:sz w:val="24"/>
                <w:szCs w:val="24"/>
              </w:rPr>
              <w:t>issues</w:t>
            </w:r>
            <w:proofErr w:type="spellEnd"/>
            <w:r w:rsidRPr="00982C7A">
              <w:rPr>
                <w:rFonts w:ascii="Times New Roman" w:eastAsia="Times New Roman" w:hAnsi="Times New Roman" w:cs="Times New Roman"/>
                <w:color w:val="000000" w:themeColor="text1"/>
                <w:sz w:val="24"/>
                <w:szCs w:val="24"/>
              </w:rPr>
              <w:t>)</w:t>
            </w:r>
          </w:p>
        </w:tc>
        <w:tc>
          <w:tcPr>
            <w:tcW w:w="2895" w:type="dxa"/>
          </w:tcPr>
          <w:p w14:paraId="75F2D18D" w14:textId="02711649" w:rsidR="4B9D1E15" w:rsidRPr="00982C7A" w:rsidRDefault="4B9D1E15" w:rsidP="4B9D1E15">
            <w:pPr>
              <w:spacing w:line="257" w:lineRule="auto"/>
              <w:rPr>
                <w:rFonts w:ascii="Times New Roman" w:eastAsia="Times New Roman" w:hAnsi="Times New Roman" w:cs="Times New Roman"/>
                <w:color w:val="000000" w:themeColor="text1"/>
                <w:sz w:val="24"/>
                <w:szCs w:val="24"/>
              </w:rPr>
            </w:pPr>
            <w:r w:rsidRPr="00982C7A">
              <w:rPr>
                <w:rFonts w:ascii="Times New Roman" w:eastAsia="Times New Roman" w:hAnsi="Times New Roman" w:cs="Times New Roman"/>
                <w:color w:val="000000" w:themeColor="text1"/>
                <w:sz w:val="24"/>
                <w:szCs w:val="24"/>
              </w:rPr>
              <w:t>1 (10%)</w:t>
            </w:r>
          </w:p>
        </w:tc>
      </w:tr>
    </w:tbl>
    <w:p w14:paraId="4C50321A" w14:textId="667E38AF" w:rsidR="4B9D1E15" w:rsidRDefault="4B9D1E15" w:rsidP="4B9D1E15">
      <w:pPr>
        <w:spacing w:line="480" w:lineRule="auto"/>
        <w:rPr>
          <w:rFonts w:ascii="Times New Roman" w:eastAsia="Times New Roman" w:hAnsi="Times New Roman" w:cs="Times New Roman"/>
          <w:b/>
          <w:bCs/>
          <w:color w:val="000000" w:themeColor="text1"/>
          <w:sz w:val="24"/>
          <w:szCs w:val="24"/>
          <w:lang w:val="en-GB"/>
        </w:rPr>
      </w:pPr>
    </w:p>
    <w:p w14:paraId="40CB6927" w14:textId="70D3BC88" w:rsidR="007213B3" w:rsidRPr="00E00AC1" w:rsidRDefault="1BEEA438" w:rsidP="4B9D1E15">
      <w:pPr>
        <w:spacing w:line="480" w:lineRule="auto"/>
        <w:rPr>
          <w:rFonts w:ascii="Times New Roman" w:eastAsia="Times New Roman" w:hAnsi="Times New Roman" w:cs="Times New Roman"/>
          <w:strike/>
          <w:color w:val="000000" w:themeColor="text1"/>
          <w:sz w:val="24"/>
          <w:szCs w:val="24"/>
          <w:lang w:val="en-GB"/>
        </w:rPr>
      </w:pPr>
      <w:r w:rsidRPr="4B9D1E15">
        <w:rPr>
          <w:rFonts w:ascii="Times New Roman" w:eastAsia="Times New Roman" w:hAnsi="Times New Roman" w:cs="Times New Roman"/>
          <w:b/>
          <w:bCs/>
          <w:color w:val="000000" w:themeColor="text1"/>
          <w:sz w:val="24"/>
          <w:szCs w:val="24"/>
          <w:lang w:val="en-GB"/>
        </w:rPr>
        <w:t>Table S1b - Demographic characteristics.</w:t>
      </w:r>
      <w:r w:rsidR="08997911" w:rsidRPr="4B9D1E15">
        <w:rPr>
          <w:rFonts w:ascii="Times New Roman" w:eastAsia="Times New Roman" w:hAnsi="Times New Roman" w:cs="Times New Roman"/>
          <w:color w:val="000000" w:themeColor="text1"/>
          <w:sz w:val="24"/>
          <w:szCs w:val="24"/>
          <w:lang w:val="en-GB"/>
        </w:rPr>
        <w:t xml:space="preserve"> The table compares the included subjects with PACS with the reference material of a COVID-19 convalescent group (CC19) and controls (Con) with gender, age, BMI and smoking history.</w:t>
      </w:r>
    </w:p>
    <w:tbl>
      <w:tblPr>
        <w:tblStyle w:val="TableGrid"/>
        <w:tblW w:w="7605" w:type="dxa"/>
        <w:tblLayout w:type="fixed"/>
        <w:tblLook w:val="04A0" w:firstRow="1" w:lastRow="0" w:firstColumn="1" w:lastColumn="0" w:noHBand="0" w:noVBand="1"/>
      </w:tblPr>
      <w:tblGrid>
        <w:gridCol w:w="2070"/>
        <w:gridCol w:w="1845"/>
        <w:gridCol w:w="1770"/>
        <w:gridCol w:w="1920"/>
      </w:tblGrid>
      <w:tr w:rsidR="7A4A3368" w14:paraId="0FD44A21" w14:textId="77777777" w:rsidTr="4B9D1E15">
        <w:tc>
          <w:tcPr>
            <w:tcW w:w="2070" w:type="dxa"/>
          </w:tcPr>
          <w:p w14:paraId="40083E03" w14:textId="68C512D1" w:rsidR="7A4A3368" w:rsidRPr="00E00AC1" w:rsidRDefault="7A4A3368" w:rsidP="00E914B9">
            <w:pPr>
              <w:spacing w:line="257" w:lineRule="auto"/>
              <w:rPr>
                <w:rFonts w:ascii="Times New Roman" w:eastAsia="Times New Roman" w:hAnsi="Times New Roman" w:cs="Times New Roman"/>
                <w:color w:val="000000" w:themeColor="text1"/>
                <w:sz w:val="24"/>
                <w:szCs w:val="24"/>
                <w:lang w:val="en-US"/>
              </w:rPr>
            </w:pPr>
          </w:p>
        </w:tc>
        <w:tc>
          <w:tcPr>
            <w:tcW w:w="1845" w:type="dxa"/>
          </w:tcPr>
          <w:p w14:paraId="7EF671BC" w14:textId="31D9CA81" w:rsidR="7A4A3368" w:rsidRDefault="1BEEA438" w:rsidP="00E914B9">
            <w:pPr>
              <w:spacing w:line="257" w:lineRule="auto"/>
              <w:rPr>
                <w:rFonts w:ascii="Times New Roman" w:eastAsia="Times New Roman" w:hAnsi="Times New Roman" w:cs="Times New Roman"/>
                <w:b/>
                <w:bCs/>
                <w:color w:val="000000" w:themeColor="text1"/>
                <w:sz w:val="24"/>
                <w:szCs w:val="24"/>
              </w:rPr>
            </w:pPr>
            <w:r w:rsidRPr="195815E0">
              <w:rPr>
                <w:rFonts w:ascii="Times New Roman" w:eastAsia="Times New Roman" w:hAnsi="Times New Roman" w:cs="Times New Roman"/>
                <w:b/>
                <w:bCs/>
                <w:color w:val="000000" w:themeColor="text1"/>
                <w:sz w:val="24"/>
                <w:szCs w:val="24"/>
              </w:rPr>
              <w:t>PACS</w:t>
            </w:r>
          </w:p>
        </w:tc>
        <w:tc>
          <w:tcPr>
            <w:tcW w:w="1770" w:type="dxa"/>
          </w:tcPr>
          <w:p w14:paraId="0884D4D5" w14:textId="53DF8F2F" w:rsidR="7A4A3368" w:rsidRDefault="1BEEA438" w:rsidP="00E914B9">
            <w:pPr>
              <w:spacing w:line="257" w:lineRule="auto"/>
              <w:rPr>
                <w:rFonts w:ascii="Times New Roman" w:eastAsia="Times New Roman" w:hAnsi="Times New Roman" w:cs="Times New Roman"/>
                <w:b/>
                <w:bCs/>
                <w:color w:val="000000" w:themeColor="text1"/>
                <w:sz w:val="24"/>
                <w:szCs w:val="24"/>
              </w:rPr>
            </w:pPr>
            <w:r w:rsidRPr="195815E0">
              <w:rPr>
                <w:rFonts w:ascii="Times New Roman" w:eastAsia="Times New Roman" w:hAnsi="Times New Roman" w:cs="Times New Roman"/>
                <w:b/>
                <w:bCs/>
                <w:color w:val="000000" w:themeColor="text1"/>
                <w:sz w:val="24"/>
                <w:szCs w:val="24"/>
              </w:rPr>
              <w:t>CC19</w:t>
            </w:r>
          </w:p>
        </w:tc>
        <w:tc>
          <w:tcPr>
            <w:tcW w:w="1920" w:type="dxa"/>
          </w:tcPr>
          <w:p w14:paraId="4D689140" w14:textId="1C32D686" w:rsidR="7A4A3368" w:rsidRDefault="00C36D42" w:rsidP="00E914B9">
            <w:pPr>
              <w:spacing w:line="257" w:lineRule="auto"/>
              <w:rPr>
                <w:rFonts w:ascii="Times New Roman" w:eastAsia="Times New Roman" w:hAnsi="Times New Roman" w:cs="Times New Roman"/>
                <w:b/>
                <w:bCs/>
                <w:color w:val="000000" w:themeColor="text1"/>
                <w:sz w:val="24"/>
                <w:szCs w:val="24"/>
              </w:rPr>
            </w:pPr>
            <w:proofErr w:type="spellStart"/>
            <w:r>
              <w:rPr>
                <w:rFonts w:ascii="Times New Roman" w:eastAsia="Times New Roman" w:hAnsi="Times New Roman" w:cs="Times New Roman"/>
                <w:b/>
                <w:bCs/>
                <w:color w:val="000000" w:themeColor="text1"/>
                <w:sz w:val="24"/>
                <w:szCs w:val="24"/>
              </w:rPr>
              <w:t>Con</w:t>
            </w:r>
            <w:proofErr w:type="spellEnd"/>
          </w:p>
        </w:tc>
      </w:tr>
      <w:tr w:rsidR="7A4A3368" w14:paraId="483E15EA" w14:textId="77777777" w:rsidTr="4B9D1E15">
        <w:tc>
          <w:tcPr>
            <w:tcW w:w="2070" w:type="dxa"/>
          </w:tcPr>
          <w:p w14:paraId="4D17C655" w14:textId="5B59B63D" w:rsidR="7A4A3368" w:rsidRDefault="1BEEA438" w:rsidP="00E914B9">
            <w:pPr>
              <w:spacing w:line="257" w:lineRule="auto"/>
              <w:rPr>
                <w:rFonts w:ascii="Times New Roman" w:eastAsia="Times New Roman" w:hAnsi="Times New Roman" w:cs="Times New Roman"/>
                <w:color w:val="000000" w:themeColor="text1"/>
                <w:sz w:val="24"/>
                <w:szCs w:val="24"/>
              </w:rPr>
            </w:pPr>
            <w:proofErr w:type="spellStart"/>
            <w:r w:rsidRPr="195815E0">
              <w:rPr>
                <w:rFonts w:ascii="Times New Roman" w:eastAsia="Times New Roman" w:hAnsi="Times New Roman" w:cs="Times New Roman"/>
                <w:color w:val="000000" w:themeColor="text1"/>
                <w:sz w:val="24"/>
                <w:szCs w:val="24"/>
              </w:rPr>
              <w:t>Female</w:t>
            </w:r>
            <w:proofErr w:type="spellEnd"/>
          </w:p>
        </w:tc>
        <w:tc>
          <w:tcPr>
            <w:tcW w:w="1845" w:type="dxa"/>
          </w:tcPr>
          <w:p w14:paraId="431418BC" w14:textId="1263E975" w:rsidR="7A4A3368" w:rsidRDefault="1BEEA438" w:rsidP="00E914B9">
            <w:pPr>
              <w:spacing w:line="257" w:lineRule="auto"/>
              <w:rPr>
                <w:rFonts w:ascii="Times New Roman" w:eastAsia="Times New Roman" w:hAnsi="Times New Roman" w:cs="Times New Roman"/>
                <w:color w:val="000000" w:themeColor="text1"/>
                <w:sz w:val="24"/>
                <w:szCs w:val="24"/>
              </w:rPr>
            </w:pPr>
            <w:r w:rsidRPr="195815E0">
              <w:rPr>
                <w:rFonts w:ascii="Times New Roman" w:eastAsia="Times New Roman" w:hAnsi="Times New Roman" w:cs="Times New Roman"/>
                <w:color w:val="000000" w:themeColor="text1"/>
                <w:sz w:val="24"/>
                <w:szCs w:val="24"/>
              </w:rPr>
              <w:t>7/10 (70%)</w:t>
            </w:r>
          </w:p>
        </w:tc>
        <w:tc>
          <w:tcPr>
            <w:tcW w:w="1770" w:type="dxa"/>
          </w:tcPr>
          <w:p w14:paraId="43858C0E" w14:textId="2554A719" w:rsidR="7A4A3368" w:rsidRDefault="1BEEA438" w:rsidP="00E914B9">
            <w:pPr>
              <w:spacing w:line="257" w:lineRule="auto"/>
              <w:rPr>
                <w:rFonts w:ascii="Times New Roman" w:eastAsia="Times New Roman" w:hAnsi="Times New Roman" w:cs="Times New Roman"/>
                <w:color w:val="000000" w:themeColor="text1"/>
                <w:sz w:val="24"/>
                <w:szCs w:val="24"/>
              </w:rPr>
            </w:pPr>
            <w:r w:rsidRPr="195815E0">
              <w:rPr>
                <w:rFonts w:ascii="Times New Roman" w:eastAsia="Times New Roman" w:hAnsi="Times New Roman" w:cs="Times New Roman"/>
                <w:color w:val="000000" w:themeColor="text1"/>
                <w:sz w:val="24"/>
                <w:szCs w:val="24"/>
              </w:rPr>
              <w:t>7/14 (50%)</w:t>
            </w:r>
          </w:p>
        </w:tc>
        <w:tc>
          <w:tcPr>
            <w:tcW w:w="1920" w:type="dxa"/>
          </w:tcPr>
          <w:p w14:paraId="69AC284B" w14:textId="714A131F" w:rsidR="7A4A3368" w:rsidRDefault="1BEEA438" w:rsidP="00E914B9">
            <w:pPr>
              <w:spacing w:line="257" w:lineRule="auto"/>
              <w:rPr>
                <w:rFonts w:ascii="Times New Roman" w:eastAsia="Times New Roman" w:hAnsi="Times New Roman" w:cs="Times New Roman"/>
                <w:color w:val="000000" w:themeColor="text1"/>
                <w:sz w:val="24"/>
                <w:szCs w:val="24"/>
              </w:rPr>
            </w:pPr>
            <w:r w:rsidRPr="195815E0">
              <w:rPr>
                <w:rFonts w:ascii="Times New Roman" w:eastAsia="Times New Roman" w:hAnsi="Times New Roman" w:cs="Times New Roman"/>
                <w:color w:val="000000" w:themeColor="text1"/>
                <w:sz w:val="24"/>
                <w:szCs w:val="24"/>
              </w:rPr>
              <w:t>13/17 (76%)</w:t>
            </w:r>
          </w:p>
        </w:tc>
      </w:tr>
      <w:tr w:rsidR="7A4A3368" w14:paraId="4FD48B10" w14:textId="77777777" w:rsidTr="4B9D1E15">
        <w:tc>
          <w:tcPr>
            <w:tcW w:w="2070" w:type="dxa"/>
          </w:tcPr>
          <w:p w14:paraId="7ACF1E0B" w14:textId="7E89DD3B" w:rsidR="7A4A3368" w:rsidRDefault="1BEEA438" w:rsidP="00E914B9">
            <w:pPr>
              <w:spacing w:line="257" w:lineRule="auto"/>
              <w:rPr>
                <w:rFonts w:ascii="Times New Roman" w:eastAsia="Times New Roman" w:hAnsi="Times New Roman" w:cs="Times New Roman"/>
                <w:color w:val="000000" w:themeColor="text1"/>
                <w:sz w:val="24"/>
                <w:szCs w:val="24"/>
              </w:rPr>
            </w:pPr>
            <w:r w:rsidRPr="195815E0">
              <w:rPr>
                <w:rFonts w:ascii="Times New Roman" w:eastAsia="Times New Roman" w:hAnsi="Times New Roman" w:cs="Times New Roman"/>
                <w:color w:val="000000" w:themeColor="text1"/>
                <w:sz w:val="24"/>
                <w:szCs w:val="24"/>
              </w:rPr>
              <w:t>Age</w:t>
            </w:r>
          </w:p>
        </w:tc>
        <w:tc>
          <w:tcPr>
            <w:tcW w:w="1845" w:type="dxa"/>
          </w:tcPr>
          <w:p w14:paraId="71234CCD" w14:textId="1B5DDB34" w:rsidR="7A4A3368" w:rsidRDefault="1BEEA438" w:rsidP="00E914B9">
            <w:pPr>
              <w:spacing w:line="257" w:lineRule="auto"/>
              <w:rPr>
                <w:rFonts w:ascii="Times New Roman" w:eastAsia="Times New Roman" w:hAnsi="Times New Roman" w:cs="Times New Roman"/>
                <w:color w:val="000000" w:themeColor="text1"/>
                <w:sz w:val="24"/>
                <w:szCs w:val="24"/>
              </w:rPr>
            </w:pPr>
            <w:r w:rsidRPr="195815E0">
              <w:rPr>
                <w:rFonts w:ascii="Times New Roman" w:eastAsia="Times New Roman" w:hAnsi="Times New Roman" w:cs="Times New Roman"/>
                <w:color w:val="000000" w:themeColor="text1"/>
                <w:sz w:val="24"/>
                <w:szCs w:val="24"/>
              </w:rPr>
              <w:t>47.2 (27 – 57)</w:t>
            </w:r>
          </w:p>
        </w:tc>
        <w:tc>
          <w:tcPr>
            <w:tcW w:w="1770" w:type="dxa"/>
          </w:tcPr>
          <w:p w14:paraId="2E4A068D" w14:textId="678049C7" w:rsidR="7A4A3368" w:rsidRDefault="1BEEA438" w:rsidP="00E914B9">
            <w:pPr>
              <w:spacing w:line="257" w:lineRule="auto"/>
              <w:rPr>
                <w:rFonts w:ascii="Times New Roman" w:eastAsia="Times New Roman" w:hAnsi="Times New Roman" w:cs="Times New Roman"/>
                <w:color w:val="000000" w:themeColor="text1"/>
                <w:sz w:val="24"/>
                <w:szCs w:val="24"/>
              </w:rPr>
            </w:pPr>
            <w:r w:rsidRPr="195815E0">
              <w:rPr>
                <w:rFonts w:ascii="Times New Roman" w:eastAsia="Times New Roman" w:hAnsi="Times New Roman" w:cs="Times New Roman"/>
                <w:color w:val="000000" w:themeColor="text1"/>
                <w:sz w:val="24"/>
                <w:szCs w:val="24"/>
              </w:rPr>
              <w:t>44.6 (37</w:t>
            </w:r>
            <w:r w:rsidRPr="195815E0">
              <w:rPr>
                <w:rFonts w:ascii="Times New Roman" w:eastAsia="Times New Roman" w:hAnsi="Times New Roman" w:cs="Times New Roman"/>
                <w:color w:val="000000" w:themeColor="text1"/>
                <w:sz w:val="24"/>
                <w:szCs w:val="24"/>
                <w:lang w:val="en-GB"/>
              </w:rPr>
              <w:t xml:space="preserve"> - 52)</w:t>
            </w:r>
            <w:r w:rsidRPr="195815E0">
              <w:rPr>
                <w:rFonts w:ascii="Times New Roman" w:eastAsia="Times New Roman" w:hAnsi="Times New Roman" w:cs="Times New Roman"/>
                <w:color w:val="000000" w:themeColor="text1"/>
                <w:sz w:val="24"/>
                <w:szCs w:val="24"/>
              </w:rPr>
              <w:t xml:space="preserve"> </w:t>
            </w:r>
          </w:p>
        </w:tc>
        <w:tc>
          <w:tcPr>
            <w:tcW w:w="1920" w:type="dxa"/>
          </w:tcPr>
          <w:p w14:paraId="61FE6775" w14:textId="163FC822" w:rsidR="7A4A3368" w:rsidRDefault="1BEEA438" w:rsidP="00E914B9">
            <w:pPr>
              <w:spacing w:line="257" w:lineRule="auto"/>
              <w:rPr>
                <w:rFonts w:ascii="Times New Roman" w:eastAsia="Times New Roman" w:hAnsi="Times New Roman" w:cs="Times New Roman"/>
                <w:color w:val="000000" w:themeColor="text1"/>
                <w:sz w:val="24"/>
                <w:szCs w:val="24"/>
              </w:rPr>
            </w:pPr>
            <w:r w:rsidRPr="195815E0">
              <w:rPr>
                <w:rFonts w:ascii="Times New Roman" w:eastAsia="Times New Roman" w:hAnsi="Times New Roman" w:cs="Times New Roman"/>
                <w:color w:val="000000" w:themeColor="text1"/>
                <w:sz w:val="24"/>
                <w:szCs w:val="24"/>
              </w:rPr>
              <w:t>45.4 (25 - 62)</w:t>
            </w:r>
          </w:p>
        </w:tc>
      </w:tr>
      <w:tr w:rsidR="7A4A3368" w14:paraId="0732CD02" w14:textId="77777777" w:rsidTr="4B9D1E15">
        <w:tc>
          <w:tcPr>
            <w:tcW w:w="2070" w:type="dxa"/>
          </w:tcPr>
          <w:p w14:paraId="56396901" w14:textId="5C3534FF" w:rsidR="7A4A3368" w:rsidRDefault="1BEEA438" w:rsidP="00E914B9">
            <w:pPr>
              <w:spacing w:line="257" w:lineRule="auto"/>
              <w:rPr>
                <w:rFonts w:ascii="Times New Roman" w:eastAsia="Times New Roman" w:hAnsi="Times New Roman" w:cs="Times New Roman"/>
                <w:color w:val="000000" w:themeColor="text1"/>
                <w:sz w:val="24"/>
                <w:szCs w:val="24"/>
              </w:rPr>
            </w:pPr>
            <w:r w:rsidRPr="195815E0">
              <w:rPr>
                <w:rFonts w:ascii="Times New Roman" w:eastAsia="Times New Roman" w:hAnsi="Times New Roman" w:cs="Times New Roman"/>
                <w:color w:val="000000" w:themeColor="text1"/>
                <w:sz w:val="24"/>
                <w:szCs w:val="24"/>
              </w:rPr>
              <w:t>BMI</w:t>
            </w:r>
          </w:p>
        </w:tc>
        <w:tc>
          <w:tcPr>
            <w:tcW w:w="1845" w:type="dxa"/>
          </w:tcPr>
          <w:p w14:paraId="3F3479AD" w14:textId="142C6D69" w:rsidR="7A4A3368" w:rsidRDefault="1BEEA438" w:rsidP="00E914B9">
            <w:pPr>
              <w:spacing w:line="257" w:lineRule="auto"/>
              <w:rPr>
                <w:rFonts w:ascii="Times New Roman" w:eastAsia="Times New Roman" w:hAnsi="Times New Roman" w:cs="Times New Roman"/>
                <w:color w:val="000000" w:themeColor="text1"/>
                <w:sz w:val="24"/>
                <w:szCs w:val="24"/>
              </w:rPr>
            </w:pPr>
            <w:r w:rsidRPr="195815E0">
              <w:rPr>
                <w:rFonts w:ascii="Times New Roman" w:eastAsia="Times New Roman" w:hAnsi="Times New Roman" w:cs="Times New Roman"/>
                <w:color w:val="000000" w:themeColor="text1"/>
                <w:sz w:val="24"/>
                <w:szCs w:val="24"/>
              </w:rPr>
              <w:t>25.8 (22 – 31)</w:t>
            </w:r>
          </w:p>
        </w:tc>
        <w:tc>
          <w:tcPr>
            <w:tcW w:w="1770" w:type="dxa"/>
          </w:tcPr>
          <w:p w14:paraId="630B083E" w14:textId="5D2E19A0" w:rsidR="7A4A3368" w:rsidRDefault="1BEEA438" w:rsidP="00E914B9">
            <w:pPr>
              <w:spacing w:line="257" w:lineRule="auto"/>
              <w:rPr>
                <w:rFonts w:ascii="Times New Roman" w:eastAsia="Times New Roman" w:hAnsi="Times New Roman" w:cs="Times New Roman"/>
                <w:color w:val="000000" w:themeColor="text1"/>
                <w:sz w:val="24"/>
                <w:szCs w:val="24"/>
              </w:rPr>
            </w:pPr>
            <w:r w:rsidRPr="195815E0">
              <w:rPr>
                <w:rFonts w:ascii="Times New Roman" w:eastAsia="Times New Roman" w:hAnsi="Times New Roman" w:cs="Times New Roman"/>
                <w:color w:val="000000" w:themeColor="text1"/>
                <w:sz w:val="24"/>
                <w:szCs w:val="24"/>
              </w:rPr>
              <w:t xml:space="preserve">25.3 (23 – 28) </w:t>
            </w:r>
          </w:p>
        </w:tc>
        <w:tc>
          <w:tcPr>
            <w:tcW w:w="1920" w:type="dxa"/>
          </w:tcPr>
          <w:p w14:paraId="547EC082" w14:textId="1AEC30C8" w:rsidR="7A4A3368" w:rsidRDefault="1BEEA438" w:rsidP="00E914B9">
            <w:pPr>
              <w:spacing w:line="257" w:lineRule="auto"/>
              <w:rPr>
                <w:rFonts w:ascii="Times New Roman" w:eastAsia="Times New Roman" w:hAnsi="Times New Roman" w:cs="Times New Roman"/>
                <w:color w:val="000000" w:themeColor="text1"/>
                <w:sz w:val="24"/>
                <w:szCs w:val="24"/>
              </w:rPr>
            </w:pPr>
            <w:r w:rsidRPr="195815E0">
              <w:rPr>
                <w:rFonts w:ascii="Times New Roman" w:eastAsia="Times New Roman" w:hAnsi="Times New Roman" w:cs="Times New Roman"/>
                <w:color w:val="000000" w:themeColor="text1"/>
                <w:sz w:val="24"/>
                <w:szCs w:val="24"/>
              </w:rPr>
              <w:t>23.4 (20</w:t>
            </w:r>
            <w:r w:rsidRPr="195815E0">
              <w:rPr>
                <w:rFonts w:ascii="Times New Roman" w:eastAsia="Times New Roman" w:hAnsi="Times New Roman" w:cs="Times New Roman"/>
                <w:color w:val="000000" w:themeColor="text1"/>
                <w:sz w:val="24"/>
                <w:szCs w:val="24"/>
                <w:lang w:val="en-GB"/>
              </w:rPr>
              <w:t xml:space="preserve"> - 29)</w:t>
            </w:r>
            <w:r w:rsidRPr="195815E0">
              <w:rPr>
                <w:rFonts w:ascii="Times New Roman" w:eastAsia="Times New Roman" w:hAnsi="Times New Roman" w:cs="Times New Roman"/>
                <w:color w:val="000000" w:themeColor="text1"/>
                <w:sz w:val="24"/>
                <w:szCs w:val="24"/>
              </w:rPr>
              <w:t xml:space="preserve"> </w:t>
            </w:r>
          </w:p>
        </w:tc>
      </w:tr>
      <w:tr w:rsidR="7A4A3368" w14:paraId="5F75642F" w14:textId="77777777" w:rsidTr="4B9D1E15">
        <w:tc>
          <w:tcPr>
            <w:tcW w:w="2070" w:type="dxa"/>
          </w:tcPr>
          <w:p w14:paraId="62C54C26" w14:textId="5A60320A" w:rsidR="7A4A3368" w:rsidRDefault="1BEEA438" w:rsidP="00E914B9">
            <w:pPr>
              <w:spacing w:line="257" w:lineRule="auto"/>
              <w:rPr>
                <w:rFonts w:ascii="Times New Roman" w:eastAsia="Times New Roman" w:hAnsi="Times New Roman" w:cs="Times New Roman"/>
                <w:color w:val="000000" w:themeColor="text1"/>
                <w:sz w:val="24"/>
                <w:szCs w:val="24"/>
              </w:rPr>
            </w:pPr>
            <w:r w:rsidRPr="4B9D1E15">
              <w:rPr>
                <w:rFonts w:ascii="Times New Roman" w:eastAsia="Times New Roman" w:hAnsi="Times New Roman" w:cs="Times New Roman"/>
                <w:color w:val="000000" w:themeColor="text1"/>
                <w:sz w:val="24"/>
                <w:szCs w:val="24"/>
              </w:rPr>
              <w:t xml:space="preserve">Smoking </w:t>
            </w:r>
            <w:proofErr w:type="spellStart"/>
            <w:r w:rsidRPr="4B9D1E15">
              <w:rPr>
                <w:rFonts w:ascii="Times New Roman" w:eastAsia="Times New Roman" w:hAnsi="Times New Roman" w:cs="Times New Roman"/>
                <w:color w:val="000000" w:themeColor="text1"/>
                <w:sz w:val="24"/>
                <w:szCs w:val="24"/>
              </w:rPr>
              <w:t>history</w:t>
            </w:r>
            <w:proofErr w:type="spellEnd"/>
          </w:p>
        </w:tc>
        <w:tc>
          <w:tcPr>
            <w:tcW w:w="1845" w:type="dxa"/>
          </w:tcPr>
          <w:p w14:paraId="3856B5DC" w14:textId="015A85C4" w:rsidR="7A4A3368" w:rsidRDefault="1BEEA438" w:rsidP="00E914B9">
            <w:pPr>
              <w:spacing w:line="257" w:lineRule="auto"/>
              <w:rPr>
                <w:rFonts w:ascii="Times New Roman" w:eastAsia="Times New Roman" w:hAnsi="Times New Roman" w:cs="Times New Roman"/>
                <w:color w:val="000000" w:themeColor="text1"/>
                <w:sz w:val="24"/>
                <w:szCs w:val="24"/>
              </w:rPr>
            </w:pPr>
            <w:r w:rsidRPr="195815E0">
              <w:rPr>
                <w:rFonts w:ascii="Times New Roman" w:eastAsia="Times New Roman" w:hAnsi="Times New Roman" w:cs="Times New Roman"/>
                <w:color w:val="000000" w:themeColor="text1"/>
                <w:sz w:val="24"/>
                <w:szCs w:val="24"/>
              </w:rPr>
              <w:t>2/10 (20%)</w:t>
            </w:r>
          </w:p>
        </w:tc>
        <w:tc>
          <w:tcPr>
            <w:tcW w:w="1770" w:type="dxa"/>
          </w:tcPr>
          <w:p w14:paraId="2034901B" w14:textId="46AF6677" w:rsidR="7A4A3368" w:rsidRDefault="1BEEA438" w:rsidP="00E914B9">
            <w:pPr>
              <w:spacing w:line="257" w:lineRule="auto"/>
              <w:rPr>
                <w:rFonts w:ascii="Times New Roman" w:eastAsia="Times New Roman" w:hAnsi="Times New Roman" w:cs="Times New Roman"/>
                <w:color w:val="000000" w:themeColor="text1"/>
                <w:sz w:val="24"/>
                <w:szCs w:val="24"/>
              </w:rPr>
            </w:pPr>
            <w:r w:rsidRPr="195815E0">
              <w:rPr>
                <w:rFonts w:ascii="Times New Roman" w:eastAsia="Times New Roman" w:hAnsi="Times New Roman" w:cs="Times New Roman"/>
                <w:color w:val="000000" w:themeColor="text1"/>
                <w:sz w:val="24"/>
                <w:szCs w:val="24"/>
              </w:rPr>
              <w:t>1/14 (7</w:t>
            </w:r>
            <w:r w:rsidRPr="195815E0">
              <w:rPr>
                <w:rFonts w:ascii="Times New Roman" w:eastAsia="Times New Roman" w:hAnsi="Times New Roman" w:cs="Times New Roman"/>
                <w:color w:val="000000" w:themeColor="text1"/>
                <w:sz w:val="24"/>
                <w:szCs w:val="24"/>
                <w:lang w:val="en-GB"/>
              </w:rPr>
              <w:t>%)</w:t>
            </w:r>
            <w:r w:rsidRPr="195815E0">
              <w:rPr>
                <w:rFonts w:ascii="Times New Roman" w:eastAsia="Times New Roman" w:hAnsi="Times New Roman" w:cs="Times New Roman"/>
                <w:color w:val="000000" w:themeColor="text1"/>
                <w:sz w:val="24"/>
                <w:szCs w:val="24"/>
              </w:rPr>
              <w:t xml:space="preserve"> </w:t>
            </w:r>
          </w:p>
        </w:tc>
        <w:tc>
          <w:tcPr>
            <w:tcW w:w="1920" w:type="dxa"/>
          </w:tcPr>
          <w:p w14:paraId="793BD881" w14:textId="45E94C74" w:rsidR="7A4A3368" w:rsidRDefault="1BEEA438" w:rsidP="00E914B9">
            <w:pPr>
              <w:spacing w:line="257" w:lineRule="auto"/>
              <w:rPr>
                <w:rFonts w:ascii="Times New Roman" w:eastAsia="Times New Roman" w:hAnsi="Times New Roman" w:cs="Times New Roman"/>
                <w:color w:val="000000" w:themeColor="text1"/>
                <w:sz w:val="24"/>
                <w:szCs w:val="24"/>
              </w:rPr>
            </w:pPr>
            <w:r w:rsidRPr="195815E0">
              <w:rPr>
                <w:rFonts w:ascii="Times New Roman" w:eastAsia="Times New Roman" w:hAnsi="Times New Roman" w:cs="Times New Roman"/>
                <w:color w:val="000000" w:themeColor="text1"/>
                <w:sz w:val="24"/>
                <w:szCs w:val="24"/>
              </w:rPr>
              <w:t>2/17 (12</w:t>
            </w:r>
            <w:r w:rsidRPr="195815E0">
              <w:rPr>
                <w:rFonts w:ascii="Times New Roman" w:eastAsia="Times New Roman" w:hAnsi="Times New Roman" w:cs="Times New Roman"/>
                <w:color w:val="000000" w:themeColor="text1"/>
                <w:sz w:val="24"/>
                <w:szCs w:val="24"/>
                <w:lang w:val="en-GB"/>
              </w:rPr>
              <w:t>%)</w:t>
            </w:r>
          </w:p>
        </w:tc>
      </w:tr>
    </w:tbl>
    <w:p w14:paraId="41B71220" w14:textId="6E2BE2EF" w:rsidR="007213B3" w:rsidRPr="00E00AC1" w:rsidRDefault="007213B3" w:rsidP="4B9D1E15">
      <w:pPr>
        <w:spacing w:line="480" w:lineRule="auto"/>
        <w:rPr>
          <w:rFonts w:ascii="Times New Roman" w:eastAsia="Times New Roman" w:hAnsi="Times New Roman" w:cs="Times New Roman"/>
          <w:color w:val="000000" w:themeColor="text1"/>
          <w:sz w:val="24"/>
          <w:szCs w:val="24"/>
          <w:lang w:val="en-GB"/>
        </w:rPr>
      </w:pPr>
    </w:p>
    <w:p w14:paraId="204ED260" w14:textId="0449204E" w:rsidR="007213B3" w:rsidRPr="00E00AC1" w:rsidRDefault="1BEEA438" w:rsidP="00E914B9">
      <w:pPr>
        <w:spacing w:line="480" w:lineRule="auto"/>
        <w:rPr>
          <w:rFonts w:ascii="Times New Roman" w:eastAsia="Times New Roman" w:hAnsi="Times New Roman" w:cs="Times New Roman"/>
          <w:color w:val="000000" w:themeColor="text1"/>
          <w:sz w:val="24"/>
          <w:szCs w:val="24"/>
          <w:lang w:val="en-US"/>
        </w:rPr>
      </w:pPr>
      <w:r w:rsidRPr="4B9D1E15">
        <w:rPr>
          <w:rFonts w:ascii="Times New Roman" w:eastAsia="Times New Roman" w:hAnsi="Times New Roman" w:cs="Times New Roman"/>
          <w:b/>
          <w:bCs/>
          <w:color w:val="000000" w:themeColor="text1"/>
          <w:sz w:val="24"/>
          <w:szCs w:val="24"/>
          <w:lang w:val="en-GB"/>
        </w:rPr>
        <w:lastRenderedPageBreak/>
        <w:t xml:space="preserve">Table S2 - Cell type proportions. </w:t>
      </w:r>
      <w:r w:rsidRPr="4B9D1E15">
        <w:rPr>
          <w:rFonts w:ascii="Times New Roman" w:eastAsia="Times New Roman" w:hAnsi="Times New Roman" w:cs="Times New Roman"/>
          <w:color w:val="000000" w:themeColor="text1"/>
          <w:sz w:val="24"/>
          <w:szCs w:val="24"/>
          <w:lang w:val="en-GB"/>
        </w:rPr>
        <w:t xml:space="preserve">Inferred cell type proportions using the Houseman method comparing CD8 positive T-cells (CD8T), CD4 positive T-cells (CD4T), natural killer cells (NK), B-cells (B-cell), monocytes (Mono) and </w:t>
      </w:r>
      <w:proofErr w:type="spellStart"/>
      <w:r w:rsidRPr="4B9D1E15">
        <w:rPr>
          <w:rFonts w:ascii="Times New Roman" w:eastAsia="Times New Roman" w:hAnsi="Times New Roman" w:cs="Times New Roman"/>
          <w:color w:val="000000" w:themeColor="text1"/>
          <w:sz w:val="24"/>
          <w:szCs w:val="24"/>
          <w:lang w:val="en-GB"/>
        </w:rPr>
        <w:t>polymorphonuclear</w:t>
      </w:r>
      <w:proofErr w:type="spellEnd"/>
      <w:r w:rsidRPr="4B9D1E15">
        <w:rPr>
          <w:rFonts w:ascii="Times New Roman" w:eastAsia="Times New Roman" w:hAnsi="Times New Roman" w:cs="Times New Roman"/>
          <w:color w:val="000000" w:themeColor="text1"/>
          <w:sz w:val="24"/>
          <w:szCs w:val="24"/>
          <w:lang w:val="en-GB"/>
        </w:rPr>
        <w:t xml:space="preserve"> leucocytes (PMN).</w:t>
      </w:r>
    </w:p>
    <w:tbl>
      <w:tblPr>
        <w:tblW w:w="0" w:type="auto"/>
        <w:tblLayout w:type="fixed"/>
        <w:tblLook w:val="0420" w:firstRow="1" w:lastRow="0" w:firstColumn="0" w:lastColumn="0" w:noHBand="0" w:noVBand="1"/>
      </w:tblPr>
      <w:tblGrid>
        <w:gridCol w:w="1785"/>
        <w:gridCol w:w="975"/>
        <w:gridCol w:w="1125"/>
        <w:gridCol w:w="1080"/>
        <w:gridCol w:w="1155"/>
        <w:gridCol w:w="1065"/>
        <w:gridCol w:w="1035"/>
      </w:tblGrid>
      <w:tr w:rsidR="7A4A3368" w14:paraId="2C6EF8D6" w14:textId="77777777" w:rsidTr="3E7748F8">
        <w:trPr>
          <w:trHeight w:val="525"/>
        </w:trPr>
        <w:tc>
          <w:tcPr>
            <w:tcW w:w="1785" w:type="dxa"/>
            <w:tcBorders>
              <w:top w:val="single" w:sz="6" w:space="0" w:color="auto"/>
              <w:left w:val="single" w:sz="6" w:space="0" w:color="auto"/>
              <w:bottom w:val="single" w:sz="6" w:space="0" w:color="auto"/>
              <w:right w:val="single" w:sz="6" w:space="0" w:color="auto"/>
            </w:tcBorders>
            <w:vAlign w:val="center"/>
          </w:tcPr>
          <w:p w14:paraId="106ED87E" w14:textId="158316DE" w:rsidR="7A4A3368" w:rsidRDefault="7A4A3368" w:rsidP="00E914B9">
            <w:pPr>
              <w:rPr>
                <w:rFonts w:ascii="Times New Roman" w:eastAsia="Times New Roman" w:hAnsi="Times New Roman" w:cs="Times New Roman"/>
                <w:color w:val="000000" w:themeColor="text1"/>
                <w:sz w:val="24"/>
                <w:szCs w:val="24"/>
              </w:rPr>
            </w:pPr>
            <w:r w:rsidRPr="7A4A3368">
              <w:rPr>
                <w:rFonts w:ascii="Times New Roman" w:eastAsia="Times New Roman" w:hAnsi="Times New Roman" w:cs="Times New Roman"/>
                <w:b/>
                <w:bCs/>
                <w:color w:val="000000" w:themeColor="text1"/>
                <w:sz w:val="24"/>
                <w:szCs w:val="24"/>
                <w:lang w:val="en-US"/>
              </w:rPr>
              <w:t>Test</w:t>
            </w:r>
          </w:p>
        </w:tc>
        <w:tc>
          <w:tcPr>
            <w:tcW w:w="975" w:type="dxa"/>
            <w:tcBorders>
              <w:top w:val="single" w:sz="6" w:space="0" w:color="auto"/>
              <w:left w:val="single" w:sz="6" w:space="0" w:color="auto"/>
              <w:bottom w:val="single" w:sz="6" w:space="0" w:color="auto"/>
              <w:right w:val="single" w:sz="6" w:space="0" w:color="auto"/>
            </w:tcBorders>
            <w:vAlign w:val="center"/>
          </w:tcPr>
          <w:p w14:paraId="33D25C2F" w14:textId="18605178" w:rsidR="7A4A3368" w:rsidRDefault="7A4A3368" w:rsidP="00E914B9">
            <w:pPr>
              <w:rPr>
                <w:rFonts w:ascii="Times New Roman" w:eastAsia="Times New Roman" w:hAnsi="Times New Roman" w:cs="Times New Roman"/>
                <w:color w:val="000000" w:themeColor="text1"/>
                <w:sz w:val="24"/>
                <w:szCs w:val="24"/>
              </w:rPr>
            </w:pPr>
            <w:r w:rsidRPr="7A4A3368">
              <w:rPr>
                <w:rFonts w:ascii="Times New Roman" w:eastAsia="Times New Roman" w:hAnsi="Times New Roman" w:cs="Times New Roman"/>
                <w:b/>
                <w:bCs/>
                <w:color w:val="000000" w:themeColor="text1"/>
                <w:sz w:val="24"/>
                <w:szCs w:val="24"/>
                <w:lang w:val="en-US"/>
              </w:rPr>
              <w:t>CD8T</w:t>
            </w:r>
          </w:p>
        </w:tc>
        <w:tc>
          <w:tcPr>
            <w:tcW w:w="1125" w:type="dxa"/>
            <w:tcBorders>
              <w:top w:val="single" w:sz="6" w:space="0" w:color="auto"/>
              <w:left w:val="single" w:sz="6" w:space="0" w:color="auto"/>
              <w:bottom w:val="single" w:sz="6" w:space="0" w:color="auto"/>
              <w:right w:val="single" w:sz="6" w:space="0" w:color="auto"/>
            </w:tcBorders>
            <w:vAlign w:val="center"/>
          </w:tcPr>
          <w:p w14:paraId="13645F7B" w14:textId="235BA7B1" w:rsidR="7A4A3368" w:rsidRDefault="7A4A3368" w:rsidP="00E914B9">
            <w:pPr>
              <w:rPr>
                <w:rFonts w:ascii="Times New Roman" w:eastAsia="Times New Roman" w:hAnsi="Times New Roman" w:cs="Times New Roman"/>
                <w:color w:val="000000" w:themeColor="text1"/>
                <w:sz w:val="24"/>
                <w:szCs w:val="24"/>
              </w:rPr>
            </w:pPr>
            <w:r w:rsidRPr="7A4A3368">
              <w:rPr>
                <w:rFonts w:ascii="Times New Roman" w:eastAsia="Times New Roman" w:hAnsi="Times New Roman" w:cs="Times New Roman"/>
                <w:b/>
                <w:bCs/>
                <w:color w:val="000000" w:themeColor="text1"/>
                <w:sz w:val="24"/>
                <w:szCs w:val="24"/>
                <w:lang w:val="en-US"/>
              </w:rPr>
              <w:t>CD4T</w:t>
            </w:r>
          </w:p>
        </w:tc>
        <w:tc>
          <w:tcPr>
            <w:tcW w:w="1080" w:type="dxa"/>
            <w:tcBorders>
              <w:top w:val="single" w:sz="6" w:space="0" w:color="auto"/>
              <w:left w:val="single" w:sz="6" w:space="0" w:color="auto"/>
              <w:bottom w:val="single" w:sz="6" w:space="0" w:color="auto"/>
              <w:right w:val="single" w:sz="6" w:space="0" w:color="auto"/>
            </w:tcBorders>
            <w:vAlign w:val="center"/>
          </w:tcPr>
          <w:p w14:paraId="1D480D4B" w14:textId="61DCB900" w:rsidR="7A4A3368" w:rsidRDefault="7A4A3368" w:rsidP="00E914B9">
            <w:pPr>
              <w:rPr>
                <w:rFonts w:ascii="Times New Roman" w:eastAsia="Times New Roman" w:hAnsi="Times New Roman" w:cs="Times New Roman"/>
                <w:color w:val="000000" w:themeColor="text1"/>
                <w:sz w:val="24"/>
                <w:szCs w:val="24"/>
              </w:rPr>
            </w:pPr>
            <w:r w:rsidRPr="7A4A3368">
              <w:rPr>
                <w:rFonts w:ascii="Times New Roman" w:eastAsia="Times New Roman" w:hAnsi="Times New Roman" w:cs="Times New Roman"/>
                <w:b/>
                <w:bCs/>
                <w:color w:val="000000" w:themeColor="text1"/>
                <w:sz w:val="24"/>
                <w:szCs w:val="24"/>
                <w:lang w:val="en-US"/>
              </w:rPr>
              <w:t>NK</w:t>
            </w:r>
          </w:p>
        </w:tc>
        <w:tc>
          <w:tcPr>
            <w:tcW w:w="1155" w:type="dxa"/>
            <w:tcBorders>
              <w:top w:val="single" w:sz="6" w:space="0" w:color="auto"/>
              <w:left w:val="single" w:sz="6" w:space="0" w:color="auto"/>
              <w:bottom w:val="single" w:sz="6" w:space="0" w:color="auto"/>
              <w:right w:val="single" w:sz="6" w:space="0" w:color="auto"/>
            </w:tcBorders>
            <w:vAlign w:val="center"/>
          </w:tcPr>
          <w:p w14:paraId="72AE7D39" w14:textId="784176D1" w:rsidR="7A4A3368" w:rsidRDefault="7A4A3368" w:rsidP="00E914B9">
            <w:pPr>
              <w:rPr>
                <w:rFonts w:ascii="Times New Roman" w:eastAsia="Times New Roman" w:hAnsi="Times New Roman" w:cs="Times New Roman"/>
                <w:color w:val="000000" w:themeColor="text1"/>
                <w:sz w:val="24"/>
                <w:szCs w:val="24"/>
              </w:rPr>
            </w:pPr>
            <w:r w:rsidRPr="7A4A3368">
              <w:rPr>
                <w:rFonts w:ascii="Times New Roman" w:eastAsia="Times New Roman" w:hAnsi="Times New Roman" w:cs="Times New Roman"/>
                <w:b/>
                <w:bCs/>
                <w:color w:val="000000" w:themeColor="text1"/>
                <w:sz w:val="24"/>
                <w:szCs w:val="24"/>
                <w:lang w:val="en-US"/>
              </w:rPr>
              <w:t>B-cell</w:t>
            </w:r>
          </w:p>
        </w:tc>
        <w:tc>
          <w:tcPr>
            <w:tcW w:w="1065" w:type="dxa"/>
            <w:tcBorders>
              <w:top w:val="single" w:sz="6" w:space="0" w:color="auto"/>
              <w:left w:val="single" w:sz="6" w:space="0" w:color="auto"/>
              <w:bottom w:val="single" w:sz="6" w:space="0" w:color="auto"/>
              <w:right w:val="single" w:sz="6" w:space="0" w:color="auto"/>
            </w:tcBorders>
            <w:vAlign w:val="center"/>
          </w:tcPr>
          <w:p w14:paraId="65B3F88B" w14:textId="10F0426E" w:rsidR="7A4A3368" w:rsidRDefault="7A4A3368" w:rsidP="00E914B9">
            <w:pPr>
              <w:rPr>
                <w:rFonts w:ascii="Times New Roman" w:eastAsia="Times New Roman" w:hAnsi="Times New Roman" w:cs="Times New Roman"/>
                <w:color w:val="000000" w:themeColor="text1"/>
                <w:sz w:val="24"/>
                <w:szCs w:val="24"/>
              </w:rPr>
            </w:pPr>
            <w:r w:rsidRPr="7A4A3368">
              <w:rPr>
                <w:rFonts w:ascii="Times New Roman" w:eastAsia="Times New Roman" w:hAnsi="Times New Roman" w:cs="Times New Roman"/>
                <w:b/>
                <w:bCs/>
                <w:color w:val="000000" w:themeColor="text1"/>
                <w:sz w:val="24"/>
                <w:szCs w:val="24"/>
                <w:lang w:val="en-US"/>
              </w:rPr>
              <w:t>Mono</w:t>
            </w:r>
          </w:p>
        </w:tc>
        <w:tc>
          <w:tcPr>
            <w:tcW w:w="1035" w:type="dxa"/>
            <w:tcBorders>
              <w:top w:val="single" w:sz="6" w:space="0" w:color="auto"/>
              <w:left w:val="single" w:sz="6" w:space="0" w:color="auto"/>
              <w:bottom w:val="single" w:sz="6" w:space="0" w:color="auto"/>
              <w:right w:val="single" w:sz="6" w:space="0" w:color="auto"/>
            </w:tcBorders>
            <w:vAlign w:val="center"/>
          </w:tcPr>
          <w:p w14:paraId="5C5B5301" w14:textId="37F972D3" w:rsidR="7A4A3368" w:rsidRDefault="7A4A3368" w:rsidP="00E914B9">
            <w:pPr>
              <w:rPr>
                <w:rFonts w:ascii="Times New Roman" w:eastAsia="Times New Roman" w:hAnsi="Times New Roman" w:cs="Times New Roman"/>
                <w:color w:val="000000" w:themeColor="text1"/>
                <w:sz w:val="24"/>
                <w:szCs w:val="24"/>
              </w:rPr>
            </w:pPr>
            <w:r w:rsidRPr="7A4A3368">
              <w:rPr>
                <w:rFonts w:ascii="Times New Roman" w:eastAsia="Times New Roman" w:hAnsi="Times New Roman" w:cs="Times New Roman"/>
                <w:b/>
                <w:bCs/>
                <w:color w:val="000000" w:themeColor="text1"/>
                <w:sz w:val="24"/>
                <w:szCs w:val="24"/>
                <w:lang w:val="en-US"/>
              </w:rPr>
              <w:t>PMN</w:t>
            </w:r>
          </w:p>
        </w:tc>
      </w:tr>
      <w:tr w:rsidR="7A4A3368" w14:paraId="63312FC5" w14:textId="77777777" w:rsidTr="3E7748F8">
        <w:trPr>
          <w:trHeight w:val="405"/>
        </w:trPr>
        <w:tc>
          <w:tcPr>
            <w:tcW w:w="1785" w:type="dxa"/>
            <w:tcBorders>
              <w:top w:val="single" w:sz="6" w:space="0" w:color="auto"/>
              <w:left w:val="single" w:sz="6" w:space="0" w:color="auto"/>
              <w:bottom w:val="single" w:sz="6" w:space="0" w:color="auto"/>
              <w:right w:val="single" w:sz="6" w:space="0" w:color="auto"/>
            </w:tcBorders>
            <w:vAlign w:val="bottom"/>
          </w:tcPr>
          <w:p w14:paraId="2B7DDE54" w14:textId="409942ED" w:rsidR="7A4A3368" w:rsidRDefault="7A4A3368" w:rsidP="00E914B9">
            <w:pPr>
              <w:rPr>
                <w:rFonts w:ascii="Times New Roman" w:eastAsia="Times New Roman" w:hAnsi="Times New Roman" w:cs="Times New Roman"/>
                <w:color w:val="000000" w:themeColor="text1"/>
                <w:sz w:val="24"/>
                <w:szCs w:val="24"/>
              </w:rPr>
            </w:pPr>
            <w:r w:rsidRPr="7A4A3368">
              <w:rPr>
                <w:rFonts w:ascii="Times New Roman" w:eastAsia="Times New Roman" w:hAnsi="Times New Roman" w:cs="Times New Roman"/>
                <w:color w:val="000000" w:themeColor="text1"/>
                <w:sz w:val="24"/>
                <w:szCs w:val="24"/>
                <w:lang w:val="en-US"/>
              </w:rPr>
              <w:t>PACS vs Con</w:t>
            </w:r>
          </w:p>
        </w:tc>
        <w:tc>
          <w:tcPr>
            <w:tcW w:w="975" w:type="dxa"/>
            <w:tcBorders>
              <w:top w:val="single" w:sz="6" w:space="0" w:color="auto"/>
              <w:left w:val="single" w:sz="6" w:space="0" w:color="auto"/>
              <w:bottom w:val="single" w:sz="6" w:space="0" w:color="auto"/>
              <w:right w:val="single" w:sz="6" w:space="0" w:color="auto"/>
            </w:tcBorders>
            <w:vAlign w:val="bottom"/>
          </w:tcPr>
          <w:p w14:paraId="4C1FC026" w14:textId="3E221F14" w:rsidR="7A4A3368" w:rsidRDefault="7A4A3368" w:rsidP="00E914B9">
            <w:pPr>
              <w:rPr>
                <w:rFonts w:ascii="Times New Roman" w:eastAsia="Times New Roman" w:hAnsi="Times New Roman" w:cs="Times New Roman"/>
                <w:color w:val="000000" w:themeColor="text1"/>
                <w:sz w:val="24"/>
                <w:szCs w:val="24"/>
              </w:rPr>
            </w:pPr>
            <w:r w:rsidRPr="7A4A3368">
              <w:rPr>
                <w:rFonts w:ascii="Times New Roman" w:eastAsia="Times New Roman" w:hAnsi="Times New Roman" w:cs="Times New Roman"/>
                <w:color w:val="000000" w:themeColor="text1"/>
                <w:sz w:val="24"/>
                <w:szCs w:val="24"/>
                <w:lang w:val="en-US"/>
              </w:rPr>
              <w:t>0.83</w:t>
            </w:r>
          </w:p>
        </w:tc>
        <w:tc>
          <w:tcPr>
            <w:tcW w:w="1125" w:type="dxa"/>
            <w:tcBorders>
              <w:top w:val="single" w:sz="6" w:space="0" w:color="auto"/>
              <w:left w:val="single" w:sz="6" w:space="0" w:color="auto"/>
              <w:bottom w:val="single" w:sz="6" w:space="0" w:color="auto"/>
              <w:right w:val="single" w:sz="6" w:space="0" w:color="auto"/>
            </w:tcBorders>
            <w:vAlign w:val="bottom"/>
          </w:tcPr>
          <w:p w14:paraId="2CF1215F" w14:textId="55CA5975" w:rsidR="7A4A3368" w:rsidRDefault="7A4A3368" w:rsidP="00E914B9">
            <w:pPr>
              <w:rPr>
                <w:rFonts w:ascii="Times New Roman" w:eastAsia="Times New Roman" w:hAnsi="Times New Roman" w:cs="Times New Roman"/>
                <w:color w:val="000000" w:themeColor="text1"/>
                <w:sz w:val="24"/>
                <w:szCs w:val="24"/>
              </w:rPr>
            </w:pPr>
            <w:r w:rsidRPr="7A4A3368">
              <w:rPr>
                <w:rFonts w:ascii="Times New Roman" w:eastAsia="Times New Roman" w:hAnsi="Times New Roman" w:cs="Times New Roman"/>
                <w:color w:val="000000" w:themeColor="text1"/>
                <w:sz w:val="24"/>
                <w:szCs w:val="24"/>
                <w:lang w:val="en-US"/>
              </w:rPr>
              <w:t>0.38</w:t>
            </w:r>
          </w:p>
        </w:tc>
        <w:tc>
          <w:tcPr>
            <w:tcW w:w="1080" w:type="dxa"/>
            <w:tcBorders>
              <w:top w:val="single" w:sz="6" w:space="0" w:color="auto"/>
              <w:left w:val="single" w:sz="6" w:space="0" w:color="auto"/>
              <w:bottom w:val="single" w:sz="6" w:space="0" w:color="auto"/>
              <w:right w:val="single" w:sz="6" w:space="0" w:color="auto"/>
            </w:tcBorders>
            <w:vAlign w:val="bottom"/>
          </w:tcPr>
          <w:p w14:paraId="042BE868" w14:textId="4A431C2F" w:rsidR="7A4A3368" w:rsidRDefault="7A4A3368" w:rsidP="00E914B9">
            <w:pPr>
              <w:rPr>
                <w:rFonts w:ascii="Times New Roman" w:eastAsia="Times New Roman" w:hAnsi="Times New Roman" w:cs="Times New Roman"/>
                <w:color w:val="000000" w:themeColor="text1"/>
                <w:sz w:val="24"/>
                <w:szCs w:val="24"/>
              </w:rPr>
            </w:pPr>
            <w:r w:rsidRPr="7A4A3368">
              <w:rPr>
                <w:rFonts w:ascii="Times New Roman" w:eastAsia="Times New Roman" w:hAnsi="Times New Roman" w:cs="Times New Roman"/>
                <w:color w:val="000000" w:themeColor="text1"/>
                <w:sz w:val="24"/>
                <w:szCs w:val="24"/>
                <w:lang w:val="en-US"/>
              </w:rPr>
              <w:t>0.26</w:t>
            </w:r>
          </w:p>
        </w:tc>
        <w:tc>
          <w:tcPr>
            <w:tcW w:w="1155" w:type="dxa"/>
            <w:tcBorders>
              <w:top w:val="single" w:sz="6" w:space="0" w:color="auto"/>
              <w:left w:val="single" w:sz="6" w:space="0" w:color="auto"/>
              <w:bottom w:val="single" w:sz="6" w:space="0" w:color="auto"/>
              <w:right w:val="single" w:sz="6" w:space="0" w:color="auto"/>
            </w:tcBorders>
            <w:vAlign w:val="bottom"/>
          </w:tcPr>
          <w:p w14:paraId="13D089B9" w14:textId="153D6CA7" w:rsidR="7A4A3368" w:rsidRDefault="7A4A3368" w:rsidP="00E914B9">
            <w:pPr>
              <w:rPr>
                <w:rFonts w:ascii="Times New Roman" w:eastAsia="Times New Roman" w:hAnsi="Times New Roman" w:cs="Times New Roman"/>
                <w:color w:val="000000" w:themeColor="text1"/>
                <w:sz w:val="24"/>
                <w:szCs w:val="24"/>
              </w:rPr>
            </w:pPr>
            <w:r w:rsidRPr="7A4A3368">
              <w:rPr>
                <w:rFonts w:ascii="Times New Roman" w:eastAsia="Times New Roman" w:hAnsi="Times New Roman" w:cs="Times New Roman"/>
                <w:color w:val="000000" w:themeColor="text1"/>
                <w:sz w:val="24"/>
                <w:szCs w:val="24"/>
                <w:lang w:val="en-US"/>
              </w:rPr>
              <w:t>0.54</w:t>
            </w:r>
          </w:p>
        </w:tc>
        <w:tc>
          <w:tcPr>
            <w:tcW w:w="1065" w:type="dxa"/>
            <w:tcBorders>
              <w:top w:val="single" w:sz="6" w:space="0" w:color="auto"/>
              <w:left w:val="single" w:sz="6" w:space="0" w:color="auto"/>
              <w:bottom w:val="single" w:sz="6" w:space="0" w:color="auto"/>
              <w:right w:val="single" w:sz="6" w:space="0" w:color="auto"/>
            </w:tcBorders>
            <w:vAlign w:val="bottom"/>
          </w:tcPr>
          <w:p w14:paraId="4F391015" w14:textId="58F1065B" w:rsidR="7A4A3368" w:rsidRDefault="7A4A3368" w:rsidP="00E914B9">
            <w:pPr>
              <w:rPr>
                <w:rFonts w:ascii="Times New Roman" w:eastAsia="Times New Roman" w:hAnsi="Times New Roman" w:cs="Times New Roman"/>
                <w:color w:val="000000" w:themeColor="text1"/>
                <w:sz w:val="24"/>
                <w:szCs w:val="24"/>
              </w:rPr>
            </w:pPr>
            <w:r w:rsidRPr="7A4A3368">
              <w:rPr>
                <w:rFonts w:ascii="Times New Roman" w:eastAsia="Times New Roman" w:hAnsi="Times New Roman" w:cs="Times New Roman"/>
                <w:color w:val="000000" w:themeColor="text1"/>
                <w:sz w:val="24"/>
                <w:szCs w:val="24"/>
                <w:lang w:val="en-US"/>
              </w:rPr>
              <w:t>0.90</w:t>
            </w:r>
          </w:p>
        </w:tc>
        <w:tc>
          <w:tcPr>
            <w:tcW w:w="1035" w:type="dxa"/>
            <w:tcBorders>
              <w:top w:val="single" w:sz="6" w:space="0" w:color="auto"/>
              <w:left w:val="single" w:sz="6" w:space="0" w:color="auto"/>
              <w:bottom w:val="single" w:sz="6" w:space="0" w:color="auto"/>
              <w:right w:val="single" w:sz="6" w:space="0" w:color="auto"/>
            </w:tcBorders>
            <w:vAlign w:val="bottom"/>
          </w:tcPr>
          <w:p w14:paraId="2EA49843" w14:textId="5E85A968" w:rsidR="7A4A3368" w:rsidRPr="00064670" w:rsidRDefault="4B762D8A" w:rsidP="00E914B9">
            <w:pPr>
              <w:rPr>
                <w:rFonts w:ascii="Times New Roman" w:eastAsia="Times New Roman" w:hAnsi="Times New Roman" w:cs="Times New Roman"/>
                <w:color w:val="000000" w:themeColor="text1"/>
                <w:sz w:val="24"/>
                <w:szCs w:val="24"/>
              </w:rPr>
            </w:pPr>
            <w:r w:rsidRPr="3E7748F8">
              <w:rPr>
                <w:rFonts w:ascii="Times New Roman" w:eastAsia="Times New Roman" w:hAnsi="Times New Roman" w:cs="Times New Roman"/>
                <w:color w:val="000000" w:themeColor="text1"/>
                <w:sz w:val="24"/>
                <w:szCs w:val="24"/>
                <w:lang w:val="en-US"/>
              </w:rPr>
              <w:t>0.01</w:t>
            </w:r>
          </w:p>
        </w:tc>
      </w:tr>
      <w:tr w:rsidR="7A4A3368" w14:paraId="2D4623C4" w14:textId="77777777" w:rsidTr="3E7748F8">
        <w:trPr>
          <w:trHeight w:val="405"/>
        </w:trPr>
        <w:tc>
          <w:tcPr>
            <w:tcW w:w="1785" w:type="dxa"/>
            <w:tcBorders>
              <w:top w:val="single" w:sz="6" w:space="0" w:color="auto"/>
              <w:left w:val="single" w:sz="6" w:space="0" w:color="auto"/>
              <w:bottom w:val="single" w:sz="6" w:space="0" w:color="auto"/>
              <w:right w:val="single" w:sz="6" w:space="0" w:color="auto"/>
            </w:tcBorders>
            <w:vAlign w:val="bottom"/>
          </w:tcPr>
          <w:p w14:paraId="7FFD5D89" w14:textId="2161472E" w:rsidR="7A4A3368" w:rsidRDefault="7A4A3368" w:rsidP="00E914B9">
            <w:pPr>
              <w:rPr>
                <w:rFonts w:ascii="Times New Roman" w:eastAsia="Times New Roman" w:hAnsi="Times New Roman" w:cs="Times New Roman"/>
                <w:color w:val="000000" w:themeColor="text1"/>
                <w:sz w:val="24"/>
                <w:szCs w:val="24"/>
              </w:rPr>
            </w:pPr>
            <w:r w:rsidRPr="7A4A3368">
              <w:rPr>
                <w:rFonts w:ascii="Times New Roman" w:eastAsia="Times New Roman" w:hAnsi="Times New Roman" w:cs="Times New Roman"/>
                <w:color w:val="000000" w:themeColor="text1"/>
                <w:sz w:val="24"/>
                <w:szCs w:val="24"/>
                <w:lang w:val="en-US"/>
              </w:rPr>
              <w:t>PACS vs CC19</w:t>
            </w:r>
          </w:p>
        </w:tc>
        <w:tc>
          <w:tcPr>
            <w:tcW w:w="975" w:type="dxa"/>
            <w:tcBorders>
              <w:top w:val="single" w:sz="6" w:space="0" w:color="auto"/>
              <w:left w:val="single" w:sz="6" w:space="0" w:color="auto"/>
              <w:bottom w:val="single" w:sz="6" w:space="0" w:color="auto"/>
              <w:right w:val="single" w:sz="6" w:space="0" w:color="auto"/>
            </w:tcBorders>
            <w:vAlign w:val="bottom"/>
          </w:tcPr>
          <w:p w14:paraId="1F6BE166" w14:textId="11489DA5" w:rsidR="7A4A3368" w:rsidRDefault="7A4A3368" w:rsidP="00E914B9">
            <w:pPr>
              <w:rPr>
                <w:rFonts w:ascii="Times New Roman" w:eastAsia="Times New Roman" w:hAnsi="Times New Roman" w:cs="Times New Roman"/>
                <w:color w:val="000000" w:themeColor="text1"/>
                <w:sz w:val="24"/>
                <w:szCs w:val="24"/>
              </w:rPr>
            </w:pPr>
            <w:r w:rsidRPr="7A4A3368">
              <w:rPr>
                <w:rFonts w:ascii="Times New Roman" w:eastAsia="Times New Roman" w:hAnsi="Times New Roman" w:cs="Times New Roman"/>
                <w:color w:val="000000" w:themeColor="text1"/>
                <w:sz w:val="24"/>
                <w:szCs w:val="24"/>
                <w:lang w:val="en-US"/>
              </w:rPr>
              <w:t>0.39</w:t>
            </w:r>
          </w:p>
        </w:tc>
        <w:tc>
          <w:tcPr>
            <w:tcW w:w="1125" w:type="dxa"/>
            <w:tcBorders>
              <w:top w:val="single" w:sz="6" w:space="0" w:color="auto"/>
              <w:left w:val="single" w:sz="6" w:space="0" w:color="auto"/>
              <w:bottom w:val="single" w:sz="6" w:space="0" w:color="auto"/>
              <w:right w:val="single" w:sz="6" w:space="0" w:color="auto"/>
            </w:tcBorders>
            <w:vAlign w:val="bottom"/>
          </w:tcPr>
          <w:p w14:paraId="02A30472" w14:textId="2DDE2864" w:rsidR="7A4A3368" w:rsidRDefault="7A4A3368" w:rsidP="00E914B9">
            <w:pPr>
              <w:rPr>
                <w:rFonts w:ascii="Times New Roman" w:eastAsia="Times New Roman" w:hAnsi="Times New Roman" w:cs="Times New Roman"/>
                <w:color w:val="000000" w:themeColor="text1"/>
                <w:sz w:val="24"/>
                <w:szCs w:val="24"/>
              </w:rPr>
            </w:pPr>
            <w:r w:rsidRPr="7A4A3368">
              <w:rPr>
                <w:rFonts w:ascii="Times New Roman" w:eastAsia="Times New Roman" w:hAnsi="Times New Roman" w:cs="Times New Roman"/>
                <w:color w:val="000000" w:themeColor="text1"/>
                <w:sz w:val="24"/>
                <w:szCs w:val="24"/>
                <w:lang w:val="en-US"/>
              </w:rPr>
              <w:t>0.48</w:t>
            </w:r>
          </w:p>
        </w:tc>
        <w:tc>
          <w:tcPr>
            <w:tcW w:w="1080" w:type="dxa"/>
            <w:tcBorders>
              <w:top w:val="single" w:sz="6" w:space="0" w:color="auto"/>
              <w:left w:val="single" w:sz="6" w:space="0" w:color="auto"/>
              <w:bottom w:val="single" w:sz="6" w:space="0" w:color="auto"/>
              <w:right w:val="single" w:sz="6" w:space="0" w:color="auto"/>
            </w:tcBorders>
            <w:vAlign w:val="bottom"/>
          </w:tcPr>
          <w:p w14:paraId="23BD434B" w14:textId="47ADFA33" w:rsidR="7A4A3368" w:rsidRDefault="7A4A3368" w:rsidP="00E914B9">
            <w:pPr>
              <w:rPr>
                <w:rFonts w:ascii="Times New Roman" w:eastAsia="Times New Roman" w:hAnsi="Times New Roman" w:cs="Times New Roman"/>
                <w:color w:val="000000" w:themeColor="text1"/>
                <w:sz w:val="24"/>
                <w:szCs w:val="24"/>
              </w:rPr>
            </w:pPr>
            <w:r w:rsidRPr="7A4A3368">
              <w:rPr>
                <w:rFonts w:ascii="Times New Roman" w:eastAsia="Times New Roman" w:hAnsi="Times New Roman" w:cs="Times New Roman"/>
                <w:color w:val="000000" w:themeColor="text1"/>
                <w:sz w:val="24"/>
                <w:szCs w:val="24"/>
                <w:lang w:val="en-US"/>
              </w:rPr>
              <w:t>0.59</w:t>
            </w:r>
          </w:p>
        </w:tc>
        <w:tc>
          <w:tcPr>
            <w:tcW w:w="1155" w:type="dxa"/>
            <w:tcBorders>
              <w:top w:val="single" w:sz="6" w:space="0" w:color="auto"/>
              <w:left w:val="single" w:sz="6" w:space="0" w:color="auto"/>
              <w:bottom w:val="single" w:sz="6" w:space="0" w:color="auto"/>
              <w:right w:val="single" w:sz="6" w:space="0" w:color="auto"/>
            </w:tcBorders>
            <w:vAlign w:val="bottom"/>
          </w:tcPr>
          <w:p w14:paraId="6E0576F7" w14:textId="1AB17D64" w:rsidR="7A4A3368" w:rsidRDefault="7A4A3368" w:rsidP="00E914B9">
            <w:pPr>
              <w:rPr>
                <w:rFonts w:ascii="Times New Roman" w:eastAsia="Times New Roman" w:hAnsi="Times New Roman" w:cs="Times New Roman"/>
                <w:color w:val="000000" w:themeColor="text1"/>
                <w:sz w:val="24"/>
                <w:szCs w:val="24"/>
              </w:rPr>
            </w:pPr>
            <w:r w:rsidRPr="7A4A3368">
              <w:rPr>
                <w:rFonts w:ascii="Times New Roman" w:eastAsia="Times New Roman" w:hAnsi="Times New Roman" w:cs="Times New Roman"/>
                <w:color w:val="000000" w:themeColor="text1"/>
                <w:sz w:val="24"/>
                <w:szCs w:val="24"/>
                <w:lang w:val="en-US"/>
              </w:rPr>
              <w:t>0.16</w:t>
            </w:r>
          </w:p>
        </w:tc>
        <w:tc>
          <w:tcPr>
            <w:tcW w:w="1065" w:type="dxa"/>
            <w:tcBorders>
              <w:top w:val="single" w:sz="6" w:space="0" w:color="auto"/>
              <w:left w:val="single" w:sz="6" w:space="0" w:color="auto"/>
              <w:bottom w:val="single" w:sz="6" w:space="0" w:color="auto"/>
              <w:right w:val="single" w:sz="6" w:space="0" w:color="auto"/>
            </w:tcBorders>
            <w:vAlign w:val="bottom"/>
          </w:tcPr>
          <w:p w14:paraId="0174B586" w14:textId="08143EA5" w:rsidR="7A4A3368" w:rsidRDefault="7A4A3368" w:rsidP="00E914B9">
            <w:pPr>
              <w:rPr>
                <w:rFonts w:ascii="Times New Roman" w:eastAsia="Times New Roman" w:hAnsi="Times New Roman" w:cs="Times New Roman"/>
                <w:color w:val="000000" w:themeColor="text1"/>
                <w:sz w:val="24"/>
                <w:szCs w:val="24"/>
              </w:rPr>
            </w:pPr>
            <w:r w:rsidRPr="7A4A3368">
              <w:rPr>
                <w:rFonts w:ascii="Times New Roman" w:eastAsia="Times New Roman" w:hAnsi="Times New Roman" w:cs="Times New Roman"/>
                <w:color w:val="000000" w:themeColor="text1"/>
                <w:sz w:val="24"/>
                <w:szCs w:val="24"/>
                <w:lang w:val="en-US"/>
              </w:rPr>
              <w:t>0.70</w:t>
            </w:r>
          </w:p>
        </w:tc>
        <w:tc>
          <w:tcPr>
            <w:tcW w:w="1035" w:type="dxa"/>
            <w:tcBorders>
              <w:top w:val="single" w:sz="6" w:space="0" w:color="auto"/>
              <w:left w:val="single" w:sz="6" w:space="0" w:color="auto"/>
              <w:bottom w:val="single" w:sz="6" w:space="0" w:color="auto"/>
              <w:right w:val="single" w:sz="6" w:space="0" w:color="auto"/>
            </w:tcBorders>
            <w:vAlign w:val="bottom"/>
          </w:tcPr>
          <w:p w14:paraId="3225F0C8" w14:textId="63651AE5" w:rsidR="7A4A3368" w:rsidRPr="00064670" w:rsidRDefault="4B762D8A" w:rsidP="00E914B9">
            <w:pPr>
              <w:rPr>
                <w:rFonts w:ascii="Times New Roman" w:eastAsia="Times New Roman" w:hAnsi="Times New Roman" w:cs="Times New Roman"/>
                <w:color w:val="000000" w:themeColor="text1"/>
                <w:sz w:val="24"/>
                <w:szCs w:val="24"/>
              </w:rPr>
            </w:pPr>
            <w:r w:rsidRPr="3E7748F8">
              <w:rPr>
                <w:rFonts w:ascii="Times New Roman" w:eastAsia="Times New Roman" w:hAnsi="Times New Roman" w:cs="Times New Roman"/>
                <w:color w:val="000000" w:themeColor="text1"/>
                <w:sz w:val="24"/>
                <w:szCs w:val="24"/>
                <w:lang w:val="en-US"/>
              </w:rPr>
              <w:t>0.01</w:t>
            </w:r>
          </w:p>
        </w:tc>
      </w:tr>
    </w:tbl>
    <w:p w14:paraId="3F43B24D" w14:textId="4610569D" w:rsidR="007213B3" w:rsidRDefault="007213B3" w:rsidP="00E914B9">
      <w:pPr>
        <w:spacing w:line="480" w:lineRule="auto"/>
        <w:rPr>
          <w:rFonts w:ascii="Times New Roman" w:eastAsia="Times New Roman" w:hAnsi="Times New Roman" w:cs="Times New Roman"/>
          <w:color w:val="000000" w:themeColor="text1"/>
          <w:sz w:val="24"/>
          <w:szCs w:val="24"/>
        </w:rPr>
      </w:pPr>
    </w:p>
    <w:p w14:paraId="45A91234" w14:textId="6777617E" w:rsidR="007213B3" w:rsidRPr="00E00AC1" w:rsidRDefault="7A4A3368" w:rsidP="00E914B9">
      <w:pPr>
        <w:spacing w:line="480" w:lineRule="auto"/>
        <w:rPr>
          <w:rFonts w:ascii="Times New Roman" w:eastAsia="Times New Roman" w:hAnsi="Times New Roman" w:cs="Times New Roman"/>
          <w:color w:val="000000" w:themeColor="text1"/>
          <w:sz w:val="24"/>
          <w:szCs w:val="24"/>
          <w:lang w:val="en-US"/>
        </w:rPr>
      </w:pPr>
      <w:r w:rsidRPr="3C64D42B">
        <w:rPr>
          <w:rFonts w:ascii="Times New Roman" w:eastAsia="Times New Roman" w:hAnsi="Times New Roman" w:cs="Times New Roman"/>
          <w:b/>
          <w:bCs/>
          <w:color w:val="000000" w:themeColor="text1"/>
          <w:sz w:val="24"/>
          <w:szCs w:val="24"/>
          <w:lang w:val="en-GB"/>
        </w:rPr>
        <w:t>Table S3</w:t>
      </w:r>
      <w:r w:rsidRPr="3C64D42B">
        <w:rPr>
          <w:rFonts w:ascii="Times New Roman" w:eastAsia="Times New Roman" w:hAnsi="Times New Roman" w:cs="Times New Roman"/>
          <w:color w:val="000000" w:themeColor="text1"/>
          <w:sz w:val="24"/>
          <w:szCs w:val="24"/>
          <w:lang w:val="en-GB"/>
        </w:rPr>
        <w:t xml:space="preserve"> - </w:t>
      </w:r>
      <w:r w:rsidRPr="4B9D1E15">
        <w:rPr>
          <w:rFonts w:ascii="Times New Roman" w:eastAsia="Times New Roman" w:hAnsi="Times New Roman" w:cs="Times New Roman"/>
          <w:b/>
          <w:bCs/>
          <w:color w:val="000000" w:themeColor="text1"/>
          <w:sz w:val="24"/>
          <w:szCs w:val="24"/>
          <w:lang w:val="en-GB"/>
        </w:rPr>
        <w:t>Summary of methylation data.</w:t>
      </w:r>
      <w:r w:rsidRPr="3C64D42B">
        <w:rPr>
          <w:rFonts w:ascii="Times New Roman" w:eastAsia="Times New Roman" w:hAnsi="Times New Roman" w:cs="Times New Roman"/>
          <w:color w:val="000000" w:themeColor="text1"/>
          <w:sz w:val="24"/>
          <w:szCs w:val="24"/>
          <w:lang w:val="en-GB"/>
        </w:rPr>
        <w:t xml:space="preserve"> Differentially methylated </w:t>
      </w:r>
      <w:proofErr w:type="spellStart"/>
      <w:r w:rsidRPr="3C64D42B">
        <w:rPr>
          <w:rFonts w:ascii="Times New Roman" w:eastAsia="Times New Roman" w:hAnsi="Times New Roman" w:cs="Times New Roman"/>
          <w:color w:val="000000" w:themeColor="text1"/>
          <w:sz w:val="24"/>
          <w:szCs w:val="24"/>
          <w:lang w:val="en-GB"/>
        </w:rPr>
        <w:t>CpG</w:t>
      </w:r>
      <w:proofErr w:type="spellEnd"/>
      <w:r w:rsidRPr="3C64D42B">
        <w:rPr>
          <w:rFonts w:ascii="Times New Roman" w:eastAsia="Times New Roman" w:hAnsi="Times New Roman" w:cs="Times New Roman"/>
          <w:color w:val="000000" w:themeColor="text1"/>
          <w:sz w:val="24"/>
          <w:szCs w:val="24"/>
          <w:lang w:val="en-GB"/>
        </w:rPr>
        <w:t xml:space="preserve"> sites (DMCs) and genes (DMGs) </w:t>
      </w:r>
      <w:r w:rsidRPr="3C64D42B">
        <w:rPr>
          <w:rFonts w:ascii="Times New Roman" w:eastAsia="Times New Roman" w:hAnsi="Times New Roman" w:cs="Times New Roman"/>
          <w:color w:val="000000" w:themeColor="text1"/>
          <w:sz w:val="24"/>
          <w:szCs w:val="24"/>
          <w:shd w:val="clear" w:color="auto" w:fill="E6E6E6"/>
          <w:lang w:val="en-GB"/>
        </w:rPr>
        <w:t>in</w:t>
      </w:r>
      <w:r w:rsidRPr="3C64D42B">
        <w:rPr>
          <w:rFonts w:ascii="Times New Roman" w:eastAsia="Times New Roman" w:hAnsi="Times New Roman" w:cs="Times New Roman"/>
          <w:color w:val="000000" w:themeColor="text1"/>
          <w:sz w:val="24"/>
          <w:szCs w:val="24"/>
          <w:lang w:val="en-GB"/>
        </w:rPr>
        <w:t xml:space="preserve"> PACS-group compared to the CC19 and Con group respectively.</w:t>
      </w:r>
    </w:p>
    <w:tbl>
      <w:tblPr>
        <w:tblW w:w="8145" w:type="dxa"/>
        <w:tblLayout w:type="fixed"/>
        <w:tblLook w:val="0420" w:firstRow="1" w:lastRow="0" w:firstColumn="0" w:lastColumn="0" w:noHBand="0" w:noVBand="1"/>
      </w:tblPr>
      <w:tblGrid>
        <w:gridCol w:w="2985"/>
        <w:gridCol w:w="2670"/>
        <w:gridCol w:w="2490"/>
      </w:tblGrid>
      <w:tr w:rsidR="7A4A3368" w14:paraId="0240BC9E" w14:textId="77777777" w:rsidTr="4B9D1E15">
        <w:trPr>
          <w:trHeight w:val="525"/>
        </w:trPr>
        <w:tc>
          <w:tcPr>
            <w:tcW w:w="2985" w:type="dxa"/>
            <w:tcBorders>
              <w:top w:val="single" w:sz="6" w:space="0" w:color="auto"/>
              <w:left w:val="single" w:sz="6" w:space="0" w:color="auto"/>
              <w:bottom w:val="single" w:sz="6" w:space="0" w:color="auto"/>
              <w:right w:val="single" w:sz="6" w:space="0" w:color="auto"/>
            </w:tcBorders>
            <w:vAlign w:val="center"/>
          </w:tcPr>
          <w:p w14:paraId="46087394" w14:textId="6BA4025B" w:rsidR="7A4A3368" w:rsidRDefault="1BEEA438" w:rsidP="00E914B9">
            <w:pPr>
              <w:rPr>
                <w:rFonts w:ascii="Times New Roman" w:eastAsia="Times New Roman" w:hAnsi="Times New Roman" w:cs="Times New Roman"/>
                <w:color w:val="000000" w:themeColor="text1"/>
                <w:sz w:val="24"/>
                <w:szCs w:val="24"/>
              </w:rPr>
            </w:pPr>
            <w:r w:rsidRPr="195815E0">
              <w:rPr>
                <w:rFonts w:ascii="Times New Roman" w:eastAsia="Times New Roman" w:hAnsi="Times New Roman" w:cs="Times New Roman"/>
                <w:b/>
                <w:bCs/>
                <w:color w:val="000000" w:themeColor="text1"/>
                <w:sz w:val="24"/>
                <w:szCs w:val="24"/>
                <w:lang w:val="en-US"/>
              </w:rPr>
              <w:t>Study group</w:t>
            </w:r>
          </w:p>
        </w:tc>
        <w:tc>
          <w:tcPr>
            <w:tcW w:w="2670" w:type="dxa"/>
            <w:tcBorders>
              <w:top w:val="single" w:sz="6" w:space="0" w:color="auto"/>
              <w:left w:val="single" w:sz="6" w:space="0" w:color="auto"/>
              <w:bottom w:val="single" w:sz="6" w:space="0" w:color="auto"/>
              <w:right w:val="single" w:sz="6" w:space="0" w:color="auto"/>
            </w:tcBorders>
            <w:vAlign w:val="center"/>
          </w:tcPr>
          <w:p w14:paraId="2CA0BE60" w14:textId="4176F576" w:rsidR="7A4A3368" w:rsidRDefault="1BEEA438" w:rsidP="00E914B9">
            <w:pPr>
              <w:rPr>
                <w:rFonts w:ascii="Times New Roman" w:eastAsia="Times New Roman" w:hAnsi="Times New Roman" w:cs="Times New Roman"/>
                <w:color w:val="000000" w:themeColor="text1"/>
                <w:sz w:val="24"/>
                <w:szCs w:val="24"/>
              </w:rPr>
            </w:pPr>
            <w:r w:rsidRPr="195815E0">
              <w:rPr>
                <w:rFonts w:ascii="Times New Roman" w:eastAsia="Times New Roman" w:hAnsi="Times New Roman" w:cs="Times New Roman"/>
                <w:b/>
                <w:bCs/>
                <w:color w:val="000000" w:themeColor="text1"/>
                <w:sz w:val="24"/>
                <w:szCs w:val="24"/>
                <w:lang w:val="en-US"/>
              </w:rPr>
              <w:t>PACS vs CC19</w:t>
            </w:r>
          </w:p>
        </w:tc>
        <w:tc>
          <w:tcPr>
            <w:tcW w:w="2490" w:type="dxa"/>
            <w:tcBorders>
              <w:top w:val="single" w:sz="6" w:space="0" w:color="auto"/>
              <w:left w:val="single" w:sz="6" w:space="0" w:color="auto"/>
              <w:bottom w:val="single" w:sz="6" w:space="0" w:color="auto"/>
              <w:right w:val="single" w:sz="6" w:space="0" w:color="auto"/>
            </w:tcBorders>
            <w:vAlign w:val="center"/>
          </w:tcPr>
          <w:p w14:paraId="2AB13939" w14:textId="2490F850" w:rsidR="7A4A3368" w:rsidRDefault="1BEEA438" w:rsidP="00E914B9">
            <w:pPr>
              <w:rPr>
                <w:rFonts w:ascii="Times New Roman" w:eastAsia="Times New Roman" w:hAnsi="Times New Roman" w:cs="Times New Roman"/>
                <w:color w:val="000000" w:themeColor="text1"/>
                <w:sz w:val="24"/>
                <w:szCs w:val="24"/>
              </w:rPr>
            </w:pPr>
            <w:r w:rsidRPr="195815E0">
              <w:rPr>
                <w:rFonts w:ascii="Times New Roman" w:eastAsia="Times New Roman" w:hAnsi="Times New Roman" w:cs="Times New Roman"/>
                <w:b/>
                <w:bCs/>
                <w:color w:val="000000" w:themeColor="text1"/>
                <w:sz w:val="24"/>
                <w:szCs w:val="24"/>
                <w:lang w:val="en-US"/>
              </w:rPr>
              <w:t>PACS vs Con</w:t>
            </w:r>
          </w:p>
        </w:tc>
      </w:tr>
      <w:tr w:rsidR="7A4A3368" w14:paraId="055A706F" w14:textId="77777777" w:rsidTr="4B9D1E15">
        <w:trPr>
          <w:trHeight w:val="405"/>
        </w:trPr>
        <w:tc>
          <w:tcPr>
            <w:tcW w:w="2985" w:type="dxa"/>
            <w:tcBorders>
              <w:top w:val="single" w:sz="6" w:space="0" w:color="auto"/>
              <w:left w:val="single" w:sz="6" w:space="0" w:color="auto"/>
              <w:bottom w:val="single" w:sz="6" w:space="0" w:color="auto"/>
              <w:right w:val="single" w:sz="6" w:space="0" w:color="auto"/>
            </w:tcBorders>
            <w:vAlign w:val="bottom"/>
          </w:tcPr>
          <w:p w14:paraId="23A54F72" w14:textId="7B049017" w:rsidR="7A4A3368" w:rsidRDefault="1BEEA438" w:rsidP="00E914B9">
            <w:pPr>
              <w:rPr>
                <w:rFonts w:ascii="Times New Roman" w:eastAsia="Times New Roman" w:hAnsi="Times New Roman" w:cs="Times New Roman"/>
                <w:color w:val="000000" w:themeColor="text1"/>
                <w:sz w:val="24"/>
                <w:szCs w:val="24"/>
              </w:rPr>
            </w:pPr>
            <w:r w:rsidRPr="195815E0">
              <w:rPr>
                <w:rFonts w:ascii="Times New Roman" w:eastAsia="Times New Roman" w:hAnsi="Times New Roman" w:cs="Times New Roman"/>
                <w:b/>
                <w:bCs/>
                <w:i/>
                <w:iCs/>
                <w:color w:val="000000" w:themeColor="text1"/>
                <w:sz w:val="24"/>
                <w:szCs w:val="24"/>
                <w:lang w:val="en-US"/>
              </w:rPr>
              <w:t>DMCs</w:t>
            </w:r>
          </w:p>
        </w:tc>
        <w:tc>
          <w:tcPr>
            <w:tcW w:w="2670" w:type="dxa"/>
            <w:tcBorders>
              <w:top w:val="single" w:sz="6" w:space="0" w:color="auto"/>
              <w:left w:val="single" w:sz="6" w:space="0" w:color="auto"/>
              <w:bottom w:val="single" w:sz="6" w:space="0" w:color="auto"/>
              <w:right w:val="single" w:sz="6" w:space="0" w:color="auto"/>
            </w:tcBorders>
            <w:vAlign w:val="bottom"/>
          </w:tcPr>
          <w:p w14:paraId="5EA5AE79" w14:textId="3D403B47" w:rsidR="7A4A3368" w:rsidRDefault="1BEEA438" w:rsidP="4B9D1E15">
            <w:pPr>
              <w:rPr>
                <w:rFonts w:ascii="Times New Roman" w:eastAsia="Times New Roman" w:hAnsi="Times New Roman" w:cs="Times New Roman"/>
                <w:color w:val="000000" w:themeColor="text1"/>
                <w:sz w:val="24"/>
                <w:szCs w:val="24"/>
                <w:lang w:val="en-US"/>
              </w:rPr>
            </w:pPr>
            <w:r w:rsidRPr="4B9D1E15">
              <w:rPr>
                <w:rFonts w:ascii="Times New Roman" w:eastAsia="Times New Roman" w:hAnsi="Times New Roman" w:cs="Times New Roman"/>
                <w:color w:val="000000" w:themeColor="text1"/>
                <w:sz w:val="24"/>
                <w:szCs w:val="24"/>
                <w:lang w:val="en-US"/>
              </w:rPr>
              <w:t>197</w:t>
            </w:r>
          </w:p>
        </w:tc>
        <w:tc>
          <w:tcPr>
            <w:tcW w:w="2490" w:type="dxa"/>
            <w:tcBorders>
              <w:top w:val="single" w:sz="6" w:space="0" w:color="auto"/>
              <w:left w:val="single" w:sz="6" w:space="0" w:color="auto"/>
              <w:bottom w:val="single" w:sz="6" w:space="0" w:color="auto"/>
              <w:right w:val="single" w:sz="6" w:space="0" w:color="auto"/>
            </w:tcBorders>
            <w:vAlign w:val="bottom"/>
          </w:tcPr>
          <w:p w14:paraId="6A02F9CD" w14:textId="1C66F135" w:rsidR="7A4A3368" w:rsidRDefault="1BEEA438" w:rsidP="00E914B9">
            <w:pPr>
              <w:rPr>
                <w:rFonts w:ascii="Times New Roman" w:eastAsia="Times New Roman" w:hAnsi="Times New Roman" w:cs="Times New Roman"/>
                <w:color w:val="000000" w:themeColor="text1"/>
                <w:sz w:val="24"/>
                <w:szCs w:val="24"/>
              </w:rPr>
            </w:pPr>
            <w:r w:rsidRPr="195815E0">
              <w:rPr>
                <w:rFonts w:ascii="Times New Roman" w:eastAsia="Times New Roman" w:hAnsi="Times New Roman" w:cs="Times New Roman"/>
                <w:color w:val="000000" w:themeColor="text1"/>
                <w:sz w:val="24"/>
                <w:szCs w:val="24"/>
                <w:lang w:val="en-US"/>
              </w:rPr>
              <w:t>98</w:t>
            </w:r>
          </w:p>
        </w:tc>
      </w:tr>
      <w:tr w:rsidR="7A4A3368" w14:paraId="11D89E2E" w14:textId="77777777" w:rsidTr="4B9D1E15">
        <w:trPr>
          <w:trHeight w:val="405"/>
        </w:trPr>
        <w:tc>
          <w:tcPr>
            <w:tcW w:w="2985" w:type="dxa"/>
            <w:tcBorders>
              <w:top w:val="single" w:sz="6" w:space="0" w:color="auto"/>
              <w:left w:val="single" w:sz="6" w:space="0" w:color="auto"/>
              <w:bottom w:val="single" w:sz="6" w:space="0" w:color="auto"/>
              <w:right w:val="single" w:sz="6" w:space="0" w:color="auto"/>
            </w:tcBorders>
            <w:vAlign w:val="bottom"/>
          </w:tcPr>
          <w:p w14:paraId="28DC64B5" w14:textId="12168458" w:rsidR="7A4A3368" w:rsidRDefault="08997911" w:rsidP="00E914B9">
            <w:pPr>
              <w:rPr>
                <w:rFonts w:ascii="Times New Roman" w:eastAsia="Times New Roman" w:hAnsi="Times New Roman" w:cs="Times New Roman"/>
                <w:color w:val="000000" w:themeColor="text1"/>
                <w:sz w:val="24"/>
                <w:szCs w:val="24"/>
              </w:rPr>
            </w:pPr>
            <w:proofErr w:type="spellStart"/>
            <w:r w:rsidRPr="4B9D1E15">
              <w:rPr>
                <w:rFonts w:ascii="Times New Roman" w:eastAsia="Times New Roman" w:hAnsi="Times New Roman" w:cs="Times New Roman"/>
                <w:color w:val="000000" w:themeColor="text1"/>
                <w:sz w:val="24"/>
                <w:szCs w:val="24"/>
                <w:lang w:val="en-US"/>
              </w:rPr>
              <w:t>Hypomethylated</w:t>
            </w:r>
            <w:proofErr w:type="spellEnd"/>
            <w:r w:rsidRPr="4B9D1E15">
              <w:rPr>
                <w:rFonts w:ascii="Times New Roman" w:eastAsia="Times New Roman" w:hAnsi="Times New Roman" w:cs="Times New Roman"/>
                <w:color w:val="000000" w:themeColor="text1"/>
                <w:sz w:val="24"/>
                <w:szCs w:val="24"/>
                <w:lang w:val="en-US"/>
              </w:rPr>
              <w:t xml:space="preserve"> </w:t>
            </w:r>
            <w:proofErr w:type="spellStart"/>
            <w:r w:rsidRPr="4B9D1E15">
              <w:rPr>
                <w:rFonts w:ascii="Times New Roman" w:eastAsia="Times New Roman" w:hAnsi="Times New Roman" w:cs="Times New Roman"/>
                <w:color w:val="000000" w:themeColor="text1"/>
                <w:sz w:val="24"/>
                <w:szCs w:val="24"/>
                <w:lang w:val="en-US"/>
              </w:rPr>
              <w:t>CpGs</w:t>
            </w:r>
            <w:proofErr w:type="spellEnd"/>
          </w:p>
        </w:tc>
        <w:tc>
          <w:tcPr>
            <w:tcW w:w="2670" w:type="dxa"/>
            <w:tcBorders>
              <w:top w:val="single" w:sz="6" w:space="0" w:color="auto"/>
              <w:left w:val="single" w:sz="6" w:space="0" w:color="auto"/>
              <w:bottom w:val="single" w:sz="6" w:space="0" w:color="auto"/>
              <w:right w:val="single" w:sz="6" w:space="0" w:color="auto"/>
            </w:tcBorders>
            <w:vAlign w:val="bottom"/>
          </w:tcPr>
          <w:p w14:paraId="404262FA" w14:textId="2CC7E9E0" w:rsidR="7A4A3368" w:rsidRDefault="08997911" w:rsidP="00E914B9">
            <w:pPr>
              <w:rPr>
                <w:rFonts w:ascii="Times New Roman" w:eastAsia="Times New Roman" w:hAnsi="Times New Roman" w:cs="Times New Roman"/>
                <w:color w:val="000000" w:themeColor="text1"/>
                <w:sz w:val="24"/>
                <w:szCs w:val="24"/>
              </w:rPr>
            </w:pPr>
            <w:r w:rsidRPr="3E7748F8">
              <w:rPr>
                <w:rFonts w:ascii="Times New Roman" w:eastAsia="Times New Roman" w:hAnsi="Times New Roman" w:cs="Times New Roman"/>
                <w:color w:val="000000" w:themeColor="text1"/>
                <w:sz w:val="24"/>
                <w:szCs w:val="24"/>
                <w:lang w:val="en-US"/>
              </w:rPr>
              <w:t>69 (35%)</w:t>
            </w:r>
          </w:p>
        </w:tc>
        <w:tc>
          <w:tcPr>
            <w:tcW w:w="2490" w:type="dxa"/>
            <w:tcBorders>
              <w:top w:val="single" w:sz="6" w:space="0" w:color="auto"/>
              <w:left w:val="single" w:sz="6" w:space="0" w:color="auto"/>
              <w:bottom w:val="single" w:sz="6" w:space="0" w:color="auto"/>
              <w:right w:val="single" w:sz="6" w:space="0" w:color="auto"/>
            </w:tcBorders>
            <w:vAlign w:val="bottom"/>
          </w:tcPr>
          <w:p w14:paraId="0978DB6B" w14:textId="0B9D9A0A" w:rsidR="7A4A3368" w:rsidRDefault="08997911" w:rsidP="00E914B9">
            <w:pPr>
              <w:rPr>
                <w:rFonts w:ascii="Times New Roman" w:eastAsia="Times New Roman" w:hAnsi="Times New Roman" w:cs="Times New Roman"/>
                <w:color w:val="000000" w:themeColor="text1"/>
                <w:sz w:val="24"/>
                <w:szCs w:val="24"/>
              </w:rPr>
            </w:pPr>
            <w:r w:rsidRPr="3E7748F8">
              <w:rPr>
                <w:rFonts w:ascii="Times New Roman" w:eastAsia="Times New Roman" w:hAnsi="Times New Roman" w:cs="Times New Roman"/>
                <w:color w:val="000000" w:themeColor="text1"/>
                <w:sz w:val="24"/>
                <w:szCs w:val="24"/>
                <w:lang w:val="en-US"/>
              </w:rPr>
              <w:t>56 (57%)</w:t>
            </w:r>
          </w:p>
        </w:tc>
      </w:tr>
      <w:tr w:rsidR="7A4A3368" w14:paraId="3C082151" w14:textId="77777777" w:rsidTr="4B9D1E15">
        <w:trPr>
          <w:trHeight w:val="405"/>
        </w:trPr>
        <w:tc>
          <w:tcPr>
            <w:tcW w:w="2985" w:type="dxa"/>
            <w:tcBorders>
              <w:top w:val="single" w:sz="6" w:space="0" w:color="auto"/>
              <w:left w:val="single" w:sz="6" w:space="0" w:color="auto"/>
              <w:bottom w:val="single" w:sz="6" w:space="0" w:color="auto"/>
              <w:right w:val="single" w:sz="6" w:space="0" w:color="auto"/>
            </w:tcBorders>
            <w:vAlign w:val="bottom"/>
          </w:tcPr>
          <w:p w14:paraId="24F6875E" w14:textId="78E0A738" w:rsidR="7A4A3368" w:rsidRDefault="08997911" w:rsidP="00E914B9">
            <w:pPr>
              <w:rPr>
                <w:rFonts w:ascii="Times New Roman" w:eastAsia="Times New Roman" w:hAnsi="Times New Roman" w:cs="Times New Roman"/>
                <w:color w:val="000000" w:themeColor="text1"/>
                <w:sz w:val="24"/>
                <w:szCs w:val="24"/>
              </w:rPr>
            </w:pPr>
            <w:proofErr w:type="spellStart"/>
            <w:r w:rsidRPr="4B9D1E15">
              <w:rPr>
                <w:rFonts w:ascii="Times New Roman" w:eastAsia="Times New Roman" w:hAnsi="Times New Roman" w:cs="Times New Roman"/>
                <w:color w:val="000000" w:themeColor="text1"/>
                <w:sz w:val="24"/>
                <w:szCs w:val="24"/>
                <w:lang w:val="en-US"/>
              </w:rPr>
              <w:t>Hypermethylated</w:t>
            </w:r>
            <w:proofErr w:type="spellEnd"/>
            <w:r w:rsidRPr="4B9D1E15">
              <w:rPr>
                <w:rFonts w:ascii="Times New Roman" w:eastAsia="Times New Roman" w:hAnsi="Times New Roman" w:cs="Times New Roman"/>
                <w:color w:val="000000" w:themeColor="text1"/>
                <w:sz w:val="24"/>
                <w:szCs w:val="24"/>
                <w:lang w:val="en-US"/>
              </w:rPr>
              <w:t xml:space="preserve"> </w:t>
            </w:r>
            <w:proofErr w:type="spellStart"/>
            <w:r w:rsidRPr="4B9D1E15">
              <w:rPr>
                <w:rFonts w:ascii="Times New Roman" w:eastAsia="Times New Roman" w:hAnsi="Times New Roman" w:cs="Times New Roman"/>
                <w:color w:val="000000" w:themeColor="text1"/>
                <w:sz w:val="24"/>
                <w:szCs w:val="24"/>
                <w:lang w:val="en-US"/>
              </w:rPr>
              <w:t>CpGs</w:t>
            </w:r>
            <w:proofErr w:type="spellEnd"/>
          </w:p>
        </w:tc>
        <w:tc>
          <w:tcPr>
            <w:tcW w:w="2670" w:type="dxa"/>
            <w:tcBorders>
              <w:top w:val="single" w:sz="6" w:space="0" w:color="auto"/>
              <w:left w:val="single" w:sz="6" w:space="0" w:color="auto"/>
              <w:bottom w:val="single" w:sz="6" w:space="0" w:color="auto"/>
              <w:right w:val="single" w:sz="6" w:space="0" w:color="auto"/>
            </w:tcBorders>
            <w:vAlign w:val="bottom"/>
          </w:tcPr>
          <w:p w14:paraId="276B2AB1" w14:textId="2AC607C7" w:rsidR="7A4A3368" w:rsidRDefault="08997911" w:rsidP="00E914B9">
            <w:pPr>
              <w:rPr>
                <w:rFonts w:ascii="Times New Roman" w:eastAsia="Times New Roman" w:hAnsi="Times New Roman" w:cs="Times New Roman"/>
                <w:color w:val="000000" w:themeColor="text1"/>
                <w:sz w:val="24"/>
                <w:szCs w:val="24"/>
              </w:rPr>
            </w:pPr>
            <w:r w:rsidRPr="3E7748F8">
              <w:rPr>
                <w:rFonts w:ascii="Times New Roman" w:eastAsia="Times New Roman" w:hAnsi="Times New Roman" w:cs="Times New Roman"/>
                <w:color w:val="000000" w:themeColor="text1"/>
                <w:sz w:val="24"/>
                <w:szCs w:val="24"/>
                <w:lang w:val="en-US"/>
              </w:rPr>
              <w:t>128 (65%)</w:t>
            </w:r>
          </w:p>
        </w:tc>
        <w:tc>
          <w:tcPr>
            <w:tcW w:w="2490" w:type="dxa"/>
            <w:tcBorders>
              <w:top w:val="single" w:sz="6" w:space="0" w:color="auto"/>
              <w:left w:val="single" w:sz="6" w:space="0" w:color="auto"/>
              <w:bottom w:val="single" w:sz="6" w:space="0" w:color="auto"/>
              <w:right w:val="single" w:sz="6" w:space="0" w:color="auto"/>
            </w:tcBorders>
            <w:vAlign w:val="bottom"/>
          </w:tcPr>
          <w:p w14:paraId="650F3C3A" w14:textId="6489E896" w:rsidR="7A4A3368" w:rsidRDefault="08997911" w:rsidP="00E914B9">
            <w:pPr>
              <w:rPr>
                <w:rFonts w:ascii="Times New Roman" w:eastAsia="Times New Roman" w:hAnsi="Times New Roman" w:cs="Times New Roman"/>
                <w:color w:val="000000" w:themeColor="text1"/>
                <w:sz w:val="24"/>
                <w:szCs w:val="24"/>
              </w:rPr>
            </w:pPr>
            <w:r w:rsidRPr="3E7748F8">
              <w:rPr>
                <w:rFonts w:ascii="Times New Roman" w:eastAsia="Times New Roman" w:hAnsi="Times New Roman" w:cs="Times New Roman"/>
                <w:color w:val="000000" w:themeColor="text1"/>
                <w:sz w:val="24"/>
                <w:szCs w:val="24"/>
                <w:lang w:val="en-US"/>
              </w:rPr>
              <w:t>42 (43%)</w:t>
            </w:r>
          </w:p>
        </w:tc>
      </w:tr>
      <w:tr w:rsidR="7A4A3368" w14:paraId="0F48FF46" w14:textId="77777777" w:rsidTr="4B9D1E15">
        <w:trPr>
          <w:trHeight w:val="405"/>
        </w:trPr>
        <w:tc>
          <w:tcPr>
            <w:tcW w:w="2985" w:type="dxa"/>
            <w:tcBorders>
              <w:top w:val="single" w:sz="6" w:space="0" w:color="auto"/>
              <w:left w:val="single" w:sz="6" w:space="0" w:color="auto"/>
              <w:bottom w:val="single" w:sz="6" w:space="0" w:color="auto"/>
              <w:right w:val="single" w:sz="6" w:space="0" w:color="auto"/>
            </w:tcBorders>
            <w:vAlign w:val="bottom"/>
          </w:tcPr>
          <w:p w14:paraId="662E490D" w14:textId="6701B88F" w:rsidR="7A4A3368" w:rsidRDefault="08997911" w:rsidP="00E914B9">
            <w:pPr>
              <w:rPr>
                <w:rFonts w:ascii="Times New Roman" w:eastAsia="Times New Roman" w:hAnsi="Times New Roman" w:cs="Times New Roman"/>
                <w:color w:val="000000" w:themeColor="text1"/>
                <w:sz w:val="24"/>
                <w:szCs w:val="24"/>
              </w:rPr>
            </w:pPr>
            <w:r w:rsidRPr="3E7748F8">
              <w:rPr>
                <w:rFonts w:ascii="Times New Roman" w:eastAsia="Times New Roman" w:hAnsi="Times New Roman" w:cs="Times New Roman"/>
                <w:b/>
                <w:bCs/>
                <w:i/>
                <w:iCs/>
                <w:color w:val="000000" w:themeColor="text1"/>
                <w:sz w:val="24"/>
                <w:szCs w:val="24"/>
                <w:lang w:val="en-US"/>
              </w:rPr>
              <w:t>DMGs</w:t>
            </w:r>
          </w:p>
        </w:tc>
        <w:tc>
          <w:tcPr>
            <w:tcW w:w="2670" w:type="dxa"/>
            <w:tcBorders>
              <w:top w:val="single" w:sz="6" w:space="0" w:color="auto"/>
              <w:left w:val="single" w:sz="6" w:space="0" w:color="auto"/>
              <w:bottom w:val="single" w:sz="6" w:space="0" w:color="auto"/>
              <w:right w:val="single" w:sz="6" w:space="0" w:color="auto"/>
            </w:tcBorders>
            <w:vAlign w:val="bottom"/>
          </w:tcPr>
          <w:p w14:paraId="266A2A59" w14:textId="42099AE0" w:rsidR="7A4A3368" w:rsidRDefault="08997911" w:rsidP="00E914B9">
            <w:pPr>
              <w:rPr>
                <w:rFonts w:ascii="Times New Roman" w:eastAsia="Times New Roman" w:hAnsi="Times New Roman" w:cs="Times New Roman"/>
                <w:color w:val="000000" w:themeColor="text1"/>
                <w:sz w:val="24"/>
                <w:szCs w:val="24"/>
              </w:rPr>
            </w:pPr>
            <w:r w:rsidRPr="3E7748F8">
              <w:rPr>
                <w:rFonts w:ascii="Times New Roman" w:eastAsia="Times New Roman" w:hAnsi="Times New Roman" w:cs="Times New Roman"/>
                <w:color w:val="000000" w:themeColor="text1"/>
                <w:sz w:val="24"/>
                <w:szCs w:val="24"/>
                <w:lang w:val="en-US"/>
              </w:rPr>
              <w:t>126</w:t>
            </w:r>
          </w:p>
        </w:tc>
        <w:tc>
          <w:tcPr>
            <w:tcW w:w="2490" w:type="dxa"/>
            <w:tcBorders>
              <w:top w:val="single" w:sz="6" w:space="0" w:color="auto"/>
              <w:left w:val="single" w:sz="6" w:space="0" w:color="auto"/>
              <w:bottom w:val="single" w:sz="6" w:space="0" w:color="auto"/>
              <w:right w:val="single" w:sz="6" w:space="0" w:color="auto"/>
            </w:tcBorders>
            <w:vAlign w:val="bottom"/>
          </w:tcPr>
          <w:p w14:paraId="4516AE83" w14:textId="1F30C91C" w:rsidR="7A4A3368" w:rsidRDefault="08997911" w:rsidP="00E914B9">
            <w:pPr>
              <w:rPr>
                <w:rFonts w:ascii="Times New Roman" w:eastAsia="Times New Roman" w:hAnsi="Times New Roman" w:cs="Times New Roman"/>
                <w:color w:val="000000" w:themeColor="text1"/>
                <w:sz w:val="24"/>
                <w:szCs w:val="24"/>
              </w:rPr>
            </w:pPr>
            <w:r w:rsidRPr="3E7748F8">
              <w:rPr>
                <w:rFonts w:ascii="Times New Roman" w:eastAsia="Times New Roman" w:hAnsi="Times New Roman" w:cs="Times New Roman"/>
                <w:color w:val="000000" w:themeColor="text1"/>
                <w:sz w:val="24"/>
                <w:szCs w:val="24"/>
                <w:lang w:val="en-US"/>
              </w:rPr>
              <w:t>45</w:t>
            </w:r>
          </w:p>
        </w:tc>
      </w:tr>
      <w:tr w:rsidR="7A4A3368" w14:paraId="2AA7A634" w14:textId="77777777" w:rsidTr="4B9D1E15">
        <w:trPr>
          <w:trHeight w:val="405"/>
        </w:trPr>
        <w:tc>
          <w:tcPr>
            <w:tcW w:w="2985" w:type="dxa"/>
            <w:tcBorders>
              <w:top w:val="single" w:sz="6" w:space="0" w:color="auto"/>
              <w:left w:val="single" w:sz="6" w:space="0" w:color="auto"/>
              <w:bottom w:val="single" w:sz="6" w:space="0" w:color="auto"/>
              <w:right w:val="single" w:sz="6" w:space="0" w:color="auto"/>
            </w:tcBorders>
            <w:vAlign w:val="bottom"/>
          </w:tcPr>
          <w:p w14:paraId="222AB629" w14:textId="7D770244" w:rsidR="7A4A3368" w:rsidRDefault="08997911" w:rsidP="00E914B9">
            <w:pPr>
              <w:rPr>
                <w:rFonts w:ascii="Times New Roman" w:eastAsia="Times New Roman" w:hAnsi="Times New Roman" w:cs="Times New Roman"/>
                <w:color w:val="000000" w:themeColor="text1"/>
                <w:sz w:val="24"/>
                <w:szCs w:val="24"/>
              </w:rPr>
            </w:pPr>
            <w:proofErr w:type="spellStart"/>
            <w:r w:rsidRPr="3E7748F8">
              <w:rPr>
                <w:rFonts w:ascii="Times New Roman" w:eastAsia="Times New Roman" w:hAnsi="Times New Roman" w:cs="Times New Roman"/>
                <w:color w:val="000000" w:themeColor="text1"/>
                <w:sz w:val="24"/>
                <w:szCs w:val="24"/>
                <w:lang w:val="en-US"/>
              </w:rPr>
              <w:t>Hypomethylated</w:t>
            </w:r>
            <w:proofErr w:type="spellEnd"/>
            <w:r w:rsidRPr="3E7748F8">
              <w:rPr>
                <w:rFonts w:ascii="Times New Roman" w:eastAsia="Times New Roman" w:hAnsi="Times New Roman" w:cs="Times New Roman"/>
                <w:color w:val="000000" w:themeColor="text1"/>
                <w:sz w:val="24"/>
                <w:szCs w:val="24"/>
                <w:lang w:val="en-US"/>
              </w:rPr>
              <w:t xml:space="preserve"> genes</w:t>
            </w:r>
          </w:p>
        </w:tc>
        <w:tc>
          <w:tcPr>
            <w:tcW w:w="2670" w:type="dxa"/>
            <w:tcBorders>
              <w:top w:val="single" w:sz="6" w:space="0" w:color="auto"/>
              <w:left w:val="single" w:sz="6" w:space="0" w:color="auto"/>
              <w:bottom w:val="single" w:sz="6" w:space="0" w:color="auto"/>
              <w:right w:val="single" w:sz="6" w:space="0" w:color="auto"/>
            </w:tcBorders>
            <w:vAlign w:val="bottom"/>
          </w:tcPr>
          <w:p w14:paraId="73D678DF" w14:textId="3005900B" w:rsidR="7A4A3368" w:rsidRDefault="08997911" w:rsidP="00E914B9">
            <w:pPr>
              <w:rPr>
                <w:rFonts w:ascii="Times New Roman" w:eastAsia="Times New Roman" w:hAnsi="Times New Roman" w:cs="Times New Roman"/>
                <w:color w:val="000000" w:themeColor="text1"/>
                <w:sz w:val="24"/>
                <w:szCs w:val="24"/>
              </w:rPr>
            </w:pPr>
            <w:r w:rsidRPr="4B9D1E15">
              <w:rPr>
                <w:rFonts w:ascii="Times New Roman" w:eastAsia="Times New Roman" w:hAnsi="Times New Roman" w:cs="Times New Roman"/>
                <w:color w:val="000000" w:themeColor="text1"/>
                <w:sz w:val="24"/>
                <w:szCs w:val="24"/>
                <w:lang w:val="en-US"/>
              </w:rPr>
              <w:t>38 (30%)</w:t>
            </w:r>
          </w:p>
        </w:tc>
        <w:tc>
          <w:tcPr>
            <w:tcW w:w="2490" w:type="dxa"/>
            <w:tcBorders>
              <w:top w:val="single" w:sz="6" w:space="0" w:color="auto"/>
              <w:left w:val="single" w:sz="6" w:space="0" w:color="auto"/>
              <w:bottom w:val="single" w:sz="6" w:space="0" w:color="auto"/>
              <w:right w:val="single" w:sz="6" w:space="0" w:color="auto"/>
            </w:tcBorders>
            <w:vAlign w:val="bottom"/>
          </w:tcPr>
          <w:p w14:paraId="75CDE505" w14:textId="6D0259A6" w:rsidR="7A4A3368" w:rsidRDefault="08997911" w:rsidP="00E914B9">
            <w:pPr>
              <w:rPr>
                <w:rFonts w:ascii="Times New Roman" w:eastAsia="Times New Roman" w:hAnsi="Times New Roman" w:cs="Times New Roman"/>
                <w:color w:val="000000" w:themeColor="text1"/>
                <w:sz w:val="24"/>
                <w:szCs w:val="24"/>
              </w:rPr>
            </w:pPr>
            <w:r w:rsidRPr="4B9D1E15">
              <w:rPr>
                <w:rFonts w:ascii="Times New Roman" w:eastAsia="Times New Roman" w:hAnsi="Times New Roman" w:cs="Times New Roman"/>
                <w:color w:val="000000" w:themeColor="text1"/>
                <w:sz w:val="24"/>
                <w:szCs w:val="24"/>
                <w:lang w:val="en-US"/>
              </w:rPr>
              <w:t>28 (62%)</w:t>
            </w:r>
          </w:p>
        </w:tc>
      </w:tr>
      <w:tr w:rsidR="7A4A3368" w14:paraId="50346AEC" w14:textId="77777777" w:rsidTr="4B9D1E15">
        <w:trPr>
          <w:trHeight w:val="405"/>
        </w:trPr>
        <w:tc>
          <w:tcPr>
            <w:tcW w:w="2985" w:type="dxa"/>
            <w:tcBorders>
              <w:top w:val="single" w:sz="6" w:space="0" w:color="auto"/>
              <w:left w:val="single" w:sz="6" w:space="0" w:color="auto"/>
              <w:bottom w:val="single" w:sz="6" w:space="0" w:color="auto"/>
              <w:right w:val="single" w:sz="6" w:space="0" w:color="auto"/>
            </w:tcBorders>
            <w:vAlign w:val="bottom"/>
          </w:tcPr>
          <w:p w14:paraId="66C12D70" w14:textId="7F43C808" w:rsidR="7A4A3368" w:rsidRDefault="08997911" w:rsidP="00E914B9">
            <w:pPr>
              <w:rPr>
                <w:rFonts w:ascii="Times New Roman" w:eastAsia="Times New Roman" w:hAnsi="Times New Roman" w:cs="Times New Roman"/>
                <w:color w:val="000000" w:themeColor="text1"/>
                <w:sz w:val="24"/>
                <w:szCs w:val="24"/>
              </w:rPr>
            </w:pPr>
            <w:proofErr w:type="spellStart"/>
            <w:r w:rsidRPr="3E7748F8">
              <w:rPr>
                <w:rFonts w:ascii="Times New Roman" w:eastAsia="Times New Roman" w:hAnsi="Times New Roman" w:cs="Times New Roman"/>
                <w:color w:val="000000" w:themeColor="text1"/>
                <w:sz w:val="24"/>
                <w:szCs w:val="24"/>
                <w:lang w:val="en-US"/>
              </w:rPr>
              <w:t>Hypermethylated</w:t>
            </w:r>
            <w:proofErr w:type="spellEnd"/>
            <w:r w:rsidRPr="3E7748F8">
              <w:rPr>
                <w:rFonts w:ascii="Times New Roman" w:eastAsia="Times New Roman" w:hAnsi="Times New Roman" w:cs="Times New Roman"/>
                <w:color w:val="000000" w:themeColor="text1"/>
                <w:sz w:val="24"/>
                <w:szCs w:val="24"/>
                <w:lang w:val="en-US"/>
              </w:rPr>
              <w:t xml:space="preserve"> genes</w:t>
            </w:r>
          </w:p>
        </w:tc>
        <w:tc>
          <w:tcPr>
            <w:tcW w:w="2670" w:type="dxa"/>
            <w:tcBorders>
              <w:top w:val="single" w:sz="6" w:space="0" w:color="auto"/>
              <w:left w:val="single" w:sz="6" w:space="0" w:color="auto"/>
              <w:bottom w:val="single" w:sz="6" w:space="0" w:color="auto"/>
              <w:right w:val="single" w:sz="6" w:space="0" w:color="auto"/>
            </w:tcBorders>
            <w:vAlign w:val="bottom"/>
          </w:tcPr>
          <w:p w14:paraId="33181E74" w14:textId="5E34E6D9" w:rsidR="7A4A3368" w:rsidRDefault="08997911" w:rsidP="00E914B9">
            <w:pPr>
              <w:rPr>
                <w:rFonts w:ascii="Times New Roman" w:eastAsia="Times New Roman" w:hAnsi="Times New Roman" w:cs="Times New Roman"/>
                <w:color w:val="000000" w:themeColor="text1"/>
                <w:sz w:val="24"/>
                <w:szCs w:val="24"/>
              </w:rPr>
            </w:pPr>
            <w:r w:rsidRPr="4B9D1E15">
              <w:rPr>
                <w:rFonts w:ascii="Times New Roman" w:eastAsia="Times New Roman" w:hAnsi="Times New Roman" w:cs="Times New Roman"/>
                <w:color w:val="000000" w:themeColor="text1"/>
                <w:sz w:val="24"/>
                <w:szCs w:val="24"/>
                <w:lang w:val="en-US"/>
              </w:rPr>
              <w:t>85 (67%)</w:t>
            </w:r>
          </w:p>
        </w:tc>
        <w:tc>
          <w:tcPr>
            <w:tcW w:w="2490" w:type="dxa"/>
            <w:tcBorders>
              <w:top w:val="single" w:sz="6" w:space="0" w:color="auto"/>
              <w:left w:val="single" w:sz="6" w:space="0" w:color="auto"/>
              <w:bottom w:val="single" w:sz="6" w:space="0" w:color="auto"/>
              <w:right w:val="single" w:sz="6" w:space="0" w:color="auto"/>
            </w:tcBorders>
            <w:vAlign w:val="bottom"/>
          </w:tcPr>
          <w:p w14:paraId="14BF9660" w14:textId="5ACA434E" w:rsidR="7A4A3368" w:rsidRDefault="08997911" w:rsidP="00E914B9">
            <w:pPr>
              <w:rPr>
                <w:rFonts w:ascii="Times New Roman" w:eastAsia="Times New Roman" w:hAnsi="Times New Roman" w:cs="Times New Roman"/>
                <w:color w:val="000000" w:themeColor="text1"/>
                <w:sz w:val="24"/>
                <w:szCs w:val="24"/>
              </w:rPr>
            </w:pPr>
            <w:r w:rsidRPr="4B9D1E15">
              <w:rPr>
                <w:rFonts w:ascii="Times New Roman" w:eastAsia="Times New Roman" w:hAnsi="Times New Roman" w:cs="Times New Roman"/>
                <w:color w:val="000000" w:themeColor="text1"/>
                <w:sz w:val="24"/>
                <w:szCs w:val="24"/>
                <w:lang w:val="en-US"/>
              </w:rPr>
              <w:t>15 (33%)</w:t>
            </w:r>
          </w:p>
        </w:tc>
      </w:tr>
      <w:tr w:rsidR="7A4A3368" w14:paraId="554A1D60" w14:textId="77777777" w:rsidTr="4B9D1E15">
        <w:trPr>
          <w:trHeight w:val="405"/>
        </w:trPr>
        <w:tc>
          <w:tcPr>
            <w:tcW w:w="2985" w:type="dxa"/>
            <w:tcBorders>
              <w:top w:val="single" w:sz="6" w:space="0" w:color="auto"/>
              <w:left w:val="single" w:sz="6" w:space="0" w:color="auto"/>
              <w:bottom w:val="single" w:sz="6" w:space="0" w:color="auto"/>
              <w:right w:val="single" w:sz="6" w:space="0" w:color="auto"/>
            </w:tcBorders>
            <w:vAlign w:val="bottom"/>
          </w:tcPr>
          <w:p w14:paraId="29EF5446" w14:textId="7633B5B6" w:rsidR="7A4A3368" w:rsidRDefault="08997911" w:rsidP="00E914B9">
            <w:pPr>
              <w:rPr>
                <w:rFonts w:ascii="Times New Roman" w:eastAsia="Times New Roman" w:hAnsi="Times New Roman" w:cs="Times New Roman"/>
                <w:color w:val="000000" w:themeColor="text1"/>
                <w:sz w:val="24"/>
                <w:szCs w:val="24"/>
              </w:rPr>
            </w:pPr>
            <w:r w:rsidRPr="3E7748F8">
              <w:rPr>
                <w:rFonts w:ascii="Times New Roman" w:eastAsia="Times New Roman" w:hAnsi="Times New Roman" w:cs="Times New Roman"/>
                <w:color w:val="000000" w:themeColor="text1"/>
                <w:sz w:val="24"/>
                <w:szCs w:val="24"/>
                <w:lang w:val="en-US"/>
              </w:rPr>
              <w:t>Mixed methylation genes</w:t>
            </w:r>
          </w:p>
        </w:tc>
        <w:tc>
          <w:tcPr>
            <w:tcW w:w="2670" w:type="dxa"/>
            <w:tcBorders>
              <w:top w:val="single" w:sz="6" w:space="0" w:color="auto"/>
              <w:left w:val="single" w:sz="6" w:space="0" w:color="auto"/>
              <w:bottom w:val="single" w:sz="6" w:space="0" w:color="auto"/>
              <w:right w:val="single" w:sz="6" w:space="0" w:color="auto"/>
            </w:tcBorders>
            <w:vAlign w:val="bottom"/>
          </w:tcPr>
          <w:p w14:paraId="11B76008" w14:textId="39E4517F" w:rsidR="7A4A3368" w:rsidRDefault="08997911" w:rsidP="00E914B9">
            <w:pPr>
              <w:rPr>
                <w:rFonts w:ascii="Times New Roman" w:eastAsia="Times New Roman" w:hAnsi="Times New Roman" w:cs="Times New Roman"/>
                <w:color w:val="000000" w:themeColor="text1"/>
                <w:sz w:val="24"/>
                <w:szCs w:val="24"/>
              </w:rPr>
            </w:pPr>
            <w:r w:rsidRPr="4B9D1E15">
              <w:rPr>
                <w:rFonts w:ascii="Times New Roman" w:eastAsia="Times New Roman" w:hAnsi="Times New Roman" w:cs="Times New Roman"/>
                <w:color w:val="000000" w:themeColor="text1"/>
                <w:sz w:val="24"/>
                <w:szCs w:val="24"/>
                <w:lang w:val="en-US"/>
              </w:rPr>
              <w:t xml:space="preserve"> 3 (2%)</w:t>
            </w:r>
          </w:p>
        </w:tc>
        <w:tc>
          <w:tcPr>
            <w:tcW w:w="2490" w:type="dxa"/>
            <w:tcBorders>
              <w:top w:val="single" w:sz="6" w:space="0" w:color="auto"/>
              <w:left w:val="single" w:sz="6" w:space="0" w:color="auto"/>
              <w:bottom w:val="single" w:sz="6" w:space="0" w:color="auto"/>
              <w:right w:val="single" w:sz="6" w:space="0" w:color="auto"/>
            </w:tcBorders>
            <w:vAlign w:val="bottom"/>
          </w:tcPr>
          <w:p w14:paraId="6747545E" w14:textId="30F7E227" w:rsidR="7A4A3368" w:rsidRDefault="08997911" w:rsidP="4B9D1E15">
            <w:pPr>
              <w:rPr>
                <w:rFonts w:ascii="Times New Roman" w:eastAsia="Times New Roman" w:hAnsi="Times New Roman" w:cs="Times New Roman"/>
                <w:color w:val="000000" w:themeColor="text1"/>
                <w:sz w:val="24"/>
                <w:szCs w:val="24"/>
                <w:lang w:val="en-US"/>
              </w:rPr>
            </w:pPr>
            <w:r w:rsidRPr="4B9D1E15">
              <w:rPr>
                <w:rFonts w:ascii="Times New Roman" w:eastAsia="Times New Roman" w:hAnsi="Times New Roman" w:cs="Times New Roman"/>
                <w:color w:val="000000" w:themeColor="text1"/>
                <w:sz w:val="24"/>
                <w:szCs w:val="24"/>
                <w:lang w:val="en-US"/>
              </w:rPr>
              <w:t>2 (4%)</w:t>
            </w:r>
          </w:p>
        </w:tc>
      </w:tr>
    </w:tbl>
    <w:p w14:paraId="63E61AEC" w14:textId="0362374F" w:rsidR="007213B3" w:rsidRPr="00E00AC1" w:rsidRDefault="007213B3" w:rsidP="00E914B9">
      <w:pPr>
        <w:spacing w:line="480" w:lineRule="auto"/>
        <w:rPr>
          <w:rFonts w:ascii="Times New Roman" w:eastAsia="Times New Roman" w:hAnsi="Times New Roman" w:cs="Times New Roman"/>
          <w:color w:val="000000" w:themeColor="text1"/>
          <w:sz w:val="24"/>
          <w:szCs w:val="24"/>
          <w:lang w:val="en-US"/>
        </w:rPr>
      </w:pPr>
    </w:p>
    <w:p w14:paraId="572832D7" w14:textId="47269FA7" w:rsidR="007213B3" w:rsidRPr="00576801" w:rsidRDefault="3C64D42B" w:rsidP="00576801">
      <w:pPr>
        <w:spacing w:line="480" w:lineRule="auto"/>
        <w:rPr>
          <w:rFonts w:ascii="Times New Roman" w:eastAsia="Times New Roman" w:hAnsi="Times New Roman" w:cs="Times New Roman"/>
          <w:b/>
          <w:bCs/>
          <w:color w:val="000000" w:themeColor="text1"/>
          <w:sz w:val="24"/>
          <w:szCs w:val="24"/>
          <w:lang w:val="en-GB"/>
        </w:rPr>
      </w:pPr>
      <w:r w:rsidRPr="00576801">
        <w:rPr>
          <w:rFonts w:ascii="Times New Roman" w:eastAsia="Times New Roman" w:hAnsi="Times New Roman" w:cs="Times New Roman"/>
          <w:b/>
          <w:bCs/>
          <w:color w:val="000000" w:themeColor="text1"/>
          <w:sz w:val="24"/>
          <w:szCs w:val="24"/>
          <w:lang w:val="en-GB"/>
        </w:rPr>
        <w:t>SUPPLEMENTARY REFERENCES</w:t>
      </w:r>
    </w:p>
    <w:p w14:paraId="17CF6A11" w14:textId="77777777" w:rsidR="003315A1" w:rsidRPr="00576801" w:rsidRDefault="003315A1" w:rsidP="00576801">
      <w:pPr>
        <w:pStyle w:val="Bibliography"/>
        <w:spacing w:line="480" w:lineRule="auto"/>
        <w:rPr>
          <w:rFonts w:ascii="Times New Roman" w:eastAsia="Times New Roman" w:hAnsi="Times New Roman" w:cs="Times New Roman"/>
          <w:sz w:val="24"/>
          <w:szCs w:val="24"/>
          <w:lang w:val="en-US"/>
        </w:rPr>
      </w:pPr>
      <w:r w:rsidRPr="00576801">
        <w:rPr>
          <w:rFonts w:ascii="Times New Roman" w:hAnsi="Times New Roman" w:cs="Times New Roman"/>
          <w:sz w:val="24"/>
          <w:szCs w:val="24"/>
        </w:rPr>
        <w:fldChar w:fldCharType="begin"/>
      </w:r>
      <w:r w:rsidRPr="00576801">
        <w:rPr>
          <w:rFonts w:ascii="Times New Roman" w:hAnsi="Times New Roman" w:cs="Times New Roman"/>
          <w:sz w:val="24"/>
          <w:szCs w:val="24"/>
          <w:lang w:val="en-US"/>
        </w:rPr>
        <w:instrText xml:space="preserve"> ADDIN ZOTERO_BIBL {"uncited":[],"omitted":[],"custom":[]} CSL_BIBLIOGRAPHY </w:instrText>
      </w:r>
      <w:r w:rsidRPr="00576801">
        <w:rPr>
          <w:rFonts w:ascii="Times New Roman" w:hAnsi="Times New Roman" w:cs="Times New Roman"/>
          <w:sz w:val="24"/>
          <w:szCs w:val="24"/>
        </w:rPr>
        <w:fldChar w:fldCharType="separate"/>
      </w:r>
      <w:r w:rsidR="18EEDF88" w:rsidRPr="00576801">
        <w:rPr>
          <w:rFonts w:ascii="Times New Roman" w:hAnsi="Times New Roman" w:cs="Times New Roman"/>
          <w:sz w:val="24"/>
          <w:szCs w:val="24"/>
          <w:lang w:val="en-US"/>
        </w:rPr>
        <w:t xml:space="preserve">1. Sikkeland LIB, Kongerud J, Stangeland AM, Haug T, Alexis NE. Macrophage enrichment from induced sputum. Thorax. 2007;62:558–9. </w:t>
      </w:r>
    </w:p>
    <w:p w14:paraId="0B24C3D4" w14:textId="77777777" w:rsidR="003315A1" w:rsidRPr="00576801" w:rsidRDefault="18EEDF88" w:rsidP="00576801">
      <w:pPr>
        <w:pStyle w:val="Bibliography"/>
        <w:spacing w:line="480" w:lineRule="auto"/>
        <w:rPr>
          <w:rFonts w:ascii="Times New Roman" w:eastAsia="Times New Roman" w:hAnsi="Times New Roman" w:cs="Times New Roman"/>
          <w:sz w:val="24"/>
          <w:szCs w:val="24"/>
          <w:lang w:val="en-US"/>
        </w:rPr>
      </w:pPr>
      <w:r w:rsidRPr="00576801">
        <w:rPr>
          <w:rFonts w:ascii="Times New Roman" w:hAnsi="Times New Roman" w:cs="Times New Roman"/>
          <w:sz w:val="24"/>
          <w:szCs w:val="24"/>
          <w:lang w:val="en-US"/>
        </w:rPr>
        <w:t xml:space="preserve">2. Aryee MJ, Jaffe AE, Corrada-Bravo H, Ladd-Acosta C, Feinberg AP, Hansen KD, et al. Minfi: a flexible and comprehensive Bioconductor package for the analysis of Infinium DNA methylation microarrays. Bioinformatics. 2014;30:1363–9. </w:t>
      </w:r>
    </w:p>
    <w:p w14:paraId="1C795198" w14:textId="77777777" w:rsidR="003315A1" w:rsidRPr="00576801" w:rsidRDefault="18EEDF88" w:rsidP="00576801">
      <w:pPr>
        <w:pStyle w:val="Bibliography"/>
        <w:spacing w:line="480" w:lineRule="auto"/>
        <w:rPr>
          <w:rFonts w:ascii="Times New Roman" w:eastAsia="Times New Roman" w:hAnsi="Times New Roman" w:cs="Times New Roman"/>
          <w:sz w:val="24"/>
          <w:szCs w:val="24"/>
          <w:lang w:val="en-US"/>
        </w:rPr>
      </w:pPr>
      <w:r w:rsidRPr="00576801">
        <w:rPr>
          <w:rFonts w:ascii="Times New Roman" w:hAnsi="Times New Roman" w:cs="Times New Roman"/>
          <w:sz w:val="24"/>
          <w:szCs w:val="24"/>
          <w:lang w:val="en-US"/>
        </w:rPr>
        <w:lastRenderedPageBreak/>
        <w:t xml:space="preserve">3. Maksimovic J, Gordon L, Oshlack A. SWAN: Subset-quantile Within Array Normalization for Illumina Infinium HumanMethylation450 BeadChips. Genome Biology. 2012;13:R44. </w:t>
      </w:r>
    </w:p>
    <w:p w14:paraId="753BE2D2" w14:textId="77777777" w:rsidR="003315A1" w:rsidRPr="00576801" w:rsidRDefault="18EEDF88" w:rsidP="00576801">
      <w:pPr>
        <w:pStyle w:val="Bibliography"/>
        <w:spacing w:line="480" w:lineRule="auto"/>
        <w:rPr>
          <w:rFonts w:ascii="Times New Roman" w:eastAsia="Times New Roman" w:hAnsi="Times New Roman" w:cs="Times New Roman"/>
          <w:sz w:val="24"/>
          <w:szCs w:val="24"/>
          <w:lang w:val="en-US"/>
        </w:rPr>
      </w:pPr>
      <w:r w:rsidRPr="00576801">
        <w:rPr>
          <w:rFonts w:ascii="Times New Roman" w:hAnsi="Times New Roman" w:cs="Times New Roman"/>
          <w:sz w:val="24"/>
          <w:szCs w:val="24"/>
          <w:lang w:val="en-US"/>
        </w:rPr>
        <w:t xml:space="preserve">4. Morris TJ, Butcher LM, Feber A, Teschendorff AE, Chakravarthy AR, Wojdacz TK, et al. ChAMP: 450k Chip Analysis Methylation Pipeline. Bioinformatics. 2014;30:428–30. </w:t>
      </w:r>
    </w:p>
    <w:p w14:paraId="157991BF" w14:textId="77777777" w:rsidR="003315A1" w:rsidRPr="00576801" w:rsidRDefault="18EEDF88" w:rsidP="00576801">
      <w:pPr>
        <w:pStyle w:val="Bibliography"/>
        <w:spacing w:line="480" w:lineRule="auto"/>
        <w:rPr>
          <w:rFonts w:ascii="Times New Roman" w:eastAsia="Times New Roman" w:hAnsi="Times New Roman" w:cs="Times New Roman"/>
          <w:sz w:val="24"/>
          <w:szCs w:val="24"/>
          <w:lang w:val="en-US"/>
        </w:rPr>
      </w:pPr>
      <w:r w:rsidRPr="00576801">
        <w:rPr>
          <w:rFonts w:ascii="Times New Roman" w:hAnsi="Times New Roman" w:cs="Times New Roman"/>
          <w:sz w:val="24"/>
          <w:szCs w:val="24"/>
          <w:lang w:val="en-US"/>
        </w:rPr>
        <w:t xml:space="preserve">5. Leek JT, Johnson WE, Parker HS, Jaffe AE, Storey JD. The sva package for removing batch effects and other unwanted variation in high-throughput experiments. Bioinformatics. 2012;28:882–3. </w:t>
      </w:r>
    </w:p>
    <w:p w14:paraId="73D8FED0" w14:textId="77777777" w:rsidR="003315A1" w:rsidRPr="00576801" w:rsidRDefault="18EEDF88" w:rsidP="00576801">
      <w:pPr>
        <w:pStyle w:val="Bibliography"/>
        <w:spacing w:line="480" w:lineRule="auto"/>
        <w:rPr>
          <w:rFonts w:ascii="Times New Roman" w:eastAsia="Times New Roman" w:hAnsi="Times New Roman" w:cs="Times New Roman"/>
          <w:sz w:val="24"/>
          <w:szCs w:val="24"/>
          <w:lang w:val="en-US"/>
        </w:rPr>
      </w:pPr>
      <w:r w:rsidRPr="00576801">
        <w:rPr>
          <w:rFonts w:ascii="Times New Roman" w:hAnsi="Times New Roman" w:cs="Times New Roman"/>
          <w:sz w:val="24"/>
          <w:szCs w:val="24"/>
          <w:lang w:val="en-US"/>
        </w:rPr>
        <w:t xml:space="preserve">6. Houseman EA, Accomando WP, Koestler DC, Christensen BC, Marsit CJ, Nelson HH, et al. DNA methylation arrays as surrogate measures of cell mixture distribution. BMC Bioinformatics. 2012;13:86. </w:t>
      </w:r>
    </w:p>
    <w:p w14:paraId="66B454C4" w14:textId="77777777" w:rsidR="003315A1" w:rsidRPr="00576801" w:rsidRDefault="4CF13FB6" w:rsidP="00576801">
      <w:pPr>
        <w:pStyle w:val="Bibliography"/>
        <w:spacing w:line="480" w:lineRule="auto"/>
        <w:rPr>
          <w:rFonts w:ascii="Times New Roman" w:eastAsia="Times New Roman" w:hAnsi="Times New Roman" w:cs="Times New Roman"/>
          <w:sz w:val="24"/>
          <w:szCs w:val="24"/>
          <w:lang w:val="en-US"/>
        </w:rPr>
      </w:pPr>
      <w:r w:rsidRPr="00576801">
        <w:rPr>
          <w:rFonts w:ascii="Times New Roman" w:hAnsi="Times New Roman" w:cs="Times New Roman"/>
          <w:sz w:val="24"/>
          <w:szCs w:val="24"/>
          <w:lang w:val="en-US"/>
        </w:rPr>
        <w:t xml:space="preserve">7. Ritchie ME, Phipson B, Wu D, Hu Y, Law CW, Shi W, et al. limma powers differential expression analyses for RNA-sequencing and microarray studies. Nucleic Acids Res. 2015;43:e47. </w:t>
      </w:r>
    </w:p>
    <w:p w14:paraId="2F24CFED" w14:textId="77777777" w:rsidR="003315A1" w:rsidRPr="00576801" w:rsidRDefault="18EEDF88" w:rsidP="00576801">
      <w:pPr>
        <w:pStyle w:val="Bibliography"/>
        <w:spacing w:line="480" w:lineRule="auto"/>
        <w:rPr>
          <w:rFonts w:ascii="Times New Roman" w:eastAsia="Times New Roman" w:hAnsi="Times New Roman" w:cs="Times New Roman"/>
          <w:sz w:val="24"/>
          <w:szCs w:val="24"/>
          <w:lang w:val="en-US"/>
        </w:rPr>
      </w:pPr>
      <w:r w:rsidRPr="00576801">
        <w:rPr>
          <w:rFonts w:ascii="Times New Roman" w:hAnsi="Times New Roman" w:cs="Times New Roman"/>
          <w:sz w:val="24"/>
          <w:szCs w:val="24"/>
          <w:lang w:val="en-US"/>
        </w:rPr>
        <w:t>8. Blighe K. EnhancedVolcano: publication-ready volcano plots with enhanced colouring and labeling [Internet]. 2022 [cited 2022 Jun 23]. Available from: https://github.com/kevinblighe/EnhancedVolcano</w:t>
      </w:r>
    </w:p>
    <w:p w14:paraId="32498014" w14:textId="77777777" w:rsidR="003315A1" w:rsidRPr="00576801" w:rsidRDefault="18EEDF88" w:rsidP="00576801">
      <w:pPr>
        <w:pStyle w:val="Bibliography"/>
        <w:spacing w:line="480" w:lineRule="auto"/>
        <w:rPr>
          <w:rFonts w:ascii="Times New Roman" w:eastAsia="Times New Roman" w:hAnsi="Times New Roman" w:cs="Times New Roman"/>
          <w:sz w:val="24"/>
          <w:szCs w:val="24"/>
          <w:lang w:val="en-US"/>
        </w:rPr>
      </w:pPr>
      <w:r w:rsidRPr="00576801">
        <w:rPr>
          <w:rFonts w:ascii="Times New Roman" w:hAnsi="Times New Roman" w:cs="Times New Roman"/>
          <w:sz w:val="24"/>
          <w:szCs w:val="24"/>
          <w:lang w:val="en-US"/>
        </w:rPr>
        <w:t xml:space="preserve">9. Gu Z, Eils R, Schlesner M. Complex heatmaps reveal patterns and correlations in multidimensional genomic data. Bioinformatics. 2016;32:2847–9. </w:t>
      </w:r>
    </w:p>
    <w:p w14:paraId="48C355F5" w14:textId="77777777" w:rsidR="003315A1" w:rsidRPr="00576801" w:rsidRDefault="18EEDF88" w:rsidP="00576801">
      <w:pPr>
        <w:pStyle w:val="Bibliography"/>
        <w:spacing w:line="480" w:lineRule="auto"/>
        <w:rPr>
          <w:rFonts w:ascii="Times New Roman" w:eastAsia="Times New Roman" w:hAnsi="Times New Roman" w:cs="Times New Roman"/>
          <w:sz w:val="24"/>
          <w:szCs w:val="24"/>
          <w:lang w:val="en-US"/>
        </w:rPr>
      </w:pPr>
      <w:r w:rsidRPr="00576801">
        <w:rPr>
          <w:rFonts w:ascii="Times New Roman" w:hAnsi="Times New Roman" w:cs="Times New Roman"/>
          <w:sz w:val="24"/>
          <w:szCs w:val="24"/>
          <w:lang w:val="en-US"/>
        </w:rPr>
        <w:t xml:space="preserve">10. Liao Y, Wang J, Jaehnig EJ, Shi Z, Zhang B. WebGestalt 2019: gene set analysis toolkit with revamped UIs and APIs. Nucleic Acids Research. 2019;47:W199–205. </w:t>
      </w:r>
    </w:p>
    <w:p w14:paraId="08C577EA" w14:textId="77777777" w:rsidR="003315A1" w:rsidRPr="00576801" w:rsidRDefault="18EEDF88" w:rsidP="00576801">
      <w:pPr>
        <w:pStyle w:val="Bibliography"/>
        <w:spacing w:line="480" w:lineRule="auto"/>
        <w:rPr>
          <w:rFonts w:ascii="Times New Roman" w:eastAsia="Times New Roman" w:hAnsi="Times New Roman" w:cs="Times New Roman"/>
          <w:sz w:val="24"/>
          <w:szCs w:val="24"/>
          <w:lang w:val="en-US"/>
        </w:rPr>
      </w:pPr>
      <w:r w:rsidRPr="00576801">
        <w:rPr>
          <w:rFonts w:ascii="Times New Roman" w:hAnsi="Times New Roman" w:cs="Times New Roman"/>
          <w:sz w:val="24"/>
          <w:szCs w:val="24"/>
          <w:lang w:val="en-US"/>
        </w:rPr>
        <w:t>11. ggplot2 [Internet]. [cited 2022 Jun 23]. Available from: https://link.springer.com/book/10.1007/978-0-387-98141-3</w:t>
      </w:r>
    </w:p>
    <w:p w14:paraId="1A9612AB" w14:textId="77777777" w:rsidR="003315A1" w:rsidRPr="00576801" w:rsidRDefault="18EEDF88" w:rsidP="00576801">
      <w:pPr>
        <w:pStyle w:val="Bibliography"/>
        <w:spacing w:line="480" w:lineRule="auto"/>
        <w:rPr>
          <w:rFonts w:ascii="Times New Roman" w:eastAsia="Times New Roman" w:hAnsi="Times New Roman" w:cs="Times New Roman"/>
          <w:sz w:val="24"/>
          <w:szCs w:val="24"/>
          <w:lang w:val="en-US"/>
        </w:rPr>
      </w:pPr>
      <w:r w:rsidRPr="00576801">
        <w:rPr>
          <w:rFonts w:ascii="Times New Roman" w:hAnsi="Times New Roman" w:cs="Times New Roman"/>
          <w:sz w:val="24"/>
          <w:szCs w:val="24"/>
          <w:lang w:val="en-US"/>
        </w:rPr>
        <w:lastRenderedPageBreak/>
        <w:t xml:space="preserve">12. Stark C, Breitkreutz B-J, Reguly T, Boucher L, Breitkreutz A, Tyers M. BioGRID: a general repository for interaction datasets. Nucleic Acids Res. 2006;34:D535-539. </w:t>
      </w:r>
    </w:p>
    <w:p w14:paraId="0A56E89D" w14:textId="77777777" w:rsidR="003315A1" w:rsidRPr="00576801" w:rsidRDefault="18EEDF88" w:rsidP="00576801">
      <w:pPr>
        <w:pStyle w:val="Bibliography"/>
        <w:spacing w:line="480" w:lineRule="auto"/>
        <w:rPr>
          <w:rFonts w:ascii="Times New Roman" w:eastAsia="Times New Roman" w:hAnsi="Times New Roman" w:cs="Times New Roman"/>
          <w:sz w:val="24"/>
          <w:szCs w:val="24"/>
          <w:lang w:val="en-US"/>
        </w:rPr>
      </w:pPr>
      <w:r w:rsidRPr="00576801">
        <w:rPr>
          <w:rFonts w:ascii="Times New Roman" w:hAnsi="Times New Roman" w:cs="Times New Roman"/>
          <w:sz w:val="24"/>
          <w:szCs w:val="24"/>
          <w:lang w:val="en-US"/>
        </w:rPr>
        <w:t xml:space="preserve">13. Szklarczyk D, Gable AL, Nastou KC, Lyon D, Kirsch R, Pyysalo S, et al. The STRING database in 2021: customizable protein–protein networks, and functional characterization of user-uploaded gene/measurement sets. Nucleic Acids Research. 2021;49:D605–12. </w:t>
      </w:r>
    </w:p>
    <w:p w14:paraId="4326953E" w14:textId="77777777" w:rsidR="003315A1" w:rsidRPr="00576801" w:rsidRDefault="18EEDF88" w:rsidP="00576801">
      <w:pPr>
        <w:pStyle w:val="Bibliography"/>
        <w:spacing w:line="480" w:lineRule="auto"/>
        <w:rPr>
          <w:rFonts w:ascii="Times New Roman" w:eastAsia="Times New Roman" w:hAnsi="Times New Roman" w:cs="Times New Roman"/>
          <w:sz w:val="24"/>
          <w:szCs w:val="24"/>
        </w:rPr>
      </w:pPr>
      <w:r w:rsidRPr="00576801">
        <w:rPr>
          <w:rFonts w:ascii="Times New Roman" w:hAnsi="Times New Roman" w:cs="Times New Roman"/>
          <w:sz w:val="24"/>
          <w:szCs w:val="24"/>
          <w:lang w:val="en-US"/>
        </w:rPr>
        <w:t xml:space="preserve">14. Otasek D, Morris JH, Bouças J, Pico AR, Demchak B. Cytoscape Automation: empowering workflow-based network analysis. </w:t>
      </w:r>
      <w:r w:rsidRPr="00576801">
        <w:rPr>
          <w:rFonts w:ascii="Times New Roman" w:hAnsi="Times New Roman" w:cs="Times New Roman"/>
          <w:sz w:val="24"/>
          <w:szCs w:val="24"/>
        </w:rPr>
        <w:t xml:space="preserve">Genome Biology. 2019;20:185. </w:t>
      </w:r>
    </w:p>
    <w:p w14:paraId="56CB2131" w14:textId="1CEC2566" w:rsidR="007213B3" w:rsidRDefault="003315A1" w:rsidP="00576801">
      <w:pPr>
        <w:spacing w:line="480" w:lineRule="auto"/>
      </w:pPr>
      <w:r w:rsidRPr="00576801">
        <w:rPr>
          <w:rFonts w:ascii="Times New Roman" w:hAnsi="Times New Roman" w:cs="Times New Roman"/>
          <w:sz w:val="24"/>
          <w:szCs w:val="24"/>
        </w:rPr>
        <w:fldChar w:fldCharType="end"/>
      </w:r>
    </w:p>
    <w:sectPr w:rsidR="007213B3">
      <w:pgSz w:w="11906" w:h="16838"/>
      <w:pgMar w:top="1440" w:right="1440" w:bottom="1440"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F72F248" w16cex:dateUtc="2022-06-24T07:19:50.92Z"/>
  <w16cex:commentExtensible w16cex:durableId="1AB227E8" w16cex:dateUtc="2022-06-27T12:57:08.335Z"/>
  <w16cex:commentExtensible w16cex:durableId="1E853E78" w16cex:dateUtc="2022-06-30T10:55:49.844Z"/>
</w16cex:commentsExtensible>
</file>

<file path=word/commentsIds.xml><?xml version="1.0" encoding="utf-8"?>
<w16cid:commentsIds xmlns:mc="http://schemas.openxmlformats.org/markup-compatibility/2006" xmlns:w16cid="http://schemas.microsoft.com/office/word/2016/wordml/cid" mc:Ignorable="w16cid">
  <w16cid:commentId w16cid:paraId="499F8EA3" w16cid:durableId="234BED95"/>
  <w16cid:commentId w16cid:paraId="1A59EF84" w16cid:durableId="5F72F248"/>
  <w16cid:commentId w16cid:paraId="4C5856FE" w16cid:durableId="1AB227E8"/>
  <w16cid:commentId w16cid:paraId="0595C85E" w16cid:durableId="1E853E7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int2:observations>
    <int2:bookmark int2:bookmarkName="_Int_Ywviw0MI" int2:invalidationBookmarkName="" int2:hashCode="UnZti7FQel6g7v" int2:id="J916sHaS">
      <int2:state int2:type="WordDesignerSuggestedImageAnnotation" int2:value="Review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0C0277"/>
    <w:multiLevelType w:val="hybridMultilevel"/>
    <w:tmpl w:val="EFFE6AA8"/>
    <w:lvl w:ilvl="0" w:tplc="30F48F22">
      <w:start w:val="1"/>
      <w:numFmt w:val="decimal"/>
      <w:lvlText w:val="(%1)"/>
      <w:lvlJc w:val="left"/>
      <w:pPr>
        <w:ind w:left="720" w:hanging="360"/>
      </w:pPr>
    </w:lvl>
    <w:lvl w:ilvl="1" w:tplc="81E23484">
      <w:start w:val="1"/>
      <w:numFmt w:val="lowerLetter"/>
      <w:lvlText w:val="%2."/>
      <w:lvlJc w:val="left"/>
      <w:pPr>
        <w:ind w:left="1440" w:hanging="360"/>
      </w:pPr>
    </w:lvl>
    <w:lvl w:ilvl="2" w:tplc="0D6A11CE">
      <w:start w:val="1"/>
      <w:numFmt w:val="lowerRoman"/>
      <w:lvlText w:val="%3."/>
      <w:lvlJc w:val="right"/>
      <w:pPr>
        <w:ind w:left="2160" w:hanging="180"/>
      </w:pPr>
    </w:lvl>
    <w:lvl w:ilvl="3" w:tplc="6038A4E0">
      <w:start w:val="1"/>
      <w:numFmt w:val="decimal"/>
      <w:lvlText w:val="%4."/>
      <w:lvlJc w:val="left"/>
      <w:pPr>
        <w:ind w:left="2880" w:hanging="360"/>
      </w:pPr>
    </w:lvl>
    <w:lvl w:ilvl="4" w:tplc="A464109E">
      <w:start w:val="1"/>
      <w:numFmt w:val="lowerLetter"/>
      <w:lvlText w:val="%5."/>
      <w:lvlJc w:val="left"/>
      <w:pPr>
        <w:ind w:left="3600" w:hanging="360"/>
      </w:pPr>
    </w:lvl>
    <w:lvl w:ilvl="5" w:tplc="C51E829A">
      <w:start w:val="1"/>
      <w:numFmt w:val="lowerRoman"/>
      <w:lvlText w:val="%6."/>
      <w:lvlJc w:val="right"/>
      <w:pPr>
        <w:ind w:left="4320" w:hanging="180"/>
      </w:pPr>
    </w:lvl>
    <w:lvl w:ilvl="6" w:tplc="C7905C40">
      <w:start w:val="1"/>
      <w:numFmt w:val="decimal"/>
      <w:lvlText w:val="%7."/>
      <w:lvlJc w:val="left"/>
      <w:pPr>
        <w:ind w:left="5040" w:hanging="360"/>
      </w:pPr>
    </w:lvl>
    <w:lvl w:ilvl="7" w:tplc="5D3C6302">
      <w:start w:val="1"/>
      <w:numFmt w:val="lowerLetter"/>
      <w:lvlText w:val="%8."/>
      <w:lvlJc w:val="left"/>
      <w:pPr>
        <w:ind w:left="5760" w:hanging="360"/>
      </w:pPr>
    </w:lvl>
    <w:lvl w:ilvl="8" w:tplc="CBDC30D0">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humaila Sayyab">
    <w15:presenceInfo w15:providerId="None" w15:userId="Shumaila Sayya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05B510"/>
    <w:rsid w:val="00064670"/>
    <w:rsid w:val="00087E36"/>
    <w:rsid w:val="00103607"/>
    <w:rsid w:val="00165667"/>
    <w:rsid w:val="001E791A"/>
    <w:rsid w:val="003315A1"/>
    <w:rsid w:val="00347BA6"/>
    <w:rsid w:val="00474EA9"/>
    <w:rsid w:val="00576801"/>
    <w:rsid w:val="005C2DF6"/>
    <w:rsid w:val="005C69BB"/>
    <w:rsid w:val="007213B3"/>
    <w:rsid w:val="007A5AE9"/>
    <w:rsid w:val="007A5EE0"/>
    <w:rsid w:val="007A7518"/>
    <w:rsid w:val="008A7B63"/>
    <w:rsid w:val="008F035E"/>
    <w:rsid w:val="0091092B"/>
    <w:rsid w:val="00914AF9"/>
    <w:rsid w:val="00982C7A"/>
    <w:rsid w:val="00A45BC4"/>
    <w:rsid w:val="00A55E1B"/>
    <w:rsid w:val="00B77B21"/>
    <w:rsid w:val="00BA629A"/>
    <w:rsid w:val="00C36D42"/>
    <w:rsid w:val="00C51D8B"/>
    <w:rsid w:val="00C65273"/>
    <w:rsid w:val="00E00AC1"/>
    <w:rsid w:val="00E914B9"/>
    <w:rsid w:val="00EB1DD9"/>
    <w:rsid w:val="00F35AEC"/>
    <w:rsid w:val="00F83DF5"/>
    <w:rsid w:val="0108A078"/>
    <w:rsid w:val="01422054"/>
    <w:rsid w:val="01CA5115"/>
    <w:rsid w:val="0334CECC"/>
    <w:rsid w:val="035FC787"/>
    <w:rsid w:val="0374FE6D"/>
    <w:rsid w:val="043D63FE"/>
    <w:rsid w:val="0447D38C"/>
    <w:rsid w:val="04DBEF59"/>
    <w:rsid w:val="04DDAA2E"/>
    <w:rsid w:val="04E3A72A"/>
    <w:rsid w:val="04F6479C"/>
    <w:rsid w:val="04F96241"/>
    <w:rsid w:val="05494E5A"/>
    <w:rsid w:val="066C6F8E"/>
    <w:rsid w:val="06A0D8AA"/>
    <w:rsid w:val="06CE0E26"/>
    <w:rsid w:val="0760B2D8"/>
    <w:rsid w:val="08083FEF"/>
    <w:rsid w:val="081B47EC"/>
    <w:rsid w:val="088DF31C"/>
    <w:rsid w:val="08997911"/>
    <w:rsid w:val="09981B2D"/>
    <w:rsid w:val="09C9B8BF"/>
    <w:rsid w:val="0A109B20"/>
    <w:rsid w:val="0AADF578"/>
    <w:rsid w:val="0ADA35A7"/>
    <w:rsid w:val="0AF9C5F5"/>
    <w:rsid w:val="0B3DCBA3"/>
    <w:rsid w:val="0B876E14"/>
    <w:rsid w:val="0C2BA684"/>
    <w:rsid w:val="0C4B531F"/>
    <w:rsid w:val="0CDD7E38"/>
    <w:rsid w:val="0CE72FDF"/>
    <w:rsid w:val="0DC953A5"/>
    <w:rsid w:val="0E191F81"/>
    <w:rsid w:val="0E447883"/>
    <w:rsid w:val="0EBD3622"/>
    <w:rsid w:val="0F652406"/>
    <w:rsid w:val="0FE048E4"/>
    <w:rsid w:val="0FF81469"/>
    <w:rsid w:val="11D17176"/>
    <w:rsid w:val="123EA9E1"/>
    <w:rsid w:val="12AABA92"/>
    <w:rsid w:val="12CA8876"/>
    <w:rsid w:val="12FA7E72"/>
    <w:rsid w:val="135C566F"/>
    <w:rsid w:val="1398772A"/>
    <w:rsid w:val="13F356C6"/>
    <w:rsid w:val="14389529"/>
    <w:rsid w:val="145B7B2A"/>
    <w:rsid w:val="14729667"/>
    <w:rsid w:val="1484A4BD"/>
    <w:rsid w:val="15E09F5A"/>
    <w:rsid w:val="165122E8"/>
    <w:rsid w:val="17B64ACB"/>
    <w:rsid w:val="1809AD2A"/>
    <w:rsid w:val="18ADEB65"/>
    <w:rsid w:val="18C3361B"/>
    <w:rsid w:val="18EEDF88"/>
    <w:rsid w:val="1919FC16"/>
    <w:rsid w:val="195815E0"/>
    <w:rsid w:val="195BA374"/>
    <w:rsid w:val="196B4389"/>
    <w:rsid w:val="1A0C030F"/>
    <w:rsid w:val="1A0CADF8"/>
    <w:rsid w:val="1AEEB8E4"/>
    <w:rsid w:val="1BEEA438"/>
    <w:rsid w:val="1C58F6F1"/>
    <w:rsid w:val="1DB5C062"/>
    <w:rsid w:val="1E03C0D7"/>
    <w:rsid w:val="1E258C4F"/>
    <w:rsid w:val="1F8FE321"/>
    <w:rsid w:val="1FBF956B"/>
    <w:rsid w:val="1FE0EF00"/>
    <w:rsid w:val="20256E01"/>
    <w:rsid w:val="2073B241"/>
    <w:rsid w:val="20782062"/>
    <w:rsid w:val="20B61FCB"/>
    <w:rsid w:val="220F82A2"/>
    <w:rsid w:val="22552450"/>
    <w:rsid w:val="2287E34E"/>
    <w:rsid w:val="22987EF9"/>
    <w:rsid w:val="229FE095"/>
    <w:rsid w:val="23188FC2"/>
    <w:rsid w:val="2358AD12"/>
    <w:rsid w:val="2362E386"/>
    <w:rsid w:val="23F0F4B1"/>
    <w:rsid w:val="2423B3AF"/>
    <w:rsid w:val="24D27D55"/>
    <w:rsid w:val="258CC512"/>
    <w:rsid w:val="2664F4D2"/>
    <w:rsid w:val="268C70BF"/>
    <w:rsid w:val="275B5471"/>
    <w:rsid w:val="279FB8BD"/>
    <w:rsid w:val="2859F947"/>
    <w:rsid w:val="29170967"/>
    <w:rsid w:val="2936516C"/>
    <w:rsid w:val="29380D66"/>
    <w:rsid w:val="299EA9C5"/>
    <w:rsid w:val="2A4C9088"/>
    <w:rsid w:val="2ADBA314"/>
    <w:rsid w:val="2BBDF73A"/>
    <w:rsid w:val="2C489001"/>
    <w:rsid w:val="2CEF5C33"/>
    <w:rsid w:val="2D444263"/>
    <w:rsid w:val="2D984DAC"/>
    <w:rsid w:val="2DDBDC5F"/>
    <w:rsid w:val="2DE854BD"/>
    <w:rsid w:val="2E2CE326"/>
    <w:rsid w:val="2EDE2B99"/>
    <w:rsid w:val="2F3EF87A"/>
    <w:rsid w:val="2F95EBDA"/>
    <w:rsid w:val="2FA592F0"/>
    <w:rsid w:val="3099C9DE"/>
    <w:rsid w:val="30BAF0E5"/>
    <w:rsid w:val="3105B510"/>
    <w:rsid w:val="31222691"/>
    <w:rsid w:val="31E7B614"/>
    <w:rsid w:val="32D83BAE"/>
    <w:rsid w:val="333DBB84"/>
    <w:rsid w:val="3466CD47"/>
    <w:rsid w:val="34D05F44"/>
    <w:rsid w:val="3515C046"/>
    <w:rsid w:val="35C34D10"/>
    <w:rsid w:val="366C0E16"/>
    <w:rsid w:val="36BB2737"/>
    <w:rsid w:val="36EB24A9"/>
    <w:rsid w:val="36FE622C"/>
    <w:rsid w:val="3762C725"/>
    <w:rsid w:val="37838AD7"/>
    <w:rsid w:val="37ABACD1"/>
    <w:rsid w:val="37BA261C"/>
    <w:rsid w:val="37FA0553"/>
    <w:rsid w:val="3807DE77"/>
    <w:rsid w:val="3999BE39"/>
    <w:rsid w:val="3B4DC071"/>
    <w:rsid w:val="3BD47638"/>
    <w:rsid w:val="3C56FBFA"/>
    <w:rsid w:val="3C64D42B"/>
    <w:rsid w:val="3CD15EFB"/>
    <w:rsid w:val="3E315673"/>
    <w:rsid w:val="3E7748F8"/>
    <w:rsid w:val="3EDBBF79"/>
    <w:rsid w:val="3EE0F510"/>
    <w:rsid w:val="3EFA80EF"/>
    <w:rsid w:val="3F4C00C9"/>
    <w:rsid w:val="3F9E4213"/>
    <w:rsid w:val="3FEBEEDB"/>
    <w:rsid w:val="40080937"/>
    <w:rsid w:val="408BE1C2"/>
    <w:rsid w:val="40965150"/>
    <w:rsid w:val="4147E005"/>
    <w:rsid w:val="41ADEE24"/>
    <w:rsid w:val="4205C764"/>
    <w:rsid w:val="42AC823B"/>
    <w:rsid w:val="42C63D7E"/>
    <w:rsid w:val="42DF5A48"/>
    <w:rsid w:val="4300A201"/>
    <w:rsid w:val="43D4E3A3"/>
    <w:rsid w:val="4402B0C4"/>
    <w:rsid w:val="4411556A"/>
    <w:rsid w:val="444C9549"/>
    <w:rsid w:val="4569C273"/>
    <w:rsid w:val="456B7E6D"/>
    <w:rsid w:val="45AD25CB"/>
    <w:rsid w:val="45D750A9"/>
    <w:rsid w:val="463842C3"/>
    <w:rsid w:val="46E1FAE9"/>
    <w:rsid w:val="474843B9"/>
    <w:rsid w:val="4775CC9A"/>
    <w:rsid w:val="47A953F8"/>
    <w:rsid w:val="47B72189"/>
    <w:rsid w:val="482FEE52"/>
    <w:rsid w:val="4833C50C"/>
    <w:rsid w:val="483EB144"/>
    <w:rsid w:val="48834C7E"/>
    <w:rsid w:val="48D8FBFC"/>
    <w:rsid w:val="48DB3E45"/>
    <w:rsid w:val="48E4141A"/>
    <w:rsid w:val="48E4C68D"/>
    <w:rsid w:val="4925CD2A"/>
    <w:rsid w:val="49658E82"/>
    <w:rsid w:val="4977B36A"/>
    <w:rsid w:val="49861CDB"/>
    <w:rsid w:val="498D93D6"/>
    <w:rsid w:val="4995D111"/>
    <w:rsid w:val="49F2B37C"/>
    <w:rsid w:val="49FDA72A"/>
    <w:rsid w:val="4A10D949"/>
    <w:rsid w:val="4A40553F"/>
    <w:rsid w:val="4A5DE649"/>
    <w:rsid w:val="4A770EA6"/>
    <w:rsid w:val="4ABA3386"/>
    <w:rsid w:val="4B762D8A"/>
    <w:rsid w:val="4B827663"/>
    <w:rsid w:val="4B9A6721"/>
    <w:rsid w:val="4B9D1E15"/>
    <w:rsid w:val="4BB9C22A"/>
    <w:rsid w:val="4C1C674F"/>
    <w:rsid w:val="4C226475"/>
    <w:rsid w:val="4CF13FB6"/>
    <w:rsid w:val="4D08FC97"/>
    <w:rsid w:val="4D652D42"/>
    <w:rsid w:val="4EEB428C"/>
    <w:rsid w:val="4F3B0E68"/>
    <w:rsid w:val="4FACAE0C"/>
    <w:rsid w:val="4FB465DD"/>
    <w:rsid w:val="503E42BC"/>
    <w:rsid w:val="509ACB2E"/>
    <w:rsid w:val="50D6DEC9"/>
    <w:rsid w:val="5165F155"/>
    <w:rsid w:val="51EF90B2"/>
    <w:rsid w:val="5305FC24"/>
    <w:rsid w:val="531DCB3D"/>
    <w:rsid w:val="536A37C4"/>
    <w:rsid w:val="53A97FAD"/>
    <w:rsid w:val="53C4D40F"/>
    <w:rsid w:val="53D46EC6"/>
    <w:rsid w:val="53D7DC0C"/>
    <w:rsid w:val="54BEB072"/>
    <w:rsid w:val="54E159D3"/>
    <w:rsid w:val="5554AF4D"/>
    <w:rsid w:val="5578CEBD"/>
    <w:rsid w:val="55C02B40"/>
    <w:rsid w:val="566C16DE"/>
    <w:rsid w:val="56FE41F7"/>
    <w:rsid w:val="57A64F65"/>
    <w:rsid w:val="57EEBEE2"/>
    <w:rsid w:val="5852DCE9"/>
    <w:rsid w:val="58A4C544"/>
    <w:rsid w:val="5904D002"/>
    <w:rsid w:val="592035FD"/>
    <w:rsid w:val="592FAE4B"/>
    <w:rsid w:val="5A4095A5"/>
    <w:rsid w:val="5A429084"/>
    <w:rsid w:val="5A4B9DD0"/>
    <w:rsid w:val="5A7E657D"/>
    <w:rsid w:val="5AF5E0E5"/>
    <w:rsid w:val="5BB4A889"/>
    <w:rsid w:val="5BE76E31"/>
    <w:rsid w:val="5C5F6DA0"/>
    <w:rsid w:val="5CCD657C"/>
    <w:rsid w:val="5D05F804"/>
    <w:rsid w:val="5D4B2C5C"/>
    <w:rsid w:val="5D545B1E"/>
    <w:rsid w:val="5D6595F5"/>
    <w:rsid w:val="5D7A3146"/>
    <w:rsid w:val="5D7B510C"/>
    <w:rsid w:val="5D8DEDA4"/>
    <w:rsid w:val="5DFB3E01"/>
    <w:rsid w:val="5E266AF3"/>
    <w:rsid w:val="5E27F2C7"/>
    <w:rsid w:val="5EA5687C"/>
    <w:rsid w:val="5F0953DC"/>
    <w:rsid w:val="5F1C7F3D"/>
    <w:rsid w:val="5F1F0EF3"/>
    <w:rsid w:val="5F29BE05"/>
    <w:rsid w:val="5FBA3B17"/>
    <w:rsid w:val="60016319"/>
    <w:rsid w:val="6044F525"/>
    <w:rsid w:val="608BFBE0"/>
    <w:rsid w:val="6170D92D"/>
    <w:rsid w:val="61C79D29"/>
    <w:rsid w:val="61D845CA"/>
    <w:rsid w:val="63BE55F8"/>
    <w:rsid w:val="63FD2F28"/>
    <w:rsid w:val="6551D42C"/>
    <w:rsid w:val="658E5077"/>
    <w:rsid w:val="65C90B2A"/>
    <w:rsid w:val="65F508F6"/>
    <w:rsid w:val="66AA7FAD"/>
    <w:rsid w:val="672A20D8"/>
    <w:rsid w:val="68AA3926"/>
    <w:rsid w:val="6A444FA8"/>
    <w:rsid w:val="6A5CE08D"/>
    <w:rsid w:val="6A65FC08"/>
    <w:rsid w:val="6AD385F4"/>
    <w:rsid w:val="6C0B7E66"/>
    <w:rsid w:val="6C2378FC"/>
    <w:rsid w:val="6C873158"/>
    <w:rsid w:val="6C8E5EBD"/>
    <w:rsid w:val="6D2D2F24"/>
    <w:rsid w:val="6D7BEF74"/>
    <w:rsid w:val="6D7BF06A"/>
    <w:rsid w:val="6D99625C"/>
    <w:rsid w:val="6E0EBB64"/>
    <w:rsid w:val="6EBD7F18"/>
    <w:rsid w:val="6F050E0D"/>
    <w:rsid w:val="6F17BFD5"/>
    <w:rsid w:val="6F378FA2"/>
    <w:rsid w:val="6FBED21A"/>
    <w:rsid w:val="70E7B1EB"/>
    <w:rsid w:val="7148647B"/>
    <w:rsid w:val="71B3B278"/>
    <w:rsid w:val="72157488"/>
    <w:rsid w:val="721D9225"/>
    <w:rsid w:val="733EEA12"/>
    <w:rsid w:val="738F6CA8"/>
    <w:rsid w:val="73EA9A76"/>
    <w:rsid w:val="7408A3E0"/>
    <w:rsid w:val="746D2593"/>
    <w:rsid w:val="747567A3"/>
    <w:rsid w:val="74DABA73"/>
    <w:rsid w:val="74EDED88"/>
    <w:rsid w:val="758EB92A"/>
    <w:rsid w:val="7599384F"/>
    <w:rsid w:val="76056860"/>
    <w:rsid w:val="765C01B1"/>
    <w:rsid w:val="76F893DB"/>
    <w:rsid w:val="777674C0"/>
    <w:rsid w:val="77840C5E"/>
    <w:rsid w:val="778A282C"/>
    <w:rsid w:val="782A864E"/>
    <w:rsid w:val="7900D683"/>
    <w:rsid w:val="79370E6E"/>
    <w:rsid w:val="79B6AF99"/>
    <w:rsid w:val="7A1586AB"/>
    <w:rsid w:val="7A4A3368"/>
    <w:rsid w:val="7A86F52C"/>
    <w:rsid w:val="7ADEA9FC"/>
    <w:rsid w:val="7B733AD3"/>
    <w:rsid w:val="7BAC93B1"/>
    <w:rsid w:val="7C387745"/>
    <w:rsid w:val="7DD0FFB5"/>
    <w:rsid w:val="7DFB0E30"/>
    <w:rsid w:val="7E48406E"/>
    <w:rsid w:val="7F603B12"/>
    <w:rsid w:val="7F83558A"/>
    <w:rsid w:val="7FE410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5B510"/>
  <w15:chartTrackingRefBased/>
  <w15:docId w15:val="{9D109A95-88E7-4826-B7C5-D1004D339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PlainTable1">
    <w:name w:val="Plain Table 1"/>
    <w:basedOn w:val="TableNormal"/>
    <w:uiPriority w:val="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customStyle="1"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00A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AC1"/>
    <w:rPr>
      <w:rFonts w:ascii="Segoe UI" w:hAnsi="Segoe UI" w:cs="Segoe UI"/>
      <w:sz w:val="18"/>
      <w:szCs w:val="18"/>
    </w:rPr>
  </w:style>
  <w:style w:type="paragraph" w:styleId="Bibliography">
    <w:name w:val="Bibliography"/>
    <w:basedOn w:val="Normal"/>
    <w:next w:val="Normal"/>
    <w:uiPriority w:val="37"/>
    <w:unhideWhenUsed/>
    <w:rsid w:val="00B77B21"/>
  </w:style>
  <w:style w:type="paragraph" w:styleId="CommentSubject">
    <w:name w:val="annotation subject"/>
    <w:basedOn w:val="CommentText"/>
    <w:next w:val="CommentText"/>
    <w:link w:val="CommentSubjectChar"/>
    <w:uiPriority w:val="99"/>
    <w:semiHidden/>
    <w:unhideWhenUsed/>
    <w:rsid w:val="00F35AEC"/>
    <w:rPr>
      <w:b/>
      <w:bCs/>
    </w:rPr>
  </w:style>
  <w:style w:type="character" w:customStyle="1" w:styleId="CommentSubjectChar">
    <w:name w:val="Comment Subject Char"/>
    <w:basedOn w:val="CommentTextChar"/>
    <w:link w:val="CommentSubject"/>
    <w:uiPriority w:val="99"/>
    <w:semiHidden/>
    <w:rsid w:val="00F35AE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fcf9fcf97e494d7f" Type="http://schemas.microsoft.com/office/2020/10/relationships/intelligence" Target="intelligence2.xml"/><Relationship Id="R88b0099dbcca49bf" Type="http://schemas.microsoft.com/office/2018/08/relationships/commentsExtensible" Target="commentsExtensible.xml"/><Relationship Id="rId2" Type="http://schemas.openxmlformats.org/officeDocument/2006/relationships/customXml" Target="../customXml/item2.xml"/><Relationship Id="R931f2266d3db4e4e"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people" Target="people.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11B68E91853C428F83BC5078144335" ma:contentTypeVersion="15" ma:contentTypeDescription="Create a new document." ma:contentTypeScope="" ma:versionID="a213a84ac20cfb23243e60f0b555f498">
  <xsd:schema xmlns:xsd="http://www.w3.org/2001/XMLSchema" xmlns:xs="http://www.w3.org/2001/XMLSchema" xmlns:p="http://schemas.microsoft.com/office/2006/metadata/properties" xmlns:ns2="2b613381-06f1-41c7-88e6-b2f70caac775" xmlns:ns3="e53bf7d0-d297-40cb-9a7a-257305e1ad71" targetNamespace="http://schemas.microsoft.com/office/2006/metadata/properties" ma:root="true" ma:fieldsID="8888a20368b54d96f1562ae4f5f3832c" ns2:_="" ns3:_="">
    <xsd:import namespace="2b613381-06f1-41c7-88e6-b2f70caac775"/>
    <xsd:import namespace="e53bf7d0-d297-40cb-9a7a-257305e1ad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613381-06f1-41c7-88e6-b2f70caac7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fd87c23-3b26-4c21-8b68-2b726711386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53bf7d0-d297-40cb-9a7a-257305e1ad7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d83bdcf-045b-4923-af98-8212d8c276ea}" ma:internalName="TaxCatchAll" ma:showField="CatchAllData" ma:web="e53bf7d0-d297-40cb-9a7a-257305e1ad7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53bf7d0-d297-40cb-9a7a-257305e1ad71" xsi:nil="true"/>
    <lcf76f155ced4ddcb4097134ff3c332f xmlns="2b613381-06f1-41c7-88e6-b2f70caac7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EA5837E-2C99-420C-B14D-333A82213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613381-06f1-41c7-88e6-b2f70caac775"/>
    <ds:schemaRef ds:uri="e53bf7d0-d297-40cb-9a7a-257305e1ad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C5F094-3EAC-4E54-B50B-9189D1FFC2EF}">
  <ds:schemaRefs>
    <ds:schemaRef ds:uri="http://schemas.microsoft.com/sharepoint/v3/contenttype/forms"/>
  </ds:schemaRefs>
</ds:datastoreItem>
</file>

<file path=customXml/itemProps3.xml><?xml version="1.0" encoding="utf-8"?>
<ds:datastoreItem xmlns:ds="http://schemas.openxmlformats.org/officeDocument/2006/customXml" ds:itemID="{A26EC7D0-94DC-4759-B3E5-153022A1FC46}">
  <ds:schemaRefs>
    <ds:schemaRef ds:uri="http://schemas.microsoft.com/office/2006/metadata/properties"/>
    <ds:schemaRef ds:uri="http://schemas.microsoft.com/office/infopath/2007/PartnerControls"/>
    <ds:schemaRef ds:uri="e53bf7d0-d297-40cb-9a7a-257305e1ad71"/>
    <ds:schemaRef ds:uri="2b613381-06f1-41c7-88e6-b2f70caac775"/>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12</Pages>
  <Words>5861</Words>
  <Characters>33410</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Frida Nikesjö</dc:creator>
  <cp:keywords/>
  <dc:description/>
  <cp:lastModifiedBy>Shumaila Sayyab</cp:lastModifiedBy>
  <cp:revision>40</cp:revision>
  <dcterms:created xsi:type="dcterms:W3CDTF">2022-06-23T13:12:00Z</dcterms:created>
  <dcterms:modified xsi:type="dcterms:W3CDTF">2022-07-01T15:48:00Z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0x0101004F11B68E91853C428F83BC5078144335</vt:lpwstr>
  </property>
  <property fmtid="{D5CDD505-2E9C-101B-9397-08002B2CF9AE}" pid="3" name="MediaServiceImageTags">
    <vt:lpwstr/>
  </property>
  <property fmtid="{D5CDD505-2E9C-101B-9397-08002B2CF9AE}" pid="4" name="ZOTERO_PREF_1">
    <vt:lpwstr>&lt;data data-version="3" zotero-version="5.0.96.3"&gt;&lt;session id="hqVShwbR"/&gt;&lt;style id="http://www.zotero.org/styles/clinical-epigenetics" hasBibliography="1" bibliographyStyleHasBeenSet="1"/&gt;&lt;prefs&gt;&lt;pref name="fieldType" value="Field"/&gt;&lt;/prefs&gt;&lt;/data&gt;</vt:lpwstr>
  </property>
</Properties>
</file>