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F8BEC" w14:textId="49EB35D5" w:rsidR="00021D5D" w:rsidRPr="001F2A25" w:rsidRDefault="00021D5D" w:rsidP="00021D5D">
      <w:pPr>
        <w:spacing w:after="120"/>
        <w:jc w:val="center"/>
        <w:rPr>
          <w:rFonts w:ascii="Times New Roman" w:hAnsi="Times New Roman" w:cs="Times New Roman"/>
          <w:b/>
          <w:bCs/>
        </w:rPr>
      </w:pPr>
      <w:r w:rsidRPr="00021D5D">
        <w:rPr>
          <w:rFonts w:ascii="Times New Roman" w:hAnsi="Times New Roman" w:cs="Times New Roman"/>
          <w:b/>
          <w:bCs/>
        </w:rPr>
        <w:t>Supplementary Information:</w:t>
      </w:r>
      <w:r>
        <w:rPr>
          <w:rFonts w:ascii="Times New Roman" w:hAnsi="Times New Roman" w:cs="Times New Roman"/>
          <w:sz w:val="34"/>
          <w:szCs w:val="34"/>
        </w:rPr>
        <w:t xml:space="preserve"> </w:t>
      </w:r>
      <w:r w:rsidRPr="001F2A25">
        <w:rPr>
          <w:rFonts w:ascii="Times New Roman" w:hAnsi="Times New Roman" w:cs="Times New Roman"/>
          <w:b/>
          <w:bCs/>
        </w:rPr>
        <w:t xml:space="preserve">Three-dimensional strain imaging </w:t>
      </w:r>
      <w:r>
        <w:rPr>
          <w:rFonts w:ascii="Times New Roman" w:hAnsi="Times New Roman" w:cs="Times New Roman"/>
          <w:b/>
          <w:bCs/>
        </w:rPr>
        <w:t>of</w:t>
      </w:r>
      <w:r w:rsidRPr="001F2A25">
        <w:rPr>
          <w:rFonts w:ascii="Times New Roman" w:hAnsi="Times New Roman" w:cs="Times New Roman"/>
          <w:b/>
          <w:bCs/>
        </w:rPr>
        <w:t xml:space="preserve"> irradiated chromium using multi-reflection Bragg coherent diffraction</w:t>
      </w:r>
    </w:p>
    <w:p w14:paraId="4C17B84C" w14:textId="77777777" w:rsidR="00021D5D" w:rsidRPr="008D67B4" w:rsidRDefault="00021D5D" w:rsidP="00021D5D">
      <w:pPr>
        <w:rPr>
          <w:rFonts w:ascii="Times New Roman" w:eastAsia="Times New Roman" w:hAnsi="Times New Roman" w:cs="Times New Roman"/>
        </w:rPr>
      </w:pPr>
      <w:r w:rsidRPr="00D85D70">
        <w:rPr>
          <w:rFonts w:ascii="Times New Roman" w:hAnsi="Times New Roman" w:cs="Times New Roman"/>
        </w:rPr>
        <w:t>Ericmoore Jossou</w:t>
      </w:r>
      <w:r>
        <w:rPr>
          <w:rFonts w:ascii="Times New Roman" w:hAnsi="Times New Roman" w:cs="Times New Roman"/>
        </w:rPr>
        <w:t>*</w:t>
      </w:r>
      <w:r w:rsidRPr="00D85D70">
        <w:rPr>
          <w:rFonts w:ascii="Times New Roman" w:hAnsi="Times New Roman" w:cs="Times New Roman"/>
          <w:vertAlign w:val="superscript"/>
        </w:rPr>
        <w:t>a</w:t>
      </w:r>
      <w:r w:rsidRPr="00D85D70">
        <w:rPr>
          <w:rFonts w:ascii="Times New Roman" w:hAnsi="Times New Roman" w:cs="Times New Roman"/>
        </w:rPr>
        <w:t xml:space="preserve">, </w:t>
      </w:r>
      <w:r>
        <w:rPr>
          <w:rFonts w:ascii="Times New Roman" w:hAnsi="Times New Roman" w:cs="Times New Roman"/>
        </w:rPr>
        <w:t xml:space="preserve">Tadesse A. </w:t>
      </w:r>
      <w:proofErr w:type="spellStart"/>
      <w:r>
        <w:rPr>
          <w:rFonts w:ascii="Times New Roman" w:hAnsi="Times New Roman" w:cs="Times New Roman"/>
        </w:rPr>
        <w:t>Assefa</w:t>
      </w:r>
      <w:r>
        <w:rPr>
          <w:rFonts w:ascii="Times New Roman" w:hAnsi="Times New Roman" w:cs="Times New Roman"/>
          <w:vertAlign w:val="superscript"/>
        </w:rPr>
        <w:t>b</w:t>
      </w:r>
      <w:proofErr w:type="spellEnd"/>
      <w:r>
        <w:rPr>
          <w:rFonts w:ascii="Times New Roman" w:hAnsi="Times New Roman" w:cs="Times New Roman"/>
        </w:rPr>
        <w:t xml:space="preserve">, </w:t>
      </w:r>
      <w:r w:rsidRPr="00D85D70">
        <w:rPr>
          <w:rFonts w:ascii="Times New Roman" w:hAnsi="Times New Roman" w:cs="Times New Roman"/>
        </w:rPr>
        <w:t>A</w:t>
      </w:r>
      <w:r>
        <w:rPr>
          <w:rFonts w:ascii="Times New Roman" w:hAnsi="Times New Roman" w:cs="Times New Roman"/>
        </w:rPr>
        <w:t xml:space="preserve">na F. </w:t>
      </w:r>
      <w:proofErr w:type="spellStart"/>
      <w:r>
        <w:rPr>
          <w:rFonts w:ascii="Times New Roman" w:hAnsi="Times New Roman" w:cs="Times New Roman"/>
        </w:rPr>
        <w:t>Suzana</w:t>
      </w:r>
      <w:r>
        <w:rPr>
          <w:rFonts w:ascii="Times New Roman" w:hAnsi="Times New Roman" w:cs="Times New Roman"/>
          <w:vertAlign w:val="superscript"/>
        </w:rPr>
        <w:t>c</w:t>
      </w:r>
      <w:proofErr w:type="spellEnd"/>
      <w:r w:rsidRPr="00D85D70">
        <w:rPr>
          <w:rFonts w:ascii="Times New Roman" w:hAnsi="Times New Roman" w:cs="Times New Roman"/>
        </w:rPr>
        <w:t xml:space="preserve">, </w:t>
      </w:r>
      <w:r>
        <w:rPr>
          <w:rFonts w:ascii="Times New Roman" w:hAnsi="Times New Roman" w:cs="Times New Roman"/>
        </w:rPr>
        <w:t>Longlong Wu</w:t>
      </w:r>
      <w:r>
        <w:rPr>
          <w:rFonts w:ascii="Times New Roman" w:hAnsi="Times New Roman" w:cs="Times New Roman"/>
          <w:vertAlign w:val="superscript"/>
        </w:rPr>
        <w:t>c</w:t>
      </w:r>
      <w:r>
        <w:rPr>
          <w:rFonts w:ascii="Times New Roman" w:hAnsi="Times New Roman" w:cs="Times New Roman"/>
        </w:rPr>
        <w:t xml:space="preserve">, </w:t>
      </w:r>
      <w:r w:rsidRPr="00536462">
        <w:rPr>
          <w:rFonts w:ascii="Times New Roman" w:eastAsia="Times New Roman" w:hAnsi="Times New Roman" w:cs="Times New Roman"/>
          <w:color w:val="000000"/>
          <w:shd w:val="clear" w:color="auto" w:fill="FFFFFF"/>
        </w:rPr>
        <w:t xml:space="preserve">Colleen </w:t>
      </w:r>
      <w:proofErr w:type="spellStart"/>
      <w:r w:rsidRPr="00536462">
        <w:rPr>
          <w:rFonts w:ascii="Times New Roman" w:eastAsia="Times New Roman" w:hAnsi="Times New Roman" w:cs="Times New Roman"/>
          <w:color w:val="000000"/>
          <w:shd w:val="clear" w:color="auto" w:fill="FFFFFF"/>
        </w:rPr>
        <w:t>Campbell</w:t>
      </w:r>
      <w:r w:rsidRPr="00536462">
        <w:rPr>
          <w:rFonts w:ascii="Times New Roman" w:eastAsia="Times New Roman" w:hAnsi="Times New Roman" w:cs="Times New Roman"/>
          <w:color w:val="000000"/>
          <w:shd w:val="clear" w:color="auto" w:fill="FFFFFF"/>
          <w:vertAlign w:val="superscript"/>
        </w:rPr>
        <w:t>d</w:t>
      </w:r>
      <w:proofErr w:type="spellEnd"/>
      <w:r>
        <w:rPr>
          <w:rFonts w:ascii="Times New Roman" w:eastAsia="Times New Roman" w:hAnsi="Times New Roman" w:cs="Times New Roman"/>
          <w:color w:val="000000"/>
          <w:shd w:val="clear" w:color="auto" w:fill="FFFFFF"/>
        </w:rPr>
        <w:t xml:space="preserve">, </w:t>
      </w:r>
    </w:p>
    <w:p w14:paraId="4506141A" w14:textId="77777777" w:rsidR="00021D5D" w:rsidRPr="00D85D70" w:rsidRDefault="00021D5D" w:rsidP="00021D5D">
      <w:pPr>
        <w:spacing w:after="120"/>
        <w:jc w:val="both"/>
        <w:rPr>
          <w:rFonts w:ascii="Times New Roman" w:hAnsi="Times New Roman" w:cs="Times New Roman"/>
        </w:rPr>
      </w:pPr>
      <w:r>
        <w:rPr>
          <w:rFonts w:ascii="Times New Roman" w:hAnsi="Times New Roman" w:cs="Times New Roman"/>
        </w:rPr>
        <w:t xml:space="preserve">Ross </w:t>
      </w:r>
      <w:proofErr w:type="spellStart"/>
      <w:r>
        <w:rPr>
          <w:rFonts w:ascii="Times New Roman" w:hAnsi="Times New Roman" w:cs="Times New Roman"/>
        </w:rPr>
        <w:t>Harder</w:t>
      </w:r>
      <w:r>
        <w:rPr>
          <w:rFonts w:ascii="Times New Roman" w:hAnsi="Times New Roman" w:cs="Times New Roman"/>
          <w:vertAlign w:val="superscript"/>
        </w:rPr>
        <w:t>e</w:t>
      </w:r>
      <w:proofErr w:type="spellEnd"/>
      <w:r>
        <w:rPr>
          <w:rFonts w:ascii="Times New Roman" w:hAnsi="Times New Roman" w:cs="Times New Roman"/>
        </w:rPr>
        <w:t>, Wonsuk Cha</w:t>
      </w:r>
      <w:r>
        <w:rPr>
          <w:rFonts w:ascii="Times New Roman" w:hAnsi="Times New Roman" w:cs="Times New Roman"/>
          <w:vertAlign w:val="superscript"/>
        </w:rPr>
        <w:t>e</w:t>
      </w:r>
      <w:r>
        <w:rPr>
          <w:rFonts w:ascii="Times New Roman" w:hAnsi="Times New Roman" w:cs="Times New Roman"/>
        </w:rPr>
        <w:t>, Kim Kisslinger</w:t>
      </w:r>
      <w:r>
        <w:rPr>
          <w:rFonts w:ascii="Times New Roman" w:hAnsi="Times New Roman" w:cs="Times New Roman"/>
          <w:vertAlign w:val="superscript"/>
        </w:rPr>
        <w:t>f</w:t>
      </w:r>
      <w:r>
        <w:rPr>
          <w:rFonts w:ascii="Times New Roman" w:hAnsi="Times New Roman" w:cs="Times New Roman"/>
        </w:rPr>
        <w:t xml:space="preserve">, </w:t>
      </w:r>
      <w:r w:rsidRPr="00D85D70">
        <w:rPr>
          <w:rFonts w:ascii="Times New Roman" w:hAnsi="Times New Roman" w:cs="Times New Roman"/>
        </w:rPr>
        <w:t>Cheng Sun</w:t>
      </w:r>
      <w:r>
        <w:rPr>
          <w:rFonts w:ascii="Times New Roman" w:hAnsi="Times New Roman" w:cs="Times New Roman"/>
          <w:vertAlign w:val="superscript"/>
        </w:rPr>
        <w:t>g</w:t>
      </w:r>
      <w:r w:rsidRPr="00D85D70">
        <w:rPr>
          <w:rFonts w:ascii="Times New Roman" w:hAnsi="Times New Roman" w:cs="Times New Roman"/>
        </w:rPr>
        <w:t>, Jian Gan</w:t>
      </w:r>
      <w:r>
        <w:rPr>
          <w:rFonts w:ascii="Times New Roman" w:hAnsi="Times New Roman" w:cs="Times New Roman"/>
          <w:vertAlign w:val="superscript"/>
        </w:rPr>
        <w:t>g</w:t>
      </w:r>
      <w:r w:rsidRPr="00D85D70">
        <w:rPr>
          <w:rFonts w:ascii="Times New Roman" w:hAnsi="Times New Roman" w:cs="Times New Roman"/>
        </w:rPr>
        <w:t>, Lynne Ecker</w:t>
      </w:r>
      <w:r w:rsidRPr="00D85D70">
        <w:rPr>
          <w:rFonts w:ascii="Times New Roman" w:hAnsi="Times New Roman" w:cs="Times New Roman"/>
          <w:vertAlign w:val="superscript"/>
        </w:rPr>
        <w:t>a</w:t>
      </w:r>
      <w:r>
        <w:rPr>
          <w:rFonts w:ascii="Times New Roman" w:hAnsi="Times New Roman" w:cs="Times New Roman"/>
        </w:rPr>
        <w:t>, Ian K. Robinson</w:t>
      </w:r>
      <w:r>
        <w:rPr>
          <w:rFonts w:ascii="Times New Roman" w:hAnsi="Times New Roman" w:cs="Times New Roman"/>
          <w:vertAlign w:val="superscript"/>
        </w:rPr>
        <w:t>c</w:t>
      </w:r>
      <w:r>
        <w:rPr>
          <w:rFonts w:ascii="Times New Roman" w:hAnsi="Times New Roman" w:cs="Times New Roman"/>
        </w:rPr>
        <w:t>,</w:t>
      </w:r>
      <w:r w:rsidRPr="00D85D70">
        <w:rPr>
          <w:rFonts w:ascii="Times New Roman" w:hAnsi="Times New Roman" w:cs="Times New Roman"/>
        </w:rPr>
        <w:t xml:space="preserve"> Simerjeet K. Gill</w:t>
      </w:r>
      <w:r>
        <w:rPr>
          <w:rFonts w:ascii="Times New Roman" w:hAnsi="Times New Roman" w:cs="Times New Roman"/>
        </w:rPr>
        <w:t>*</w:t>
      </w:r>
      <w:r w:rsidRPr="00D85D70">
        <w:rPr>
          <w:rFonts w:ascii="Times New Roman" w:hAnsi="Times New Roman" w:cs="Times New Roman"/>
          <w:vertAlign w:val="superscript"/>
        </w:rPr>
        <w:t>a</w:t>
      </w:r>
    </w:p>
    <w:p w14:paraId="153DF0C8" w14:textId="77777777" w:rsidR="00021D5D" w:rsidRDefault="00021D5D" w:rsidP="00021D5D">
      <w:pPr>
        <w:rPr>
          <w:rFonts w:ascii="Times New Roman" w:hAnsi="Times New Roman" w:cs="Times New Roman"/>
          <w:i/>
          <w:color w:val="000000" w:themeColor="text1"/>
        </w:rPr>
      </w:pPr>
      <w:r w:rsidRPr="00D85D70">
        <w:rPr>
          <w:rFonts w:ascii="Times New Roman" w:hAnsi="Times New Roman" w:cs="Times New Roman"/>
          <w:i/>
          <w:color w:val="000000" w:themeColor="text1"/>
          <w:vertAlign w:val="superscript"/>
        </w:rPr>
        <w:t>a</w:t>
      </w:r>
      <w:r w:rsidRPr="00D85D70">
        <w:rPr>
          <w:rFonts w:ascii="Times New Roman" w:hAnsi="Times New Roman" w:cs="Times New Roman"/>
          <w:i/>
          <w:color w:val="000000" w:themeColor="text1"/>
        </w:rPr>
        <w:t>Nuclear Science and Technology Department, Brookhaven National Laboratory, Upton, NY 11973, USA</w:t>
      </w:r>
    </w:p>
    <w:p w14:paraId="044AD924" w14:textId="77777777" w:rsidR="00021D5D" w:rsidRPr="00D85D70" w:rsidRDefault="00021D5D" w:rsidP="00021D5D">
      <w:pPr>
        <w:rPr>
          <w:rFonts w:ascii="Times New Roman" w:hAnsi="Times New Roman" w:cs="Times New Roman"/>
          <w:i/>
          <w:color w:val="000000" w:themeColor="text1"/>
        </w:rPr>
      </w:pPr>
      <w:r>
        <w:rPr>
          <w:rFonts w:ascii="Times New Roman" w:hAnsi="Times New Roman" w:cs="Times New Roman"/>
          <w:i/>
          <w:iCs/>
          <w:vertAlign w:val="superscript"/>
        </w:rPr>
        <w:t>b</w:t>
      </w:r>
      <w:r w:rsidRPr="00083832">
        <w:rPr>
          <w:rFonts w:ascii="Times New Roman" w:hAnsi="Times New Roman" w:cs="Times New Roman"/>
          <w:i/>
          <w:iCs/>
        </w:rPr>
        <w:t>Stanford Institute for Materials and Energy Sciences, SLAC National Accelerator Laboratory, Menlo Park, C</w:t>
      </w:r>
      <w:r>
        <w:rPr>
          <w:rFonts w:ascii="Times New Roman" w:hAnsi="Times New Roman" w:cs="Times New Roman"/>
          <w:i/>
          <w:iCs/>
        </w:rPr>
        <w:t>A</w:t>
      </w:r>
      <w:r w:rsidRPr="00083832">
        <w:rPr>
          <w:rFonts w:ascii="Times New Roman" w:hAnsi="Times New Roman" w:cs="Times New Roman"/>
          <w:i/>
          <w:iCs/>
        </w:rPr>
        <w:t>, USA</w:t>
      </w:r>
    </w:p>
    <w:p w14:paraId="4678DB32" w14:textId="77777777" w:rsidR="00021D5D" w:rsidRDefault="00021D5D" w:rsidP="00021D5D">
      <w:pPr>
        <w:spacing w:after="120"/>
        <w:rPr>
          <w:rFonts w:ascii="Times New Roman" w:hAnsi="Times New Roman" w:cs="Times New Roman"/>
          <w:i/>
          <w:iCs/>
        </w:rPr>
      </w:pPr>
      <w:r>
        <w:rPr>
          <w:rFonts w:ascii="Times New Roman" w:hAnsi="Times New Roman" w:cs="Times New Roman"/>
          <w:i/>
          <w:color w:val="000000" w:themeColor="text1"/>
          <w:vertAlign w:val="superscript"/>
        </w:rPr>
        <w:t>c</w:t>
      </w:r>
      <w:r w:rsidRPr="00804B6A">
        <w:rPr>
          <w:rFonts w:ascii="Times New Roman" w:hAnsi="Times New Roman" w:cs="Times New Roman"/>
          <w:i/>
          <w:iCs/>
        </w:rPr>
        <w:t>Condensed Matter Physics and Materials Science Department, Brookhaven National Laboratory, Upton, NY, 11973 U</w:t>
      </w:r>
      <w:r>
        <w:rPr>
          <w:rFonts w:ascii="Times New Roman" w:hAnsi="Times New Roman" w:cs="Times New Roman"/>
          <w:i/>
          <w:iCs/>
        </w:rPr>
        <w:t>SA</w:t>
      </w:r>
    </w:p>
    <w:p w14:paraId="257DF1F2" w14:textId="77777777" w:rsidR="00021D5D" w:rsidRDefault="00021D5D" w:rsidP="00021D5D">
      <w:pPr>
        <w:spacing w:after="120"/>
        <w:rPr>
          <w:rFonts w:ascii="Times New Roman" w:hAnsi="Times New Roman" w:cs="Times New Roman"/>
          <w:i/>
          <w:iCs/>
        </w:rPr>
      </w:pPr>
      <w:r w:rsidRPr="00536462">
        <w:rPr>
          <w:rFonts w:ascii="Times New Roman" w:hAnsi="Times New Roman" w:cs="Times New Roman"/>
          <w:i/>
          <w:iCs/>
          <w:vertAlign w:val="superscript"/>
        </w:rPr>
        <w:t>d</w:t>
      </w:r>
      <w:r w:rsidRPr="00BF27AC">
        <w:rPr>
          <w:rFonts w:ascii="Times New Roman" w:hAnsi="Times New Roman" w:cs="Times New Roman"/>
          <w:i/>
          <w:iCs/>
        </w:rPr>
        <w:t>Department of Nuclear Science &amp; Engineering, Massachusetts Institute of Technology, Cambridge, MA, USA</w:t>
      </w:r>
    </w:p>
    <w:p w14:paraId="6BB79027" w14:textId="77777777" w:rsidR="00021D5D" w:rsidRDefault="00021D5D" w:rsidP="00021D5D">
      <w:pPr>
        <w:spacing w:after="120"/>
        <w:rPr>
          <w:rFonts w:ascii="Times New Roman" w:hAnsi="Times New Roman" w:cs="Times New Roman"/>
          <w:i/>
          <w:iCs/>
        </w:rPr>
      </w:pPr>
      <w:r>
        <w:rPr>
          <w:rFonts w:ascii="Times New Roman" w:hAnsi="Times New Roman" w:cs="Times New Roman"/>
          <w:i/>
          <w:iCs/>
          <w:vertAlign w:val="superscript"/>
        </w:rPr>
        <w:t>e</w:t>
      </w:r>
      <w:r w:rsidRPr="00083832">
        <w:rPr>
          <w:rFonts w:ascii="Times New Roman" w:hAnsi="Times New Roman" w:cs="Times New Roman"/>
          <w:i/>
          <w:iCs/>
        </w:rPr>
        <w:t>Advanced Photon Source, Argonne National Laboratory, Lemont, IL, USA</w:t>
      </w:r>
    </w:p>
    <w:p w14:paraId="7C220DB1" w14:textId="77777777" w:rsidR="00021D5D" w:rsidRDefault="00021D5D" w:rsidP="00021D5D">
      <w:pPr>
        <w:shd w:val="clear" w:color="auto" w:fill="FFFFFF"/>
        <w:spacing w:after="120"/>
        <w:jc w:val="both"/>
        <w:rPr>
          <w:rFonts w:ascii="Times New Roman" w:hAnsi="Times New Roman" w:cs="Times New Roman"/>
          <w:i/>
          <w:iCs/>
        </w:rPr>
      </w:pPr>
      <w:r>
        <w:rPr>
          <w:rFonts w:ascii="Times New Roman" w:eastAsia="Times New Roman" w:hAnsi="Times New Roman" w:cs="Times New Roman"/>
          <w:i/>
          <w:iCs/>
          <w:color w:val="000000" w:themeColor="text1"/>
          <w:vertAlign w:val="superscript"/>
        </w:rPr>
        <w:t xml:space="preserve">f </w:t>
      </w:r>
      <w:r w:rsidRPr="00D85D70">
        <w:rPr>
          <w:rFonts w:ascii="Times New Roman" w:eastAsia="Times New Roman" w:hAnsi="Times New Roman" w:cs="Times New Roman"/>
          <w:i/>
          <w:iCs/>
          <w:color w:val="000000" w:themeColor="text1"/>
        </w:rPr>
        <w:t>Center for Functional Nanomaterials, Brookhaven National Laboratory</w:t>
      </w:r>
      <w:r>
        <w:rPr>
          <w:rFonts w:ascii="Times New Roman" w:eastAsia="Times New Roman" w:hAnsi="Times New Roman" w:cs="Times New Roman"/>
          <w:i/>
          <w:iCs/>
          <w:color w:val="000000" w:themeColor="text1"/>
        </w:rPr>
        <w:t>,</w:t>
      </w:r>
      <w:r w:rsidRPr="00D85D70">
        <w:rPr>
          <w:rFonts w:ascii="Times New Roman" w:eastAsia="Times New Roman" w:hAnsi="Times New Roman" w:cs="Times New Roman"/>
          <w:i/>
          <w:iCs/>
          <w:color w:val="000000" w:themeColor="text1"/>
        </w:rPr>
        <w:t xml:space="preserve"> Upton, NY, 11973, USA</w:t>
      </w:r>
    </w:p>
    <w:p w14:paraId="4174444C" w14:textId="77777777" w:rsidR="00021D5D" w:rsidRPr="00CB1FC4" w:rsidRDefault="00021D5D" w:rsidP="00021D5D">
      <w:pPr>
        <w:spacing w:after="120"/>
        <w:rPr>
          <w:rFonts w:ascii="Times New Roman" w:hAnsi="Times New Roman" w:cs="Times New Roman"/>
          <w:i/>
          <w:iCs/>
        </w:rPr>
      </w:pPr>
      <w:r>
        <w:rPr>
          <w:rFonts w:ascii="Times New Roman" w:hAnsi="Times New Roman" w:cs="Times New Roman"/>
          <w:i/>
          <w:color w:val="000000" w:themeColor="text1"/>
          <w:vertAlign w:val="superscript"/>
        </w:rPr>
        <w:t>g</w:t>
      </w:r>
      <w:r w:rsidRPr="00D85D70">
        <w:rPr>
          <w:rFonts w:ascii="Times New Roman" w:hAnsi="Times New Roman" w:cs="Times New Roman"/>
          <w:i/>
          <w:color w:val="000000" w:themeColor="text1"/>
        </w:rPr>
        <w:t>Idaho National Laboratory, Idaho Falls ID 83415, USA</w:t>
      </w:r>
    </w:p>
    <w:p w14:paraId="4A51EBDA" w14:textId="6F34D75D" w:rsidR="00021D5D" w:rsidRPr="008466A4" w:rsidRDefault="00021D5D" w:rsidP="00021D5D">
      <w:pPr>
        <w:spacing w:after="120"/>
        <w:rPr>
          <w:rFonts w:ascii="Times" w:hAnsi="Times" w:cs="Times New Roman"/>
          <w:color w:val="000000" w:themeColor="text1"/>
        </w:rPr>
      </w:pPr>
      <w:r w:rsidRPr="008466A4">
        <w:rPr>
          <w:rFonts w:ascii="Times" w:hAnsi="Times" w:cs="Times New Roman"/>
        </w:rPr>
        <w:t xml:space="preserve">* Corresponding author E-mail address: </w:t>
      </w:r>
      <w:hyperlink r:id="rId5" w:history="1">
        <w:r w:rsidRPr="008466A4">
          <w:rPr>
            <w:rStyle w:val="Hyperlink"/>
            <w:rFonts w:ascii="Times" w:hAnsi="Times" w:cs="Times New Roman"/>
          </w:rPr>
          <w:t>ejossou@bnl.gov</w:t>
        </w:r>
      </w:hyperlink>
      <w:r w:rsidRPr="008466A4">
        <w:rPr>
          <w:rFonts w:ascii="Times" w:hAnsi="Times" w:cs="Times New Roman"/>
          <w:color w:val="000000" w:themeColor="text1"/>
        </w:rPr>
        <w:t xml:space="preserve"> (Ericmoore Jossou)</w:t>
      </w:r>
    </w:p>
    <w:p w14:paraId="5FCB0DA7" w14:textId="794EDEC9" w:rsidR="00021D5D" w:rsidRPr="008466A4" w:rsidRDefault="00021D5D" w:rsidP="00021D5D">
      <w:pPr>
        <w:spacing w:after="120"/>
        <w:rPr>
          <w:rFonts w:ascii="Times" w:hAnsi="Times" w:cs="Times New Roman"/>
          <w:color w:val="000000" w:themeColor="text1"/>
        </w:rPr>
      </w:pPr>
      <w:r w:rsidRPr="008466A4">
        <w:rPr>
          <w:rFonts w:ascii="Times" w:hAnsi="Times" w:cs="Times New Roman"/>
        </w:rPr>
        <w:t>* Corresponding author E-mail address</w:t>
      </w:r>
      <w:r w:rsidRPr="008466A4">
        <w:rPr>
          <w:rFonts w:ascii="Times" w:hAnsi="Times" w:cs="Times New Roman"/>
          <w:color w:val="000000" w:themeColor="text1"/>
        </w:rPr>
        <w:t xml:space="preserve">: </w:t>
      </w:r>
      <w:hyperlink r:id="rId6" w:history="1">
        <w:r w:rsidRPr="008466A4">
          <w:rPr>
            <w:rStyle w:val="Hyperlink"/>
            <w:rFonts w:ascii="Times" w:hAnsi="Times" w:cs="Times New Roman"/>
          </w:rPr>
          <w:t>gills@bnl.gov</w:t>
        </w:r>
      </w:hyperlink>
      <w:r w:rsidRPr="008466A4">
        <w:rPr>
          <w:rStyle w:val="Hyperlink"/>
          <w:rFonts w:ascii="Times" w:hAnsi="Times" w:cs="Times New Roman"/>
        </w:rPr>
        <w:t xml:space="preserve"> </w:t>
      </w:r>
      <w:r w:rsidRPr="008466A4">
        <w:rPr>
          <w:rFonts w:ascii="Times" w:hAnsi="Times" w:cs="Times New Roman"/>
          <w:color w:val="000000" w:themeColor="text1"/>
        </w:rPr>
        <w:t>(Simer</w:t>
      </w:r>
      <w:r w:rsidR="008466A4" w:rsidRPr="008466A4">
        <w:rPr>
          <w:rFonts w:ascii="Times" w:hAnsi="Times" w:cs="Times New Roman"/>
          <w:color w:val="000000" w:themeColor="text1"/>
        </w:rPr>
        <w:t>jeet K. Gill</w:t>
      </w:r>
      <w:r w:rsidRPr="008466A4">
        <w:rPr>
          <w:rFonts w:ascii="Times" w:hAnsi="Times" w:cs="Times New Roman"/>
          <w:color w:val="000000" w:themeColor="text1"/>
        </w:rPr>
        <w:t>)</w:t>
      </w:r>
    </w:p>
    <w:p w14:paraId="4E918682" w14:textId="1388E8E5" w:rsidR="00021D5D" w:rsidRPr="00303110" w:rsidRDefault="008466A4" w:rsidP="00303110">
      <w:pPr>
        <w:autoSpaceDE w:val="0"/>
        <w:autoSpaceDN w:val="0"/>
        <w:adjustRightInd w:val="0"/>
        <w:spacing w:after="120"/>
        <w:rPr>
          <w:rFonts w:ascii="Times New Roman" w:hAnsi="Times New Roman" w:cs="Times New Roman"/>
          <w:b/>
          <w:bCs/>
        </w:rPr>
      </w:pPr>
      <w:r w:rsidRPr="00303110">
        <w:rPr>
          <w:rFonts w:ascii="Times New Roman" w:hAnsi="Times New Roman" w:cs="Times New Roman"/>
          <w:b/>
          <w:bCs/>
        </w:rPr>
        <w:t>I</w:t>
      </w:r>
      <w:r w:rsidR="00021D5D" w:rsidRPr="00303110">
        <w:rPr>
          <w:rFonts w:ascii="Times New Roman" w:hAnsi="Times New Roman" w:cs="Times New Roman"/>
          <w:b/>
          <w:bCs/>
        </w:rPr>
        <w:t>.</w:t>
      </w:r>
      <w:r w:rsidRPr="00303110">
        <w:rPr>
          <w:rFonts w:ascii="Times New Roman" w:hAnsi="Times New Roman" w:cs="Times New Roman"/>
          <w:b/>
          <w:bCs/>
        </w:rPr>
        <w:t xml:space="preserve"> </w:t>
      </w:r>
      <w:r w:rsidR="00021D5D" w:rsidRPr="00303110">
        <w:rPr>
          <w:rFonts w:ascii="Times New Roman" w:hAnsi="Times New Roman" w:cs="Times New Roman"/>
          <w:b/>
          <w:bCs/>
        </w:rPr>
        <w:t xml:space="preserve"> Phasing of BCDI data</w:t>
      </w:r>
    </w:p>
    <w:p w14:paraId="161B07E4" w14:textId="0BA2ADD1" w:rsidR="00BB00AB" w:rsidRPr="005E4921" w:rsidRDefault="00BB00AB" w:rsidP="00BB00AB">
      <w:pPr>
        <w:autoSpaceDE w:val="0"/>
        <w:autoSpaceDN w:val="0"/>
        <w:adjustRightInd w:val="0"/>
        <w:spacing w:after="120"/>
        <w:jc w:val="both"/>
        <w:rPr>
          <w:rFonts w:ascii="Times New Roman" w:hAnsi="Times New Roman" w:cs="Times New Roman"/>
        </w:rPr>
      </w:pPr>
      <w:r w:rsidRPr="00BB00AB">
        <w:rPr>
          <w:rFonts w:ascii="Times New Roman" w:hAnsi="Times New Roman" w:cs="Times New Roman"/>
        </w:rPr>
        <w:t>The reconstruction process of a 3D coherent X-ray diffraction</w:t>
      </w:r>
      <w:r w:rsidR="005F2B7A">
        <w:rPr>
          <w:rFonts w:ascii="Times New Roman" w:hAnsi="Times New Roman" w:cs="Times New Roman"/>
        </w:rPr>
        <w:t xml:space="preserve"> (CXD)</w:t>
      </w:r>
      <w:r w:rsidRPr="00BB00AB">
        <w:rPr>
          <w:rFonts w:ascii="Times New Roman" w:hAnsi="Times New Roman" w:cs="Times New Roman"/>
        </w:rPr>
        <w:t xml:space="preserve"> patterns</w:t>
      </w:r>
      <w:r w:rsidR="005F2B7A">
        <w:rPr>
          <w:rFonts w:ascii="Times New Roman" w:hAnsi="Times New Roman" w:cs="Times New Roman"/>
        </w:rPr>
        <w:t xml:space="preserve"> </w:t>
      </w:r>
      <w:r w:rsidRPr="00BB00AB">
        <w:rPr>
          <w:rFonts w:ascii="Times New Roman" w:hAnsi="Times New Roman" w:cs="Times New Roman"/>
        </w:rPr>
        <w:t>was performed in stages, using the output from the previous stage to seed the next phasing stage. Initially, CXD</w:t>
      </w:r>
      <w:r w:rsidR="005F2B7A">
        <w:rPr>
          <w:rFonts w:ascii="Times New Roman" w:hAnsi="Times New Roman" w:cs="Times New Roman"/>
        </w:rPr>
        <w:t xml:space="preserve"> pattern</w:t>
      </w:r>
      <w:r w:rsidRPr="00BB00AB">
        <w:rPr>
          <w:rFonts w:ascii="Times New Roman" w:hAnsi="Times New Roman" w:cs="Times New Roman"/>
        </w:rPr>
        <w:t>s were padded to a size of 256×256×</w:t>
      </w:r>
      <w:r w:rsidR="0064358D">
        <w:rPr>
          <w:rFonts w:ascii="Times New Roman" w:hAnsi="Times New Roman" w:cs="Times New Roman"/>
        </w:rPr>
        <w:t>256</w:t>
      </w:r>
      <w:r w:rsidRPr="00BB00AB">
        <w:rPr>
          <w:rFonts w:ascii="Times New Roman" w:hAnsi="Times New Roman" w:cs="Times New Roman"/>
        </w:rPr>
        <w:t xml:space="preserve"> voxels</w:t>
      </w:r>
      <w:r w:rsidR="005E4921">
        <w:rPr>
          <w:rFonts w:ascii="Times New Roman" w:hAnsi="Times New Roman" w:cs="Times New Roman"/>
        </w:rPr>
        <w:t xml:space="preserve"> </w:t>
      </w:r>
      <w:r w:rsidR="005E4921" w:rsidRPr="005E4921">
        <w:rPr>
          <w:rFonts w:ascii="Times New Roman" w:hAnsi="Times New Roman" w:cs="Times New Roman"/>
        </w:rPr>
        <w:t>(zero padded to 256 pixels in the third direction)</w:t>
      </w:r>
      <w:r w:rsidRPr="005E4921">
        <w:rPr>
          <w:rFonts w:ascii="Times New Roman" w:hAnsi="Times New Roman" w:cs="Times New Roman"/>
        </w:rPr>
        <w:t xml:space="preserve">. </w:t>
      </w:r>
    </w:p>
    <w:p w14:paraId="29EF47D1" w14:textId="7A56C49E" w:rsidR="00302647" w:rsidRPr="00302647" w:rsidRDefault="00BB00AB" w:rsidP="00BB00AB">
      <w:pPr>
        <w:autoSpaceDE w:val="0"/>
        <w:autoSpaceDN w:val="0"/>
        <w:adjustRightInd w:val="0"/>
        <w:spacing w:after="120"/>
        <w:jc w:val="both"/>
        <w:rPr>
          <w:rFonts w:ascii="Times New Roman" w:hAnsi="Times New Roman" w:cs="Times New Roman"/>
        </w:rPr>
      </w:pPr>
      <w:r w:rsidRPr="00302647">
        <w:rPr>
          <w:rFonts w:ascii="Times New Roman" w:hAnsi="Times New Roman" w:cs="Times New Roman"/>
        </w:rPr>
        <w:t>1. Each reconstruction was seeded with a random guess.</w:t>
      </w:r>
      <w:r w:rsidR="009921D6" w:rsidRPr="00302647">
        <w:rPr>
          <w:rFonts w:ascii="Times New Roman" w:hAnsi="Times New Roman" w:cs="Times New Roman"/>
        </w:rPr>
        <w:t xml:space="preserve"> The well-defined shapes and edges of the sample help to render the diffraction patterns invertible, which also allows us to use fixed box-shaped support to assist the phasing algorithms</w:t>
      </w:r>
      <w:sdt>
        <w:sdtPr>
          <w:rPr>
            <w:rFonts w:ascii="Times New Roman" w:hAnsi="Times New Roman" w:cs="Times New Roman"/>
            <w:color w:val="000000"/>
            <w:vertAlign w:val="superscript"/>
          </w:rPr>
          <w:tag w:val="MENDELEY_CITATION_v3_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"/>
          <w:id w:val="1494833625"/>
          <w:placeholder>
            <w:docPart w:val="DefaultPlaceholder_-1854013440"/>
          </w:placeholder>
        </w:sdtPr>
        <w:sdtEndPr/>
        <w:sdtContent>
          <w:r w:rsidR="00992883" w:rsidRPr="00302647">
            <w:rPr>
              <w:rFonts w:ascii="Times New Roman" w:hAnsi="Times New Roman" w:cs="Times New Roman"/>
              <w:color w:val="000000"/>
              <w:vertAlign w:val="superscript"/>
            </w:rPr>
            <w:t>1</w:t>
          </w:r>
        </w:sdtContent>
      </w:sdt>
      <w:r w:rsidR="009921D6" w:rsidRPr="00302647">
        <w:rPr>
          <w:rFonts w:ascii="Times New Roman" w:hAnsi="Times New Roman" w:cs="Times New Roman"/>
        </w:rPr>
        <w:t>.</w:t>
      </w:r>
      <w:r w:rsidRPr="00302647">
        <w:rPr>
          <w:rFonts w:ascii="Times New Roman" w:hAnsi="Times New Roman" w:cs="Times New Roman"/>
        </w:rPr>
        <w:t xml:space="preserve"> A guided phasing approach</w:t>
      </w:r>
      <w:r w:rsidR="003873CE" w:rsidRPr="00302647">
        <w:rPr>
          <w:rFonts w:ascii="Times New Roman" w:hAnsi="Times New Roman" w:cs="Times New Roman"/>
        </w:rPr>
        <w:t xml:space="preserve"> with</w:t>
      </w:r>
      <w:r w:rsidRPr="00302647">
        <w:rPr>
          <w:rFonts w:ascii="Times New Roman" w:hAnsi="Times New Roman" w:cs="Times New Roman"/>
        </w:rPr>
        <w:t xml:space="preserve"> 40 individuals and </w:t>
      </w:r>
      <w:r w:rsidR="008A3437">
        <w:rPr>
          <w:rFonts w:ascii="Times New Roman" w:hAnsi="Times New Roman" w:cs="Times New Roman"/>
        </w:rPr>
        <w:t>4</w:t>
      </w:r>
      <w:r w:rsidRPr="00302647">
        <w:rPr>
          <w:rFonts w:ascii="Times New Roman" w:hAnsi="Times New Roman" w:cs="Times New Roman"/>
        </w:rPr>
        <w:t xml:space="preserve"> generations was used with a geometric average breeding mode</w:t>
      </w:r>
      <w:sdt>
        <w:sdtPr>
          <w:rPr>
            <w:rFonts w:ascii="Times New Roman" w:hAnsi="Times New Roman" w:cs="Times New Roman"/>
            <w:color w:val="000000"/>
            <w:vertAlign w:val="superscript"/>
          </w:rPr>
          <w:tag w:val="MENDELEY_CITATION_v3_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"/>
          <w:id w:val="-281501535"/>
          <w:placeholder>
            <w:docPart w:val="DefaultPlaceholder_-1854013440"/>
          </w:placeholder>
        </w:sdtPr>
        <w:sdtEndPr/>
        <w:sdtContent>
          <w:r w:rsidR="00992883" w:rsidRPr="00302647">
            <w:rPr>
              <w:rFonts w:ascii="Times New Roman" w:hAnsi="Times New Roman" w:cs="Times New Roman"/>
              <w:color w:val="000000"/>
              <w:vertAlign w:val="superscript"/>
            </w:rPr>
            <w:t>2</w:t>
          </w:r>
        </w:sdtContent>
      </w:sdt>
      <w:r w:rsidRPr="00302647">
        <w:rPr>
          <w:rFonts w:ascii="Times New Roman" w:hAnsi="Times New Roman" w:cs="Times New Roman"/>
        </w:rPr>
        <w:t xml:space="preserve">. </w:t>
      </w:r>
      <w:r w:rsidR="00302647" w:rsidRPr="00302647">
        <w:rPr>
          <w:rFonts w:ascii="Times New Roman" w:hAnsi="Times New Roman" w:cs="Times New Roman"/>
        </w:rPr>
        <w:t>620 iterations were used in each generation, alternating between</w:t>
      </w:r>
      <w:r w:rsidRPr="00302647">
        <w:rPr>
          <w:rFonts w:ascii="Times New Roman" w:hAnsi="Times New Roman" w:cs="Times New Roman"/>
        </w:rPr>
        <w:t xml:space="preserve"> a block of 20 error reduction (ER) and 180 hybrid input–output (HIO) iterations, with β = 0.9. This was followed by 20 ER iterations to return the final object. The shrinkwrap algorithm with a threshold of 0.1</w:t>
      </w:r>
      <w:r w:rsidR="003E5B4D" w:rsidRPr="00302647">
        <w:rPr>
          <w:rFonts w:ascii="Times New Roman" w:hAnsi="Times New Roman" w:cs="Times New Roman"/>
        </w:rPr>
        <w:t>5</w:t>
      </w:r>
      <w:r w:rsidRPr="00302647">
        <w:rPr>
          <w:rFonts w:ascii="Times New Roman" w:hAnsi="Times New Roman" w:cs="Times New Roman"/>
        </w:rPr>
        <w:t xml:space="preserve"> was used to update the real-space support every iteration. The σ for the Gaussian kernel shrinkwrap smoothing for each generation was</w:t>
      </w:r>
      <w:r w:rsidR="005147D9" w:rsidRPr="00302647">
        <w:rPr>
          <w:rFonts w:ascii="Times New Roman" w:hAnsi="Times New Roman" w:cs="Times New Roman"/>
        </w:rPr>
        <w:t xml:space="preserve"> </w:t>
      </w:r>
      <w:r w:rsidRPr="00302647">
        <w:rPr>
          <w:rFonts w:ascii="Times New Roman" w:hAnsi="Times New Roman" w:cs="Times New Roman"/>
        </w:rPr>
        <w:t>1.</w:t>
      </w:r>
      <w:r w:rsidR="005147D9" w:rsidRPr="00302647">
        <w:rPr>
          <w:rFonts w:ascii="Times New Roman" w:hAnsi="Times New Roman" w:cs="Times New Roman"/>
        </w:rPr>
        <w:t>5</w:t>
      </w:r>
      <w:sdt>
        <w:sdtPr>
          <w:rPr>
            <w:rFonts w:ascii="Times New Roman" w:hAnsi="Times New Roman" w:cs="Times New Roman"/>
            <w:color w:val="000000"/>
            <w:vertAlign w:val="superscript"/>
          </w:rPr>
          <w:tag w:val="MENDELEY_CITATION_v3_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"/>
          <w:id w:val="528688193"/>
          <w:placeholder>
            <w:docPart w:val="DefaultPlaceholder_-1854013440"/>
          </w:placeholder>
        </w:sdtPr>
        <w:sdtEndPr/>
        <w:sdtContent>
          <w:r w:rsidR="00992883" w:rsidRPr="00302647">
            <w:rPr>
              <w:rFonts w:ascii="Times New Roman" w:hAnsi="Times New Roman" w:cs="Times New Roman"/>
              <w:color w:val="000000"/>
              <w:vertAlign w:val="superscript"/>
            </w:rPr>
            <w:t>3</w:t>
          </w:r>
        </w:sdtContent>
      </w:sdt>
      <w:r w:rsidRPr="00302647">
        <w:rPr>
          <w:rFonts w:ascii="Times New Roman" w:hAnsi="Times New Roman" w:cs="Times New Roman"/>
        </w:rPr>
        <w:t>. The best reconstruction was determined using a sharpness criterion, as it is the most appropriate metric for crystals containing defects</w:t>
      </w:r>
      <w:sdt>
        <w:sdtPr>
          <w:rPr>
            <w:rFonts w:ascii="Times New Roman" w:hAnsi="Times New Roman" w:cs="Times New Roman"/>
            <w:color w:val="000000"/>
            <w:vertAlign w:val="superscript"/>
          </w:rPr>
          <w:tag w:val="MENDELEY_CITATION_v3_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"/>
          <w:id w:val="1311912999"/>
          <w:placeholder>
            <w:docPart w:val="DefaultPlaceholder_-1854013440"/>
          </w:placeholder>
        </w:sdtPr>
        <w:sdtEndPr/>
        <w:sdtContent>
          <w:r w:rsidR="00992883" w:rsidRPr="00302647">
            <w:rPr>
              <w:rFonts w:ascii="Times New Roman" w:hAnsi="Times New Roman" w:cs="Times New Roman"/>
              <w:color w:val="000000"/>
              <w:vertAlign w:val="superscript"/>
            </w:rPr>
            <w:t>4</w:t>
          </w:r>
        </w:sdtContent>
      </w:sdt>
      <w:r w:rsidRPr="00302647">
        <w:rPr>
          <w:rFonts w:ascii="Times New Roman" w:hAnsi="Times New Roman" w:cs="Times New Roman"/>
        </w:rPr>
        <w:t xml:space="preserve">. The two worst reconstructions were removed after each generation. </w:t>
      </w:r>
    </w:p>
    <w:p w14:paraId="77D88E1E" w14:textId="2A15AB06" w:rsidR="00BB00AB" w:rsidRPr="00302647" w:rsidRDefault="00BB00AB" w:rsidP="00BB00AB">
      <w:pPr>
        <w:autoSpaceDE w:val="0"/>
        <w:autoSpaceDN w:val="0"/>
        <w:adjustRightInd w:val="0"/>
        <w:spacing w:after="120"/>
        <w:jc w:val="both"/>
        <w:rPr>
          <w:rFonts w:ascii="Times New Roman" w:hAnsi="Times New Roman" w:cs="Times New Roman"/>
        </w:rPr>
      </w:pPr>
      <w:r w:rsidRPr="00302647">
        <w:rPr>
          <w:rFonts w:ascii="Times New Roman" w:hAnsi="Times New Roman" w:cs="Times New Roman"/>
        </w:rPr>
        <w:t>2. The reconstruction was seeded with the output from st</w:t>
      </w:r>
      <w:r w:rsidR="003E5B4D" w:rsidRPr="00302647">
        <w:rPr>
          <w:rFonts w:ascii="Times New Roman" w:hAnsi="Times New Roman" w:cs="Times New Roman"/>
        </w:rPr>
        <w:t>ep</w:t>
      </w:r>
      <w:r w:rsidRPr="00302647">
        <w:rPr>
          <w:rFonts w:ascii="Times New Roman" w:hAnsi="Times New Roman" w:cs="Times New Roman"/>
        </w:rPr>
        <w:t xml:space="preserve"> 1. This stage was identical to stage 1, except now we account for the longitudinal and transverse partial coherence using a mutual coherence function (MCF)</w:t>
      </w:r>
      <w:sdt>
        <w:sdtPr>
          <w:rPr>
            <w:rFonts w:ascii="Times New Roman" w:hAnsi="Times New Roman" w:cs="Times New Roman"/>
            <w:color w:val="000000"/>
            <w:vertAlign w:val="superscript"/>
          </w:rPr>
          <w:tag w:val="MENDELEY_CITATION_v3_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"/>
          <w:id w:val="855931751"/>
          <w:placeholder>
            <w:docPart w:val="DefaultPlaceholder_-1854013440"/>
          </w:placeholder>
        </w:sdtPr>
        <w:sdtEndPr/>
        <w:sdtContent>
          <w:r w:rsidR="00992883" w:rsidRPr="00302647">
            <w:rPr>
              <w:rFonts w:ascii="Times New Roman" w:hAnsi="Times New Roman" w:cs="Times New Roman"/>
              <w:color w:val="000000"/>
              <w:vertAlign w:val="superscript"/>
            </w:rPr>
            <w:t>5</w:t>
          </w:r>
        </w:sdtContent>
      </w:sdt>
      <w:r w:rsidRPr="00302647">
        <w:rPr>
          <w:rFonts w:ascii="Times New Roman" w:hAnsi="Times New Roman" w:cs="Times New Roman"/>
        </w:rPr>
        <w:t>. Starting from the 50</w:t>
      </w:r>
      <w:r w:rsidRPr="00302647">
        <w:rPr>
          <w:rFonts w:ascii="Times New Roman" w:hAnsi="Times New Roman" w:cs="Times New Roman"/>
          <w:vertAlign w:val="superscript"/>
        </w:rPr>
        <w:t>th</w:t>
      </w:r>
      <w:r w:rsidRPr="00302647">
        <w:rPr>
          <w:rFonts w:ascii="Times New Roman" w:hAnsi="Times New Roman" w:cs="Times New Roman"/>
        </w:rPr>
        <w:t xml:space="preserve"> iteration, the MCF was updated every 50 iterations using 20 iterations of the Richardson–Lucy deconvolution algorithm</w:t>
      </w:r>
      <w:sdt>
        <w:sdtPr>
          <w:rPr>
            <w:rFonts w:ascii="Times New Roman" w:hAnsi="Times New Roman" w:cs="Times New Roman"/>
            <w:color w:val="000000"/>
            <w:vertAlign w:val="superscript"/>
          </w:rPr>
          <w:tag w:val="MENDELEY_CITATION_v3_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"/>
          <w:id w:val="-925651747"/>
          <w:placeholder>
            <w:docPart w:val="DefaultPlaceholder_-1854013440"/>
          </w:placeholder>
        </w:sdtPr>
        <w:sdtEndPr/>
        <w:sdtContent>
          <w:r w:rsidR="00992883" w:rsidRPr="00302647">
            <w:rPr>
              <w:rFonts w:ascii="Times New Roman" w:hAnsi="Times New Roman" w:cs="Times New Roman"/>
              <w:color w:val="000000"/>
              <w:vertAlign w:val="superscript"/>
            </w:rPr>
            <w:t>6</w:t>
          </w:r>
        </w:sdtContent>
      </w:sdt>
      <w:r w:rsidRPr="00302647">
        <w:rPr>
          <w:rFonts w:ascii="Times New Roman" w:hAnsi="Times New Roman" w:cs="Times New Roman"/>
        </w:rPr>
        <w:t xml:space="preserve">. </w:t>
      </w:r>
    </w:p>
    <w:p w14:paraId="49D11121" w14:textId="40FEBCA8" w:rsidR="00BB00AB" w:rsidRDefault="00BB00AB" w:rsidP="00BB00AB">
      <w:pPr>
        <w:autoSpaceDE w:val="0"/>
        <w:autoSpaceDN w:val="0"/>
        <w:adjustRightInd w:val="0"/>
        <w:jc w:val="both"/>
        <w:rPr>
          <w:rFonts w:ascii="Times New Roman" w:hAnsi="Times New Roman" w:cs="Times New Roman"/>
        </w:rPr>
      </w:pPr>
      <w:r w:rsidRPr="00302647">
        <w:rPr>
          <w:rFonts w:ascii="Times New Roman" w:hAnsi="Times New Roman" w:cs="Times New Roman"/>
        </w:rPr>
        <w:t>3. The reconstruction was seeded with the output from st</w:t>
      </w:r>
      <w:r w:rsidR="003E5B4D" w:rsidRPr="00302647">
        <w:rPr>
          <w:rFonts w:ascii="Times New Roman" w:hAnsi="Times New Roman" w:cs="Times New Roman"/>
        </w:rPr>
        <w:t>ep</w:t>
      </w:r>
      <w:r w:rsidRPr="00302647">
        <w:rPr>
          <w:rFonts w:ascii="Times New Roman" w:hAnsi="Times New Roman" w:cs="Times New Roman"/>
        </w:rPr>
        <w:t xml:space="preserve"> 2. This st</w:t>
      </w:r>
      <w:r w:rsidR="008A3437">
        <w:rPr>
          <w:rFonts w:ascii="Times New Roman" w:hAnsi="Times New Roman" w:cs="Times New Roman"/>
        </w:rPr>
        <w:t>ep</w:t>
      </w:r>
      <w:r w:rsidRPr="00302647">
        <w:rPr>
          <w:rFonts w:ascii="Times New Roman" w:hAnsi="Times New Roman" w:cs="Times New Roman"/>
        </w:rPr>
        <w:t xml:space="preserve"> was identical to st</w:t>
      </w:r>
      <w:r w:rsidR="008A3437">
        <w:rPr>
          <w:rFonts w:ascii="Times New Roman" w:hAnsi="Times New Roman" w:cs="Times New Roman"/>
        </w:rPr>
        <w:t>ep</w:t>
      </w:r>
      <w:r w:rsidRPr="00302647">
        <w:rPr>
          <w:rFonts w:ascii="Times New Roman" w:hAnsi="Times New Roman" w:cs="Times New Roman"/>
        </w:rPr>
        <w:t xml:space="preserve"> 2, except now we use a guided </w:t>
      </w:r>
      <w:r w:rsidR="008A3437">
        <w:rPr>
          <w:rFonts w:ascii="Times New Roman" w:hAnsi="Times New Roman" w:cs="Times New Roman"/>
        </w:rPr>
        <w:t>algorithm</w:t>
      </w:r>
      <w:r w:rsidRPr="00302647">
        <w:rPr>
          <w:rFonts w:ascii="Times New Roman" w:hAnsi="Times New Roman" w:cs="Times New Roman"/>
        </w:rPr>
        <w:t xml:space="preserve"> with 10 individuals and </w:t>
      </w:r>
      <w:r w:rsidR="008A3437">
        <w:rPr>
          <w:rFonts w:ascii="Times New Roman" w:hAnsi="Times New Roman" w:cs="Times New Roman"/>
        </w:rPr>
        <w:t>4</w:t>
      </w:r>
      <w:r w:rsidRPr="00302647">
        <w:rPr>
          <w:rFonts w:ascii="Times New Roman" w:hAnsi="Times New Roman" w:cs="Times New Roman"/>
        </w:rPr>
        <w:t xml:space="preserve"> generations. For each generation and population, a block of 20 ER and 180 HIO iterations, with β = 0.9, was repeated </w:t>
      </w:r>
      <w:r w:rsidR="008A3437">
        <w:rPr>
          <w:rFonts w:ascii="Times New Roman" w:hAnsi="Times New Roman" w:cs="Times New Roman"/>
        </w:rPr>
        <w:t>5</w:t>
      </w:r>
      <w:r w:rsidRPr="00302647">
        <w:rPr>
          <w:rFonts w:ascii="Times New Roman" w:hAnsi="Times New Roman" w:cs="Times New Roman"/>
        </w:rPr>
        <w:t xml:space="preserve"> times, </w:t>
      </w:r>
      <w:r w:rsidRPr="00302647">
        <w:rPr>
          <w:rFonts w:ascii="Times New Roman" w:hAnsi="Times New Roman" w:cs="Times New Roman"/>
        </w:rPr>
        <w:lastRenderedPageBreak/>
        <w:t xml:space="preserve">followed by </w:t>
      </w:r>
      <w:r w:rsidR="000B6312" w:rsidRPr="00302647">
        <w:rPr>
          <w:rFonts w:ascii="Times New Roman" w:hAnsi="Times New Roman" w:cs="Times New Roman"/>
        </w:rPr>
        <w:t>5</w:t>
      </w:r>
      <w:r w:rsidRPr="00302647">
        <w:rPr>
          <w:rFonts w:ascii="Times New Roman" w:hAnsi="Times New Roman" w:cs="Times New Roman"/>
        </w:rPr>
        <w:t xml:space="preserve">00 ER iterations. The final 50 iterates were averaged to produce the final image. </w:t>
      </w:r>
      <w:r w:rsidR="00B84253" w:rsidRPr="00302647">
        <w:rPr>
          <w:rFonts w:ascii="Times New Roman" w:eastAsia="Times New Roman" w:hAnsi="Times New Roman" w:cs="Times New Roman"/>
          <w:color w:val="000000"/>
        </w:rPr>
        <w:t>The spatial resolution of the reconstruction was estimated using the spherically averaged phase retrieval transfer function (PRTF)</w:t>
      </w:r>
      <w:sdt>
        <w:sdtPr>
          <w:rPr>
            <w:rFonts w:ascii="Times New Roman" w:eastAsia="Times New Roman" w:hAnsi="Times New Roman" w:cs="Times New Roman"/>
            <w:color w:val="000000"/>
            <w:vertAlign w:val="superscript"/>
          </w:rPr>
          <w:tag w:val="MENDELEY_CITATION_v3_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"/>
          <w:id w:val="938648190"/>
          <w:placeholder>
            <w:docPart w:val="FADC5D0563434A59B24B497B01B43E76"/>
          </w:placeholder>
        </w:sdtPr>
        <w:sdtEndPr/>
        <w:sdtContent>
          <w:r w:rsidR="00992883" w:rsidRPr="00302647">
            <w:rPr>
              <w:rFonts w:ascii="Times New Roman" w:eastAsia="Times New Roman" w:hAnsi="Times New Roman" w:cs="Times New Roman"/>
              <w:color w:val="000000"/>
              <w:vertAlign w:val="superscript"/>
            </w:rPr>
            <w:t>7</w:t>
          </w:r>
        </w:sdtContent>
      </w:sdt>
      <w:r w:rsidR="00B84253" w:rsidRPr="00302647">
        <w:rPr>
          <w:rFonts w:ascii="Times New Roman" w:eastAsia="Times New Roman" w:hAnsi="Times New Roman" w:cs="Times New Roman"/>
          <w:color w:val="000000"/>
        </w:rPr>
        <w:t xml:space="preserve">. </w:t>
      </w:r>
      <w:r w:rsidR="00B84253" w:rsidRPr="00302647">
        <w:rPr>
          <w:rFonts w:ascii="Times New Roman" w:hAnsi="Times New Roman" w:cs="Times New Roman"/>
        </w:rPr>
        <w:t xml:space="preserve">The average 3D spatial resolution was </w:t>
      </w:r>
      <w:r w:rsidR="00D7552A">
        <w:rPr>
          <w:rFonts w:ascii="Times New Roman" w:hAnsi="Times New Roman" w:cs="Times New Roman"/>
        </w:rPr>
        <w:t>~3</w:t>
      </w:r>
      <w:r w:rsidR="001F0131">
        <w:rPr>
          <w:rFonts w:ascii="Times New Roman" w:hAnsi="Times New Roman" w:cs="Times New Roman"/>
        </w:rPr>
        <w:t>1</w:t>
      </w:r>
      <w:r w:rsidR="00B84253" w:rsidRPr="00302647">
        <w:rPr>
          <w:rFonts w:ascii="Times New Roman" w:hAnsi="Times New Roman" w:cs="Times New Roman"/>
        </w:rPr>
        <w:t xml:space="preserve"> nm</w:t>
      </w:r>
      <w:r w:rsidR="000F5149" w:rsidRPr="00302647">
        <w:rPr>
          <w:rFonts w:ascii="Times New Roman" w:hAnsi="Times New Roman" w:cs="Times New Roman"/>
        </w:rPr>
        <w:t>.</w:t>
      </w:r>
    </w:p>
    <w:p w14:paraId="6EF63C13" w14:textId="467E29DF" w:rsidR="001F0131" w:rsidRPr="00302647" w:rsidRDefault="00F40E70" w:rsidP="00BB00AB">
      <w:pPr>
        <w:autoSpaceDE w:val="0"/>
        <w:autoSpaceDN w:val="0"/>
        <w:adjustRightInd w:val="0"/>
        <w:jc w:val="both"/>
        <w:rPr>
          <w:rFonts w:ascii="Times New Roman" w:hAnsi="Times New Roman" w:cs="Times New Roman"/>
        </w:rPr>
      </w:pPr>
      <w:r>
        <w:rPr>
          <w:noProof/>
        </w:rPr>
        <w:drawing>
          <wp:inline distT="0" distB="0" distL="0" distR="0" wp14:anchorId="41995FFA" wp14:editId="06F48189">
            <wp:extent cx="5943600" cy="2200275"/>
            <wp:effectExtent l="0" t="0" r="0" b="9525"/>
            <wp:docPr id="2" name="Picture 2"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har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2200275"/>
                    </a:xfrm>
                    <a:prstGeom prst="rect">
                      <a:avLst/>
                    </a:prstGeom>
                    <a:noFill/>
                    <a:ln>
                      <a:noFill/>
                    </a:ln>
                  </pic:spPr>
                </pic:pic>
              </a:graphicData>
            </a:graphic>
          </wp:inline>
        </w:drawing>
      </w:r>
    </w:p>
    <w:p w14:paraId="6F9C8CD8" w14:textId="3FD5C6B8" w:rsidR="002F0129" w:rsidRPr="00F40E70" w:rsidRDefault="00F40E70" w:rsidP="00F40E70">
      <w:pPr>
        <w:autoSpaceDE w:val="0"/>
        <w:autoSpaceDN w:val="0"/>
        <w:adjustRightInd w:val="0"/>
        <w:spacing w:after="120"/>
        <w:jc w:val="both"/>
        <w:rPr>
          <w:rFonts w:ascii="Times New Roman" w:hAnsi="Times New Roman" w:cs="Times New Roman"/>
          <w:color w:val="000000" w:themeColor="text1"/>
          <w:sz w:val="20"/>
          <w:szCs w:val="20"/>
          <w:shd w:val="clear" w:color="auto" w:fill="FFFFFF"/>
        </w:rPr>
      </w:pPr>
      <w:r w:rsidRPr="00F40E70">
        <w:rPr>
          <w:rFonts w:ascii="Times New Roman" w:hAnsi="Times New Roman" w:cs="Times New Roman"/>
          <w:color w:val="000000" w:themeColor="text1"/>
          <w:sz w:val="20"/>
          <w:szCs w:val="20"/>
        </w:rPr>
        <w:t xml:space="preserve">Figure S1. </w:t>
      </w:r>
      <w:r w:rsidRPr="00F40E70">
        <w:rPr>
          <w:rFonts w:ascii="Times New Roman" w:hAnsi="Times New Roman" w:cs="Times New Roman"/>
          <w:color w:val="000000" w:themeColor="text1"/>
          <w:sz w:val="20"/>
          <w:szCs w:val="20"/>
          <w:shd w:val="clear" w:color="auto" w:fill="FFFFFF"/>
        </w:rPr>
        <w:t>Estimation of resolution using phase-retrieval transfer function. Phase</w:t>
      </w:r>
      <w:r w:rsidRPr="00F40E70">
        <w:rPr>
          <w:rFonts w:ascii="Times New Roman" w:hAnsi="Times New Roman" w:cs="Times New Roman"/>
          <w:color w:val="000000" w:themeColor="text1"/>
          <w:sz w:val="20"/>
          <w:szCs w:val="20"/>
          <w:shd w:val="clear" w:color="auto" w:fill="FFFFFF"/>
        </w:rPr>
        <w:t xml:space="preserve"> </w:t>
      </w:r>
      <w:r w:rsidRPr="00F40E70">
        <w:rPr>
          <w:rFonts w:ascii="Times New Roman" w:hAnsi="Times New Roman" w:cs="Times New Roman"/>
          <w:color w:val="000000" w:themeColor="text1"/>
          <w:sz w:val="20"/>
          <w:szCs w:val="20"/>
          <w:shd w:val="clear" w:color="auto" w:fill="FFFFFF"/>
        </w:rPr>
        <w:t>retrieval transfer function (PRTF)</w:t>
      </w:r>
      <w:r w:rsidRPr="00F40E70">
        <w:rPr>
          <w:rFonts w:ascii="Times New Roman" w:hAnsi="Times New Roman" w:cs="Times New Roman"/>
          <w:color w:val="000000" w:themeColor="text1"/>
          <w:sz w:val="20"/>
          <w:szCs w:val="20"/>
          <w:shd w:val="clear" w:color="auto" w:fill="FFFFFF"/>
        </w:rPr>
        <w:t xml:space="preserve"> </w:t>
      </w:r>
      <w:r w:rsidRPr="00F40E70">
        <w:rPr>
          <w:rFonts w:ascii="Times New Roman" w:hAnsi="Times New Roman" w:cs="Times New Roman"/>
          <w:color w:val="000000" w:themeColor="text1"/>
          <w:sz w:val="20"/>
          <w:szCs w:val="20"/>
          <w:shd w:val="clear" w:color="auto" w:fill="FFFFFF"/>
        </w:rPr>
        <w:t>for the reconstructed image</w:t>
      </w:r>
      <w:r w:rsidRPr="00F40E70">
        <w:rPr>
          <w:rFonts w:ascii="Times New Roman" w:hAnsi="Times New Roman" w:cs="Times New Roman"/>
          <w:color w:val="000000" w:themeColor="text1"/>
          <w:sz w:val="20"/>
          <w:szCs w:val="20"/>
          <w:shd w:val="clear" w:color="auto" w:fill="FFFFFF"/>
        </w:rPr>
        <w:t>.</w:t>
      </w:r>
    </w:p>
    <w:p w14:paraId="54C5633E" w14:textId="698B3DE4" w:rsidR="00D721F0" w:rsidRPr="00386CC5" w:rsidRDefault="00386CC5" w:rsidP="00386CC5">
      <w:pPr>
        <w:autoSpaceDE w:val="0"/>
        <w:autoSpaceDN w:val="0"/>
        <w:adjustRightInd w:val="0"/>
        <w:spacing w:after="120"/>
        <w:rPr>
          <w:rFonts w:ascii="Times New Roman" w:hAnsi="Times New Roman" w:cs="Times New Roman"/>
          <w:b/>
          <w:bCs/>
        </w:rPr>
      </w:pPr>
      <w:r w:rsidRPr="00386CC5">
        <w:rPr>
          <w:rFonts w:ascii="Times New Roman" w:hAnsi="Times New Roman" w:cs="Times New Roman"/>
          <w:b/>
          <w:bCs/>
        </w:rPr>
        <w:t>II</w:t>
      </w:r>
      <w:r w:rsidR="008A1A87" w:rsidRPr="00386CC5">
        <w:rPr>
          <w:rFonts w:ascii="Times New Roman" w:hAnsi="Times New Roman" w:cs="Times New Roman"/>
          <w:b/>
          <w:bCs/>
        </w:rPr>
        <w:t xml:space="preserve">. Supplementary Movie </w:t>
      </w:r>
    </w:p>
    <w:p w14:paraId="13B0BD74" w14:textId="054E27AC" w:rsidR="00D721F0" w:rsidRDefault="008A1A87" w:rsidP="00D721F0">
      <w:pPr>
        <w:autoSpaceDE w:val="0"/>
        <w:autoSpaceDN w:val="0"/>
        <w:adjustRightInd w:val="0"/>
        <w:jc w:val="both"/>
        <w:rPr>
          <w:rFonts w:ascii="Times New Roman" w:hAnsi="Times New Roman" w:cs="Times New Roman"/>
        </w:rPr>
      </w:pPr>
      <w:r w:rsidRPr="00386CC5">
        <w:rPr>
          <w:rFonts w:ascii="Times New Roman" w:hAnsi="Times New Roman" w:cs="Times New Roman"/>
        </w:rPr>
        <w:t xml:space="preserve">Lattice strain and rotation movie showing the </w:t>
      </w:r>
      <w:r w:rsidR="00D721F0" w:rsidRPr="00386CC5">
        <w:rPr>
          <w:rFonts w:ascii="Times New Roman" w:hAnsi="Times New Roman" w:cs="Times New Roman"/>
        </w:rPr>
        <w:t>slice-by-slice</w:t>
      </w:r>
      <w:r w:rsidRPr="00386CC5">
        <w:rPr>
          <w:rFonts w:ascii="Times New Roman" w:hAnsi="Times New Roman" w:cs="Times New Roman"/>
        </w:rPr>
        <w:t xml:space="preserve"> data recovered from </w:t>
      </w:r>
      <w:r w:rsidR="005F2B7A" w:rsidRPr="00AB46E3">
        <w:rPr>
          <w:rFonts w:ascii="Times New Roman" w:hAnsi="Times New Roman" w:cs="Times New Roman"/>
        </w:rPr>
        <w:t>multi-reflection Bragg coherent diffraction imaging (BCDI)</w:t>
      </w:r>
      <w:r w:rsidRPr="00386CC5">
        <w:rPr>
          <w:rFonts w:ascii="Times New Roman" w:hAnsi="Times New Roman" w:cs="Times New Roman"/>
        </w:rPr>
        <w:t xml:space="preserve"> parallel to the vertical plane (</w:t>
      </w:r>
      <w:r w:rsidR="00B6144A">
        <w:rPr>
          <w:rFonts w:ascii="Times New Roman" w:hAnsi="Times New Roman" w:cs="Times New Roman"/>
        </w:rPr>
        <w:t>black dash line</w:t>
      </w:r>
      <w:r w:rsidRPr="00386CC5">
        <w:rPr>
          <w:rFonts w:ascii="Times New Roman" w:hAnsi="Times New Roman" w:cs="Times New Roman"/>
        </w:rPr>
        <w:t xml:space="preserve">- described in Figure </w:t>
      </w:r>
      <w:r w:rsidR="00D721F0" w:rsidRPr="00386CC5">
        <w:rPr>
          <w:rFonts w:ascii="Times New Roman" w:hAnsi="Times New Roman" w:cs="Times New Roman"/>
        </w:rPr>
        <w:t>5</w:t>
      </w:r>
      <w:r w:rsidRPr="00386CC5">
        <w:rPr>
          <w:rFonts w:ascii="Times New Roman" w:hAnsi="Times New Roman" w:cs="Times New Roman"/>
        </w:rPr>
        <w:t xml:space="preserve"> of the main text). Shown are the six strain tensor components (upper right triangle and diagonal) alongside the three rotation tensor elements (bottom left triangle). The lattice swelling resulting from the implantation is most evident in the </w:t>
      </w: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zz</m:t>
            </m:r>
          </m:sub>
        </m:sSub>
      </m:oMath>
      <w:r w:rsidR="00386CC5" w:rsidRPr="00386CC5">
        <w:rPr>
          <w:rFonts w:ascii="Times New Roman" w:hAnsi="Times New Roman" w:cs="Times New Roman"/>
        </w:rPr>
        <w:t xml:space="preserve"> </w:t>
      </w:r>
      <w:r w:rsidRPr="00386CC5">
        <w:rPr>
          <w:rFonts w:ascii="Times New Roman" w:hAnsi="Times New Roman" w:cs="Times New Roman"/>
        </w:rPr>
        <w:t>component. Heterogeneity of the strain within the implanted layer indicates damage induced evolution of the microstructure (particularly visible in the</w:t>
      </w:r>
      <w:r w:rsidR="00D721F0" w:rsidRPr="00386CC5">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xx</m:t>
            </m:r>
          </m:sub>
        </m:sSub>
      </m:oMath>
      <w:r w:rsidR="00386CC5" w:rsidRPr="00386CC5">
        <w:rPr>
          <w:rFonts w:ascii="Times New Roman" w:hAnsi="Times New Roman" w:cs="Times New Roman"/>
        </w:rPr>
        <w:t>,</w:t>
      </w:r>
      <m:oMath>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yy</m:t>
            </m:r>
          </m:sub>
        </m:sSub>
      </m:oMath>
      <w:r w:rsidRPr="00386CC5">
        <w:rPr>
          <w:rFonts w:ascii="Times New Roman" w:hAnsi="Times New Roman" w:cs="Times New Roman"/>
        </w:rPr>
        <w:t xml:space="preserve">and </w:t>
      </w: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zz</m:t>
            </m:r>
          </m:sub>
        </m:sSub>
      </m:oMath>
      <w:r w:rsidR="00386CC5" w:rsidRPr="00386CC5">
        <w:rPr>
          <w:rFonts w:ascii="Times New Roman" w:hAnsi="Times New Roman" w:cs="Times New Roman"/>
        </w:rPr>
        <w:t xml:space="preserve"> </w:t>
      </w:r>
      <w:r w:rsidRPr="00386CC5">
        <w:rPr>
          <w:rFonts w:ascii="Times New Roman" w:hAnsi="Times New Roman" w:cs="Times New Roman"/>
        </w:rPr>
        <w:t xml:space="preserve"> components). </w:t>
      </w:r>
      <w:r w:rsidR="005F2B7A">
        <w:rPr>
          <w:rFonts w:ascii="Times New Roman" w:hAnsi="Times New Roman" w:cs="Times New Roman"/>
        </w:rPr>
        <w:t xml:space="preserve">There </w:t>
      </w:r>
      <w:r w:rsidR="003E5B4D">
        <w:rPr>
          <w:rFonts w:ascii="Times New Roman" w:hAnsi="Times New Roman" w:cs="Times New Roman"/>
        </w:rPr>
        <w:t>is</w:t>
      </w:r>
      <w:r w:rsidR="005F2B7A">
        <w:rPr>
          <w:rFonts w:ascii="Times New Roman" w:hAnsi="Times New Roman" w:cs="Times New Roman"/>
        </w:rPr>
        <w:t xml:space="preserve"> evidence of dislocation loops as shown by the phase jumps in the strain data.</w:t>
      </w:r>
    </w:p>
    <w:p w14:paraId="7C8DFA9D" w14:textId="6DD44C1F" w:rsidR="000F5149" w:rsidRDefault="000F5149" w:rsidP="00D721F0">
      <w:pPr>
        <w:autoSpaceDE w:val="0"/>
        <w:autoSpaceDN w:val="0"/>
        <w:adjustRightInd w:val="0"/>
        <w:jc w:val="both"/>
        <w:rPr>
          <w:rFonts w:ascii="Times New Roman" w:hAnsi="Times New Roman" w:cs="Times New Roman"/>
        </w:rPr>
      </w:pPr>
    </w:p>
    <w:p w14:paraId="04794178" w14:textId="08774A3C" w:rsidR="000F5149" w:rsidRDefault="000F5149" w:rsidP="00265FA4">
      <w:pPr>
        <w:autoSpaceDE w:val="0"/>
        <w:autoSpaceDN w:val="0"/>
        <w:adjustRightInd w:val="0"/>
        <w:spacing w:after="120"/>
        <w:jc w:val="both"/>
        <w:rPr>
          <w:rFonts w:ascii="Times New Roman" w:hAnsi="Times New Roman" w:cs="Times New Roman"/>
          <w:b/>
          <w:bCs/>
        </w:rPr>
      </w:pPr>
      <w:r w:rsidRPr="000F5149">
        <w:rPr>
          <w:rFonts w:ascii="Times New Roman" w:hAnsi="Times New Roman" w:cs="Times New Roman"/>
          <w:b/>
          <w:bCs/>
        </w:rPr>
        <w:t>References</w:t>
      </w:r>
    </w:p>
    <w:sdt>
      <w:sdtPr>
        <w:rPr>
          <w:rFonts w:ascii="Times New Roman" w:hAnsi="Times New Roman" w:cs="Times New Roman"/>
        </w:rPr>
        <w:tag w:val="MENDELEY_BIBLIOGRAPHY"/>
        <w:id w:val="860931283"/>
        <w:placeholder>
          <w:docPart w:val="DefaultPlaceholder_-1854013440"/>
        </w:placeholder>
      </w:sdtPr>
      <w:sdtEndPr/>
      <w:sdtContent>
        <w:p w14:paraId="3B67AA01" w14:textId="77777777" w:rsidR="00992883" w:rsidRPr="00265FA4" w:rsidRDefault="00992883" w:rsidP="00265FA4">
          <w:pPr>
            <w:autoSpaceDE w:val="0"/>
            <w:autoSpaceDN w:val="0"/>
            <w:ind w:hanging="640"/>
            <w:jc w:val="both"/>
            <w:divId w:val="1177311761"/>
            <w:rPr>
              <w:rFonts w:ascii="Times New Roman" w:eastAsia="Times New Roman" w:hAnsi="Times New Roman" w:cs="Times New Roman"/>
            </w:rPr>
          </w:pPr>
          <w:r w:rsidRPr="00265FA4">
            <w:rPr>
              <w:rFonts w:ascii="Times New Roman" w:eastAsia="Times New Roman" w:hAnsi="Times New Roman" w:cs="Times New Roman"/>
            </w:rPr>
            <w:t>1.</w:t>
          </w:r>
          <w:r w:rsidRPr="00265FA4">
            <w:rPr>
              <w:rFonts w:ascii="Times New Roman" w:eastAsia="Times New Roman" w:hAnsi="Times New Roman" w:cs="Times New Roman"/>
            </w:rPr>
            <w:tab/>
            <w:t xml:space="preserve">Fienup, J. R. </w:t>
          </w:r>
          <w:r w:rsidRPr="00265FA4">
            <w:rPr>
              <w:rFonts w:ascii="Times New Roman" w:eastAsia="Times New Roman" w:hAnsi="Times New Roman" w:cs="Times New Roman"/>
              <w:i/>
              <w:iCs/>
            </w:rPr>
            <w:t>Reconstruction of a complex-valued object from the modulus of its Fourier transform using a support constraint</w:t>
          </w:r>
          <w:r w:rsidRPr="00265FA4">
            <w:rPr>
              <w:rFonts w:ascii="Times New Roman" w:eastAsia="Times New Roman" w:hAnsi="Times New Roman" w:cs="Times New Roman"/>
            </w:rPr>
            <w:t xml:space="preserve">. </w:t>
          </w:r>
          <w:r w:rsidRPr="00265FA4">
            <w:rPr>
              <w:rFonts w:ascii="Times New Roman" w:eastAsia="Times New Roman" w:hAnsi="Times New Roman" w:cs="Times New Roman"/>
              <w:i/>
              <w:iCs/>
            </w:rPr>
            <w:t>J. Opt. Soc. Am. A</w:t>
          </w:r>
          <w:r w:rsidRPr="00265FA4">
            <w:rPr>
              <w:rFonts w:ascii="Times New Roman" w:eastAsia="Times New Roman" w:hAnsi="Times New Roman" w:cs="Times New Roman"/>
            </w:rPr>
            <w:t xml:space="preserve"> vol. 4 (1987).</w:t>
          </w:r>
        </w:p>
        <w:p w14:paraId="12F1CDD2" w14:textId="77777777" w:rsidR="00992883" w:rsidRPr="00265FA4" w:rsidRDefault="00992883" w:rsidP="00265FA4">
          <w:pPr>
            <w:autoSpaceDE w:val="0"/>
            <w:autoSpaceDN w:val="0"/>
            <w:ind w:hanging="640"/>
            <w:jc w:val="both"/>
            <w:divId w:val="1629819515"/>
            <w:rPr>
              <w:rFonts w:ascii="Times New Roman" w:eastAsia="Times New Roman" w:hAnsi="Times New Roman" w:cs="Times New Roman"/>
            </w:rPr>
          </w:pPr>
          <w:r w:rsidRPr="00265FA4">
            <w:rPr>
              <w:rFonts w:ascii="Times New Roman" w:eastAsia="Times New Roman" w:hAnsi="Times New Roman" w:cs="Times New Roman"/>
            </w:rPr>
            <w:t>2.</w:t>
          </w:r>
          <w:r w:rsidRPr="00265FA4">
            <w:rPr>
              <w:rFonts w:ascii="Times New Roman" w:eastAsia="Times New Roman" w:hAnsi="Times New Roman" w:cs="Times New Roman"/>
            </w:rPr>
            <w:tab/>
            <w:t xml:space="preserve">Chen, C. C., Miao, J., Wang, C. W. &amp; Lee, T. K. Application of optimization technique to </w:t>
          </w:r>
          <w:proofErr w:type="spellStart"/>
          <w:r w:rsidRPr="00265FA4">
            <w:rPr>
              <w:rFonts w:ascii="Times New Roman" w:eastAsia="Times New Roman" w:hAnsi="Times New Roman" w:cs="Times New Roman"/>
            </w:rPr>
            <w:t>noncrystalline</w:t>
          </w:r>
          <w:proofErr w:type="spellEnd"/>
          <w:r w:rsidRPr="00265FA4">
            <w:rPr>
              <w:rFonts w:ascii="Times New Roman" w:eastAsia="Times New Roman" w:hAnsi="Times New Roman" w:cs="Times New Roman"/>
            </w:rPr>
            <w:t xml:space="preserve"> x-ray diffraction microscopy: Guided hybrid input-output method. </w:t>
          </w:r>
          <w:r w:rsidRPr="00265FA4">
            <w:rPr>
              <w:rFonts w:ascii="Times New Roman" w:eastAsia="Times New Roman" w:hAnsi="Times New Roman" w:cs="Times New Roman"/>
              <w:i/>
              <w:iCs/>
            </w:rPr>
            <w:t>Physical Review B - Condensed Matter and Materials Physics</w:t>
          </w:r>
          <w:r w:rsidRPr="00265FA4">
            <w:rPr>
              <w:rFonts w:ascii="Times New Roman" w:eastAsia="Times New Roman" w:hAnsi="Times New Roman" w:cs="Times New Roman"/>
            </w:rPr>
            <w:t xml:space="preserve"> </w:t>
          </w:r>
          <w:r w:rsidRPr="00265FA4">
            <w:rPr>
              <w:rFonts w:ascii="Times New Roman" w:eastAsia="Times New Roman" w:hAnsi="Times New Roman" w:cs="Times New Roman"/>
              <w:b/>
              <w:bCs/>
            </w:rPr>
            <w:t>76</w:t>
          </w:r>
          <w:r w:rsidRPr="00265FA4">
            <w:rPr>
              <w:rFonts w:ascii="Times New Roman" w:eastAsia="Times New Roman" w:hAnsi="Times New Roman" w:cs="Times New Roman"/>
            </w:rPr>
            <w:t>, (2007).</w:t>
          </w:r>
        </w:p>
        <w:p w14:paraId="6171A284" w14:textId="77777777" w:rsidR="00992883" w:rsidRPr="00265FA4" w:rsidRDefault="00992883" w:rsidP="00265FA4">
          <w:pPr>
            <w:autoSpaceDE w:val="0"/>
            <w:autoSpaceDN w:val="0"/>
            <w:ind w:hanging="640"/>
            <w:jc w:val="both"/>
            <w:divId w:val="351227646"/>
            <w:rPr>
              <w:rFonts w:ascii="Times New Roman" w:eastAsia="Times New Roman" w:hAnsi="Times New Roman" w:cs="Times New Roman"/>
            </w:rPr>
          </w:pPr>
          <w:r w:rsidRPr="00265FA4">
            <w:rPr>
              <w:rFonts w:ascii="Times New Roman" w:eastAsia="Times New Roman" w:hAnsi="Times New Roman" w:cs="Times New Roman"/>
            </w:rPr>
            <w:t>3.</w:t>
          </w:r>
          <w:r w:rsidRPr="00265FA4">
            <w:rPr>
              <w:rFonts w:ascii="Times New Roman" w:eastAsia="Times New Roman" w:hAnsi="Times New Roman" w:cs="Times New Roman"/>
            </w:rPr>
            <w:tab/>
            <w:t xml:space="preserve">Marchesini, S. </w:t>
          </w:r>
          <w:r w:rsidRPr="00265FA4">
            <w:rPr>
              <w:rFonts w:ascii="Times New Roman" w:eastAsia="Times New Roman" w:hAnsi="Times New Roman" w:cs="Times New Roman"/>
              <w:i/>
              <w:iCs/>
            </w:rPr>
            <w:t>et al.</w:t>
          </w:r>
          <w:r w:rsidRPr="00265FA4">
            <w:rPr>
              <w:rFonts w:ascii="Times New Roman" w:eastAsia="Times New Roman" w:hAnsi="Times New Roman" w:cs="Times New Roman"/>
            </w:rPr>
            <w:t xml:space="preserve"> X-ray image reconstruction from a diffraction pattern alone. </w:t>
          </w:r>
          <w:r w:rsidRPr="00265FA4">
            <w:rPr>
              <w:rFonts w:ascii="Times New Roman" w:eastAsia="Times New Roman" w:hAnsi="Times New Roman" w:cs="Times New Roman"/>
              <w:i/>
              <w:iCs/>
            </w:rPr>
            <w:t>Physical Review B - Condensed Matter and Materials Physics</w:t>
          </w:r>
          <w:r w:rsidRPr="00265FA4">
            <w:rPr>
              <w:rFonts w:ascii="Times New Roman" w:eastAsia="Times New Roman" w:hAnsi="Times New Roman" w:cs="Times New Roman"/>
            </w:rPr>
            <w:t xml:space="preserve"> </w:t>
          </w:r>
          <w:r w:rsidRPr="00265FA4">
            <w:rPr>
              <w:rFonts w:ascii="Times New Roman" w:eastAsia="Times New Roman" w:hAnsi="Times New Roman" w:cs="Times New Roman"/>
              <w:b/>
              <w:bCs/>
            </w:rPr>
            <w:t>68</w:t>
          </w:r>
          <w:r w:rsidRPr="00265FA4">
            <w:rPr>
              <w:rFonts w:ascii="Times New Roman" w:eastAsia="Times New Roman" w:hAnsi="Times New Roman" w:cs="Times New Roman"/>
            </w:rPr>
            <w:t>, (2003).</w:t>
          </w:r>
        </w:p>
        <w:p w14:paraId="5F7488C1" w14:textId="77777777" w:rsidR="00992883" w:rsidRPr="00265FA4" w:rsidRDefault="00992883" w:rsidP="00265FA4">
          <w:pPr>
            <w:autoSpaceDE w:val="0"/>
            <w:autoSpaceDN w:val="0"/>
            <w:ind w:hanging="640"/>
            <w:jc w:val="both"/>
            <w:divId w:val="155583217"/>
            <w:rPr>
              <w:rFonts w:ascii="Times New Roman" w:eastAsia="Times New Roman" w:hAnsi="Times New Roman" w:cs="Times New Roman"/>
            </w:rPr>
          </w:pPr>
          <w:r w:rsidRPr="00265FA4">
            <w:rPr>
              <w:rFonts w:ascii="Times New Roman" w:eastAsia="Times New Roman" w:hAnsi="Times New Roman" w:cs="Times New Roman"/>
            </w:rPr>
            <w:t>4.</w:t>
          </w:r>
          <w:r w:rsidRPr="00265FA4">
            <w:rPr>
              <w:rFonts w:ascii="Times New Roman" w:eastAsia="Times New Roman" w:hAnsi="Times New Roman" w:cs="Times New Roman"/>
            </w:rPr>
            <w:tab/>
            <w:t xml:space="preserve">Ulvestad, A. </w:t>
          </w:r>
          <w:r w:rsidRPr="00265FA4">
            <w:rPr>
              <w:rFonts w:ascii="Times New Roman" w:eastAsia="Times New Roman" w:hAnsi="Times New Roman" w:cs="Times New Roman"/>
              <w:i/>
              <w:iCs/>
            </w:rPr>
            <w:t>et al.</w:t>
          </w:r>
          <w:r w:rsidRPr="00265FA4">
            <w:rPr>
              <w:rFonts w:ascii="Times New Roman" w:eastAsia="Times New Roman" w:hAnsi="Times New Roman" w:cs="Times New Roman"/>
            </w:rPr>
            <w:t xml:space="preserve"> Identifying Defects with Guided Algorithms in Bragg Coherent Diffractive Imaging. </w:t>
          </w:r>
          <w:r w:rsidRPr="00265FA4">
            <w:rPr>
              <w:rFonts w:ascii="Times New Roman" w:eastAsia="Times New Roman" w:hAnsi="Times New Roman" w:cs="Times New Roman"/>
              <w:i/>
              <w:iCs/>
            </w:rPr>
            <w:t>Scientific Reports</w:t>
          </w:r>
          <w:r w:rsidRPr="00265FA4">
            <w:rPr>
              <w:rFonts w:ascii="Times New Roman" w:eastAsia="Times New Roman" w:hAnsi="Times New Roman" w:cs="Times New Roman"/>
            </w:rPr>
            <w:t xml:space="preserve"> </w:t>
          </w:r>
          <w:r w:rsidRPr="00265FA4">
            <w:rPr>
              <w:rFonts w:ascii="Times New Roman" w:eastAsia="Times New Roman" w:hAnsi="Times New Roman" w:cs="Times New Roman"/>
              <w:b/>
              <w:bCs/>
            </w:rPr>
            <w:t>7</w:t>
          </w:r>
          <w:r w:rsidRPr="00265FA4">
            <w:rPr>
              <w:rFonts w:ascii="Times New Roman" w:eastAsia="Times New Roman" w:hAnsi="Times New Roman" w:cs="Times New Roman"/>
            </w:rPr>
            <w:t>, (2017).</w:t>
          </w:r>
        </w:p>
        <w:p w14:paraId="14AF360C" w14:textId="77777777" w:rsidR="00992883" w:rsidRPr="00265FA4" w:rsidRDefault="00992883" w:rsidP="00265FA4">
          <w:pPr>
            <w:autoSpaceDE w:val="0"/>
            <w:autoSpaceDN w:val="0"/>
            <w:ind w:hanging="640"/>
            <w:jc w:val="both"/>
            <w:divId w:val="1376932436"/>
            <w:rPr>
              <w:rFonts w:ascii="Times New Roman" w:eastAsia="Times New Roman" w:hAnsi="Times New Roman" w:cs="Times New Roman"/>
            </w:rPr>
          </w:pPr>
          <w:r w:rsidRPr="00265FA4">
            <w:rPr>
              <w:rFonts w:ascii="Times New Roman" w:eastAsia="Times New Roman" w:hAnsi="Times New Roman" w:cs="Times New Roman"/>
            </w:rPr>
            <w:t>5.</w:t>
          </w:r>
          <w:r w:rsidRPr="00265FA4">
            <w:rPr>
              <w:rFonts w:ascii="Times New Roman" w:eastAsia="Times New Roman" w:hAnsi="Times New Roman" w:cs="Times New Roman"/>
            </w:rPr>
            <w:tab/>
            <w:t xml:space="preserve">Clark, J. N., Huang, X., Harder, R. &amp; Robinson, I. K. High-resolution three-dimensional partially coherent diffraction imaging. </w:t>
          </w:r>
          <w:r w:rsidRPr="00265FA4">
            <w:rPr>
              <w:rFonts w:ascii="Times New Roman" w:eastAsia="Times New Roman" w:hAnsi="Times New Roman" w:cs="Times New Roman"/>
              <w:i/>
              <w:iCs/>
            </w:rPr>
            <w:t>Nature Communications</w:t>
          </w:r>
          <w:r w:rsidRPr="00265FA4">
            <w:rPr>
              <w:rFonts w:ascii="Times New Roman" w:eastAsia="Times New Roman" w:hAnsi="Times New Roman" w:cs="Times New Roman"/>
            </w:rPr>
            <w:t xml:space="preserve"> </w:t>
          </w:r>
          <w:r w:rsidRPr="00265FA4">
            <w:rPr>
              <w:rFonts w:ascii="Times New Roman" w:eastAsia="Times New Roman" w:hAnsi="Times New Roman" w:cs="Times New Roman"/>
              <w:b/>
              <w:bCs/>
            </w:rPr>
            <w:t>3</w:t>
          </w:r>
          <w:r w:rsidRPr="00265FA4">
            <w:rPr>
              <w:rFonts w:ascii="Times New Roman" w:eastAsia="Times New Roman" w:hAnsi="Times New Roman" w:cs="Times New Roman"/>
            </w:rPr>
            <w:t>, (2012).</w:t>
          </w:r>
        </w:p>
        <w:p w14:paraId="20B92D59" w14:textId="77777777" w:rsidR="00992883" w:rsidRPr="00265FA4" w:rsidRDefault="00992883" w:rsidP="00265FA4">
          <w:pPr>
            <w:autoSpaceDE w:val="0"/>
            <w:autoSpaceDN w:val="0"/>
            <w:ind w:hanging="640"/>
            <w:jc w:val="both"/>
            <w:divId w:val="205026505"/>
            <w:rPr>
              <w:rFonts w:ascii="Times New Roman" w:eastAsia="Times New Roman" w:hAnsi="Times New Roman" w:cs="Times New Roman"/>
            </w:rPr>
          </w:pPr>
          <w:r w:rsidRPr="00265FA4">
            <w:rPr>
              <w:rFonts w:ascii="Times New Roman" w:eastAsia="Times New Roman" w:hAnsi="Times New Roman" w:cs="Times New Roman"/>
            </w:rPr>
            <w:t>6.</w:t>
          </w:r>
          <w:r w:rsidRPr="00265FA4">
            <w:rPr>
              <w:rFonts w:ascii="Times New Roman" w:eastAsia="Times New Roman" w:hAnsi="Times New Roman" w:cs="Times New Roman"/>
            </w:rPr>
            <w:tab/>
            <w:t xml:space="preserve">Richardson, W. H. </w:t>
          </w:r>
          <w:r w:rsidRPr="00265FA4">
            <w:rPr>
              <w:rFonts w:ascii="Times New Roman" w:eastAsia="Times New Roman" w:hAnsi="Times New Roman" w:cs="Times New Roman"/>
              <w:i/>
              <w:iCs/>
            </w:rPr>
            <w:t>Bayesian-Based Iterative Method of Image Restoration*</w:t>
          </w:r>
          <w:r w:rsidRPr="00265FA4">
            <w:rPr>
              <w:rFonts w:ascii="Times New Roman" w:eastAsia="Times New Roman" w:hAnsi="Times New Roman" w:cs="Times New Roman"/>
            </w:rPr>
            <w:t>.</w:t>
          </w:r>
        </w:p>
        <w:p w14:paraId="7B0D71A4" w14:textId="77777777" w:rsidR="00992883" w:rsidRPr="00265FA4" w:rsidRDefault="00992883" w:rsidP="00265FA4">
          <w:pPr>
            <w:autoSpaceDE w:val="0"/>
            <w:autoSpaceDN w:val="0"/>
            <w:ind w:hanging="640"/>
            <w:jc w:val="both"/>
            <w:divId w:val="1772820883"/>
            <w:rPr>
              <w:rFonts w:ascii="Times New Roman" w:eastAsia="Times New Roman" w:hAnsi="Times New Roman" w:cs="Times New Roman"/>
            </w:rPr>
          </w:pPr>
          <w:r w:rsidRPr="00265FA4">
            <w:rPr>
              <w:rFonts w:ascii="Times New Roman" w:eastAsia="Times New Roman" w:hAnsi="Times New Roman" w:cs="Times New Roman"/>
            </w:rPr>
            <w:t>7.</w:t>
          </w:r>
          <w:r w:rsidRPr="00265FA4">
            <w:rPr>
              <w:rFonts w:ascii="Times New Roman" w:eastAsia="Times New Roman" w:hAnsi="Times New Roman" w:cs="Times New Roman"/>
            </w:rPr>
            <w:tab/>
          </w:r>
          <w:proofErr w:type="spellStart"/>
          <w:r w:rsidRPr="00265FA4">
            <w:rPr>
              <w:rFonts w:ascii="Times New Roman" w:eastAsia="Times New Roman" w:hAnsi="Times New Roman" w:cs="Times New Roman"/>
            </w:rPr>
            <w:t>Abuin</w:t>
          </w:r>
          <w:proofErr w:type="spellEnd"/>
          <w:r w:rsidRPr="00265FA4">
            <w:rPr>
              <w:rFonts w:ascii="Times New Roman" w:eastAsia="Times New Roman" w:hAnsi="Times New Roman" w:cs="Times New Roman"/>
            </w:rPr>
            <w:t xml:space="preserve">, M. </w:t>
          </w:r>
          <w:r w:rsidRPr="00265FA4">
            <w:rPr>
              <w:rFonts w:ascii="Times New Roman" w:eastAsia="Times New Roman" w:hAnsi="Times New Roman" w:cs="Times New Roman"/>
              <w:i/>
              <w:iCs/>
            </w:rPr>
            <w:t>et al.</w:t>
          </w:r>
          <w:r w:rsidRPr="00265FA4">
            <w:rPr>
              <w:rFonts w:ascii="Times New Roman" w:eastAsia="Times New Roman" w:hAnsi="Times New Roman" w:cs="Times New Roman"/>
            </w:rPr>
            <w:t xml:space="preserve"> Coherent X-ray Imaging of CO-Adsorption-Induced Structural Changes in Pt Nanoparticles: Implications for Catalysis. </w:t>
          </w:r>
          <w:r w:rsidRPr="00265FA4">
            <w:rPr>
              <w:rFonts w:ascii="Times New Roman" w:eastAsia="Times New Roman" w:hAnsi="Times New Roman" w:cs="Times New Roman"/>
              <w:i/>
              <w:iCs/>
            </w:rPr>
            <w:t>ACS Applied Nano Materials</w:t>
          </w:r>
          <w:r w:rsidRPr="00265FA4">
            <w:rPr>
              <w:rFonts w:ascii="Times New Roman" w:eastAsia="Times New Roman" w:hAnsi="Times New Roman" w:cs="Times New Roman"/>
            </w:rPr>
            <w:t xml:space="preserve"> </w:t>
          </w:r>
          <w:r w:rsidRPr="00265FA4">
            <w:rPr>
              <w:rFonts w:ascii="Times New Roman" w:eastAsia="Times New Roman" w:hAnsi="Times New Roman" w:cs="Times New Roman"/>
              <w:b/>
              <w:bCs/>
            </w:rPr>
            <w:t>2</w:t>
          </w:r>
          <w:r w:rsidRPr="00265FA4">
            <w:rPr>
              <w:rFonts w:ascii="Times New Roman" w:eastAsia="Times New Roman" w:hAnsi="Times New Roman" w:cs="Times New Roman"/>
            </w:rPr>
            <w:t>, 4818–4824 (2019).</w:t>
          </w:r>
        </w:p>
        <w:p w14:paraId="636784BC" w14:textId="4DCD9744" w:rsidR="000F5149" w:rsidRPr="00265FA4" w:rsidRDefault="00992883" w:rsidP="00265FA4">
          <w:pPr>
            <w:autoSpaceDE w:val="0"/>
            <w:autoSpaceDN w:val="0"/>
            <w:adjustRightInd w:val="0"/>
            <w:jc w:val="both"/>
            <w:rPr>
              <w:rFonts w:ascii="Times New Roman" w:hAnsi="Times New Roman" w:cs="Times New Roman"/>
            </w:rPr>
          </w:pPr>
          <w:r w:rsidRPr="00265FA4">
            <w:rPr>
              <w:rFonts w:ascii="Times New Roman" w:eastAsia="Times New Roman" w:hAnsi="Times New Roman" w:cs="Times New Roman"/>
            </w:rPr>
            <w:t> </w:t>
          </w:r>
        </w:p>
      </w:sdtContent>
    </w:sdt>
    <w:p w14:paraId="63792D14" w14:textId="6B1A307F" w:rsidR="003B6922" w:rsidRDefault="003B6922" w:rsidP="003A2C81">
      <w:pPr>
        <w:autoSpaceDE w:val="0"/>
        <w:autoSpaceDN w:val="0"/>
        <w:adjustRightInd w:val="0"/>
        <w:rPr>
          <w:rFonts w:ascii="Times New Roman" w:hAnsi="Times New Roman" w:cs="Times New Roman"/>
        </w:rPr>
      </w:pPr>
    </w:p>
    <w:sectPr w:rsidR="003B69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D5D"/>
    <w:rsid w:val="00021D5D"/>
    <w:rsid w:val="000B6312"/>
    <w:rsid w:val="000F5149"/>
    <w:rsid w:val="001157DF"/>
    <w:rsid w:val="001F0131"/>
    <w:rsid w:val="00206A5C"/>
    <w:rsid w:val="00265FA4"/>
    <w:rsid w:val="002F0129"/>
    <w:rsid w:val="00302647"/>
    <w:rsid w:val="00303110"/>
    <w:rsid w:val="00386CC5"/>
    <w:rsid w:val="003873CE"/>
    <w:rsid w:val="003A2C81"/>
    <w:rsid w:val="003B6922"/>
    <w:rsid w:val="003E5B4D"/>
    <w:rsid w:val="0049333D"/>
    <w:rsid w:val="005147D9"/>
    <w:rsid w:val="005E4921"/>
    <w:rsid w:val="005F2B7A"/>
    <w:rsid w:val="0064358D"/>
    <w:rsid w:val="006C67E1"/>
    <w:rsid w:val="006D069F"/>
    <w:rsid w:val="00720CCE"/>
    <w:rsid w:val="00755E75"/>
    <w:rsid w:val="008466A4"/>
    <w:rsid w:val="008A1A87"/>
    <w:rsid w:val="008A3437"/>
    <w:rsid w:val="009921D6"/>
    <w:rsid w:val="00992883"/>
    <w:rsid w:val="009D6BE0"/>
    <w:rsid w:val="00AE1BF6"/>
    <w:rsid w:val="00B6144A"/>
    <w:rsid w:val="00B63EF1"/>
    <w:rsid w:val="00B84253"/>
    <w:rsid w:val="00BB00AB"/>
    <w:rsid w:val="00CD25DC"/>
    <w:rsid w:val="00D328E7"/>
    <w:rsid w:val="00D721F0"/>
    <w:rsid w:val="00D7552A"/>
    <w:rsid w:val="00DB2592"/>
    <w:rsid w:val="00E05C02"/>
    <w:rsid w:val="00E32A20"/>
    <w:rsid w:val="00F40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B1E75"/>
  <w15:chartTrackingRefBased/>
  <w15:docId w15:val="{96CA3F1B-C68E-E441-B981-DAF4BC785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1D5D"/>
    <w:rPr>
      <w:color w:val="0000FF"/>
      <w:u w:val="single"/>
    </w:rPr>
  </w:style>
  <w:style w:type="character" w:styleId="PlaceholderText">
    <w:name w:val="Placeholder Text"/>
    <w:basedOn w:val="DefaultParagraphFont"/>
    <w:uiPriority w:val="99"/>
    <w:semiHidden/>
    <w:rsid w:val="00DB2592"/>
    <w:rPr>
      <w:color w:val="808080"/>
    </w:rPr>
  </w:style>
  <w:style w:type="paragraph" w:styleId="ListParagraph">
    <w:name w:val="List Paragraph"/>
    <w:basedOn w:val="Normal"/>
    <w:uiPriority w:val="34"/>
    <w:qFormat/>
    <w:rsid w:val="003026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981872">
      <w:bodyDiv w:val="1"/>
      <w:marLeft w:val="0"/>
      <w:marRight w:val="0"/>
      <w:marTop w:val="0"/>
      <w:marBottom w:val="0"/>
      <w:divBdr>
        <w:top w:val="none" w:sz="0" w:space="0" w:color="auto"/>
        <w:left w:val="none" w:sz="0" w:space="0" w:color="auto"/>
        <w:bottom w:val="none" w:sz="0" w:space="0" w:color="auto"/>
        <w:right w:val="none" w:sz="0" w:space="0" w:color="auto"/>
      </w:divBdr>
      <w:divsChild>
        <w:div w:id="1779568131">
          <w:marLeft w:val="640"/>
          <w:marRight w:val="0"/>
          <w:marTop w:val="0"/>
          <w:marBottom w:val="0"/>
          <w:divBdr>
            <w:top w:val="none" w:sz="0" w:space="0" w:color="auto"/>
            <w:left w:val="none" w:sz="0" w:space="0" w:color="auto"/>
            <w:bottom w:val="none" w:sz="0" w:space="0" w:color="auto"/>
            <w:right w:val="none" w:sz="0" w:space="0" w:color="auto"/>
          </w:divBdr>
        </w:div>
        <w:div w:id="235674299">
          <w:marLeft w:val="640"/>
          <w:marRight w:val="0"/>
          <w:marTop w:val="0"/>
          <w:marBottom w:val="0"/>
          <w:divBdr>
            <w:top w:val="none" w:sz="0" w:space="0" w:color="auto"/>
            <w:left w:val="none" w:sz="0" w:space="0" w:color="auto"/>
            <w:bottom w:val="none" w:sz="0" w:space="0" w:color="auto"/>
            <w:right w:val="none" w:sz="0" w:space="0" w:color="auto"/>
          </w:divBdr>
        </w:div>
      </w:divsChild>
    </w:div>
    <w:div w:id="316494668">
      <w:bodyDiv w:val="1"/>
      <w:marLeft w:val="0"/>
      <w:marRight w:val="0"/>
      <w:marTop w:val="0"/>
      <w:marBottom w:val="0"/>
      <w:divBdr>
        <w:top w:val="none" w:sz="0" w:space="0" w:color="auto"/>
        <w:left w:val="none" w:sz="0" w:space="0" w:color="auto"/>
        <w:bottom w:val="none" w:sz="0" w:space="0" w:color="auto"/>
        <w:right w:val="none" w:sz="0" w:space="0" w:color="auto"/>
      </w:divBdr>
      <w:divsChild>
        <w:div w:id="703218067">
          <w:marLeft w:val="640"/>
          <w:marRight w:val="0"/>
          <w:marTop w:val="0"/>
          <w:marBottom w:val="0"/>
          <w:divBdr>
            <w:top w:val="none" w:sz="0" w:space="0" w:color="auto"/>
            <w:left w:val="none" w:sz="0" w:space="0" w:color="auto"/>
            <w:bottom w:val="none" w:sz="0" w:space="0" w:color="auto"/>
            <w:right w:val="none" w:sz="0" w:space="0" w:color="auto"/>
          </w:divBdr>
        </w:div>
        <w:div w:id="1051802595">
          <w:marLeft w:val="640"/>
          <w:marRight w:val="0"/>
          <w:marTop w:val="0"/>
          <w:marBottom w:val="0"/>
          <w:divBdr>
            <w:top w:val="none" w:sz="0" w:space="0" w:color="auto"/>
            <w:left w:val="none" w:sz="0" w:space="0" w:color="auto"/>
            <w:bottom w:val="none" w:sz="0" w:space="0" w:color="auto"/>
            <w:right w:val="none" w:sz="0" w:space="0" w:color="auto"/>
          </w:divBdr>
        </w:div>
        <w:div w:id="7410008">
          <w:marLeft w:val="640"/>
          <w:marRight w:val="0"/>
          <w:marTop w:val="0"/>
          <w:marBottom w:val="0"/>
          <w:divBdr>
            <w:top w:val="none" w:sz="0" w:space="0" w:color="auto"/>
            <w:left w:val="none" w:sz="0" w:space="0" w:color="auto"/>
            <w:bottom w:val="none" w:sz="0" w:space="0" w:color="auto"/>
            <w:right w:val="none" w:sz="0" w:space="0" w:color="auto"/>
          </w:divBdr>
        </w:div>
        <w:div w:id="1481461422">
          <w:marLeft w:val="640"/>
          <w:marRight w:val="0"/>
          <w:marTop w:val="0"/>
          <w:marBottom w:val="0"/>
          <w:divBdr>
            <w:top w:val="none" w:sz="0" w:space="0" w:color="auto"/>
            <w:left w:val="none" w:sz="0" w:space="0" w:color="auto"/>
            <w:bottom w:val="none" w:sz="0" w:space="0" w:color="auto"/>
            <w:right w:val="none" w:sz="0" w:space="0" w:color="auto"/>
          </w:divBdr>
        </w:div>
      </w:divsChild>
    </w:div>
    <w:div w:id="370037558">
      <w:bodyDiv w:val="1"/>
      <w:marLeft w:val="0"/>
      <w:marRight w:val="0"/>
      <w:marTop w:val="0"/>
      <w:marBottom w:val="0"/>
      <w:divBdr>
        <w:top w:val="none" w:sz="0" w:space="0" w:color="auto"/>
        <w:left w:val="none" w:sz="0" w:space="0" w:color="auto"/>
        <w:bottom w:val="none" w:sz="0" w:space="0" w:color="auto"/>
        <w:right w:val="none" w:sz="0" w:space="0" w:color="auto"/>
      </w:divBdr>
      <w:divsChild>
        <w:div w:id="1051807716">
          <w:marLeft w:val="640"/>
          <w:marRight w:val="0"/>
          <w:marTop w:val="0"/>
          <w:marBottom w:val="0"/>
          <w:divBdr>
            <w:top w:val="none" w:sz="0" w:space="0" w:color="auto"/>
            <w:left w:val="none" w:sz="0" w:space="0" w:color="auto"/>
            <w:bottom w:val="none" w:sz="0" w:space="0" w:color="auto"/>
            <w:right w:val="none" w:sz="0" w:space="0" w:color="auto"/>
          </w:divBdr>
        </w:div>
        <w:div w:id="280721187">
          <w:marLeft w:val="640"/>
          <w:marRight w:val="0"/>
          <w:marTop w:val="0"/>
          <w:marBottom w:val="0"/>
          <w:divBdr>
            <w:top w:val="none" w:sz="0" w:space="0" w:color="auto"/>
            <w:left w:val="none" w:sz="0" w:space="0" w:color="auto"/>
            <w:bottom w:val="none" w:sz="0" w:space="0" w:color="auto"/>
            <w:right w:val="none" w:sz="0" w:space="0" w:color="auto"/>
          </w:divBdr>
        </w:div>
      </w:divsChild>
    </w:div>
    <w:div w:id="530412980">
      <w:bodyDiv w:val="1"/>
      <w:marLeft w:val="0"/>
      <w:marRight w:val="0"/>
      <w:marTop w:val="0"/>
      <w:marBottom w:val="0"/>
      <w:divBdr>
        <w:top w:val="none" w:sz="0" w:space="0" w:color="auto"/>
        <w:left w:val="none" w:sz="0" w:space="0" w:color="auto"/>
        <w:bottom w:val="none" w:sz="0" w:space="0" w:color="auto"/>
        <w:right w:val="none" w:sz="0" w:space="0" w:color="auto"/>
      </w:divBdr>
      <w:divsChild>
        <w:div w:id="485513050">
          <w:marLeft w:val="640"/>
          <w:marRight w:val="0"/>
          <w:marTop w:val="0"/>
          <w:marBottom w:val="0"/>
          <w:divBdr>
            <w:top w:val="none" w:sz="0" w:space="0" w:color="auto"/>
            <w:left w:val="none" w:sz="0" w:space="0" w:color="auto"/>
            <w:bottom w:val="none" w:sz="0" w:space="0" w:color="auto"/>
            <w:right w:val="none" w:sz="0" w:space="0" w:color="auto"/>
          </w:divBdr>
        </w:div>
        <w:div w:id="1020475876">
          <w:marLeft w:val="640"/>
          <w:marRight w:val="0"/>
          <w:marTop w:val="0"/>
          <w:marBottom w:val="0"/>
          <w:divBdr>
            <w:top w:val="none" w:sz="0" w:space="0" w:color="auto"/>
            <w:left w:val="none" w:sz="0" w:space="0" w:color="auto"/>
            <w:bottom w:val="none" w:sz="0" w:space="0" w:color="auto"/>
            <w:right w:val="none" w:sz="0" w:space="0" w:color="auto"/>
          </w:divBdr>
        </w:div>
        <w:div w:id="2027368324">
          <w:marLeft w:val="640"/>
          <w:marRight w:val="0"/>
          <w:marTop w:val="0"/>
          <w:marBottom w:val="0"/>
          <w:divBdr>
            <w:top w:val="none" w:sz="0" w:space="0" w:color="auto"/>
            <w:left w:val="none" w:sz="0" w:space="0" w:color="auto"/>
            <w:bottom w:val="none" w:sz="0" w:space="0" w:color="auto"/>
            <w:right w:val="none" w:sz="0" w:space="0" w:color="auto"/>
          </w:divBdr>
        </w:div>
        <w:div w:id="1984121030">
          <w:marLeft w:val="640"/>
          <w:marRight w:val="0"/>
          <w:marTop w:val="0"/>
          <w:marBottom w:val="0"/>
          <w:divBdr>
            <w:top w:val="none" w:sz="0" w:space="0" w:color="auto"/>
            <w:left w:val="none" w:sz="0" w:space="0" w:color="auto"/>
            <w:bottom w:val="none" w:sz="0" w:space="0" w:color="auto"/>
            <w:right w:val="none" w:sz="0" w:space="0" w:color="auto"/>
          </w:divBdr>
        </w:div>
        <w:div w:id="1588802658">
          <w:marLeft w:val="640"/>
          <w:marRight w:val="0"/>
          <w:marTop w:val="0"/>
          <w:marBottom w:val="0"/>
          <w:divBdr>
            <w:top w:val="none" w:sz="0" w:space="0" w:color="auto"/>
            <w:left w:val="none" w:sz="0" w:space="0" w:color="auto"/>
            <w:bottom w:val="none" w:sz="0" w:space="0" w:color="auto"/>
            <w:right w:val="none" w:sz="0" w:space="0" w:color="auto"/>
          </w:divBdr>
        </w:div>
      </w:divsChild>
    </w:div>
    <w:div w:id="757212577">
      <w:bodyDiv w:val="1"/>
      <w:marLeft w:val="0"/>
      <w:marRight w:val="0"/>
      <w:marTop w:val="0"/>
      <w:marBottom w:val="0"/>
      <w:divBdr>
        <w:top w:val="none" w:sz="0" w:space="0" w:color="auto"/>
        <w:left w:val="none" w:sz="0" w:space="0" w:color="auto"/>
        <w:bottom w:val="none" w:sz="0" w:space="0" w:color="auto"/>
        <w:right w:val="none" w:sz="0" w:space="0" w:color="auto"/>
      </w:divBdr>
      <w:divsChild>
        <w:div w:id="1850027453">
          <w:marLeft w:val="640"/>
          <w:marRight w:val="0"/>
          <w:marTop w:val="0"/>
          <w:marBottom w:val="0"/>
          <w:divBdr>
            <w:top w:val="none" w:sz="0" w:space="0" w:color="auto"/>
            <w:left w:val="none" w:sz="0" w:space="0" w:color="auto"/>
            <w:bottom w:val="none" w:sz="0" w:space="0" w:color="auto"/>
            <w:right w:val="none" w:sz="0" w:space="0" w:color="auto"/>
          </w:divBdr>
        </w:div>
        <w:div w:id="1062095968">
          <w:marLeft w:val="640"/>
          <w:marRight w:val="0"/>
          <w:marTop w:val="0"/>
          <w:marBottom w:val="0"/>
          <w:divBdr>
            <w:top w:val="none" w:sz="0" w:space="0" w:color="auto"/>
            <w:left w:val="none" w:sz="0" w:space="0" w:color="auto"/>
            <w:bottom w:val="none" w:sz="0" w:space="0" w:color="auto"/>
            <w:right w:val="none" w:sz="0" w:space="0" w:color="auto"/>
          </w:divBdr>
        </w:div>
      </w:divsChild>
    </w:div>
    <w:div w:id="857278712">
      <w:bodyDiv w:val="1"/>
      <w:marLeft w:val="0"/>
      <w:marRight w:val="0"/>
      <w:marTop w:val="0"/>
      <w:marBottom w:val="0"/>
      <w:divBdr>
        <w:top w:val="none" w:sz="0" w:space="0" w:color="auto"/>
        <w:left w:val="none" w:sz="0" w:space="0" w:color="auto"/>
        <w:bottom w:val="none" w:sz="0" w:space="0" w:color="auto"/>
        <w:right w:val="none" w:sz="0" w:space="0" w:color="auto"/>
      </w:divBdr>
      <w:divsChild>
        <w:div w:id="377820691">
          <w:marLeft w:val="640"/>
          <w:marRight w:val="0"/>
          <w:marTop w:val="0"/>
          <w:marBottom w:val="0"/>
          <w:divBdr>
            <w:top w:val="none" w:sz="0" w:space="0" w:color="auto"/>
            <w:left w:val="none" w:sz="0" w:space="0" w:color="auto"/>
            <w:bottom w:val="none" w:sz="0" w:space="0" w:color="auto"/>
            <w:right w:val="none" w:sz="0" w:space="0" w:color="auto"/>
          </w:divBdr>
        </w:div>
        <w:div w:id="1616057050">
          <w:marLeft w:val="640"/>
          <w:marRight w:val="0"/>
          <w:marTop w:val="0"/>
          <w:marBottom w:val="0"/>
          <w:divBdr>
            <w:top w:val="none" w:sz="0" w:space="0" w:color="auto"/>
            <w:left w:val="none" w:sz="0" w:space="0" w:color="auto"/>
            <w:bottom w:val="none" w:sz="0" w:space="0" w:color="auto"/>
            <w:right w:val="none" w:sz="0" w:space="0" w:color="auto"/>
          </w:divBdr>
        </w:div>
        <w:div w:id="1263219564">
          <w:marLeft w:val="640"/>
          <w:marRight w:val="0"/>
          <w:marTop w:val="0"/>
          <w:marBottom w:val="0"/>
          <w:divBdr>
            <w:top w:val="none" w:sz="0" w:space="0" w:color="auto"/>
            <w:left w:val="none" w:sz="0" w:space="0" w:color="auto"/>
            <w:bottom w:val="none" w:sz="0" w:space="0" w:color="auto"/>
            <w:right w:val="none" w:sz="0" w:space="0" w:color="auto"/>
          </w:divBdr>
        </w:div>
        <w:div w:id="1546796302">
          <w:marLeft w:val="640"/>
          <w:marRight w:val="0"/>
          <w:marTop w:val="0"/>
          <w:marBottom w:val="0"/>
          <w:divBdr>
            <w:top w:val="none" w:sz="0" w:space="0" w:color="auto"/>
            <w:left w:val="none" w:sz="0" w:space="0" w:color="auto"/>
            <w:bottom w:val="none" w:sz="0" w:space="0" w:color="auto"/>
            <w:right w:val="none" w:sz="0" w:space="0" w:color="auto"/>
          </w:divBdr>
        </w:div>
        <w:div w:id="1254119762">
          <w:marLeft w:val="640"/>
          <w:marRight w:val="0"/>
          <w:marTop w:val="0"/>
          <w:marBottom w:val="0"/>
          <w:divBdr>
            <w:top w:val="none" w:sz="0" w:space="0" w:color="auto"/>
            <w:left w:val="none" w:sz="0" w:space="0" w:color="auto"/>
            <w:bottom w:val="none" w:sz="0" w:space="0" w:color="auto"/>
            <w:right w:val="none" w:sz="0" w:space="0" w:color="auto"/>
          </w:divBdr>
        </w:div>
        <w:div w:id="799612057">
          <w:marLeft w:val="640"/>
          <w:marRight w:val="0"/>
          <w:marTop w:val="0"/>
          <w:marBottom w:val="0"/>
          <w:divBdr>
            <w:top w:val="none" w:sz="0" w:space="0" w:color="auto"/>
            <w:left w:val="none" w:sz="0" w:space="0" w:color="auto"/>
            <w:bottom w:val="none" w:sz="0" w:space="0" w:color="auto"/>
            <w:right w:val="none" w:sz="0" w:space="0" w:color="auto"/>
          </w:divBdr>
        </w:div>
      </w:divsChild>
    </w:div>
    <w:div w:id="858737473">
      <w:bodyDiv w:val="1"/>
      <w:marLeft w:val="0"/>
      <w:marRight w:val="0"/>
      <w:marTop w:val="0"/>
      <w:marBottom w:val="0"/>
      <w:divBdr>
        <w:top w:val="none" w:sz="0" w:space="0" w:color="auto"/>
        <w:left w:val="none" w:sz="0" w:space="0" w:color="auto"/>
        <w:bottom w:val="none" w:sz="0" w:space="0" w:color="auto"/>
        <w:right w:val="none" w:sz="0" w:space="0" w:color="auto"/>
      </w:divBdr>
      <w:divsChild>
        <w:div w:id="756365061">
          <w:marLeft w:val="640"/>
          <w:marRight w:val="0"/>
          <w:marTop w:val="0"/>
          <w:marBottom w:val="0"/>
          <w:divBdr>
            <w:top w:val="none" w:sz="0" w:space="0" w:color="auto"/>
            <w:left w:val="none" w:sz="0" w:space="0" w:color="auto"/>
            <w:bottom w:val="none" w:sz="0" w:space="0" w:color="auto"/>
            <w:right w:val="none" w:sz="0" w:space="0" w:color="auto"/>
          </w:divBdr>
        </w:div>
        <w:div w:id="1141339905">
          <w:marLeft w:val="640"/>
          <w:marRight w:val="0"/>
          <w:marTop w:val="0"/>
          <w:marBottom w:val="0"/>
          <w:divBdr>
            <w:top w:val="none" w:sz="0" w:space="0" w:color="auto"/>
            <w:left w:val="none" w:sz="0" w:space="0" w:color="auto"/>
            <w:bottom w:val="none" w:sz="0" w:space="0" w:color="auto"/>
            <w:right w:val="none" w:sz="0" w:space="0" w:color="auto"/>
          </w:divBdr>
        </w:div>
        <w:div w:id="503055880">
          <w:marLeft w:val="640"/>
          <w:marRight w:val="0"/>
          <w:marTop w:val="0"/>
          <w:marBottom w:val="0"/>
          <w:divBdr>
            <w:top w:val="none" w:sz="0" w:space="0" w:color="auto"/>
            <w:left w:val="none" w:sz="0" w:space="0" w:color="auto"/>
            <w:bottom w:val="none" w:sz="0" w:space="0" w:color="auto"/>
            <w:right w:val="none" w:sz="0" w:space="0" w:color="auto"/>
          </w:divBdr>
        </w:div>
        <w:div w:id="1864321881">
          <w:marLeft w:val="640"/>
          <w:marRight w:val="0"/>
          <w:marTop w:val="0"/>
          <w:marBottom w:val="0"/>
          <w:divBdr>
            <w:top w:val="none" w:sz="0" w:space="0" w:color="auto"/>
            <w:left w:val="none" w:sz="0" w:space="0" w:color="auto"/>
            <w:bottom w:val="none" w:sz="0" w:space="0" w:color="auto"/>
            <w:right w:val="none" w:sz="0" w:space="0" w:color="auto"/>
          </w:divBdr>
        </w:div>
        <w:div w:id="707069163">
          <w:marLeft w:val="640"/>
          <w:marRight w:val="0"/>
          <w:marTop w:val="0"/>
          <w:marBottom w:val="0"/>
          <w:divBdr>
            <w:top w:val="none" w:sz="0" w:space="0" w:color="auto"/>
            <w:left w:val="none" w:sz="0" w:space="0" w:color="auto"/>
            <w:bottom w:val="none" w:sz="0" w:space="0" w:color="auto"/>
            <w:right w:val="none" w:sz="0" w:space="0" w:color="auto"/>
          </w:divBdr>
        </w:div>
      </w:divsChild>
    </w:div>
    <w:div w:id="961424902">
      <w:bodyDiv w:val="1"/>
      <w:marLeft w:val="0"/>
      <w:marRight w:val="0"/>
      <w:marTop w:val="0"/>
      <w:marBottom w:val="0"/>
      <w:divBdr>
        <w:top w:val="none" w:sz="0" w:space="0" w:color="auto"/>
        <w:left w:val="none" w:sz="0" w:space="0" w:color="auto"/>
        <w:bottom w:val="none" w:sz="0" w:space="0" w:color="auto"/>
        <w:right w:val="none" w:sz="0" w:space="0" w:color="auto"/>
      </w:divBdr>
      <w:divsChild>
        <w:div w:id="925573624">
          <w:marLeft w:val="640"/>
          <w:marRight w:val="0"/>
          <w:marTop w:val="0"/>
          <w:marBottom w:val="0"/>
          <w:divBdr>
            <w:top w:val="none" w:sz="0" w:space="0" w:color="auto"/>
            <w:left w:val="none" w:sz="0" w:space="0" w:color="auto"/>
            <w:bottom w:val="none" w:sz="0" w:space="0" w:color="auto"/>
            <w:right w:val="none" w:sz="0" w:space="0" w:color="auto"/>
          </w:divBdr>
        </w:div>
        <w:div w:id="1162239020">
          <w:marLeft w:val="640"/>
          <w:marRight w:val="0"/>
          <w:marTop w:val="0"/>
          <w:marBottom w:val="0"/>
          <w:divBdr>
            <w:top w:val="none" w:sz="0" w:space="0" w:color="auto"/>
            <w:left w:val="none" w:sz="0" w:space="0" w:color="auto"/>
            <w:bottom w:val="none" w:sz="0" w:space="0" w:color="auto"/>
            <w:right w:val="none" w:sz="0" w:space="0" w:color="auto"/>
          </w:divBdr>
        </w:div>
      </w:divsChild>
    </w:div>
    <w:div w:id="962809170">
      <w:bodyDiv w:val="1"/>
      <w:marLeft w:val="0"/>
      <w:marRight w:val="0"/>
      <w:marTop w:val="0"/>
      <w:marBottom w:val="0"/>
      <w:divBdr>
        <w:top w:val="none" w:sz="0" w:space="0" w:color="auto"/>
        <w:left w:val="none" w:sz="0" w:space="0" w:color="auto"/>
        <w:bottom w:val="none" w:sz="0" w:space="0" w:color="auto"/>
        <w:right w:val="none" w:sz="0" w:space="0" w:color="auto"/>
      </w:divBdr>
      <w:divsChild>
        <w:div w:id="1177311761">
          <w:marLeft w:val="640"/>
          <w:marRight w:val="0"/>
          <w:marTop w:val="0"/>
          <w:marBottom w:val="0"/>
          <w:divBdr>
            <w:top w:val="none" w:sz="0" w:space="0" w:color="auto"/>
            <w:left w:val="none" w:sz="0" w:space="0" w:color="auto"/>
            <w:bottom w:val="none" w:sz="0" w:space="0" w:color="auto"/>
            <w:right w:val="none" w:sz="0" w:space="0" w:color="auto"/>
          </w:divBdr>
        </w:div>
        <w:div w:id="1629819515">
          <w:marLeft w:val="640"/>
          <w:marRight w:val="0"/>
          <w:marTop w:val="0"/>
          <w:marBottom w:val="0"/>
          <w:divBdr>
            <w:top w:val="none" w:sz="0" w:space="0" w:color="auto"/>
            <w:left w:val="none" w:sz="0" w:space="0" w:color="auto"/>
            <w:bottom w:val="none" w:sz="0" w:space="0" w:color="auto"/>
            <w:right w:val="none" w:sz="0" w:space="0" w:color="auto"/>
          </w:divBdr>
        </w:div>
        <w:div w:id="351227646">
          <w:marLeft w:val="640"/>
          <w:marRight w:val="0"/>
          <w:marTop w:val="0"/>
          <w:marBottom w:val="0"/>
          <w:divBdr>
            <w:top w:val="none" w:sz="0" w:space="0" w:color="auto"/>
            <w:left w:val="none" w:sz="0" w:space="0" w:color="auto"/>
            <w:bottom w:val="none" w:sz="0" w:space="0" w:color="auto"/>
            <w:right w:val="none" w:sz="0" w:space="0" w:color="auto"/>
          </w:divBdr>
        </w:div>
        <w:div w:id="155583217">
          <w:marLeft w:val="640"/>
          <w:marRight w:val="0"/>
          <w:marTop w:val="0"/>
          <w:marBottom w:val="0"/>
          <w:divBdr>
            <w:top w:val="none" w:sz="0" w:space="0" w:color="auto"/>
            <w:left w:val="none" w:sz="0" w:space="0" w:color="auto"/>
            <w:bottom w:val="none" w:sz="0" w:space="0" w:color="auto"/>
            <w:right w:val="none" w:sz="0" w:space="0" w:color="auto"/>
          </w:divBdr>
        </w:div>
        <w:div w:id="1376932436">
          <w:marLeft w:val="640"/>
          <w:marRight w:val="0"/>
          <w:marTop w:val="0"/>
          <w:marBottom w:val="0"/>
          <w:divBdr>
            <w:top w:val="none" w:sz="0" w:space="0" w:color="auto"/>
            <w:left w:val="none" w:sz="0" w:space="0" w:color="auto"/>
            <w:bottom w:val="none" w:sz="0" w:space="0" w:color="auto"/>
            <w:right w:val="none" w:sz="0" w:space="0" w:color="auto"/>
          </w:divBdr>
        </w:div>
        <w:div w:id="205026505">
          <w:marLeft w:val="640"/>
          <w:marRight w:val="0"/>
          <w:marTop w:val="0"/>
          <w:marBottom w:val="0"/>
          <w:divBdr>
            <w:top w:val="none" w:sz="0" w:space="0" w:color="auto"/>
            <w:left w:val="none" w:sz="0" w:space="0" w:color="auto"/>
            <w:bottom w:val="none" w:sz="0" w:space="0" w:color="auto"/>
            <w:right w:val="none" w:sz="0" w:space="0" w:color="auto"/>
          </w:divBdr>
        </w:div>
        <w:div w:id="1772820883">
          <w:marLeft w:val="640"/>
          <w:marRight w:val="0"/>
          <w:marTop w:val="0"/>
          <w:marBottom w:val="0"/>
          <w:divBdr>
            <w:top w:val="none" w:sz="0" w:space="0" w:color="auto"/>
            <w:left w:val="none" w:sz="0" w:space="0" w:color="auto"/>
            <w:bottom w:val="none" w:sz="0" w:space="0" w:color="auto"/>
            <w:right w:val="none" w:sz="0" w:space="0" w:color="auto"/>
          </w:divBdr>
        </w:div>
      </w:divsChild>
    </w:div>
    <w:div w:id="1114250602">
      <w:bodyDiv w:val="1"/>
      <w:marLeft w:val="0"/>
      <w:marRight w:val="0"/>
      <w:marTop w:val="0"/>
      <w:marBottom w:val="0"/>
      <w:divBdr>
        <w:top w:val="none" w:sz="0" w:space="0" w:color="auto"/>
        <w:left w:val="none" w:sz="0" w:space="0" w:color="auto"/>
        <w:bottom w:val="none" w:sz="0" w:space="0" w:color="auto"/>
        <w:right w:val="none" w:sz="0" w:space="0" w:color="auto"/>
      </w:divBdr>
      <w:divsChild>
        <w:div w:id="655426584">
          <w:marLeft w:val="640"/>
          <w:marRight w:val="0"/>
          <w:marTop w:val="0"/>
          <w:marBottom w:val="0"/>
          <w:divBdr>
            <w:top w:val="none" w:sz="0" w:space="0" w:color="auto"/>
            <w:left w:val="none" w:sz="0" w:space="0" w:color="auto"/>
            <w:bottom w:val="none" w:sz="0" w:space="0" w:color="auto"/>
            <w:right w:val="none" w:sz="0" w:space="0" w:color="auto"/>
          </w:divBdr>
        </w:div>
        <w:div w:id="262111046">
          <w:marLeft w:val="640"/>
          <w:marRight w:val="0"/>
          <w:marTop w:val="0"/>
          <w:marBottom w:val="0"/>
          <w:divBdr>
            <w:top w:val="none" w:sz="0" w:space="0" w:color="auto"/>
            <w:left w:val="none" w:sz="0" w:space="0" w:color="auto"/>
            <w:bottom w:val="none" w:sz="0" w:space="0" w:color="auto"/>
            <w:right w:val="none" w:sz="0" w:space="0" w:color="auto"/>
          </w:divBdr>
        </w:div>
        <w:div w:id="1410033810">
          <w:marLeft w:val="640"/>
          <w:marRight w:val="0"/>
          <w:marTop w:val="0"/>
          <w:marBottom w:val="0"/>
          <w:divBdr>
            <w:top w:val="none" w:sz="0" w:space="0" w:color="auto"/>
            <w:left w:val="none" w:sz="0" w:space="0" w:color="auto"/>
            <w:bottom w:val="none" w:sz="0" w:space="0" w:color="auto"/>
            <w:right w:val="none" w:sz="0" w:space="0" w:color="auto"/>
          </w:divBdr>
        </w:div>
      </w:divsChild>
    </w:div>
    <w:div w:id="1169910395">
      <w:bodyDiv w:val="1"/>
      <w:marLeft w:val="0"/>
      <w:marRight w:val="0"/>
      <w:marTop w:val="0"/>
      <w:marBottom w:val="0"/>
      <w:divBdr>
        <w:top w:val="none" w:sz="0" w:space="0" w:color="auto"/>
        <w:left w:val="none" w:sz="0" w:space="0" w:color="auto"/>
        <w:bottom w:val="none" w:sz="0" w:space="0" w:color="auto"/>
        <w:right w:val="none" w:sz="0" w:space="0" w:color="auto"/>
      </w:divBdr>
      <w:divsChild>
        <w:div w:id="412775744">
          <w:marLeft w:val="640"/>
          <w:marRight w:val="0"/>
          <w:marTop w:val="0"/>
          <w:marBottom w:val="0"/>
          <w:divBdr>
            <w:top w:val="none" w:sz="0" w:space="0" w:color="auto"/>
            <w:left w:val="none" w:sz="0" w:space="0" w:color="auto"/>
            <w:bottom w:val="none" w:sz="0" w:space="0" w:color="auto"/>
            <w:right w:val="none" w:sz="0" w:space="0" w:color="auto"/>
          </w:divBdr>
        </w:div>
        <w:div w:id="1420326276">
          <w:marLeft w:val="640"/>
          <w:marRight w:val="0"/>
          <w:marTop w:val="0"/>
          <w:marBottom w:val="0"/>
          <w:divBdr>
            <w:top w:val="none" w:sz="0" w:space="0" w:color="auto"/>
            <w:left w:val="none" w:sz="0" w:space="0" w:color="auto"/>
            <w:bottom w:val="none" w:sz="0" w:space="0" w:color="auto"/>
            <w:right w:val="none" w:sz="0" w:space="0" w:color="auto"/>
          </w:divBdr>
        </w:div>
        <w:div w:id="2144304128">
          <w:marLeft w:val="640"/>
          <w:marRight w:val="0"/>
          <w:marTop w:val="0"/>
          <w:marBottom w:val="0"/>
          <w:divBdr>
            <w:top w:val="none" w:sz="0" w:space="0" w:color="auto"/>
            <w:left w:val="none" w:sz="0" w:space="0" w:color="auto"/>
            <w:bottom w:val="none" w:sz="0" w:space="0" w:color="auto"/>
            <w:right w:val="none" w:sz="0" w:space="0" w:color="auto"/>
          </w:divBdr>
        </w:div>
      </w:divsChild>
    </w:div>
    <w:div w:id="1600143459">
      <w:bodyDiv w:val="1"/>
      <w:marLeft w:val="0"/>
      <w:marRight w:val="0"/>
      <w:marTop w:val="0"/>
      <w:marBottom w:val="0"/>
      <w:divBdr>
        <w:top w:val="none" w:sz="0" w:space="0" w:color="auto"/>
        <w:left w:val="none" w:sz="0" w:space="0" w:color="auto"/>
        <w:bottom w:val="none" w:sz="0" w:space="0" w:color="auto"/>
        <w:right w:val="none" w:sz="0" w:space="0" w:color="auto"/>
      </w:divBdr>
      <w:divsChild>
        <w:div w:id="1209561941">
          <w:marLeft w:val="640"/>
          <w:marRight w:val="0"/>
          <w:marTop w:val="0"/>
          <w:marBottom w:val="0"/>
          <w:divBdr>
            <w:top w:val="none" w:sz="0" w:space="0" w:color="auto"/>
            <w:left w:val="none" w:sz="0" w:space="0" w:color="auto"/>
            <w:bottom w:val="none" w:sz="0" w:space="0" w:color="auto"/>
            <w:right w:val="none" w:sz="0" w:space="0" w:color="auto"/>
          </w:divBdr>
        </w:div>
        <w:div w:id="1072776150">
          <w:marLeft w:val="640"/>
          <w:marRight w:val="0"/>
          <w:marTop w:val="0"/>
          <w:marBottom w:val="0"/>
          <w:divBdr>
            <w:top w:val="none" w:sz="0" w:space="0" w:color="auto"/>
            <w:left w:val="none" w:sz="0" w:space="0" w:color="auto"/>
            <w:bottom w:val="none" w:sz="0" w:space="0" w:color="auto"/>
            <w:right w:val="none" w:sz="0" w:space="0" w:color="auto"/>
          </w:divBdr>
        </w:div>
        <w:div w:id="1996489618">
          <w:marLeft w:val="640"/>
          <w:marRight w:val="0"/>
          <w:marTop w:val="0"/>
          <w:marBottom w:val="0"/>
          <w:divBdr>
            <w:top w:val="none" w:sz="0" w:space="0" w:color="auto"/>
            <w:left w:val="none" w:sz="0" w:space="0" w:color="auto"/>
            <w:bottom w:val="none" w:sz="0" w:space="0" w:color="auto"/>
            <w:right w:val="none" w:sz="0" w:space="0" w:color="auto"/>
          </w:divBdr>
        </w:div>
        <w:div w:id="46496313">
          <w:marLeft w:val="640"/>
          <w:marRight w:val="0"/>
          <w:marTop w:val="0"/>
          <w:marBottom w:val="0"/>
          <w:divBdr>
            <w:top w:val="none" w:sz="0" w:space="0" w:color="auto"/>
            <w:left w:val="none" w:sz="0" w:space="0" w:color="auto"/>
            <w:bottom w:val="none" w:sz="0" w:space="0" w:color="auto"/>
            <w:right w:val="none" w:sz="0" w:space="0" w:color="auto"/>
          </w:divBdr>
        </w:div>
        <w:div w:id="118690541">
          <w:marLeft w:val="640"/>
          <w:marRight w:val="0"/>
          <w:marTop w:val="0"/>
          <w:marBottom w:val="0"/>
          <w:divBdr>
            <w:top w:val="none" w:sz="0" w:space="0" w:color="auto"/>
            <w:left w:val="none" w:sz="0" w:space="0" w:color="auto"/>
            <w:bottom w:val="none" w:sz="0" w:space="0" w:color="auto"/>
            <w:right w:val="none" w:sz="0" w:space="0" w:color="auto"/>
          </w:divBdr>
        </w:div>
        <w:div w:id="643046247">
          <w:marLeft w:val="640"/>
          <w:marRight w:val="0"/>
          <w:marTop w:val="0"/>
          <w:marBottom w:val="0"/>
          <w:divBdr>
            <w:top w:val="none" w:sz="0" w:space="0" w:color="auto"/>
            <w:left w:val="none" w:sz="0" w:space="0" w:color="auto"/>
            <w:bottom w:val="none" w:sz="0" w:space="0" w:color="auto"/>
            <w:right w:val="none" w:sz="0" w:space="0" w:color="auto"/>
          </w:divBdr>
        </w:div>
      </w:divsChild>
    </w:div>
    <w:div w:id="1607156160">
      <w:bodyDiv w:val="1"/>
      <w:marLeft w:val="0"/>
      <w:marRight w:val="0"/>
      <w:marTop w:val="0"/>
      <w:marBottom w:val="0"/>
      <w:divBdr>
        <w:top w:val="none" w:sz="0" w:space="0" w:color="auto"/>
        <w:left w:val="none" w:sz="0" w:space="0" w:color="auto"/>
        <w:bottom w:val="none" w:sz="0" w:space="0" w:color="auto"/>
        <w:right w:val="none" w:sz="0" w:space="0" w:color="auto"/>
      </w:divBdr>
      <w:divsChild>
        <w:div w:id="1947928817">
          <w:marLeft w:val="640"/>
          <w:marRight w:val="0"/>
          <w:marTop w:val="0"/>
          <w:marBottom w:val="0"/>
          <w:divBdr>
            <w:top w:val="none" w:sz="0" w:space="0" w:color="auto"/>
            <w:left w:val="none" w:sz="0" w:space="0" w:color="auto"/>
            <w:bottom w:val="none" w:sz="0" w:space="0" w:color="auto"/>
            <w:right w:val="none" w:sz="0" w:space="0" w:color="auto"/>
          </w:divBdr>
        </w:div>
        <w:div w:id="84888689">
          <w:marLeft w:val="640"/>
          <w:marRight w:val="0"/>
          <w:marTop w:val="0"/>
          <w:marBottom w:val="0"/>
          <w:divBdr>
            <w:top w:val="none" w:sz="0" w:space="0" w:color="auto"/>
            <w:left w:val="none" w:sz="0" w:space="0" w:color="auto"/>
            <w:bottom w:val="none" w:sz="0" w:space="0" w:color="auto"/>
            <w:right w:val="none" w:sz="0" w:space="0" w:color="auto"/>
          </w:divBdr>
        </w:div>
        <w:div w:id="557981200">
          <w:marLeft w:val="640"/>
          <w:marRight w:val="0"/>
          <w:marTop w:val="0"/>
          <w:marBottom w:val="0"/>
          <w:divBdr>
            <w:top w:val="none" w:sz="0" w:space="0" w:color="auto"/>
            <w:left w:val="none" w:sz="0" w:space="0" w:color="auto"/>
            <w:bottom w:val="none" w:sz="0" w:space="0" w:color="auto"/>
            <w:right w:val="none" w:sz="0" w:space="0" w:color="auto"/>
          </w:divBdr>
        </w:div>
      </w:divsChild>
    </w:div>
    <w:div w:id="1903441295">
      <w:bodyDiv w:val="1"/>
      <w:marLeft w:val="0"/>
      <w:marRight w:val="0"/>
      <w:marTop w:val="0"/>
      <w:marBottom w:val="0"/>
      <w:divBdr>
        <w:top w:val="none" w:sz="0" w:space="0" w:color="auto"/>
        <w:left w:val="none" w:sz="0" w:space="0" w:color="auto"/>
        <w:bottom w:val="none" w:sz="0" w:space="0" w:color="auto"/>
        <w:right w:val="none" w:sz="0" w:space="0" w:color="auto"/>
      </w:divBdr>
      <w:divsChild>
        <w:div w:id="417210167">
          <w:marLeft w:val="640"/>
          <w:marRight w:val="0"/>
          <w:marTop w:val="0"/>
          <w:marBottom w:val="0"/>
          <w:divBdr>
            <w:top w:val="none" w:sz="0" w:space="0" w:color="auto"/>
            <w:left w:val="none" w:sz="0" w:space="0" w:color="auto"/>
            <w:bottom w:val="none" w:sz="0" w:space="0" w:color="auto"/>
            <w:right w:val="none" w:sz="0" w:space="0" w:color="auto"/>
          </w:divBdr>
        </w:div>
        <w:div w:id="320043681">
          <w:marLeft w:val="640"/>
          <w:marRight w:val="0"/>
          <w:marTop w:val="0"/>
          <w:marBottom w:val="0"/>
          <w:divBdr>
            <w:top w:val="none" w:sz="0" w:space="0" w:color="auto"/>
            <w:left w:val="none" w:sz="0" w:space="0" w:color="auto"/>
            <w:bottom w:val="none" w:sz="0" w:space="0" w:color="auto"/>
            <w:right w:val="none" w:sz="0" w:space="0" w:color="auto"/>
          </w:divBdr>
        </w:div>
        <w:div w:id="642198200">
          <w:marLeft w:val="640"/>
          <w:marRight w:val="0"/>
          <w:marTop w:val="0"/>
          <w:marBottom w:val="0"/>
          <w:divBdr>
            <w:top w:val="none" w:sz="0" w:space="0" w:color="auto"/>
            <w:left w:val="none" w:sz="0" w:space="0" w:color="auto"/>
            <w:bottom w:val="none" w:sz="0" w:space="0" w:color="auto"/>
            <w:right w:val="none" w:sz="0" w:space="0" w:color="auto"/>
          </w:divBdr>
        </w:div>
      </w:divsChild>
    </w:div>
    <w:div w:id="2095667327">
      <w:bodyDiv w:val="1"/>
      <w:marLeft w:val="0"/>
      <w:marRight w:val="0"/>
      <w:marTop w:val="0"/>
      <w:marBottom w:val="0"/>
      <w:divBdr>
        <w:top w:val="none" w:sz="0" w:space="0" w:color="auto"/>
        <w:left w:val="none" w:sz="0" w:space="0" w:color="auto"/>
        <w:bottom w:val="none" w:sz="0" w:space="0" w:color="auto"/>
        <w:right w:val="none" w:sz="0" w:space="0" w:color="auto"/>
      </w:divBdr>
      <w:divsChild>
        <w:div w:id="687567031">
          <w:marLeft w:val="640"/>
          <w:marRight w:val="0"/>
          <w:marTop w:val="0"/>
          <w:marBottom w:val="0"/>
          <w:divBdr>
            <w:top w:val="none" w:sz="0" w:space="0" w:color="auto"/>
            <w:left w:val="none" w:sz="0" w:space="0" w:color="auto"/>
            <w:bottom w:val="none" w:sz="0" w:space="0" w:color="auto"/>
            <w:right w:val="none" w:sz="0" w:space="0" w:color="auto"/>
          </w:divBdr>
        </w:div>
        <w:div w:id="1120496105">
          <w:marLeft w:val="640"/>
          <w:marRight w:val="0"/>
          <w:marTop w:val="0"/>
          <w:marBottom w:val="0"/>
          <w:divBdr>
            <w:top w:val="none" w:sz="0" w:space="0" w:color="auto"/>
            <w:left w:val="none" w:sz="0" w:space="0" w:color="auto"/>
            <w:bottom w:val="none" w:sz="0" w:space="0" w:color="auto"/>
            <w:right w:val="none" w:sz="0" w:space="0" w:color="auto"/>
          </w:divBdr>
        </w:div>
        <w:div w:id="940453234">
          <w:marLeft w:val="640"/>
          <w:marRight w:val="0"/>
          <w:marTop w:val="0"/>
          <w:marBottom w:val="0"/>
          <w:divBdr>
            <w:top w:val="none" w:sz="0" w:space="0" w:color="auto"/>
            <w:left w:val="none" w:sz="0" w:space="0" w:color="auto"/>
            <w:bottom w:val="none" w:sz="0" w:space="0" w:color="auto"/>
            <w:right w:val="none" w:sz="0" w:space="0" w:color="auto"/>
          </w:divBdr>
        </w:div>
        <w:div w:id="213665283">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gills@bnl.gov" TargetMode="External"/><Relationship Id="rId5" Type="http://schemas.openxmlformats.org/officeDocument/2006/relationships/hyperlink" Target="mailto:ejossou@bnl.go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DC5D0563434A59B24B497B01B43E76"/>
        <w:category>
          <w:name w:val="General"/>
          <w:gallery w:val="placeholder"/>
        </w:category>
        <w:types>
          <w:type w:val="bbPlcHdr"/>
        </w:types>
        <w:behaviors>
          <w:behavior w:val="content"/>
        </w:behaviors>
        <w:guid w:val="{2E9D3255-5801-45E5-BED3-8A17F5354606}"/>
      </w:docPartPr>
      <w:docPartBody>
        <w:p w:rsidR="003F32E5" w:rsidRDefault="00F35650" w:rsidP="00F35650">
          <w:pPr>
            <w:pStyle w:val="FADC5D0563434A59B24B497B01B43E76"/>
          </w:pPr>
          <w:r w:rsidRPr="00B44AC2">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6B4AA562-0E16-45C3-BE56-115CACFD121D}"/>
      </w:docPartPr>
      <w:docPartBody>
        <w:p w:rsidR="0056570C" w:rsidRDefault="003F32E5">
          <w:r w:rsidRPr="001E455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50"/>
    <w:rsid w:val="000267BC"/>
    <w:rsid w:val="00260713"/>
    <w:rsid w:val="003F32E5"/>
    <w:rsid w:val="0056570C"/>
    <w:rsid w:val="006B0EED"/>
    <w:rsid w:val="00B87159"/>
    <w:rsid w:val="00F356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32E5"/>
    <w:rPr>
      <w:color w:val="808080"/>
    </w:rPr>
  </w:style>
  <w:style w:type="paragraph" w:customStyle="1" w:styleId="FADC5D0563434A59B24B497B01B43E76">
    <w:name w:val="FADC5D0563434A59B24B497B01B43E76"/>
    <w:rsid w:val="00F356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35FAB87-6356-4BE0-9453-C740F15BEF4F}">
  <we:reference id="wa104382081" version="1.46.0.0" store="en-US" storeType="OMEX"/>
  <we:alternateReferences>
    <we:reference id="WA104382081" version="1.46.0.0" store="" storeType="OMEX"/>
  </we:alternateReferences>
  <we:properties>
    <we:property name="MENDELEY_CITATIONS" value="[{&quot;citationID&quot;:&quot;MENDELEY_CITATION_5b5baf49-99d8-4102-8bc5-671939497679&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&quot;,&quot;citationItems&quot;:[{&quot;id&quot;:&quot;fb0c98b1-9dc3-3e33-8413-a929ae2c62dd&quot;,&quot;itemData&quot;:{&quot;type&quot;:&quot;report&quot;,&quot;id&quot;:&quot;fb0c98b1-9dc3-3e33-8413-a929ae2c62dd&quot;,&quot;title&quot;:&quot;Reconstruction of a complex-valued object from the modulus of its Fourier transform using a support constraint&quot;,&quot;author&quot;:[{&quot;family&quot;:&quot;Fienup&quot;,&quot;given&quot;:&quot;J R&quot;,&quot;parse-names&quot;:false,&quot;dropping-particle&quot;:&quot;&quot;,&quot;non-dropping-particle&quot;:&quot;&quot;}],&quot;container-title&quot;:&quot;J. Opt. Soc. Am. A&quot;,&quot;issued&quot;:{&quot;date-parts&quot;:[[1987]]},&quot;issue&quot;:&quot;1&quot;,&quot;volume&quot;:&quot;4&quot;,&quot;container-title-short&quot;:&quot;&quot;},&quot;isTemporary&quot;:false}]},{&quot;citationID&quot;:&quot;MENDELEY_CITATION_2b09850e-439a-4950-8972-69a422af0eaa&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&quot;,&quot;citationItems&quot;:[{&quot;id&quot;:&quot;0627f903-55a7-3fe2-888d-f6eb632e82f8&quot;,&quot;itemData&quot;:{&quot;type&quot;:&quot;article-journal&quot;,&quot;id&quot;:&quot;0627f903-55a7-3fe2-888d-f6eb632e82f8&quot;,&quot;title&quot;:&quot;Application of optimization technique to noncrystalline x-ray diffraction microscopy: Guided hybrid input-output method&quot;,&quot;author&quot;:[{&quot;family&quot;:&quot;Chen&quot;,&quot;given&quot;:&quot;Chien Chun&quot;,&quot;parse-names&quot;:false,&quot;dropping-particle&quot;:&quot;&quot;,&quot;non-dropping-particle&quot;:&quot;&quot;},{&quot;family&quot;:&quot;Miao&quot;,&quot;given&quot;:&quot;Jianwei&quot;,&quot;parse-names&quot;:false,&quot;dropping-particle&quot;:&quot;&quot;,&quot;non-dropping-particle&quot;:&quot;&quot;},{&quot;family&quot;:&quot;Wang&quot;,&quot;given&quot;:&quot;C. W.&quot;,&quot;parse-names&quot;:false,&quot;dropping-particle&quot;:&quot;&quot;,&quot;non-dropping-particle&quot;:&quot;&quot;},{&quot;family&quot;:&quot;Lee&quot;,&quot;given&quot;:&quot;T. K.&quot;,&quot;parse-names&quot;:false,&quot;dropping-particle&quot;:&quot;&quot;,&quot;non-dropping-particle&quot;:&quot;&quot;}],&quot;container-title&quot;:&quot;Physical Review B - Condensed Matter and Materials Physics&quot;,&quot;DOI&quot;:&quot;10.1103/PhysRevB.76.064113&quot;,&quot;ISSN&quot;:&quot;10980121&quot;,&quot;issued&quot;:{&quot;date-parts&quot;:[[2007,8,17]]},&quot;abstract&quot;:&quot;We have developed an algorithm that combines the concept of optimization with the conventional hybrid input-output (HIO) algorithm for phase retrieval of oversampled diffraction intensities. In particular, the optimization algorithm of guiding searching direction to locate the global minimum has been implemented. Compared with HIO, this guided HIO algorithm retrieves the lost phase information from diffraction intensities with much better accuracy. © 2007 The American Physical Society.&quot;,&quot;issue&quot;:&quot;6&quot;,&quot;volume&quot;:&quot;76&quot;,&quot;container-title-short&quot;:&quot;&quot;},&quot;isTemporary&quot;:false}]},{&quot;citationID&quot;:&quot;MENDELEY_CITATION_5ac7c236-5e7c-4e02-8c4d-b78596a10cfb&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&quot;,&quot;citationItems&quot;:[{&quot;id&quot;:&quot;3bb81190-0e6a-36aa-8419-cd29ef7b20f0&quot;,&quot;itemData&quot;:{&quot;type&quot;:&quot;article-journal&quot;,&quot;id&quot;:&quot;3bb81190-0e6a-36aa-8419-cd29ef7b20f0&quot;,&quot;title&quot;:&quot;X-ray image reconstruction from a diffraction pattern alone&quot;,&quot;author&quot;:[{&quot;family&quot;:&quot;Marchesini&quot;,&quot;given&quot;:&quot;S.&quot;,&quot;parse-names&quot;:false,&quot;dropping-particle&quot;:&quot;&quot;,&quot;non-dropping-particle&quot;:&quot;&quot;},{&quot;family&quot;:&quot;He&quot;,&quot;given&quot;:&quot;H.&quot;,&quot;parse-names&quot;:false,&quot;dropping-particle&quot;:&quot;&quot;,&quot;non-dropping-particle&quot;:&quot;&quot;},{&quot;family&quot;:&quot;Chapman&quot;,&quot;given&quot;:&quot;N.&quot;,&quot;parse-names&quot;:false,&quot;dropping-particle&quot;:&quot;&quot;,&quot;non-dropping-particle&quot;:&quot;&quot;},{&quot;family&quot;:&quot;Hau-Riege&quot;,&quot;given&quot;:&quot;P.&quot;,&quot;parse-names&quot;:false,&quot;dropping-particle&quot;:&quot;&quot;,&quot;non-dropping-particle&quot;:&quot;&quot;},{&quot;family&quot;:&quot;Noy&quot;,&quot;given&quot;:&quot;A.&quot;,&quot;parse-names&quot;:false,&quot;dropping-particle&quot;:&quot;&quot;,&quot;non-dropping-particle&quot;:&quot;&quot;},{&quot;family&quot;:&quot;Howells&quot;,&quot;given&quot;:&quot;R.&quot;,&quot;parse-names&quot;:false,&quot;dropping-particle&quot;:&quot;&quot;,&quot;non-dropping-particle&quot;:&quot;&quot;},{&quot;family&quot;:&quot;Weierstall&quot;,&quot;given&quot;:&quot;U.&quot;,&quot;parse-names&quot;:false,&quot;dropping-particle&quot;:&quot;&quot;,&quot;non-dropping-particle&quot;:&quot;&quot;},{&quot;family&quot;:&quot;Spence&quot;,&quot;given&quot;:&quot;H.&quot;,&quot;parse-names&quot;:false,&quot;dropping-particle&quot;:&quot;&quot;,&quot;non-dropping-particle&quot;:&quot;&quot;}],&quot;container-title&quot;:&quot;Physical Review B - Condensed Matter and Materials Physics&quot;,&quot;DOI&quot;:&quot;10.1103/PhysRevB.68.140101&quot;,&quot;ISSN&quot;:&quot;1550235X&quot;,&quot;issued&quot;:{&quot;date-parts&quot;:[[2003]]},&quot;abstract&quot;:&quot;A solution to the inversion problem of scattering would offer aberration-free diffraction-limited three-dimensional images without the resolution and depth-of-field limitations of lens-based tomographic systems. Powerful algorithms are increasingly being used to act as lenses to form such images. Current image reconstruction methods, however, require the knowledge of the shape of the object and the low spatial frequencies unavoidably lost in experiments. Diffractive imaging has thus previously been used to increase the resolution of images obtained by other means. Here we experimentally demonstrate an inversion method, which reconstructs the image of the object without the need for any such prior knowledge. © 2003 The American Physical Society.&quot;,&quot;issue&quot;:&quot;14&quot;,&quot;volume&quot;:&quot;68&quot;,&quot;container-title-short&quot;:&quot;&quot;},&quot;isTemporary&quot;:false}]},{&quot;citationID&quot;:&quot;MENDELEY_CITATION_b3d60e49-a386-4fcb-818d-fe1d30a00f2c&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&quot;,&quot;citationItems&quot;:[{&quot;id&quot;:&quot;26e8eda9-2f6f-3743-95c1-dc447c2035ff&quot;,&quot;itemData&quot;:{&quot;type&quot;:&quot;article-journal&quot;,&quot;id&quot;:&quot;26e8eda9-2f6f-3743-95c1-dc447c2035ff&quot;,&quot;title&quot;:&quot;Identifying Defects with Guided Algorithms in Bragg Coherent Diffractive Imaging&quot;,&quot;author&quot;:[{&quot;family&quot;:&quot;Ulvestad&quot;,&quot;given&quot;:&quot;A.&quot;,&quot;parse-names&quot;:false,&quot;dropping-particle&quot;:&quot;&quot;,&quot;non-dropping-particle&quot;:&quot;&quot;},{&quot;family&quot;:&quot;Nashed&quot;,&quot;given&quot;:&quot;Y.&quot;,&quot;parse-names&quot;:false,&quot;dropping-particle&quot;:&quot;&quot;,&quot;non-dropping-particle&quot;:&quot;&quot;},{&quot;family&quot;:&quot;Beutier&quot;,&quot;given&quot;:&quot;G.&quot;,&quot;parse-names&quot;:false,&quot;dropping-particle&quot;:&quot;&quot;,&quot;non-dropping-particle&quot;:&quot;&quot;},{&quot;family&quot;:&quot;Verdier&quot;,&quot;given&quot;:&quot;M.&quot;,&quot;parse-names&quot;:false,&quot;dropping-particle&quot;:&quot;&quot;,&quot;non-dropping-particle&quot;:&quot;&quot;},{&quot;family&quot;:&quot;Hruszkewycz&quot;,&quot;given&quot;:&quot;S. O.&quot;,&quot;parse-names&quot;:false,&quot;dropping-particle&quot;:&quot;&quot;,&quot;non-dropping-particle&quot;:&quot;&quot;},{&quot;family&quot;:&quot;Dupraz&quot;,&quot;given&quot;:&quot;M.&quot;,&quot;parse-names&quot;:false,&quot;dropping-particle&quot;:&quot;&quot;,&quot;non-dropping-particle&quot;:&quot;&quot;}],&quot;container-title&quot;:&quot;Scientific Reports&quot;,&quot;DOI&quot;:&quot;10.1038/s41598-017-09582-7&quot;,&quot;ISSN&quot;:&quot;20452322&quot;,&quot;PMID&quot;:&quot;28855571&quot;,&quot;issued&quot;:{&quot;date-parts&quot;:[[2017,12,1]]},&quot;abstract&quot;:&quot;Crystallographic defects such as dislocations can significantly alter material properties and functionality. However, imaging these imperfections during operation remains challenging due to the short length scales involved and the reactive environments of interest. Bragg coherent diffractive imaging (BCDI) has emerged as a powerful tool capable of identifying dislocations, twin domains, and other defects in 3D detail with nanometer spatial resolution within nanocrystals and grains in reactive environments. However, BCDI relies on phase retrieval algorithms that can fail to accurately reconstruct the defect network. Here, we use numerical simulations to explore different guided phase retrieval algorithms for imaging defective crystals using BCDI. We explore different defect types, defect densities, Bragg peaks, and guided algorithm fitness metrics as a function of signal-to-noise ratio. Based on these results, we offer a general prescription for phasing of defective crystals with no a priori knowledge.&quot;,&quot;publisher&quot;:&quot;Nature Publishing Group&quot;,&quot;issue&quot;:&quot;1&quot;,&quot;volume&quot;:&quot;7&quot;,&quot;container-title-short&quot;:&quot;&quot;},&quot;isTemporary&quot;:false}]},{&quot;citationID&quot;:&quot;MENDELEY_CITATION_3865fe83-d4e0-4c85-ac27-49898964aac8&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&quot;,&quot;citationItems&quot;:[{&quot;id&quot;:&quot;313048da-d473-30ca-997e-61d1a3372b56&quot;,&quot;itemData&quot;:{&quot;type&quot;:&quot;article-journal&quot;,&quot;id&quot;:&quot;313048da-d473-30ca-997e-61d1a3372b56&quot;,&quot;title&quot;:&quot;High-resolution three-dimensional partially coherent diffraction imaging&quot;,&quot;author&quot;:[{&quot;family&quot;:&quot;Clark&quot;,&quot;given&quot;:&quot;J. N.&quot;,&quot;parse-names&quot;:false,&quot;dropping-particle&quot;:&quot;&quot;,&quot;non-dropping-particle&quot;:&quot;&quot;},{&quot;family&quot;:&quot;Huang&quot;,&quot;given&quot;:&quot;X.&quot;,&quot;parse-names&quot;:false,&quot;dropping-particle&quot;:&quot;&quot;,&quot;non-dropping-particle&quot;:&quot;&quot;},{&quot;family&quot;:&quot;Harder&quot;,&quot;given&quot;:&quot;R.&quot;,&quot;parse-names&quot;:false,&quot;dropping-particle&quot;:&quot;&quot;,&quot;non-dropping-particle&quot;:&quot;&quot;},{&quot;family&quot;:&quot;Robinson&quot;,&quot;given&quot;:&quot;I. K.&quot;,&quot;parse-names&quot;:false,&quot;dropping-particle&quot;:&quot;&quot;,&quot;non-dropping-particle&quot;:&quot;&quot;}],&quot;container-title&quot;:&quot;Nature Communications&quot;,&quot;DOI&quot;:&quot;10.1038/ncomms1994&quot;,&quot;ISSN&quot;:&quot;20411723&quot;,&quot;PMID&quot;:&quot;22871812&quot;,&quot;issued&quot;:{&quot;date-parts&quot;:[[2012]]},&quot;abstract&quot;:&quot;The wave properties of light, particularly its coherence, are responsible for interference effects, which can be exploited in powerful imaging applications. Coherent diffractive imaging relies heavily on coherence and has recently experienced rapid growth. Coherent diffractive imaging recovers an object from its diffraction pattern by computational phasing with the potential of wavelength-limited resolution. Diminished coherence results in reconstructions that suffer from artefacts or fail completely. Here we demonstrate ab initio phasing of partially coherent diffraction patterns in three dimensions, while simultaneously determining the coherence properties of the illuminating wavefield. Both the dramatic improvements in image interpretability and the three-dimensional evaluation of the coherence will have broad implications for quantitative imaging of nanostructures and wavefield characterization with X-rays and electrons. © 2012 Macmillan Publishers Limited. All rights reserved.&quot;,&quot;volume&quot;:&quot;3&quot;,&quot;container-title-short&quot;:&quot;&quot;},&quot;isTemporary&quot;:false}]},{&quot;citationID&quot;:&quot;MENDELEY_CITATION_53033202-6faf-4a79-b451-af39afd6fbdd&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&quot;,&quot;citationItems&quot;:[{&quot;id&quot;:&quot;674ee31c-c84d-362c-bd9e-845a1e487f59&quot;,&quot;itemData&quot;:{&quot;type&quot;:&quot;report&quot;,&quot;id&quot;:&quot;674ee31c-c84d-362c-bd9e-845a1e487f59&quot;,&quot;title&quot;:&quot;Bayesian-Based Iterative Method of Image Restoration*&quot;,&quot;author&quot;:[{&quot;family&quot;:&quot;Richardson&quot;,&quot;given&quot;:&quot;William Hadley&quot;,&quot;parse-names&quot;:false,&quot;dropping-particle&quot;:&quot;&quot;,&quot;non-dropping-particle&quot;:&quot;&quot;}],&quot;abstract&quot;:&quot;An iterative method of restoring degraded images was developed by treating images, point spread functions , and degraded images as probability-frequency functions and by applying Bayes's theorem. The method functions effectively in the presence of noise and is adaptable to computer operation. INDEX HEADINGS: Spread function; Image restoration; Deconvolution. This paper reports the results of applying probability methods to restoration of noisy degraded images. Fourier-transform methods of image restorations 2 have been successful when noise content in the degraded image is moderate or small. At increased noise levels, however, Fourier methods have failed to produce recognizable images. ASSUMPTIONS It was assumed that the degraded image H was of the form H= W*S, where W is the original image, S is the point spread function, and * denotes the operation of convolution. It was also assumed that W, S, and H are discrete probability-frequency functions, not necessarily normalized. That is, the numerical value of a point of W, S, or H is considered as a measure of the frequency of the occurrence of an event at that point. S is usually in normalized form. Units of energy (which may be considered unique events) originating at a point in W are distributed at points in H according to the frequencies indicated by S. H then represents the resulting sums of the effects of the units of energy originating at all points of W. In what follows, each of the three letters has two uses when subscripted. For example, Wi indicates either the ith location in the array W or the value associated with the ith location. The un-subscripted letter refers to the entire array or the value associated with the array as in W = E i Wi. The double-subscripted Wi j in two dimensions is interpreted similarly to Wi in one dimension. In the approximation formulas, a subscript r appears, which is the number of the iteration. DISCUSSION Given the degraded image H, the point spread function S, and the requirement to find the original image W, Bayes's theorem comes readily to mind. In the notation of this problem the usual form of the Bayes's theorem' may be stated as the conditional probability of an event at Wi given an event at Hk, P(HI I Wi)P(lwi) P(~i I HA;~ P(~ 'V)) = 1 I) 1, (1) AdP(Hk I Wj)P(Wj); j={1,J}, k={1,K), where Hk is for the moment an arbitrary cell of H. Considering all the Hk and their dependence on all Ws in accordance with S, we can say P(Wi))=7 P(WiTkV)= Z P(WiIHk)P(Hk), (2) k k since P (W Hk) = P (wiHk)/1P (Hk). Substituting Eq. (1) in Eq. (2) gives P(WVO = F P(HkI Wi)P(Wi)P(Hs) k E P(Hk |W j)P(W j) In the right side of this equation, the term P(Wi) is also the desired solution. But in many applications of Bayes's theorem, when this P(Wi) term is not known, an accepted practice 4 ' 5 is to make the best of a bad situation and use an estimate of the P(Wi) function to obtain, from Eq. (1), an approximation of P(WiIHO). When this practice is applied here, Eq. (3) becomes P(Hk I Wi)P(Hk) k E P(Hk IWj)Pr(Wj) (4) r={0, 1, }. This results in an iterative procedure where the initial Ps(Wi) is estimated. An estimation often used is Bayes's postulate (also known as the equidistribution of ignorance), which assumes a uniform distribution so that Po(Wi) = 1/I or WiT-= W/I. Equation (4) can be reduced to a more easily workable form by P(Wi)=WiW/ and P(Hk)=Hk/H = H/IW, since the restoration is a conservative process and W = H, and also P(Hk Wi)=P(Si,k)=Si,k/S, S=, Sj, j={1,J}. i Then Eq. (4) becomes (Si,k/S)-(HA/TW) k E (Sjk/S)-(Wjr/W) or Wi,,1=WiT',Si,kHk TV, ,.+i= Wi.,. E k E SjkWj., i (5) As this stands, investigation shows that in programming Eq. (5) for a computer, the finite size of the arrays 55 VOLUME 62, NUMBER I JANUARY 1972&quot;,&quot;container-title-short&quot;:&quot;&quot;},&quot;isTemporary&quot;:false}]},{&quot;citationID&quot;:&quot;MENDELEY_CITATION_e5949760-eaff-4786-93a9-f004068a8228&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&quot;,&quot;citationItems&quot;:[{&quot;id&quot;:&quot;53173776-8cb1-3cbe-85bf-684e4bc7dd34&quot;,&quot;itemData&quot;:{&quot;type&quot;:&quot;article-journal&quot;,&quot;id&quot;:&quot;53173776-8cb1-3cbe-85bf-684e4bc7dd34&quot;,&quot;title&quot;:&quot;Coherent X-ray Imaging of CO-Adsorption-Induced Structural Changes in Pt Nanoparticles: Implications for Catalysis&quot;,&quot;author&quot;:[{&quot;family&quot;:&quot;Abuin&quot;,&quot;given&quot;:&quot;Manuel&quot;,&quot;parse-names&quot;:false,&quot;dropping-particle&quot;:&quot;&quot;,&quot;non-dropping-particle&quot;:&quot;&quot;},{&quot;family&quot;:&quot;Kim&quot;,&quot;given&quot;:&quot;Young Yong&quot;,&quot;parse-names&quot;:false,&quot;dropping-particle&quot;:&quot;&quot;,&quot;non-dropping-particle&quot;:&quot;&quot;},{&quot;family&quot;:&quot;Runge&quot;,&quot;given&quot;:&quot;Henning&quot;,&quot;parse-names&quot;:false,&quot;dropping-particle&quot;:&quot;&quot;,&quot;non-dropping-particle&quot;:&quot;&quot;},{&quot;family&quot;:&quot;Kulkarni&quot;,&quot;given&quot;:&quot;Satishkumar&quot;,&quot;parse-names&quot;:false,&quot;dropping-particle&quot;:&quot;&quot;,&quot;non-dropping-particle&quot;:&quot;&quot;},{&quot;family&quot;:&quot;Maier&quot;,&quot;given&quot;:&quot;Simon&quot;,&quot;parse-names&quot;:false,&quot;dropping-particle&quot;:&quot;&quot;,&quot;non-dropping-particle&quot;:&quot;&quot;},{&quot;family&quot;:&quot;Dzhigaev&quot;,&quot;given&quot;:&quot;Dmitry&quot;,&quot;parse-names&quot;:false,&quot;dropping-particle&quot;:&quot;&quot;,&quot;non-dropping-particle&quot;:&quot;&quot;},{&quot;family&quot;:&quot;Lazarev&quot;,&quot;given&quot;:&quot;Sergey&quot;,&quot;parse-names&quot;:false,&quot;dropping-particle&quot;:&quot;&quot;,&quot;non-dropping-particle&quot;:&quot;&quot;},{&quot;family&quot;:&quot;Gelisio&quot;,&quot;given&quot;:&quot;Luca&quot;,&quot;parse-names&quot;:false,&quot;dropping-particle&quot;:&quot;&quot;,&quot;non-dropping-particle&quot;:&quot;&quot;},{&quot;family&quot;:&quot;Seitz&quot;,&quot;given&quot;:&quot;Christoph&quot;,&quot;parse-names&quot;:false,&quot;dropping-particle&quot;:&quot;&quot;,&quot;non-dropping-particle&quot;:&quot;&quot;},{&quot;family&quot;:&quot;Richard&quot;,&quot;given&quot;:&quot;Marie Ingrid&quot;,&quot;parse-names&quot;:false,&quot;dropping-particle&quot;:&quot;&quot;,&quot;non-dropping-particle&quot;:&quot;&quot;},{&quot;family&quot;:&quot;Zhou&quot;,&quot;given&quot;:&quot;Tao&quot;,&quot;parse-names&quot;:false,&quot;dropping-particle&quot;:&quot;&quot;,&quot;non-dropping-particle&quot;:&quot;&quot;},{&quot;family&quot;:&quot;Vonk&quot;,&quot;given&quot;:&quot;Vedran&quot;,&quot;parse-names&quot;:false,&quot;dropping-particle&quot;:&quot;&quot;,&quot;non-dropping-particle&quot;:&quot;&quot;},{&quot;family&quot;:&quot;Keller&quot;,&quot;given&quot;:&quot;Thomas F.&quot;,&quot;parse-names&quot;:false,&quot;dropping-particle&quot;:&quot;&quot;,&quot;non-dropping-particle&quot;:&quot;&quot;},{&quot;family&quot;:&quot;Vartanyants&quot;,&quot;given&quot;:&quot;Ivan A.&quot;,&quot;parse-names&quot;:false,&quot;dropping-particle&quot;:&quot;&quot;,&quot;non-dropping-particle&quot;:&quot;&quot;},{&quot;family&quot;:&quot;Stierle&quot;,&quot;given&quot;:&quot;Andreas&quot;,&quot;parse-names&quot;:false,&quot;dropping-particle&quot;:&quot;&quot;,&quot;non-dropping-particle&quot;:&quot;&quot;}],&quot;container-title&quot;:&quot;ACS Applied Nano Materials&quot;,&quot;DOI&quot;:&quot;10.1021/acsanm.9b00764&quot;,&quot;ISSN&quot;:&quot;25740970&quot;,&quot;issued&quot;:{&quot;date-parts&quot;:[[2019,8,23]]},&quot;page&quot;:&quot;4818-4824&quot;,&quot;abstract&quot;:&quot;Using coherent X-ray diffraction imaging (CXDI) as an in situ tool, we determined the shape and strain state of a platinum nanoparticle with ≈160 nm diameter supported by a strontium titanate substrate. The experiment was performed at a temperature of 400 K under continuous gas flow conditions of pure Ar and Ar/CO mixtures. The nanoparticle was preselected by scanning electron microscopy (SEM) and postanalyzed by atomic force microscopy (AFM). We obtain a very good agreement between the overall nanoparticle size, shape, and defect structure as determined by CXDI and AFM. In addition, we compare the strain state in the nanoparticle near surface region and its bulk: For pure Ar flow, we find a slight compressive strain in the nanoparticle bulk compared to an expansion in the near surface region. We ascribe the latter to the presence of high index vicinal surfaces. Our analysis suggests that under mixed Ar/CO flow at 400 K reshaping of the nanoparticle occurred. New high index facets developed, leading to a stronger lattice expansion, also propagating into the nanoparticle bulk. Our high-resolution experiments pave the way for future CXDI experiments under operando catalytic reaction conditions.&quot;,&quot;publisher&quot;:&quot;American Chemical Society&quot;,&quot;issue&quot;:&quot;8&quot;,&quot;volume&quot;:&quot;2&quot;,&quot;container-title-short&quot;:&quot;&quot;},&quot;isTemporary&quot;:false}]}]"/>
    <we:property name="MENDELEY_CITATIONS_STYLE" value="{&quot;id&quot;:&quot;https://www.zotero.org/styles/nature&quot;,&quot;title&quot;:&quot;Nature&quot;,&quot;format&quot;:&quot;numeri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A025E8-2213-4F26-98D7-A25044A9E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821</Words>
  <Characters>4685</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Jossou, Ericmoore</dc:creator>
  <cp:keywords/>
  <dc:description/>
  <cp:lastModifiedBy>Jossou, Ericmoore</cp:lastModifiedBy>
  <cp:revision>14</cp:revision>
  <dcterms:created xsi:type="dcterms:W3CDTF">2022-06-09T16:27:00Z</dcterms:created>
  <dcterms:modified xsi:type="dcterms:W3CDTF">2022-07-01T14:12:00Z</dcterms:modified>
</cp:coreProperties>
</file>