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ascii="Times New Roman" w:hAnsi="Times New Roman"/>
          <w:b/>
          <w:bCs/>
          <w:kern w:val="0"/>
          <w:szCs w:val="24"/>
        </w:rPr>
      </w:pPr>
      <w:bookmarkStart w:id="0" w:name="_Hlk90240988"/>
      <w:r>
        <w:rPr>
          <w:rFonts w:ascii="Times New Roman" w:hAnsi="Times New Roman"/>
          <w:b/>
          <w:bCs/>
          <w:kern w:val="0"/>
          <w:szCs w:val="24"/>
        </w:rPr>
        <w:t>Appendix A. Supplementary data</w:t>
      </w:r>
    </w:p>
    <w:p>
      <w:pPr>
        <w:pStyle w:val="20"/>
        <w:spacing w:after="0"/>
        <w:ind w:firstLine="482"/>
        <w:jc w:val="both"/>
        <w:rPr>
          <w:b/>
          <w:bCs/>
          <w:szCs w:val="24"/>
          <w:lang w:val="en-US"/>
        </w:rPr>
      </w:pPr>
    </w:p>
    <w:p>
      <w:pPr>
        <w:spacing w:line="480" w:lineRule="auto"/>
        <w:ind w:firstLine="48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A preliminary study to explain the outstanding performance of </w:t>
      </w:r>
      <w:r>
        <w:rPr>
          <w:rFonts w:ascii="Times New Roman" w:hAnsi="Times New Roman" w:cs="Times New Roman"/>
          <w:b/>
          <w:i/>
          <w:iCs/>
          <w:szCs w:val="24"/>
        </w:rPr>
        <w:t>Streptomyces pactum</w:t>
      </w:r>
      <w:r>
        <w:rPr>
          <w:rFonts w:ascii="Times New Roman" w:hAnsi="Times New Roman" w:cs="Times New Roman"/>
          <w:b/>
          <w:szCs w:val="24"/>
        </w:rPr>
        <w:t xml:space="preserve"> (Act12) in enhancing phytoextraction of Cd and Zn contaminated soils</w:t>
      </w:r>
    </w:p>
    <w:p>
      <w:pPr>
        <w:pStyle w:val="20"/>
        <w:spacing w:after="0"/>
        <w:ind w:firstLine="482"/>
        <w:jc w:val="both"/>
        <w:rPr>
          <w:b/>
          <w:bCs/>
          <w:szCs w:val="24"/>
          <w:lang w:val="en-US"/>
        </w:rPr>
      </w:pPr>
    </w:p>
    <w:bookmarkEnd w:id="0"/>
    <w:p>
      <w:pPr>
        <w:widowControl/>
        <w:spacing w:line="480" w:lineRule="auto"/>
        <w:ind w:firstLine="0" w:firstLineChars="0"/>
        <w:rPr>
          <w:rFonts w:ascii="Times New Roman" w:hAnsi="Times New Roman" w:cs="Times New Roman"/>
          <w:color w:val="000000"/>
          <w:kern w:val="0"/>
          <w:szCs w:val="24"/>
        </w:rPr>
      </w:pPr>
      <w:bookmarkStart w:id="1" w:name="_Hlk79757748"/>
      <w:r>
        <w:rPr>
          <w:rFonts w:ascii="Times New Roman" w:hAnsi="Times New Roman" w:eastAsia="等线" w:cs="Times New Roman"/>
          <w:kern w:val="0"/>
          <w:szCs w:val="24"/>
        </w:rPr>
        <w:t xml:space="preserve">Nina Wang </w:t>
      </w:r>
      <w:r>
        <w:rPr>
          <w:rFonts w:ascii="Times New Roman" w:hAnsi="Times New Roman" w:eastAsia="等线" w:cs="Times New Roman"/>
          <w:kern w:val="0"/>
          <w:szCs w:val="24"/>
          <w:vertAlign w:val="superscript"/>
        </w:rPr>
        <w:t>a, 1</w:t>
      </w:r>
      <w:r>
        <w:rPr>
          <w:rFonts w:ascii="Times New Roman" w:hAnsi="Times New Roman" w:eastAsia="等线" w:cs="Times New Roman"/>
          <w:kern w:val="0"/>
          <w:szCs w:val="24"/>
        </w:rPr>
        <w:t xml:space="preserve">, Jie Ren </w:t>
      </w:r>
      <w:r>
        <w:rPr>
          <w:rFonts w:ascii="Times New Roman" w:hAnsi="Times New Roman" w:eastAsia="等线" w:cs="Times New Roman"/>
          <w:kern w:val="0"/>
          <w:szCs w:val="24"/>
          <w:vertAlign w:val="superscript"/>
        </w:rPr>
        <w:t>a, 1</w:t>
      </w:r>
      <w:r>
        <w:rPr>
          <w:rFonts w:ascii="Times New Roman" w:hAnsi="Times New Roman" w:eastAsia="等线" w:cs="Times New Roman"/>
          <w:kern w:val="0"/>
          <w:szCs w:val="24"/>
        </w:rPr>
        <w:t>, Linlin Wang</w:t>
      </w:r>
      <w:r>
        <w:rPr>
          <w:rFonts w:ascii="Times New Roman" w:hAnsi="Times New Roman" w:eastAsia="等线" w:cs="Times New Roman"/>
          <w:kern w:val="0"/>
          <w:szCs w:val="24"/>
          <w:vertAlign w:val="superscript"/>
        </w:rPr>
        <w:t xml:space="preserve"> a</w:t>
      </w:r>
      <w:r>
        <w:rPr>
          <w:rFonts w:ascii="Times New Roman" w:hAnsi="Times New Roman" w:cs="Times New Roman"/>
          <w:color w:val="000000"/>
          <w:kern w:val="0"/>
          <w:szCs w:val="24"/>
        </w:rPr>
        <w:t>,</w:t>
      </w:r>
      <w:r>
        <w:rPr>
          <w:rFonts w:ascii="Times New Roman" w:hAnsi="Times New Roman" w:eastAsia="等线" w:cs="Times New Roman"/>
          <w:kern w:val="0"/>
          <w:szCs w:val="24"/>
        </w:rPr>
        <w:t xml:space="preserve"> Y</w:t>
      </w:r>
      <w:r>
        <w:rPr>
          <w:rFonts w:ascii="Times New Roman" w:hAnsi="Times New Roman" w:cs="Times New Roman"/>
          <w:color w:val="000000"/>
          <w:kern w:val="0"/>
          <w:szCs w:val="24"/>
        </w:rPr>
        <w:t xml:space="preserve">uheng Wang </w:t>
      </w:r>
      <w:r>
        <w:rPr>
          <w:rFonts w:ascii="Times New Roman" w:hAnsi="Times New Roman" w:cs="Times New Roman"/>
          <w:color w:val="000000"/>
          <w:kern w:val="0"/>
          <w:szCs w:val="24"/>
          <w:vertAlign w:val="superscript"/>
        </w:rPr>
        <w:t xml:space="preserve">a </w:t>
      </w:r>
      <w:r>
        <w:rPr>
          <w:rFonts w:ascii="Times New Roman" w:hAnsi="Times New Roman" w:eastAsia="等线" w:cs="Times New Roman"/>
          <w:kern w:val="0"/>
          <w:szCs w:val="24"/>
        </w:rPr>
        <w:t>,</w:t>
      </w:r>
      <w:r>
        <w:rPr>
          <w:rFonts w:hint="eastAsia" w:ascii="Times New Roman" w:hAnsi="Times New Roman" w:eastAsia="等线" w:cs="Times New Roman"/>
          <w:kern w:val="0"/>
          <w:szCs w:val="24"/>
        </w:rPr>
        <w:t xml:space="preserve"> </w:t>
      </w:r>
      <w:r>
        <w:rPr>
          <w:rFonts w:ascii="Times New Roman" w:hAnsi="Times New Roman" w:eastAsia="等线" w:cs="Times New Roman"/>
          <w:kern w:val="0"/>
          <w:szCs w:val="24"/>
        </w:rPr>
        <w:t xml:space="preserve">Ze Wang </w:t>
      </w:r>
      <w:r>
        <w:rPr>
          <w:rFonts w:ascii="Times New Roman" w:hAnsi="Times New Roman" w:eastAsia="等线" w:cs="Times New Roman"/>
          <w:kern w:val="0"/>
          <w:szCs w:val="24"/>
          <w:vertAlign w:val="superscript"/>
        </w:rPr>
        <w:t>b</w:t>
      </w:r>
      <w:bookmarkStart w:id="2" w:name="OLE_LINK28"/>
      <w:r>
        <w:rPr>
          <w:rFonts w:ascii="Times New Roman" w:hAnsi="Times New Roman" w:eastAsia="等线" w:cs="Times New Roman"/>
          <w:kern w:val="0"/>
          <w:szCs w:val="24"/>
        </w:rPr>
        <w:t>,</w:t>
      </w:r>
      <w:bookmarkEnd w:id="2"/>
      <w:r>
        <w:rPr>
          <w:rFonts w:ascii="Times New Roman" w:hAnsi="Times New Roman" w:eastAsia="等线" w:cs="Times New Roman"/>
          <w:kern w:val="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Cs w:val="24"/>
        </w:rPr>
        <w:t xml:space="preserve">Di Guo </w:t>
      </w:r>
      <w:r>
        <w:rPr>
          <w:rFonts w:ascii="Times New Roman" w:hAnsi="Times New Roman" w:cs="Times New Roman"/>
          <w:color w:val="000000"/>
          <w:kern w:val="0"/>
          <w:szCs w:val="24"/>
          <w:vertAlign w:val="superscript"/>
        </w:rPr>
        <w:t>a *</w:t>
      </w:r>
    </w:p>
    <w:p>
      <w:pPr>
        <w:widowControl/>
        <w:spacing w:line="480" w:lineRule="auto"/>
        <w:ind w:firstLine="480"/>
        <w:rPr>
          <w:rFonts w:ascii="Times New Roman" w:hAnsi="Times New Roman" w:cs="Times New Roman"/>
          <w:color w:val="000000"/>
          <w:kern w:val="0"/>
          <w:szCs w:val="24"/>
          <w:vertAlign w:val="superscript"/>
        </w:rPr>
      </w:pPr>
    </w:p>
    <w:p>
      <w:pPr>
        <w:widowControl/>
        <w:spacing w:line="480" w:lineRule="auto"/>
        <w:ind w:firstLine="480"/>
        <w:rPr>
          <w:rFonts w:ascii="Times New Roman" w:hAnsi="Times New Roman" w:cs="Times New Roman"/>
          <w:color w:val="000000"/>
          <w:kern w:val="0"/>
          <w:szCs w:val="24"/>
          <w:vertAlign w:val="superscript"/>
        </w:rPr>
      </w:pPr>
    </w:p>
    <w:p>
      <w:pPr>
        <w:widowControl/>
        <w:spacing w:line="480" w:lineRule="auto"/>
        <w:ind w:firstLine="480"/>
        <w:rPr>
          <w:rFonts w:ascii="Times New Roman" w:hAnsi="Times New Roman" w:cs="Times New Roman"/>
          <w:color w:val="000000"/>
          <w:kern w:val="0"/>
          <w:szCs w:val="24"/>
          <w:vertAlign w:val="superscript"/>
        </w:rPr>
      </w:pPr>
    </w:p>
    <w:p>
      <w:pPr>
        <w:widowControl/>
        <w:spacing w:line="480" w:lineRule="auto"/>
        <w:ind w:firstLine="480"/>
        <w:rPr>
          <w:rFonts w:ascii="Times New Roman" w:hAnsi="Times New Roman" w:cs="Times New Roman"/>
          <w:color w:val="000000"/>
          <w:kern w:val="0"/>
          <w:szCs w:val="24"/>
        </w:rPr>
      </w:pPr>
      <w:r>
        <w:rPr>
          <w:rFonts w:ascii="Times New Roman" w:hAnsi="Times New Roman" w:cs="Times New Roman"/>
          <w:color w:val="000000"/>
          <w:kern w:val="0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color w:val="000000"/>
          <w:kern w:val="0"/>
          <w:szCs w:val="24"/>
        </w:rPr>
        <w:t xml:space="preserve">School of Ecology and Environment, </w:t>
      </w:r>
      <w:bookmarkStart w:id="3" w:name="OLE_LINK27"/>
      <w:r>
        <w:rPr>
          <w:rFonts w:ascii="Times New Roman" w:hAnsi="Times New Roman" w:cs="Times New Roman"/>
          <w:color w:val="000000"/>
          <w:kern w:val="0"/>
          <w:szCs w:val="24"/>
        </w:rPr>
        <w:t>Northwestern Polytechnical University</w:t>
      </w:r>
      <w:bookmarkEnd w:id="3"/>
      <w:r>
        <w:rPr>
          <w:rFonts w:ascii="Times New Roman" w:hAnsi="Times New Roman" w:cs="Times New Roman"/>
          <w:color w:val="000000"/>
          <w:kern w:val="0"/>
          <w:szCs w:val="24"/>
        </w:rPr>
        <w:t>, Xi’an</w:t>
      </w:r>
      <w:r>
        <w:rPr>
          <w:rFonts w:ascii="Times New Roman" w:hAnsi="Times New Roman" w:cs="Times New Roman"/>
          <w:kern w:val="0"/>
          <w:szCs w:val="24"/>
        </w:rPr>
        <w:t>,</w:t>
      </w:r>
      <w:r>
        <w:rPr>
          <w:rFonts w:ascii="Times New Roman" w:hAnsi="Times New Roman" w:eastAsia="等线" w:cs="Times New Roman"/>
          <w:kern w:val="0"/>
          <w:szCs w:val="24"/>
        </w:rPr>
        <w:t xml:space="preserve"> Shaanxi</w:t>
      </w:r>
      <w:r>
        <w:rPr>
          <w:rFonts w:ascii="Times New Roman" w:hAnsi="Times New Roman" w:cs="Times New Roman"/>
          <w:color w:val="000000"/>
          <w:kern w:val="0"/>
          <w:szCs w:val="24"/>
        </w:rPr>
        <w:t xml:space="preserve"> 710129, China</w:t>
      </w:r>
    </w:p>
    <w:p>
      <w:pPr>
        <w:widowControl/>
        <w:spacing w:line="480" w:lineRule="auto"/>
        <w:ind w:firstLine="480"/>
      </w:pPr>
      <w:r>
        <w:rPr>
          <w:rFonts w:ascii="Times New Roman" w:hAnsi="Times New Roman" w:cs="Times New Roman"/>
          <w:color w:val="000000"/>
          <w:kern w:val="0"/>
          <w:szCs w:val="24"/>
          <w:vertAlign w:val="superscript"/>
        </w:rPr>
        <w:t>b</w:t>
      </w:r>
      <w:r>
        <w:rPr>
          <w:rFonts w:ascii="Times New Roman" w:hAnsi="Times New Roman" w:cs="Times New Roman"/>
          <w:color w:val="000000"/>
          <w:kern w:val="0"/>
          <w:szCs w:val="24"/>
        </w:rPr>
        <w:t xml:space="preserve"> School of Environmental Science and Engineering, Shaanxi University of science and technology, Xi’an, Shaanxi 710021, China</w:t>
      </w:r>
    </w:p>
    <w:p>
      <w:pPr>
        <w:pStyle w:val="20"/>
        <w:spacing w:after="0"/>
        <w:ind w:firstLine="480"/>
        <w:jc w:val="both"/>
        <w:rPr>
          <w:rStyle w:val="21"/>
          <w:szCs w:val="20"/>
        </w:rPr>
      </w:pPr>
    </w:p>
    <w:p>
      <w:pPr>
        <w:spacing w:line="360" w:lineRule="auto"/>
        <w:ind w:firstLine="480"/>
        <w:rPr>
          <w:rFonts w:ascii="Times New Roman" w:hAnsi="Times New Roman"/>
          <w:kern w:val="0"/>
          <w:szCs w:val="20"/>
        </w:rPr>
      </w:pPr>
    </w:p>
    <w:p>
      <w:pPr>
        <w:spacing w:line="360" w:lineRule="auto"/>
        <w:ind w:firstLine="480"/>
        <w:rPr>
          <w:rFonts w:ascii="Times New Roman" w:hAnsi="Times New Roman"/>
          <w:kern w:val="0"/>
          <w:szCs w:val="20"/>
        </w:rPr>
      </w:pPr>
    </w:p>
    <w:p>
      <w:pPr>
        <w:spacing w:line="360" w:lineRule="auto"/>
        <w:ind w:firstLine="480"/>
        <w:rPr>
          <w:rFonts w:ascii="Times New Roman" w:hAnsi="Times New Roman"/>
          <w:kern w:val="0"/>
          <w:szCs w:val="20"/>
        </w:rPr>
      </w:pPr>
    </w:p>
    <w:p>
      <w:pPr>
        <w:spacing w:line="360" w:lineRule="auto"/>
        <w:ind w:firstLine="480"/>
        <w:rPr>
          <w:rFonts w:ascii="Times New Roman" w:hAnsi="Times New Roman"/>
          <w:kern w:val="0"/>
          <w:szCs w:val="20"/>
        </w:rPr>
      </w:pPr>
    </w:p>
    <w:p>
      <w:pPr>
        <w:spacing w:line="360" w:lineRule="auto"/>
        <w:ind w:firstLine="0" w:firstLineChars="0"/>
        <w:rPr>
          <w:rFonts w:hint="eastAsia" w:ascii="Times New Roman" w:hAnsi="Times New Roman"/>
          <w:kern w:val="0"/>
          <w:szCs w:val="20"/>
        </w:rPr>
      </w:pPr>
    </w:p>
    <w:p>
      <w:pPr>
        <w:spacing w:line="360" w:lineRule="auto"/>
        <w:ind w:firstLine="0" w:firstLineChars="0"/>
        <w:rPr>
          <w:rFonts w:ascii="Times New Roman" w:hAnsi="Times New Roman"/>
          <w:kern w:val="0"/>
          <w:szCs w:val="20"/>
        </w:rPr>
      </w:pPr>
    </w:p>
    <w:p>
      <w:pPr>
        <w:spacing w:line="360" w:lineRule="auto"/>
        <w:ind w:firstLine="480"/>
        <w:rPr>
          <w:rFonts w:ascii="Times New Roman" w:hAnsi="Times New Roman"/>
          <w:kern w:val="0"/>
          <w:szCs w:val="20"/>
        </w:rPr>
      </w:pPr>
    </w:p>
    <w:p>
      <w:pPr>
        <w:spacing w:line="360" w:lineRule="auto"/>
        <w:ind w:firstLine="480"/>
        <w:rPr>
          <w:rFonts w:ascii="Times New Roman" w:hAnsi="Times New Roman"/>
          <w:kern w:val="0"/>
          <w:szCs w:val="20"/>
        </w:rPr>
      </w:pPr>
      <w:bookmarkStart w:id="4" w:name="_GoBack"/>
      <w:bookmarkEnd w:id="4"/>
      <w:r>
        <w:rPr>
          <w:rFonts w:ascii="Times New Roman" w:hAnsi="Times New Roman"/>
          <w:kern w:val="0"/>
          <w:szCs w:val="20"/>
        </w:rPr>
        <w:t>----------------------------------</w:t>
      </w:r>
    </w:p>
    <w:p>
      <w:pPr>
        <w:spacing w:line="360" w:lineRule="auto"/>
        <w:ind w:firstLine="480"/>
        <w:rPr>
          <w:rFonts w:ascii="Times New Roman" w:hAnsi="Times New Roman"/>
          <w:kern w:val="0"/>
          <w:szCs w:val="20"/>
        </w:rPr>
      </w:pPr>
      <w:r>
        <w:rPr>
          <w:rFonts w:ascii="Times New Roman" w:hAnsi="Times New Roman"/>
          <w:kern w:val="0"/>
          <w:szCs w:val="20"/>
        </w:rPr>
        <w:t xml:space="preserve">* Corresponding author: </w:t>
      </w:r>
    </w:p>
    <w:p>
      <w:pPr>
        <w:spacing w:line="360" w:lineRule="auto"/>
        <w:ind w:firstLine="480"/>
        <w:rPr>
          <w:rFonts w:ascii="Times New Roman" w:hAnsi="Times New Roman" w:cs="Times New Roman" w:eastAsiaTheme="minorEastAsia"/>
          <w:b/>
          <w:sz w:val="21"/>
        </w:rPr>
      </w:pPr>
      <w:r>
        <w:rPr>
          <w:rFonts w:ascii="Times New Roman" w:hAnsi="Times New Roman"/>
          <w:kern w:val="0"/>
          <w:szCs w:val="20"/>
        </w:rPr>
        <w:t xml:space="preserve">Email: </w:t>
      </w:r>
      <w:r>
        <w:fldChar w:fldCharType="begin"/>
      </w:r>
      <w:r>
        <w:instrText xml:space="preserve"> HYPERLINK "mailto:guodi_123@126.com" </w:instrText>
      </w:r>
      <w:r>
        <w:fldChar w:fldCharType="separate"/>
      </w:r>
      <w:r>
        <w:rPr>
          <w:rFonts w:ascii="Times New Roman" w:hAnsi="Times New Roman"/>
          <w:kern w:val="0"/>
          <w:szCs w:val="20"/>
        </w:rPr>
        <w:t>guodi_123@126.com</w:t>
      </w:r>
      <w:r>
        <w:rPr>
          <w:rFonts w:ascii="Times New Roman" w:hAnsi="Times New Roman"/>
          <w:kern w:val="0"/>
          <w:szCs w:val="20"/>
        </w:rPr>
        <w:fldChar w:fldCharType="end"/>
      </w:r>
      <w:r>
        <w:rPr>
          <w:rFonts w:ascii="Times New Roman" w:hAnsi="Times New Roman"/>
          <w:kern w:val="0"/>
          <w:szCs w:val="20"/>
        </w:rPr>
        <w:t xml:space="preserve"> (Dr. Di Guo) </w:t>
      </w:r>
      <w:bookmarkEnd w:id="1"/>
      <w:r>
        <w:rPr>
          <w:rFonts w:ascii="Times New Roman" w:hAnsi="Times New Roman" w:cs="Times New Roman" w:eastAsiaTheme="minorEastAsia"/>
          <w:b/>
          <w:sz w:val="21"/>
        </w:rPr>
        <w:br w:type="page"/>
      </w:r>
    </w:p>
    <w:p>
      <w:pPr>
        <w:spacing w:after="163" w:afterLines="50" w:line="240" w:lineRule="auto"/>
        <w:ind w:firstLine="0" w:firstLineChars="0"/>
        <w:rPr>
          <w:rFonts w:ascii="Times New Roman" w:hAnsi="Times New Roman" w:cs="Times New Roman" w:eastAsiaTheme="minorEastAsia"/>
          <w:sz w:val="21"/>
        </w:rPr>
      </w:pPr>
      <w:r>
        <w:rPr>
          <w:rFonts w:ascii="Times New Roman" w:hAnsi="Times New Roman" w:cs="Times New Roman" w:eastAsiaTheme="minorEastAsia"/>
          <w:b/>
          <w:sz w:val="21"/>
        </w:rPr>
        <w:t xml:space="preserve">Table S1 </w:t>
      </w:r>
      <w:r>
        <w:rPr>
          <w:rFonts w:ascii="Times New Roman" w:hAnsi="Times New Roman" w:cs="Times New Roman" w:eastAsiaTheme="minorEastAsia"/>
          <w:sz w:val="21"/>
        </w:rPr>
        <w:t>Cd and Zn</w:t>
      </w:r>
      <w:r>
        <w:rPr>
          <w:rFonts w:hint="eastAsia" w:ascii="Times New Roman" w:hAnsi="Times New Roman" w:cs="Times New Roman" w:eastAsiaTheme="minorEastAsia"/>
          <w:sz w:val="21"/>
        </w:rPr>
        <w:t xml:space="preserve"> concentrations</w:t>
      </w:r>
      <w:r>
        <w:rPr>
          <w:rFonts w:ascii="Times New Roman" w:hAnsi="Times New Roman" w:cs="Times New Roman" w:eastAsiaTheme="minorEastAsia"/>
          <w:sz w:val="21"/>
        </w:rPr>
        <w:t xml:space="preserve"> in</w:t>
      </w:r>
      <w:r>
        <w:rPr>
          <w:rFonts w:hint="eastAsia" w:ascii="Times New Roman" w:hAnsi="Times New Roman" w:cs="Times New Roman" w:eastAsiaTheme="minorEastAsia"/>
          <w:sz w:val="21"/>
        </w:rPr>
        <w:t xml:space="preserve"> potherb mustard</w:t>
      </w:r>
      <w:r>
        <w:rPr>
          <w:rFonts w:ascii="Times New Roman" w:hAnsi="Times New Roman" w:cs="Times New Roman" w:eastAsiaTheme="minorEastAsia"/>
          <w:sz w:val="21"/>
        </w:rPr>
        <w:t xml:space="preserve"> tissues under Act12 treatments</w:t>
      </w:r>
      <w:r>
        <w:rPr>
          <w:rFonts w:hint="eastAsia" w:ascii="Times New Roman" w:hAnsi="Times New Roman" w:cs="Times New Roman" w:eastAsiaTheme="minorEastAsia"/>
          <w:b/>
          <w:sz w:val="21"/>
        </w:rPr>
        <w:t xml:space="preserve"> </w:t>
      </w:r>
      <w:r>
        <w:rPr>
          <w:rFonts w:ascii="Times New Roman" w:hAnsi="Times New Roman" w:cs="Times New Roman" w:eastAsiaTheme="minorEastAsia"/>
          <w:sz w:val="21"/>
          <w:szCs w:val="21"/>
        </w:rPr>
        <w:t>(n = 3; mean values ± standard deviations).</w:t>
      </w:r>
    </w:p>
    <w:tbl>
      <w:tblPr>
        <w:tblStyle w:val="19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597"/>
        <w:gridCol w:w="1599"/>
        <w:gridCol w:w="457"/>
        <w:gridCol w:w="1752"/>
        <w:gridCol w:w="174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03" w:type="pct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Treatments</w:t>
            </w:r>
          </w:p>
        </w:tc>
        <w:tc>
          <w:tcPr>
            <w:tcW w:w="1875" w:type="pct"/>
            <w:gridSpan w:val="2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268" w:type="pct"/>
            <w:tcBorders>
              <w:top w:val="single" w:color="auto" w:sz="12" w:space="0"/>
              <w:bottom w:val="nil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4" w:type="pct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Zn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</w:trPr>
        <w:tc>
          <w:tcPr>
            <w:tcW w:w="803" w:type="pct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Shoot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(mg kg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Root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(mg kg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68" w:type="pct"/>
            <w:tcBorders>
              <w:top w:val="nil"/>
              <w:bottom w:val="single" w:color="auto" w:sz="12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8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Shoot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(mg kg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26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Root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(mg kg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03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AC0</w:t>
            </w:r>
          </w:p>
        </w:tc>
        <w:tc>
          <w:tcPr>
            <w:tcW w:w="937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11.1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1.07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938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15.0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0.19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68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8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835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21.2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1026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2369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104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03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AC2.5</w:t>
            </w:r>
          </w:p>
        </w:tc>
        <w:tc>
          <w:tcPr>
            <w:tcW w:w="937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15.3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1.96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938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15.2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0.62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68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8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863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48.2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026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1454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26.5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03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AC5</w:t>
            </w:r>
          </w:p>
        </w:tc>
        <w:tc>
          <w:tcPr>
            <w:tcW w:w="937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16.9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0.92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938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18.6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1.12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268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8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899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22.9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026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1044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64.1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03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AC10</w:t>
            </w:r>
          </w:p>
        </w:tc>
        <w:tc>
          <w:tcPr>
            <w:tcW w:w="937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21.2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0.29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38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18.5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3.49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268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8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909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31.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026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806 ±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27.1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03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Average</w:t>
            </w:r>
          </w:p>
        </w:tc>
        <w:tc>
          <w:tcPr>
            <w:tcW w:w="937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16.1</w:t>
            </w:r>
          </w:p>
        </w:tc>
        <w:tc>
          <w:tcPr>
            <w:tcW w:w="938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16.8</w:t>
            </w:r>
          </w:p>
        </w:tc>
        <w:tc>
          <w:tcPr>
            <w:tcW w:w="268" w:type="pct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8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87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26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1418</w:t>
            </w:r>
          </w:p>
        </w:tc>
      </w:tr>
    </w:tbl>
    <w:p>
      <w:pPr>
        <w:spacing w:line="240" w:lineRule="auto"/>
        <w:ind w:firstLine="0" w:firstLineChars="0"/>
        <w:rPr>
          <w:rFonts w:eastAsiaTheme="minorEastAsia"/>
          <w:color w:val="C00000"/>
          <w:sz w:val="21"/>
        </w:rPr>
      </w:pPr>
      <w:r>
        <w:rPr>
          <w:rFonts w:hint="eastAsia" w:ascii="Times New Roman" w:hAnsi="Times New Roman" w:cs="Times New Roman" w:eastAsiaTheme="minorEastAsia"/>
          <w:sz w:val="21"/>
        </w:rPr>
        <w:t>AC0 = 2.0 g kg</w:t>
      </w:r>
      <w:r>
        <w:rPr>
          <w:rFonts w:hint="eastAsia" w:ascii="Times New Roman" w:hAnsi="Times New Roman" w:cs="Times New Roman" w:eastAsiaTheme="minorEastAsia"/>
          <w:sz w:val="21"/>
          <w:vertAlign w:val="superscript"/>
        </w:rPr>
        <w:t>-1</w:t>
      </w:r>
      <w:r>
        <w:rPr>
          <w:rFonts w:hint="eastAsia" w:ascii="Times New Roman" w:hAnsi="Times New Roman" w:cs="Times New Roman" w:eastAsiaTheme="minorEastAsia"/>
          <w:sz w:val="21"/>
        </w:rPr>
        <w:t xml:space="preserve"> Act12; AC2.5 = 2.0 g kg</w:t>
      </w:r>
      <w:r>
        <w:rPr>
          <w:rFonts w:hint="eastAsia" w:ascii="Times New Roman" w:hAnsi="Times New Roman" w:cs="Times New Roman" w:eastAsiaTheme="minorEastAsia"/>
          <w:sz w:val="21"/>
          <w:vertAlign w:val="superscript"/>
        </w:rPr>
        <w:t>-1</w:t>
      </w:r>
      <w:r>
        <w:rPr>
          <w:rFonts w:hint="eastAsia" w:ascii="Times New Roman" w:hAnsi="Times New Roman" w:cs="Times New Roman" w:eastAsiaTheme="minorEastAsia"/>
          <w:sz w:val="21"/>
        </w:rPr>
        <w:t xml:space="preserve"> Act12 + 2.5% compost; AC5 = 2.0 g kg</w:t>
      </w:r>
      <w:r>
        <w:rPr>
          <w:rFonts w:hint="eastAsia" w:ascii="Times New Roman" w:hAnsi="Times New Roman" w:cs="Times New Roman" w:eastAsiaTheme="minorEastAsia"/>
          <w:sz w:val="21"/>
          <w:vertAlign w:val="superscript"/>
        </w:rPr>
        <w:t>-1</w:t>
      </w:r>
      <w:r>
        <w:rPr>
          <w:rFonts w:hint="eastAsia" w:ascii="Times New Roman" w:hAnsi="Times New Roman" w:cs="Times New Roman" w:eastAsiaTheme="minorEastAsia"/>
          <w:sz w:val="21"/>
        </w:rPr>
        <w:t xml:space="preserve"> Act12 + 5% compost; AC10 = 2.0 g kg</w:t>
      </w:r>
      <w:r>
        <w:rPr>
          <w:rFonts w:hint="eastAsia" w:ascii="Times New Roman" w:hAnsi="Times New Roman" w:cs="Times New Roman" w:eastAsiaTheme="minorEastAsia"/>
          <w:sz w:val="21"/>
          <w:vertAlign w:val="superscript"/>
        </w:rPr>
        <w:t>-1</w:t>
      </w:r>
      <w:r>
        <w:rPr>
          <w:rFonts w:hint="eastAsia" w:ascii="Times New Roman" w:hAnsi="Times New Roman" w:cs="Times New Roman" w:eastAsiaTheme="minorEastAsia"/>
          <w:sz w:val="21"/>
        </w:rPr>
        <w:t xml:space="preserve"> Act12 + 10% compost. </w:t>
      </w:r>
      <w:r>
        <w:rPr>
          <w:rFonts w:ascii="Times New Roman" w:hAnsi="Times New Roman" w:cs="Times New Roman" w:eastAsiaTheme="minorEastAsia"/>
          <w:sz w:val="21"/>
        </w:rPr>
        <w:t xml:space="preserve">Average = mean values of </w:t>
      </w:r>
      <w:r>
        <w:rPr>
          <w:rFonts w:hint="eastAsia" w:ascii="Times New Roman" w:hAnsi="Times New Roman" w:cs="Times New Roman" w:eastAsiaTheme="minorEastAsia"/>
          <w:sz w:val="21"/>
        </w:rPr>
        <w:t>C0-C10 and AC0-AC10, respectively</w:t>
      </w:r>
      <w:r>
        <w:rPr>
          <w:rFonts w:ascii="Times New Roman" w:hAnsi="Times New Roman" w:cs="Times New Roman" w:eastAsiaTheme="minorEastAsia"/>
          <w:sz w:val="21"/>
        </w:rPr>
        <w:t>.</w:t>
      </w:r>
      <w:r>
        <w:rPr>
          <w:rFonts w:hint="eastAsia" w:ascii="Times New Roman" w:hAnsi="Times New Roman" w:cs="Times New Roman" w:eastAsiaTheme="minorEastAsia"/>
          <w:sz w:val="21"/>
        </w:rPr>
        <w:t xml:space="preserve"> </w:t>
      </w:r>
      <w:r>
        <w:rPr>
          <w:rFonts w:ascii="Times New Roman" w:hAnsi="Times New Roman" w:cs="Times New Roman" w:eastAsiaTheme="minorEastAsia"/>
          <w:sz w:val="21"/>
        </w:rPr>
        <w:t xml:space="preserve">Different lowercase letters in each attribute are significantly different at </w:t>
      </w:r>
      <w:r>
        <w:rPr>
          <w:rFonts w:hint="eastAsia" w:ascii="Times New Roman" w:hAnsi="Times New Roman" w:cs="Times New Roman" w:eastAsiaTheme="minorEastAsia"/>
          <w:sz w:val="21"/>
        </w:rPr>
        <w:t xml:space="preserve">P </w:t>
      </w:r>
      <w:r>
        <w:rPr>
          <w:rFonts w:ascii="Times New Roman" w:hAnsi="Times New Roman" w:cs="Times New Roman" w:eastAsiaTheme="minorEastAsia"/>
          <w:sz w:val="21"/>
        </w:rPr>
        <w:t>≤</w:t>
      </w:r>
      <w:r>
        <w:rPr>
          <w:rFonts w:hint="eastAsia" w:ascii="Times New Roman" w:hAnsi="Times New Roman" w:cs="Times New Roman" w:eastAsiaTheme="minorEastAsia"/>
          <w:sz w:val="21"/>
        </w:rPr>
        <w:t xml:space="preserve"> 0.05</w:t>
      </w:r>
      <w:r>
        <w:rPr>
          <w:rFonts w:ascii="Times New Roman" w:hAnsi="Times New Roman" w:cs="Times New Roman" w:eastAsiaTheme="minorEastAsia"/>
          <w:sz w:val="21"/>
        </w:rPr>
        <w:t xml:space="preserve"> (</w:t>
      </w:r>
      <w:r>
        <w:rPr>
          <w:rFonts w:ascii="Times New Roman" w:hAnsi="Times New Roman" w:cs="Times New Roman"/>
          <w:sz w:val="21"/>
          <w:szCs w:val="21"/>
        </w:rPr>
        <w:t xml:space="preserve">Data was cited from </w:t>
      </w:r>
      <w:r>
        <w:rPr>
          <w:rFonts w:ascii="Times New Roman" w:hAnsi="Times New Roman" w:cs="Times New Roman"/>
          <w:color w:val="0070C0"/>
          <w:sz w:val="21"/>
          <w:szCs w:val="21"/>
        </w:rPr>
        <w:t xml:space="preserve">Guo </w:t>
      </w:r>
      <w:r>
        <w:rPr>
          <w:rFonts w:hint="eastAsia" w:ascii="Times New Roman" w:hAnsi="Times New Roman" w:cs="Times New Roman"/>
          <w:color w:val="0070C0"/>
          <w:sz w:val="21"/>
          <w:szCs w:val="21"/>
        </w:rPr>
        <w:t>et</w:t>
      </w:r>
      <w:r>
        <w:rPr>
          <w:rFonts w:ascii="Times New Roman" w:hAnsi="Times New Roman" w:cs="Times New Roman"/>
          <w:color w:val="0070C0"/>
          <w:sz w:val="21"/>
          <w:szCs w:val="21"/>
        </w:rPr>
        <w:t xml:space="preserve"> al., 2019</w:t>
      </w:r>
      <w:r>
        <w:rPr>
          <w:rFonts w:ascii="Times New Roman" w:hAnsi="Times New Roman" w:cs="Times New Roman" w:eastAsiaTheme="minorEastAsia"/>
          <w:sz w:val="21"/>
        </w:rPr>
        <w:t>).</w:t>
      </w:r>
    </w:p>
    <w:p>
      <w:pPr>
        <w:ind w:firstLine="0" w:firstLineChars="0"/>
        <w:jc w:val="left"/>
        <w:rPr>
          <w:rFonts w:ascii="Times New Roman" w:hAnsi="Times New Roman" w:eastAsia="黑体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26" w:charSpace="0"/>
        </w:sectPr>
      </w:pPr>
    </w:p>
    <w:p>
      <w:pPr>
        <w:ind w:firstLine="0" w:firstLineChars="0"/>
        <w:jc w:val="left"/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Table S2</w:t>
      </w:r>
      <w:r>
        <w:rPr>
          <w:rFonts w:ascii="Times New Roman" w:hAnsi="Times New Roman" w:eastAsia="黑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The recipe of nutrient solution for potherb mustard growth.</w:t>
      </w:r>
    </w:p>
    <w:tbl>
      <w:tblPr>
        <w:tblStyle w:val="7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1732"/>
        <w:gridCol w:w="2093"/>
        <w:gridCol w:w="291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4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Nutrients</w:t>
            </w:r>
          </w:p>
        </w:tc>
        <w:tc>
          <w:tcPr>
            <w:tcW w:w="1228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Molar concentration</w:t>
            </w:r>
          </w:p>
        </w:tc>
        <w:tc>
          <w:tcPr>
            <w:tcW w:w="171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Quality concentration (g L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–1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pct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Solution A</w:t>
            </w:r>
          </w:p>
        </w:tc>
        <w:tc>
          <w:tcPr>
            <w:tcW w:w="1016" w:type="pct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KNO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28" w:type="pct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 mM</w:t>
            </w:r>
          </w:p>
        </w:tc>
        <w:tc>
          <w:tcPr>
            <w:tcW w:w="1710" w:type="pct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50.6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pct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Ca</w:t>
            </w:r>
            <w:r>
              <w:rPr>
                <w:rStyle w:val="13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NO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3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5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4H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</w:p>
        </w:tc>
        <w:tc>
          <w:tcPr>
            <w:tcW w:w="1228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 mM</w:t>
            </w:r>
          </w:p>
        </w:tc>
        <w:tc>
          <w:tcPr>
            <w:tcW w:w="1710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pct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Solution B</w:t>
            </w:r>
          </w:p>
        </w:tc>
        <w:tc>
          <w:tcPr>
            <w:tcW w:w="1016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MgSO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5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7H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</w:p>
        </w:tc>
        <w:tc>
          <w:tcPr>
            <w:tcW w:w="1228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 mM</w:t>
            </w:r>
          </w:p>
        </w:tc>
        <w:tc>
          <w:tcPr>
            <w:tcW w:w="1710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49.3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pct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KH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PO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28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 mM</w:t>
            </w:r>
          </w:p>
        </w:tc>
        <w:tc>
          <w:tcPr>
            <w:tcW w:w="1710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Solution C</w:t>
            </w:r>
          </w:p>
        </w:tc>
        <w:tc>
          <w:tcPr>
            <w:tcW w:w="1016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BO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28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0.045 mM</w:t>
            </w:r>
          </w:p>
        </w:tc>
        <w:tc>
          <w:tcPr>
            <w:tcW w:w="171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pct"/>
            <w:vMerge w:val="continue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MnCl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5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4H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</w:p>
        </w:tc>
        <w:tc>
          <w:tcPr>
            <w:tcW w:w="1228" w:type="pct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0.01 mM</w:t>
            </w:r>
          </w:p>
        </w:tc>
        <w:tc>
          <w:tcPr>
            <w:tcW w:w="1710" w:type="pct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pct"/>
            <w:vMerge w:val="continue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ZnSO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5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7H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</w:p>
        </w:tc>
        <w:tc>
          <w:tcPr>
            <w:tcW w:w="1228" w:type="pct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 μM</w:t>
            </w:r>
          </w:p>
        </w:tc>
        <w:tc>
          <w:tcPr>
            <w:tcW w:w="1710" w:type="pct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pct"/>
            <w:vMerge w:val="continue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CuSO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5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5H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</w:p>
        </w:tc>
        <w:tc>
          <w:tcPr>
            <w:tcW w:w="1228" w:type="pct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 μM</w:t>
            </w:r>
          </w:p>
        </w:tc>
        <w:tc>
          <w:tcPr>
            <w:tcW w:w="1710" w:type="pct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Na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MoO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5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7H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</w:p>
        </w:tc>
        <w:tc>
          <w:tcPr>
            <w:tcW w:w="122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 μM</w:t>
            </w:r>
          </w:p>
        </w:tc>
        <w:tc>
          <w:tcPr>
            <w:tcW w:w="171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pct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Iron salt solution</w:t>
            </w:r>
          </w:p>
        </w:tc>
        <w:tc>
          <w:tcPr>
            <w:tcW w:w="1016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FeSO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5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·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7H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4"/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</w:p>
        </w:tc>
        <w:tc>
          <w:tcPr>
            <w:tcW w:w="1228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 μM</w:t>
            </w:r>
          </w:p>
        </w:tc>
        <w:tc>
          <w:tcPr>
            <w:tcW w:w="1710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pct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EDTA-Na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8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 μM</w:t>
            </w:r>
          </w:p>
        </w:tc>
        <w:tc>
          <w:tcPr>
            <w:tcW w:w="1710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7.49</w:t>
            </w:r>
          </w:p>
        </w:tc>
      </w:tr>
    </w:tbl>
    <w:p>
      <w:pPr>
        <w:ind w:firstLine="420"/>
        <w:rPr>
          <w:rFonts w:ascii="Times New Roman" w:hAnsi="Times New Roman" w:cs="Times New Roman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ind w:firstLine="0" w:firstLineChars="0"/>
        <w:rPr>
          <w:rStyle w:val="17"/>
          <w:rFonts w:ascii="Times New Roman" w:hAnsi="Times New Roman" w:eastAsia="黑体" w:cs="Times New Roman"/>
          <w:b w:val="0"/>
          <w:bCs w:val="0"/>
          <w:color w:val="000000"/>
          <w:sz w:val="21"/>
          <w:szCs w:val="21"/>
        </w:rPr>
      </w:pPr>
      <w:r>
        <w:rPr>
          <w:rFonts w:ascii="Times New Roman" w:hAnsi="Times New Roman" w:eastAsia="黑体" w:cs="Times New Roman"/>
          <w:b/>
          <w:color w:val="000000"/>
          <w:sz w:val="21"/>
          <w:szCs w:val="21"/>
        </w:rPr>
        <w:t>Table S3</w:t>
      </w:r>
      <w:r>
        <w:rPr>
          <w:rFonts w:ascii="Times New Roman" w:hAnsi="Times New Roman" w:eastAsia="黑体" w:cs="Times New Roman"/>
          <w:color w:val="000000"/>
          <w:sz w:val="21"/>
          <w:szCs w:val="21"/>
        </w:rPr>
        <w:t xml:space="preserve"> Experimental design of seed germination trial.</w:t>
      </w:r>
    </w:p>
    <w:tbl>
      <w:tblPr>
        <w:tblStyle w:val="8"/>
        <w:tblW w:w="1411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1995"/>
        <w:gridCol w:w="1996"/>
        <w:gridCol w:w="865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476" w:type="dxa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Treatments</w:t>
            </w:r>
          </w:p>
        </w:tc>
        <w:tc>
          <w:tcPr>
            <w:tcW w:w="3991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Heavy metal concentration (mg L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–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8651" w:type="dxa"/>
            <w:vMerge w:val="restar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Processing procedures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476" w:type="dxa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9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Cd</w:t>
            </w:r>
          </w:p>
        </w:tc>
        <w:tc>
          <w:tcPr>
            <w:tcW w:w="199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Zn</w:t>
            </w:r>
          </w:p>
        </w:tc>
        <w:tc>
          <w:tcPr>
            <w:tcW w:w="8651" w:type="dxa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6" w:type="dxa"/>
            <w:tcBorders>
              <w:top w:val="single" w:color="auto" w:sz="12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CK</w:t>
            </w:r>
          </w:p>
        </w:tc>
        <w:tc>
          <w:tcPr>
            <w:tcW w:w="1995" w:type="dxa"/>
            <w:tcBorders>
              <w:top w:val="single" w:color="auto" w:sz="12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1996" w:type="dxa"/>
            <w:tcBorders>
              <w:top w:val="single" w:color="auto" w:sz="12" w:space="0"/>
            </w:tcBorders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8651" w:type="dxa"/>
            <w:tcBorders>
              <w:top w:val="single" w:color="auto" w:sz="12" w:space="0"/>
            </w:tcBorders>
            <w:vAlign w:val="center"/>
          </w:tcPr>
          <w:p>
            <w:pPr>
              <w:ind w:firstLine="0" w:firstLineChars="0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instrText xml:space="preserve"> = 1 \* roman </w:instrTex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 Soak seeds in liquid medium for 6 h; 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instrText xml:space="preserve"> = 2 \* roman </w:instrTex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ii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 10 mL liquid medium solution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6" w:type="dxa"/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T1</w:t>
            </w:r>
          </w:p>
        </w:tc>
        <w:tc>
          <w:tcPr>
            <w:tcW w:w="1995" w:type="dxa"/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996" w:type="dxa"/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8651" w:type="dxa"/>
            <w:vAlign w:val="center"/>
          </w:tcPr>
          <w:p>
            <w:pPr>
              <w:ind w:firstLine="0" w:firstLineChars="0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instrText xml:space="preserve"> = 1 \* roman </w:instrTex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 Soak seeds in Act12 fermentation broth for 6 h; 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instrText xml:space="preserve"> = 2 \* roman </w:instrTex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ii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 5 mL Act12 fermentation broth; 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instrText xml:space="preserve"> = 3 \* roman </w:instrTex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iii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 5 mL heavy metal (Cd 4+Zn 200) solution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6" w:type="dxa"/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T2</w:t>
            </w:r>
          </w:p>
        </w:tc>
        <w:tc>
          <w:tcPr>
            <w:tcW w:w="1995" w:type="dxa"/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996" w:type="dxa"/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250</w:t>
            </w:r>
          </w:p>
        </w:tc>
        <w:tc>
          <w:tcPr>
            <w:tcW w:w="8651" w:type="dxa"/>
            <w:vAlign w:val="center"/>
          </w:tcPr>
          <w:p>
            <w:pPr>
              <w:ind w:firstLine="0" w:firstLineChars="0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instrText xml:space="preserve"> = 1 \* roman </w:instrTex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 Soak seeds in Act12 fermentation broth for 6 h; 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instrText xml:space="preserve"> = 2 \* roman </w:instrTex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ii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 5 mL Act12 fermentation broth; 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instrText xml:space="preserve"> = 3 \* roman </w:instrTex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iii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 5 mL heavy metal (Cd 10+Zn 500) solution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6" w:type="dxa"/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T3</w:t>
            </w:r>
          </w:p>
        </w:tc>
        <w:tc>
          <w:tcPr>
            <w:tcW w:w="1995" w:type="dxa"/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996" w:type="dxa"/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500</w:t>
            </w:r>
          </w:p>
        </w:tc>
        <w:tc>
          <w:tcPr>
            <w:tcW w:w="8651" w:type="dxa"/>
            <w:vAlign w:val="center"/>
          </w:tcPr>
          <w:p>
            <w:pPr>
              <w:ind w:firstLine="0" w:firstLineChars="0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instrText xml:space="preserve"> = 1 \* roman </w:instrTex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 Soak seeds in Act12 fermentation broth for 6 h; 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instrText xml:space="preserve"> = 2 \* roman </w:instrTex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ii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 5 mL Act12 fermentation broth; 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instrText xml:space="preserve"> = 3 \* roman </w:instrTex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iii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 5 mL heavy metal (Cd 20+Zn 1000) solution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476" w:type="dxa"/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T4</w:t>
            </w:r>
          </w:p>
        </w:tc>
        <w:tc>
          <w:tcPr>
            <w:tcW w:w="1995" w:type="dxa"/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996" w:type="dxa"/>
            <w:vAlign w:val="center"/>
          </w:tcPr>
          <w:p>
            <w:pPr>
              <w:ind w:firstLine="0" w:firstLineChars="0"/>
              <w:jc w:val="center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1000</w:t>
            </w:r>
          </w:p>
        </w:tc>
        <w:tc>
          <w:tcPr>
            <w:tcW w:w="8651" w:type="dxa"/>
            <w:vAlign w:val="center"/>
          </w:tcPr>
          <w:p>
            <w:pPr>
              <w:ind w:firstLine="0" w:firstLineChars="0"/>
              <w:rPr>
                <w:rStyle w:val="17"/>
                <w:rFonts w:ascii="Times New Roman" w:hAnsi="Times New Roman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instrText xml:space="preserve"> = 1 \* roman </w:instrTex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 Soak seeds in Act12 fermentation broth for 6 h; 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instrText xml:space="preserve"> = 2 \* roman </w:instrTex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ii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 5 mL Act12 fermentation broth; (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instrText xml:space="preserve"> = 3 \* roman </w:instrTex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iii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) 5 mL heavy metal (Cd 40+Zn 2000) solution</w:t>
            </w:r>
          </w:p>
        </w:tc>
      </w:tr>
    </w:tbl>
    <w:p>
      <w:pPr>
        <w:ind w:firstLine="420"/>
        <w:rPr>
          <w:rFonts w:ascii="Times New Roman" w:hAnsi="Times New Roman" w:cs="Times New Roman"/>
          <w:sz w:val="21"/>
          <w:szCs w:val="21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26" w:charSpace="0"/>
        </w:sectPr>
      </w:pPr>
    </w:p>
    <w:p>
      <w:pPr>
        <w:spacing w:line="240" w:lineRule="auto"/>
        <w:ind w:firstLine="0" w:firstLineChars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drawing>
          <wp:inline distT="0" distB="0" distL="0" distR="0">
            <wp:extent cx="5274310" cy="2760345"/>
            <wp:effectExtent l="0" t="0" r="2540" b="1905"/>
            <wp:docPr id="1" name="图片 1" descr="C:\Users\DELL\Desktop\图片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ELL\Desktop\图片1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0" w:firstLineChars="0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sz w:val="21"/>
          <w:szCs w:val="21"/>
        </w:rPr>
        <w:t>1</w:t>
      </w:r>
      <w:r>
        <w:rPr>
          <w:rFonts w:ascii="Times New Roman" w:hAnsi="Times New Roman" w:cs="Times New Roman"/>
          <w:bCs/>
          <w:sz w:val="21"/>
          <w:szCs w:val="21"/>
        </w:rPr>
        <w:t xml:space="preserve"> Single colony and the fermentation process of </w:t>
      </w:r>
      <w:r>
        <w:rPr>
          <w:rFonts w:ascii="Times New Roman" w:hAnsi="Times New Roman" w:cs="Times New Roman"/>
          <w:bCs/>
          <w:i/>
          <w:iCs/>
          <w:color w:val="333333"/>
          <w:sz w:val="21"/>
          <w:szCs w:val="21"/>
          <w:shd w:val="clear" w:color="auto" w:fill="FFFFFF"/>
        </w:rPr>
        <w:t>Streptomyces pactum</w:t>
      </w:r>
      <w:r>
        <w:rPr>
          <w:rFonts w:ascii="Times New Roman" w:hAnsi="Times New Roman" w:cs="Times New Roman"/>
          <w:bCs/>
          <w:color w:val="333333"/>
          <w:sz w:val="21"/>
          <w:szCs w:val="21"/>
          <w:shd w:val="clear" w:color="auto" w:fill="FFFFFF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dvTT94c8263f.I+f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4+CAJSymbol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F500D"/>
    <w:rsid w:val="0012436F"/>
    <w:rsid w:val="00174961"/>
    <w:rsid w:val="001B1AFC"/>
    <w:rsid w:val="001F3DD3"/>
    <w:rsid w:val="002231A3"/>
    <w:rsid w:val="002279A2"/>
    <w:rsid w:val="002A4EDE"/>
    <w:rsid w:val="002B0D8C"/>
    <w:rsid w:val="002E68E8"/>
    <w:rsid w:val="002F7654"/>
    <w:rsid w:val="003240F9"/>
    <w:rsid w:val="004408E3"/>
    <w:rsid w:val="004835EF"/>
    <w:rsid w:val="004851AF"/>
    <w:rsid w:val="004A5004"/>
    <w:rsid w:val="00523CE7"/>
    <w:rsid w:val="00555E6F"/>
    <w:rsid w:val="00592EFB"/>
    <w:rsid w:val="00597E5A"/>
    <w:rsid w:val="005D150F"/>
    <w:rsid w:val="005D30E0"/>
    <w:rsid w:val="006B0B6E"/>
    <w:rsid w:val="00713901"/>
    <w:rsid w:val="007C15D3"/>
    <w:rsid w:val="00824756"/>
    <w:rsid w:val="0090514D"/>
    <w:rsid w:val="00925E6A"/>
    <w:rsid w:val="009B66C1"/>
    <w:rsid w:val="00A36342"/>
    <w:rsid w:val="00A537D7"/>
    <w:rsid w:val="00B005FE"/>
    <w:rsid w:val="00B13005"/>
    <w:rsid w:val="00B35917"/>
    <w:rsid w:val="00B63B64"/>
    <w:rsid w:val="00BE0F63"/>
    <w:rsid w:val="00BE7AA2"/>
    <w:rsid w:val="00BF0458"/>
    <w:rsid w:val="00C0526A"/>
    <w:rsid w:val="00C07E31"/>
    <w:rsid w:val="00C33048"/>
    <w:rsid w:val="00C6206D"/>
    <w:rsid w:val="00CF3A04"/>
    <w:rsid w:val="00DE3D13"/>
    <w:rsid w:val="00EA7F5C"/>
    <w:rsid w:val="00ED3723"/>
    <w:rsid w:val="00EF024A"/>
    <w:rsid w:val="00F7128C"/>
    <w:rsid w:val="00F80BA3"/>
    <w:rsid w:val="00F900AA"/>
    <w:rsid w:val="042D6670"/>
    <w:rsid w:val="0D4234FE"/>
    <w:rsid w:val="0E8B5046"/>
    <w:rsid w:val="0F361F22"/>
    <w:rsid w:val="127C40C9"/>
    <w:rsid w:val="13741F37"/>
    <w:rsid w:val="14777F31"/>
    <w:rsid w:val="15BD1974"/>
    <w:rsid w:val="1B352F61"/>
    <w:rsid w:val="1BB15A94"/>
    <w:rsid w:val="1F0D396C"/>
    <w:rsid w:val="2C994A91"/>
    <w:rsid w:val="2EF73CF0"/>
    <w:rsid w:val="393578EF"/>
    <w:rsid w:val="432A7644"/>
    <w:rsid w:val="4635391F"/>
    <w:rsid w:val="489109B0"/>
    <w:rsid w:val="48C90054"/>
    <w:rsid w:val="4E5A1976"/>
    <w:rsid w:val="4EAC01FC"/>
    <w:rsid w:val="545729B8"/>
    <w:rsid w:val="55E46804"/>
    <w:rsid w:val="56CD51B3"/>
    <w:rsid w:val="5DB342DB"/>
    <w:rsid w:val="64287ECD"/>
    <w:rsid w:val="6C0B1279"/>
    <w:rsid w:val="71342A8A"/>
    <w:rsid w:val="738D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200" w:firstLineChars="20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ind w:firstLine="0" w:firstLineChars="0"/>
      <w:outlineLvl w:val="2"/>
    </w:pPr>
    <w:rPr>
      <w:rFonts w:eastAsiaTheme="minorEastAsia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rPr>
      <w:sz w:val="24"/>
    </w:rPr>
  </w:style>
  <w:style w:type="table" w:styleId="8">
    <w:name w:val="Table Grid"/>
    <w:basedOn w:val="7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uiPriority w:val="99"/>
    <w:rPr>
      <w:color w:val="0000FF"/>
      <w:u w:val="single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fontstyle01"/>
    <w:basedOn w:val="9"/>
    <w:qFormat/>
    <w:uiPriority w:val="0"/>
    <w:rPr>
      <w:rFonts w:hint="default" w:ascii="CharisSIL" w:hAnsi="CharisSIL"/>
      <w:color w:val="000000"/>
      <w:sz w:val="16"/>
      <w:szCs w:val="16"/>
    </w:rPr>
  </w:style>
  <w:style w:type="character" w:customStyle="1" w:styleId="14">
    <w:name w:val="fontstyle21"/>
    <w:basedOn w:val="9"/>
    <w:qFormat/>
    <w:uiPriority w:val="0"/>
    <w:rPr>
      <w:rFonts w:hint="default" w:ascii="AdvTT94c8263f.I+fb" w:hAnsi="AdvTT94c8263f.I+fb"/>
      <w:color w:val="242021"/>
      <w:sz w:val="16"/>
      <w:szCs w:val="16"/>
    </w:rPr>
  </w:style>
  <w:style w:type="character" w:customStyle="1" w:styleId="15">
    <w:name w:val="fontstyle31"/>
    <w:basedOn w:val="9"/>
    <w:qFormat/>
    <w:uiPriority w:val="0"/>
    <w:rPr>
      <w:rFonts w:hint="default" w:ascii="B4+CAJSymbolA" w:hAnsi="B4+CAJSymbolA"/>
      <w:color w:val="000000"/>
      <w:sz w:val="16"/>
      <w:szCs w:val="16"/>
    </w:rPr>
  </w:style>
  <w:style w:type="character" w:customStyle="1" w:styleId="16">
    <w:name w:val="批注框文本 字符"/>
    <w:basedOn w:val="9"/>
    <w:link w:val="3"/>
    <w:semiHidden/>
    <w:qFormat/>
    <w:uiPriority w:val="99"/>
    <w:rPr>
      <w:rFonts w:eastAsia="宋体"/>
      <w:sz w:val="18"/>
      <w:szCs w:val="18"/>
    </w:rPr>
  </w:style>
  <w:style w:type="character" w:customStyle="1" w:styleId="17">
    <w:name w:val="标题 3 字符"/>
    <w:basedOn w:val="9"/>
    <w:link w:val="2"/>
    <w:qFormat/>
    <w:uiPriority w:val="9"/>
    <w:rPr>
      <w:b/>
      <w:bCs/>
      <w:sz w:val="32"/>
      <w:szCs w:val="32"/>
    </w:rPr>
  </w:style>
  <w:style w:type="paragraph" w:styleId="18">
    <w:name w:val="List Paragraph"/>
    <w:basedOn w:val="1"/>
    <w:qFormat/>
    <w:uiPriority w:val="34"/>
    <w:pPr>
      <w:ind w:firstLine="420"/>
    </w:pPr>
  </w:style>
  <w:style w:type="table" w:customStyle="1" w:styleId="19">
    <w:name w:val="网格型1"/>
    <w:basedOn w:val="7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text"/>
    <w:basedOn w:val="1"/>
    <w:qFormat/>
    <w:uiPriority w:val="0"/>
    <w:pPr>
      <w:widowControl/>
      <w:spacing w:after="160" w:line="360" w:lineRule="auto"/>
      <w:jc w:val="left"/>
    </w:pPr>
    <w:rPr>
      <w:rFonts w:ascii="Times New Roman" w:hAnsi="Times New Roman"/>
      <w:kern w:val="0"/>
      <w:lang w:val="en-GB"/>
    </w:rPr>
  </w:style>
  <w:style w:type="character" w:customStyle="1" w:styleId="21">
    <w:name w:val="English paragraph"/>
    <w:basedOn w:val="9"/>
    <w:qFormat/>
    <w:uiPriority w:val="1"/>
  </w:style>
  <w:style w:type="character" w:customStyle="1" w:styleId="22">
    <w:name w:val="15"/>
    <w:basedOn w:val="9"/>
    <w:qFormat/>
    <w:uiPriority w:val="0"/>
    <w:rPr>
      <w:rFonts w:hint="default" w:ascii="B4+CAJSymbolA" w:hAnsi="B4+CAJSymbolA"/>
      <w:color w:val="000000"/>
      <w:sz w:val="16"/>
      <w:szCs w:val="16"/>
    </w:rPr>
  </w:style>
  <w:style w:type="character" w:customStyle="1" w:styleId="23">
    <w:name w:val="10"/>
    <w:basedOn w:val="9"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.tiff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463</Words>
  <Characters>2640</Characters>
  <Lines>1</Lines>
  <Paragraphs>1</Paragraphs>
  <TotalTime>9</TotalTime>
  <ScaleCrop>false</ScaleCrop>
  <LinksUpToDate>false</LinksUpToDate>
  <CharactersWithSpaces>3097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2007-03-24T08:02:00Z</dcterms:created>
  <dc:creator>Guo Di</dc:creator>
  <cp:lastModifiedBy>Favorite.</cp:lastModifiedBy>
  <dcterms:modified xsi:type="dcterms:W3CDTF">2022-03-16T04:38:50Z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ADADFA0D30B344EC81A737F4AF2BA7AF</vt:lpwstr>
  </property>
</Properties>
</file>