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8544D" w:rsidRDefault="0038544D" w:rsidP="0038544D">
      <w:pPr>
        <w:spacing w:line="360" w:lineRule="auto"/>
        <w:rPr>
          <w:rFonts w:ascii="Times New Roman" w:hAnsi="Times New Roman" w:cs="Times New Roman"/>
          <w:b/>
          <w:bCs/>
        </w:rPr>
      </w:pPr>
      <w:r>
        <w:rPr>
          <w:rFonts w:ascii="Times New Roman" w:hAnsi="Times New Roman" w:cs="Times New Roman"/>
          <w:b/>
          <w:bCs/>
        </w:rPr>
        <w:t>Appendix.</w:t>
      </w:r>
    </w:p>
    <w:p w:rsidR="00AD1398" w:rsidRDefault="00AD1398">
      <w:pPr>
        <w:rPr>
          <w:rFonts w:ascii="Times New Roman" w:hAnsi="Times New Roman" w:cs="Times New Roman"/>
          <w:b/>
          <w:bCs/>
        </w:rPr>
      </w:pPr>
      <w:bookmarkStart w:id="0" w:name="_GoBack"/>
      <w:bookmarkEnd w:id="0"/>
    </w:p>
    <w:p w:rsidR="0038544D" w:rsidRDefault="0038544D">
      <w:pPr>
        <w:rPr>
          <w:rFonts w:ascii="Times New Roman" w:hAnsi="Times New Roman" w:cs="Times New Roman"/>
          <w:b/>
          <w:bCs/>
        </w:rPr>
      </w:pPr>
    </w:p>
    <w:p w:rsidR="0038544D" w:rsidRDefault="0038544D" w:rsidP="0038544D">
      <w:pPr>
        <w:spacing w:line="360" w:lineRule="auto"/>
        <w:rPr>
          <w:rFonts w:ascii="Times New Roman" w:hAnsi="Times New Roman" w:cs="Times New Roman"/>
          <w:b/>
          <w:bCs/>
        </w:rPr>
      </w:pPr>
      <w:r>
        <w:rPr>
          <w:rFonts w:ascii="Times New Roman" w:hAnsi="Times New Roman" w:cs="Times New Roman"/>
          <w:b/>
          <w:noProof/>
          <w:lang w:eastAsia="en-US"/>
        </w:rPr>
        <w:drawing>
          <wp:inline distT="0" distB="0" distL="0" distR="0">
            <wp:extent cx="5397500" cy="2559050"/>
            <wp:effectExtent l="0" t="0" r="0" b="0"/>
            <wp:docPr id="10" name="Picture 10" descr="屋内, チョコレート, ケーキ, 作品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4" descr="屋内, チョコレート, ケーキ, 作品 が含まれている画像&#10;&#10;自動的に生成された説明"/>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397500" cy="2559050"/>
                    </a:xfrm>
                    <a:prstGeom prst="rect">
                      <a:avLst/>
                    </a:prstGeom>
                    <a:noFill/>
                    <a:ln>
                      <a:noFill/>
                    </a:ln>
                  </pic:spPr>
                </pic:pic>
              </a:graphicData>
            </a:graphic>
          </wp:inline>
        </w:drawing>
      </w:r>
    </w:p>
    <w:p w:rsidR="0038544D" w:rsidRDefault="0038544D" w:rsidP="0038544D">
      <w:pPr>
        <w:spacing w:line="360" w:lineRule="auto"/>
        <w:rPr>
          <w:rFonts w:ascii="Times New Roman" w:hAnsi="Times New Roman" w:cs="Times New Roman"/>
          <w:b/>
          <w:bCs/>
        </w:rPr>
      </w:pPr>
    </w:p>
    <w:p w:rsidR="0038544D" w:rsidRDefault="0038544D" w:rsidP="0038544D">
      <w:pPr>
        <w:spacing w:line="360" w:lineRule="auto"/>
        <w:rPr>
          <w:rFonts w:ascii="Times New Roman" w:hAnsi="Times New Roman" w:cs="Times New Roman"/>
          <w:b/>
          <w:bCs/>
        </w:rPr>
      </w:pPr>
      <w:r>
        <w:rPr>
          <w:rFonts w:ascii="Times New Roman" w:hAnsi="Times New Roman" w:cs="Times New Roman"/>
          <w:b/>
          <w:bCs/>
        </w:rPr>
        <w:t>Figure A1.</w:t>
      </w:r>
    </w:p>
    <w:p w:rsidR="0038544D" w:rsidRDefault="0038544D" w:rsidP="0038544D">
      <w:pPr>
        <w:spacing w:line="360" w:lineRule="auto"/>
        <w:jc w:val="both"/>
        <w:rPr>
          <w:rFonts w:ascii="Times New Roman" w:hAnsi="Times New Roman" w:cs="Times New Roman"/>
        </w:rPr>
      </w:pPr>
      <w:r>
        <w:rPr>
          <w:rFonts w:ascii="Times New Roman" w:hAnsi="Times New Roman" w:cs="Times New Roman"/>
        </w:rPr>
        <w:t xml:space="preserve">The photograph of initial sample A0080 (total 1.4 mg) collected from the first touchdown site of asteroid </w:t>
      </w:r>
      <w:proofErr w:type="spellStart"/>
      <w:r>
        <w:rPr>
          <w:rFonts w:ascii="Times New Roman" w:hAnsi="Times New Roman" w:cs="Times New Roman"/>
        </w:rPr>
        <w:t>Ryugu</w:t>
      </w:r>
      <w:proofErr w:type="spellEnd"/>
      <w:r>
        <w:rPr>
          <w:rFonts w:ascii="Times New Roman" w:hAnsi="Times New Roman" w:cs="Times New Roman"/>
        </w:rPr>
        <w:t xml:space="preserve">. The photos were taken in the clean chamber of the ISAS/JAXA curation facility before the sample distribution. The scale bars were shown in the red lines. </w:t>
      </w:r>
    </w:p>
    <w:p w:rsidR="0038544D" w:rsidRDefault="0038544D" w:rsidP="0038544D">
      <w:pPr>
        <w:spacing w:line="360" w:lineRule="auto"/>
        <w:rPr>
          <w:rFonts w:ascii="Times New Roman" w:hAnsi="Times New Roman" w:cs="Times New Roman"/>
        </w:rPr>
        <w:sectPr w:rsidR="0038544D">
          <w:pgSz w:w="11900" w:h="16840"/>
          <w:pgMar w:top="1985" w:right="1701" w:bottom="1701" w:left="1701" w:header="851" w:footer="992" w:gutter="0"/>
          <w:cols w:space="720"/>
          <w:docGrid w:type="lines" w:linePitch="400"/>
        </w:sectPr>
      </w:pPr>
    </w:p>
    <w:p w:rsidR="0038544D" w:rsidRDefault="0038544D" w:rsidP="0038544D">
      <w:pPr>
        <w:spacing w:line="360" w:lineRule="auto"/>
        <w:jc w:val="both"/>
        <w:rPr>
          <w:rFonts w:ascii="Times New Roman" w:hAnsi="Times New Roman" w:cs="Times New Roman"/>
        </w:rPr>
      </w:pPr>
    </w:p>
    <w:p w:rsidR="0038544D" w:rsidRDefault="0038544D" w:rsidP="0038544D">
      <w:pPr>
        <w:spacing w:line="360" w:lineRule="auto"/>
        <w:jc w:val="both"/>
        <w:rPr>
          <w:rFonts w:ascii="Times New Roman" w:hAnsi="Times New Roman" w:cs="Times New Roman"/>
          <w:color w:val="000000"/>
        </w:rPr>
      </w:pPr>
      <w:r>
        <w:rPr>
          <w:rFonts w:ascii="Times New Roman" w:hAnsi="Times New Roman" w:cs="Times New Roman"/>
          <w:noProof/>
          <w:color w:val="000000"/>
          <w:lang w:eastAsia="en-US"/>
        </w:rPr>
        <w:drawing>
          <wp:inline distT="0" distB="0" distL="0" distR="0">
            <wp:extent cx="5391150" cy="2647950"/>
            <wp:effectExtent l="0" t="0" r="0" b="0"/>
            <wp:docPr id="9" name="Picture 9" descr="図形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30" descr="図形 が含まれている画像&#10;&#10;自動的に生成された説明"/>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391150" cy="2647950"/>
                    </a:xfrm>
                    <a:prstGeom prst="rect">
                      <a:avLst/>
                    </a:prstGeom>
                    <a:noFill/>
                    <a:ln>
                      <a:noFill/>
                    </a:ln>
                  </pic:spPr>
                </pic:pic>
              </a:graphicData>
            </a:graphic>
          </wp:inline>
        </w:drawing>
      </w:r>
    </w:p>
    <w:p w:rsidR="0038544D" w:rsidRDefault="0038544D" w:rsidP="0038544D">
      <w:pPr>
        <w:spacing w:line="360" w:lineRule="auto"/>
        <w:jc w:val="both"/>
        <w:rPr>
          <w:rFonts w:ascii="Times New Roman" w:hAnsi="Times New Roman" w:cs="Times New Roman"/>
        </w:rPr>
      </w:pPr>
      <w:r>
        <w:rPr>
          <w:rFonts w:ascii="Times New Roman" w:hAnsi="Times New Roman" w:cs="Times New Roman"/>
        </w:rPr>
        <w:t>Figure A2.</w:t>
      </w:r>
    </w:p>
    <w:p w:rsidR="0038544D" w:rsidRDefault="0038544D" w:rsidP="0038544D">
      <w:pPr>
        <w:spacing w:line="360" w:lineRule="auto"/>
        <w:jc w:val="both"/>
        <w:rPr>
          <w:rFonts w:ascii="Times New Roman" w:hAnsi="Times New Roman" w:cs="Times New Roman"/>
        </w:rPr>
      </w:pPr>
      <w:r>
        <w:rPr>
          <w:rFonts w:ascii="Times New Roman" w:hAnsi="Times New Roman" w:cs="Times New Roman"/>
        </w:rPr>
        <w:t>(Left) Combined image of SE image of A0080 and RGB image of total CHO (red), total CHN (green), and total CHNO compounds. (Right) Topography image obtained from the almost the same area as the SE image. The color bar shows a depth of the sample surface ranged from 0–339 µm. Dotted line shows the highest region on the surface, which is roughly corresponding to the SOM concentrated region identified by DESI-HRMS imaging.</w:t>
      </w:r>
    </w:p>
    <w:p w:rsidR="0038544D" w:rsidRDefault="0038544D" w:rsidP="0038544D">
      <w:pPr>
        <w:spacing w:line="360" w:lineRule="auto"/>
        <w:rPr>
          <w:rFonts w:ascii="Times New Roman" w:hAnsi="Times New Roman" w:cs="Times New Roman"/>
        </w:rPr>
        <w:sectPr w:rsidR="0038544D">
          <w:pgSz w:w="11900" w:h="16840"/>
          <w:pgMar w:top="1985" w:right="1701" w:bottom="1701" w:left="1701" w:header="851" w:footer="992" w:gutter="0"/>
          <w:cols w:space="720"/>
          <w:docGrid w:type="lines" w:linePitch="400"/>
        </w:sectPr>
      </w:pPr>
    </w:p>
    <w:p w:rsidR="0038544D" w:rsidRDefault="0038544D" w:rsidP="0038544D">
      <w:pPr>
        <w:spacing w:line="360" w:lineRule="auto"/>
        <w:jc w:val="both"/>
        <w:rPr>
          <w:rFonts w:ascii="Times New Roman" w:hAnsi="Times New Roman" w:cs="Times New Roman"/>
        </w:rPr>
      </w:pPr>
      <w:r>
        <w:rPr>
          <w:rFonts w:ascii="Times New Roman" w:hAnsi="Times New Roman" w:cs="Times New Roman"/>
        </w:rPr>
        <w:lastRenderedPageBreak/>
        <w:t>Figure A3.</w:t>
      </w:r>
    </w:p>
    <w:p w:rsidR="0038544D" w:rsidRDefault="0038544D" w:rsidP="0038544D">
      <w:pPr>
        <w:spacing w:line="360" w:lineRule="auto"/>
        <w:jc w:val="both"/>
        <w:rPr>
          <w:rFonts w:ascii="Times New Roman" w:hAnsi="Times New Roman" w:cs="Times New Roman"/>
        </w:rPr>
      </w:pPr>
      <w:r>
        <w:rPr>
          <w:rFonts w:ascii="Times New Roman" w:hAnsi="Times New Roman" w:cs="Times New Roman"/>
          <w:noProof/>
          <w:lang w:eastAsia="en-US"/>
        </w:rPr>
        <w:drawing>
          <wp:inline distT="0" distB="0" distL="0" distR="0">
            <wp:extent cx="5391150" cy="4565015"/>
            <wp:effectExtent l="0" t="0" r="0" b="6985"/>
            <wp:docPr id="8" name="Picture 8" descr="壁に貼られたポスター&#10;&#10;低い精度で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8" descr="壁に貼られたポスター&#10;&#10;低い精度で自動的に生成された説明"/>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391150" cy="4565015"/>
                    </a:xfrm>
                    <a:prstGeom prst="rect">
                      <a:avLst/>
                    </a:prstGeom>
                    <a:noFill/>
                    <a:ln>
                      <a:noFill/>
                    </a:ln>
                  </pic:spPr>
                </pic:pic>
              </a:graphicData>
            </a:graphic>
          </wp:inline>
        </w:drawing>
      </w:r>
    </w:p>
    <w:p w:rsidR="0038544D" w:rsidRDefault="0038544D" w:rsidP="0038544D">
      <w:pPr>
        <w:spacing w:line="360" w:lineRule="auto"/>
        <w:jc w:val="both"/>
        <w:rPr>
          <w:rFonts w:ascii="Times New Roman" w:hAnsi="Times New Roman" w:cs="Times New Roman"/>
        </w:rPr>
      </w:pPr>
      <w:r>
        <w:rPr>
          <w:rFonts w:ascii="Times New Roman" w:hAnsi="Times New Roman" w:cs="Times New Roman"/>
        </w:rPr>
        <w:t xml:space="preserve">(a) A BSE image and positive secondary ion images obtained by TOF-SIMS from area A shown in Fig. 7. (b) An BSE image and negative secondary ion images obtained by </w:t>
      </w:r>
      <w:proofErr w:type="spellStart"/>
      <w:r>
        <w:rPr>
          <w:rFonts w:ascii="Times New Roman" w:hAnsi="Times New Roman" w:cs="Times New Roman"/>
        </w:rPr>
        <w:t>ToF</w:t>
      </w:r>
      <w:proofErr w:type="spellEnd"/>
      <w:r>
        <w:rPr>
          <w:rFonts w:ascii="Times New Roman" w:hAnsi="Times New Roman" w:cs="Times New Roman"/>
        </w:rPr>
        <w:t xml:space="preserve">-SIMS from area B shown in Fig. 7. All scale bars show 100 µm. Color bars show ion counts. Note that the positioning of the TOF-SIMS images and BSE image contains a ~ ± 20 µm uncertainty. </w:t>
      </w:r>
    </w:p>
    <w:p w:rsidR="0038544D" w:rsidRDefault="0038544D" w:rsidP="0038544D">
      <w:pPr>
        <w:spacing w:line="360" w:lineRule="auto"/>
        <w:jc w:val="both"/>
        <w:rPr>
          <w:rFonts w:ascii="Times New Roman" w:hAnsi="Times New Roman" w:cs="Times New Roman"/>
          <w:color w:val="000000"/>
        </w:rPr>
      </w:pPr>
    </w:p>
    <w:p w:rsidR="0038544D" w:rsidRDefault="0038544D" w:rsidP="0038544D">
      <w:pPr>
        <w:spacing w:line="360" w:lineRule="auto"/>
        <w:jc w:val="both"/>
        <w:rPr>
          <w:rFonts w:ascii="Times New Roman" w:hAnsi="Times New Roman" w:cs="Times New Roman"/>
          <w:color w:val="000000"/>
        </w:rPr>
      </w:pPr>
    </w:p>
    <w:p w:rsidR="0038544D" w:rsidRDefault="0038544D" w:rsidP="0038544D">
      <w:pPr>
        <w:spacing w:line="360" w:lineRule="auto"/>
        <w:jc w:val="both"/>
        <w:rPr>
          <w:rFonts w:ascii="Times New Roman" w:hAnsi="Times New Roman" w:cs="Times New Roman"/>
          <w:color w:val="000000"/>
        </w:rPr>
      </w:pPr>
      <w:r>
        <w:rPr>
          <w:rFonts w:ascii="Times New Roman" w:hAnsi="Times New Roman" w:cs="Times New Roman"/>
          <w:noProof/>
          <w:color w:val="000000"/>
          <w:lang w:eastAsia="en-US"/>
        </w:rPr>
        <w:lastRenderedPageBreak/>
        <w:drawing>
          <wp:inline distT="0" distB="0" distL="0" distR="0">
            <wp:extent cx="5411470" cy="238823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17"/>
                    <pic:cNvPicPr>
                      <a:picLocks noChangeAspect="1" noChangeArrowheads="1"/>
                    </pic:cNvPicPr>
                  </pic:nvPicPr>
                  <pic:blipFill>
                    <a:blip r:embed="rId7">
                      <a:extLst>
                        <a:ext uri="{28A0092B-C50C-407E-A947-70E740481C1C}">
                          <a14:useLocalDpi xmlns:a14="http://schemas.microsoft.com/office/drawing/2010/main" val="0"/>
                        </a:ext>
                      </a:extLst>
                    </a:blip>
                    <a:srcRect l="7626" t="5511" r="7121" b="67789"/>
                    <a:stretch>
                      <a:fillRect/>
                    </a:stretch>
                  </pic:blipFill>
                  <pic:spPr bwMode="auto">
                    <a:xfrm>
                      <a:off x="0" y="0"/>
                      <a:ext cx="5411470" cy="2388235"/>
                    </a:xfrm>
                    <a:prstGeom prst="rect">
                      <a:avLst/>
                    </a:prstGeom>
                    <a:noFill/>
                    <a:ln>
                      <a:noFill/>
                    </a:ln>
                  </pic:spPr>
                </pic:pic>
              </a:graphicData>
            </a:graphic>
          </wp:inline>
        </w:drawing>
      </w:r>
    </w:p>
    <w:p w:rsidR="0038544D" w:rsidRDefault="0038544D" w:rsidP="0038544D">
      <w:pPr>
        <w:spacing w:line="360" w:lineRule="auto"/>
        <w:rPr>
          <w:rFonts w:ascii="Times New Roman" w:hAnsi="Times New Roman" w:cs="Times New Roman"/>
          <w:color w:val="000000"/>
        </w:rPr>
        <w:sectPr w:rsidR="0038544D">
          <w:pgSz w:w="11900" w:h="16840"/>
          <w:pgMar w:top="1985" w:right="1701" w:bottom="1701" w:left="1701" w:header="851" w:footer="992" w:gutter="0"/>
          <w:cols w:space="720"/>
          <w:docGrid w:type="lines" w:linePitch="400"/>
        </w:sectPr>
      </w:pPr>
    </w:p>
    <w:p w:rsidR="0038544D" w:rsidRDefault="0038544D" w:rsidP="0038544D">
      <w:pPr>
        <w:spacing w:line="360" w:lineRule="auto"/>
        <w:jc w:val="both"/>
        <w:rPr>
          <w:rFonts w:ascii="Times New Roman" w:hAnsi="Times New Roman" w:cs="Times New Roman"/>
          <w:color w:val="000000"/>
        </w:rPr>
      </w:pPr>
    </w:p>
    <w:p w:rsidR="0038544D" w:rsidRDefault="0038544D" w:rsidP="0038544D">
      <w:r>
        <w:rPr>
          <w:noProof/>
          <w:lang w:eastAsia="en-US"/>
        </w:rPr>
        <w:drawing>
          <wp:inline distT="0" distB="0" distL="0" distR="0">
            <wp:extent cx="4817745" cy="789495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20"/>
                    <pic:cNvPicPr>
                      <a:picLocks noChangeAspect="1" noChangeArrowheads="1"/>
                    </pic:cNvPicPr>
                  </pic:nvPicPr>
                  <pic:blipFill>
                    <a:blip r:embed="rId8">
                      <a:extLst>
                        <a:ext uri="{28A0092B-C50C-407E-A947-70E740481C1C}">
                          <a14:useLocalDpi xmlns:a14="http://schemas.microsoft.com/office/drawing/2010/main" val="0"/>
                        </a:ext>
                      </a:extLst>
                    </a:blip>
                    <a:srcRect l="11694" t="11256" r="22729" b="12823"/>
                    <a:stretch>
                      <a:fillRect/>
                    </a:stretch>
                  </pic:blipFill>
                  <pic:spPr bwMode="auto">
                    <a:xfrm>
                      <a:off x="0" y="0"/>
                      <a:ext cx="4817745" cy="7894955"/>
                    </a:xfrm>
                    <a:prstGeom prst="rect">
                      <a:avLst/>
                    </a:prstGeom>
                    <a:noFill/>
                    <a:ln>
                      <a:noFill/>
                    </a:ln>
                  </pic:spPr>
                </pic:pic>
              </a:graphicData>
            </a:graphic>
          </wp:inline>
        </w:drawing>
      </w:r>
    </w:p>
    <w:p w:rsidR="0038544D" w:rsidRDefault="0038544D"/>
    <w:sectPr w:rsidR="0038544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PGothic">
    <w:altName w:val="ＭＳ Ｐゴシック"/>
    <w:panose1 w:val="020B0600070205080204"/>
    <w:charset w:val="80"/>
    <w:family w:val="swiss"/>
    <w:pitch w:val="variable"/>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544D"/>
    <w:rsid w:val="0038544D"/>
    <w:rsid w:val="00AD13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BAA950"/>
  <w15:chartTrackingRefBased/>
  <w15:docId w15:val="{82DBDBA5-462D-4F9A-8DDD-EB1E35D279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8544D"/>
    <w:pPr>
      <w:spacing w:after="0" w:line="240" w:lineRule="auto"/>
    </w:pPr>
    <w:rPr>
      <w:rFonts w:ascii="MS PGothic" w:eastAsia="MS PGothic" w:hAnsi="MS PGothic" w:cs="MS PGothic"/>
      <w:sz w:val="24"/>
      <w:szCs w:val="24"/>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9529484">
      <w:bodyDiv w:val="1"/>
      <w:marLeft w:val="0"/>
      <w:marRight w:val="0"/>
      <w:marTop w:val="0"/>
      <w:marBottom w:val="0"/>
      <w:divBdr>
        <w:top w:val="none" w:sz="0" w:space="0" w:color="auto"/>
        <w:left w:val="none" w:sz="0" w:space="0" w:color="auto"/>
        <w:bottom w:val="none" w:sz="0" w:space="0" w:color="auto"/>
        <w:right w:val="none" w:sz="0" w:space="0" w:color="auto"/>
      </w:divBdr>
    </w:div>
    <w:div w:id="11343252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emf"/><Relationship Id="rId3" Type="http://schemas.openxmlformats.org/officeDocument/2006/relationships/webSettings" Target="webSettings.xml"/><Relationship Id="rId7" Type="http://schemas.openxmlformats.org/officeDocument/2006/relationships/image" Target="media/image4.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165</Words>
  <Characters>945</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Springer Nature IT</Company>
  <LinksUpToDate>false</LinksUpToDate>
  <CharactersWithSpaces>1108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2022-07-25T09:15:00Z</dcterms:created>
  <dcterms:modified xsi:type="dcterms:W3CDTF">2022-07-25T09:16:00Z</dcterms:modified>
</cp:coreProperties>
</file>