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 tiny dataset for Plantorgan hunter Testing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3524885"/>
            <wp:effectExtent l="0" t="0" r="0" b="5715"/>
            <wp:docPr id="1" name="图片 1" descr="800nm520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00nm520pixel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b w:val="0"/>
          <w:bCs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Tiny dataset</w:t>
      </w:r>
      <w:r>
        <w:rPr>
          <w:rFonts w:ascii="Times New Roman" w:hAnsi="Times New Roman" w:eastAsia="宋体" w:cs="Times New Roman"/>
          <w:b/>
          <w:sz w:val="24"/>
        </w:rPr>
        <w:t xml:space="preserve"> Fig.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1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 w:bidi="ar"/>
        </w:rPr>
        <w:t>A TEM image of plant organelles contains mitochondria and chloroplasts, the scale bar of the image is 800nm, and the pixel length of the scale bar is 520pixels.</w:t>
      </w:r>
    </w:p>
    <w:p>
      <w:pPr>
        <w:ind w:left="241" w:hanging="210" w:hangingChars="10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3521710"/>
            <wp:effectExtent l="0" t="0" r="0" b="8890"/>
            <wp:docPr id="2" name="图片 2" descr="2000nm460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00nm460pixel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2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Tiny dataset</w:t>
      </w:r>
      <w:r>
        <w:rPr>
          <w:rFonts w:ascii="Times New Roman" w:hAnsi="Times New Roman" w:eastAsia="宋体" w:cs="Times New Roman"/>
          <w:b/>
          <w:sz w:val="24"/>
        </w:rPr>
        <w:t xml:space="preserve"> Fig.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 xml:space="preserve">2 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 w:bidi="ar"/>
        </w:rPr>
        <w:t>A TEM image of plant organelles containing mitochondria, chloroplasts, nuclei and vacuoles. The scale bar of the image is 2000nm, and the pixel length of the scale bar is 460pixels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3528060"/>
            <wp:effectExtent l="0" t="0" r="0" b="2540"/>
            <wp:docPr id="3" name="图片 3" descr="2000nm520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00nm520pixel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b w:val="0"/>
          <w:bCs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Tiny dataset</w:t>
      </w:r>
      <w:r>
        <w:rPr>
          <w:rFonts w:ascii="Times New Roman" w:hAnsi="Times New Roman" w:eastAsia="宋体" w:cs="Times New Roman"/>
          <w:b/>
          <w:sz w:val="24"/>
        </w:rPr>
        <w:t xml:space="preserve"> Fig.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 xml:space="preserve">3 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 w:bidi="ar"/>
        </w:rPr>
        <w:t>A TEM image of plant organelles containing mitochondria, chloroplasts and vacuoles. The scale bar of the image is 2000nm, and the pixel length of the scale bar is 520pixels.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8E1A6F"/>
    <w:rsid w:val="46E92897"/>
    <w:rsid w:val="4AE8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/>
      <w:suppressLineNumbers/>
      <w:spacing w:before="240" w:after="360"/>
      <w:jc w:val="center"/>
    </w:pPr>
    <w:rPr>
      <w:rFonts w:eastAsiaTheme="minorEastAsia"/>
      <w:b/>
      <w:kern w:val="0"/>
      <w:sz w:val="32"/>
      <w:szCs w:val="32"/>
      <w:lang w:eastAsia="en-US"/>
    </w:rPr>
  </w:style>
  <w:style w:type="paragraph" w:customStyle="1" w:styleId="5">
    <w:name w:val="Supplementary Material"/>
    <w:basedOn w:val="2"/>
    <w:next w:val="2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2022-06-24T06:58:29Z</dcterms:created>
  <dc:creator>user</dc:creator>
  <cp:lastModifiedBy>qzuser</cp:lastModifiedBy>
  <dcterms:modified xsi:type="dcterms:W3CDTF">2022-06-24T07:09:25Z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5C7E8E067D6548CF88384ECD9E5242A6</vt:lpwstr>
  </property>
</Properties>
</file>