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3C9" w:rsidRPr="0028316E" w:rsidRDefault="001C43C9" w:rsidP="001C43C9">
      <w:pPr>
        <w:spacing w:line="360" w:lineRule="auto"/>
        <w:jc w:val="center"/>
        <w:rPr>
          <w:rFonts w:ascii="宋体" w:hAnsi="宋体" w:cs="宋体"/>
          <w:bCs/>
          <w:kern w:val="0"/>
          <w:sz w:val="20"/>
          <w:szCs w:val="20"/>
        </w:rPr>
      </w:pPr>
      <w:r w:rsidRPr="0028316E">
        <w:rPr>
          <w:rStyle w:val="fontstyle01"/>
          <w:sz w:val="20"/>
          <w:szCs w:val="20"/>
        </w:rPr>
        <w:t xml:space="preserve">Supplementary Table 1 </w:t>
      </w:r>
      <w:r w:rsidRPr="0028316E">
        <w:rPr>
          <w:rStyle w:val="fontstyle21"/>
          <w:sz w:val="20"/>
          <w:szCs w:val="20"/>
        </w:rPr>
        <w:t>Information about Antibodies</w:t>
      </w:r>
      <w:r w:rsidRPr="0028316E">
        <w:rPr>
          <w:sz w:val="20"/>
          <w:szCs w:val="20"/>
        </w:rPr>
        <w:t xml:space="preserve"> </w:t>
      </w:r>
    </w:p>
    <w:tbl>
      <w:tblPr>
        <w:tblpPr w:leftFromText="180" w:rightFromText="180" w:vertAnchor="text" w:horzAnchor="margin" w:tblpXSpec="center" w:tblpY="314"/>
        <w:tblOverlap w:val="never"/>
        <w:tblW w:w="8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3828"/>
        <w:gridCol w:w="2336"/>
      </w:tblGrid>
      <w:tr w:rsidR="001C43C9" w:rsidRPr="0028316E" w:rsidTr="007B1E5A">
        <w:trPr>
          <w:trHeight w:val="452"/>
        </w:trPr>
        <w:tc>
          <w:tcPr>
            <w:tcW w:w="2376" w:type="dxa"/>
            <w:tcBorders>
              <w:left w:val="nil"/>
              <w:right w:val="nil"/>
            </w:tcBorders>
            <w:vAlign w:val="center"/>
          </w:tcPr>
          <w:p w:rsidR="001C43C9" w:rsidRPr="0028316E" w:rsidRDefault="001C43C9" w:rsidP="001C43C9">
            <w:pPr>
              <w:widowControl/>
              <w:jc w:val="left"/>
              <w:rPr>
                <w:sz w:val="20"/>
                <w:szCs w:val="20"/>
              </w:rPr>
            </w:pPr>
            <w:r w:rsidRPr="0028316E">
              <w:rPr>
                <w:rStyle w:val="fontstyle01"/>
                <w:sz w:val="20"/>
                <w:szCs w:val="20"/>
              </w:rPr>
              <w:t xml:space="preserve">Antibody </w:t>
            </w:r>
          </w:p>
        </w:tc>
        <w:tc>
          <w:tcPr>
            <w:tcW w:w="3828" w:type="dxa"/>
            <w:tcBorders>
              <w:left w:val="nil"/>
              <w:right w:val="nil"/>
            </w:tcBorders>
            <w:vAlign w:val="center"/>
          </w:tcPr>
          <w:p w:rsidR="001C43C9" w:rsidRPr="0028316E" w:rsidRDefault="001C43C9" w:rsidP="007B1E5A">
            <w:pPr>
              <w:jc w:val="center"/>
              <w:rPr>
                <w:sz w:val="20"/>
                <w:szCs w:val="20"/>
              </w:rPr>
            </w:pPr>
            <w:r w:rsidRPr="0028316E">
              <w:rPr>
                <w:rStyle w:val="fontstyle01"/>
                <w:sz w:val="20"/>
                <w:szCs w:val="20"/>
              </w:rPr>
              <w:t>Product Manufacturer</w:t>
            </w:r>
          </w:p>
        </w:tc>
        <w:tc>
          <w:tcPr>
            <w:tcW w:w="2336" w:type="dxa"/>
            <w:tcBorders>
              <w:left w:val="nil"/>
              <w:right w:val="nil"/>
            </w:tcBorders>
            <w:vAlign w:val="center"/>
          </w:tcPr>
          <w:p w:rsidR="001C43C9" w:rsidRPr="0028316E" w:rsidRDefault="001C43C9" w:rsidP="007B1E5A">
            <w:pPr>
              <w:jc w:val="center"/>
              <w:rPr>
                <w:sz w:val="20"/>
                <w:szCs w:val="20"/>
              </w:rPr>
            </w:pPr>
            <w:r w:rsidRPr="0028316E">
              <w:rPr>
                <w:rStyle w:val="fontstyle01"/>
                <w:sz w:val="20"/>
                <w:szCs w:val="20"/>
              </w:rPr>
              <w:t>Code</w:t>
            </w:r>
          </w:p>
        </w:tc>
      </w:tr>
      <w:tr w:rsidR="001C43C9" w:rsidRPr="0028316E" w:rsidTr="007B1E5A">
        <w:trPr>
          <w:trHeight w:val="936"/>
        </w:trPr>
        <w:tc>
          <w:tcPr>
            <w:tcW w:w="2376" w:type="dxa"/>
            <w:tcBorders>
              <w:left w:val="nil"/>
              <w:bottom w:val="nil"/>
              <w:right w:val="nil"/>
            </w:tcBorders>
            <w:vAlign w:val="center"/>
          </w:tcPr>
          <w:p w:rsidR="001C43C9" w:rsidRPr="0028316E" w:rsidRDefault="001C43C9" w:rsidP="001C43C9">
            <w:pPr>
              <w:widowControl/>
              <w:jc w:val="left"/>
              <w:rPr>
                <w:sz w:val="20"/>
                <w:szCs w:val="20"/>
              </w:rPr>
            </w:pPr>
            <w:r w:rsidRPr="0028316E">
              <w:rPr>
                <w:rStyle w:val="fontstyle01"/>
                <w:sz w:val="20"/>
                <w:szCs w:val="20"/>
              </w:rPr>
              <w:t>Anti-</w:t>
            </w:r>
            <w:r w:rsidRPr="0028316E">
              <w:rPr>
                <w:sz w:val="20"/>
                <w:szCs w:val="20"/>
              </w:rPr>
              <w:t xml:space="preserve"> </w:t>
            </w:r>
            <w:r w:rsidRPr="0028316E">
              <w:rPr>
                <w:rStyle w:val="fontstyle01"/>
                <w:sz w:val="20"/>
                <w:szCs w:val="20"/>
              </w:rPr>
              <w:t xml:space="preserve">ARNTL      </w:t>
            </w:r>
          </w:p>
        </w:tc>
        <w:tc>
          <w:tcPr>
            <w:tcW w:w="3828" w:type="dxa"/>
            <w:tcBorders>
              <w:left w:val="nil"/>
              <w:bottom w:val="nil"/>
              <w:right w:val="nil"/>
            </w:tcBorders>
            <w:vAlign w:val="center"/>
          </w:tcPr>
          <w:p w:rsidR="001C43C9" w:rsidRPr="0028316E" w:rsidRDefault="001C43C9" w:rsidP="007B1E5A">
            <w:pPr>
              <w:jc w:val="center"/>
              <w:rPr>
                <w:sz w:val="20"/>
                <w:szCs w:val="20"/>
              </w:rPr>
            </w:pPr>
            <w:r w:rsidRPr="0028316E">
              <w:rPr>
                <w:sz w:val="20"/>
                <w:szCs w:val="20"/>
              </w:rPr>
              <w:t>Santa Cruz Biotechnology</w:t>
            </w:r>
          </w:p>
        </w:tc>
        <w:tc>
          <w:tcPr>
            <w:tcW w:w="2336" w:type="dxa"/>
            <w:tcBorders>
              <w:left w:val="nil"/>
              <w:bottom w:val="nil"/>
              <w:right w:val="nil"/>
            </w:tcBorders>
            <w:vAlign w:val="center"/>
          </w:tcPr>
          <w:p w:rsidR="001C43C9" w:rsidRPr="0028316E" w:rsidRDefault="001C43C9" w:rsidP="007B1E5A">
            <w:pPr>
              <w:jc w:val="center"/>
              <w:rPr>
                <w:sz w:val="20"/>
                <w:szCs w:val="20"/>
              </w:rPr>
            </w:pPr>
            <w:r w:rsidRPr="0028316E">
              <w:rPr>
                <w:rFonts w:hint="eastAsia"/>
                <w:sz w:val="20"/>
                <w:szCs w:val="20"/>
              </w:rPr>
              <w:t>sc-365645</w:t>
            </w:r>
          </w:p>
        </w:tc>
      </w:tr>
      <w:tr w:rsidR="001C43C9" w:rsidRPr="0028316E" w:rsidTr="007B1E5A">
        <w:trPr>
          <w:trHeight w:val="936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43C9" w:rsidRPr="0028316E" w:rsidRDefault="001C43C9" w:rsidP="001C43C9">
            <w:pPr>
              <w:rPr>
                <w:sz w:val="20"/>
                <w:szCs w:val="20"/>
              </w:rPr>
            </w:pPr>
            <w:r w:rsidRPr="0028316E">
              <w:rPr>
                <w:rStyle w:val="fontstyle01"/>
                <w:sz w:val="20"/>
                <w:szCs w:val="20"/>
              </w:rPr>
              <w:t xml:space="preserve">Anti-LC3 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43C9" w:rsidRPr="0028316E" w:rsidRDefault="001C43C9" w:rsidP="007B1E5A">
            <w:pPr>
              <w:jc w:val="center"/>
              <w:rPr>
                <w:sz w:val="20"/>
                <w:szCs w:val="20"/>
              </w:rPr>
            </w:pPr>
            <w:r w:rsidRPr="0028316E">
              <w:rPr>
                <w:sz w:val="20"/>
                <w:szCs w:val="20"/>
              </w:rPr>
              <w:t>Cell Signaling Technology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43C9" w:rsidRPr="0028316E" w:rsidRDefault="001C43C9" w:rsidP="007B1E5A">
            <w:pPr>
              <w:jc w:val="center"/>
              <w:rPr>
                <w:sz w:val="20"/>
                <w:szCs w:val="20"/>
              </w:rPr>
            </w:pPr>
            <w:r w:rsidRPr="0028316E">
              <w:rPr>
                <w:sz w:val="20"/>
                <w:szCs w:val="20"/>
              </w:rPr>
              <w:t>12741</w:t>
            </w:r>
          </w:p>
        </w:tc>
      </w:tr>
      <w:tr w:rsidR="001C43C9" w:rsidRPr="0028316E" w:rsidTr="007B1E5A">
        <w:trPr>
          <w:trHeight w:val="936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43C9" w:rsidRPr="0028316E" w:rsidRDefault="001C43C9" w:rsidP="001C43C9">
            <w:pPr>
              <w:rPr>
                <w:sz w:val="20"/>
                <w:szCs w:val="20"/>
              </w:rPr>
            </w:pPr>
            <w:r w:rsidRPr="0028316E">
              <w:rPr>
                <w:rStyle w:val="fontstyle01"/>
                <w:sz w:val="20"/>
                <w:szCs w:val="20"/>
              </w:rPr>
              <w:t xml:space="preserve">Anti-P62 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43C9" w:rsidRPr="0028316E" w:rsidRDefault="001C43C9" w:rsidP="007B1E5A">
            <w:pPr>
              <w:jc w:val="center"/>
              <w:rPr>
                <w:sz w:val="20"/>
                <w:szCs w:val="20"/>
              </w:rPr>
            </w:pPr>
            <w:r w:rsidRPr="0028316E">
              <w:rPr>
                <w:sz w:val="20"/>
                <w:szCs w:val="20"/>
              </w:rPr>
              <w:t>Cell Signaling Technology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43C9" w:rsidRPr="0028316E" w:rsidRDefault="001C43C9" w:rsidP="007B1E5A">
            <w:pPr>
              <w:jc w:val="center"/>
              <w:rPr>
                <w:sz w:val="20"/>
                <w:szCs w:val="20"/>
              </w:rPr>
            </w:pPr>
            <w:r w:rsidRPr="0028316E">
              <w:rPr>
                <w:sz w:val="20"/>
                <w:szCs w:val="20"/>
              </w:rPr>
              <w:t>39749</w:t>
            </w:r>
          </w:p>
        </w:tc>
      </w:tr>
      <w:tr w:rsidR="001C43C9" w:rsidRPr="0028316E" w:rsidTr="007B1E5A">
        <w:trPr>
          <w:trHeight w:val="936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43C9" w:rsidRPr="0028316E" w:rsidRDefault="001C43C9" w:rsidP="001C43C9">
            <w:pPr>
              <w:rPr>
                <w:sz w:val="20"/>
                <w:szCs w:val="20"/>
              </w:rPr>
            </w:pPr>
            <w:r w:rsidRPr="0028316E">
              <w:rPr>
                <w:rStyle w:val="fontstyle01"/>
                <w:sz w:val="20"/>
                <w:szCs w:val="20"/>
              </w:rPr>
              <w:t xml:space="preserve">Anti-Beclin1 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43C9" w:rsidRPr="0028316E" w:rsidRDefault="001C43C9" w:rsidP="007B1E5A">
            <w:pPr>
              <w:jc w:val="center"/>
              <w:rPr>
                <w:sz w:val="20"/>
                <w:szCs w:val="20"/>
              </w:rPr>
            </w:pPr>
            <w:r w:rsidRPr="0028316E">
              <w:rPr>
                <w:sz w:val="20"/>
                <w:szCs w:val="20"/>
              </w:rPr>
              <w:t>Cell Signaling Technology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43C9" w:rsidRPr="0028316E" w:rsidRDefault="001C43C9" w:rsidP="007B1E5A">
            <w:pPr>
              <w:jc w:val="center"/>
              <w:rPr>
                <w:sz w:val="20"/>
                <w:szCs w:val="20"/>
              </w:rPr>
            </w:pPr>
            <w:r w:rsidRPr="0028316E">
              <w:rPr>
                <w:sz w:val="20"/>
                <w:szCs w:val="20"/>
              </w:rPr>
              <w:t>3495</w:t>
            </w:r>
          </w:p>
        </w:tc>
      </w:tr>
      <w:tr w:rsidR="001C43C9" w:rsidRPr="0028316E" w:rsidTr="007B1E5A">
        <w:trPr>
          <w:trHeight w:val="936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43C9" w:rsidRPr="0028316E" w:rsidRDefault="001C43C9" w:rsidP="001C43C9">
            <w:pPr>
              <w:rPr>
                <w:sz w:val="20"/>
                <w:szCs w:val="20"/>
              </w:rPr>
            </w:pPr>
            <w:r w:rsidRPr="0028316E">
              <w:rPr>
                <w:rStyle w:val="fontstyle01"/>
                <w:sz w:val="20"/>
                <w:szCs w:val="20"/>
              </w:rPr>
              <w:t>Anti-</w:t>
            </w:r>
            <w:r w:rsidR="009E1117" w:rsidRPr="0028316E">
              <w:rPr>
                <w:rStyle w:val="fontstyle01"/>
                <w:sz w:val="20"/>
                <w:szCs w:val="20"/>
              </w:rPr>
              <w:t>ATG</w:t>
            </w:r>
            <w:r w:rsidR="00BB5354" w:rsidRPr="0028316E">
              <w:rPr>
                <w:rStyle w:val="fontstyle01"/>
                <w:sz w:val="20"/>
                <w:szCs w:val="20"/>
              </w:rPr>
              <w:t>-</w:t>
            </w:r>
            <w:r w:rsidRPr="0028316E">
              <w:rPr>
                <w:rStyle w:val="fontstyle01"/>
                <w:sz w:val="20"/>
                <w:szCs w:val="20"/>
              </w:rPr>
              <w:t xml:space="preserve">12 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43C9" w:rsidRPr="0028316E" w:rsidRDefault="001C43C9" w:rsidP="007B1E5A">
            <w:pPr>
              <w:jc w:val="center"/>
              <w:rPr>
                <w:sz w:val="20"/>
                <w:szCs w:val="20"/>
              </w:rPr>
            </w:pPr>
            <w:r w:rsidRPr="0028316E">
              <w:rPr>
                <w:sz w:val="20"/>
                <w:szCs w:val="20"/>
              </w:rPr>
              <w:t>Cell Signaling Technology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43C9" w:rsidRPr="0028316E" w:rsidRDefault="001C43C9" w:rsidP="007B1E5A">
            <w:pPr>
              <w:jc w:val="center"/>
              <w:rPr>
                <w:sz w:val="20"/>
                <w:szCs w:val="20"/>
              </w:rPr>
            </w:pPr>
            <w:r w:rsidRPr="0028316E">
              <w:rPr>
                <w:sz w:val="20"/>
                <w:szCs w:val="20"/>
              </w:rPr>
              <w:t>4180</w:t>
            </w:r>
          </w:p>
        </w:tc>
      </w:tr>
      <w:tr w:rsidR="001C43C9" w:rsidRPr="0028316E" w:rsidTr="007B1E5A">
        <w:trPr>
          <w:trHeight w:val="936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43C9" w:rsidRPr="0028316E" w:rsidRDefault="001C43C9" w:rsidP="00333FE4">
            <w:pPr>
              <w:rPr>
                <w:sz w:val="20"/>
                <w:szCs w:val="20"/>
              </w:rPr>
            </w:pPr>
            <w:r w:rsidRPr="0028316E">
              <w:rPr>
                <w:rStyle w:val="fontstyle01"/>
                <w:sz w:val="20"/>
                <w:szCs w:val="20"/>
              </w:rPr>
              <w:t>Anti-</w:t>
            </w:r>
            <w:r w:rsidR="00333FE4" w:rsidRPr="0028316E">
              <w:rPr>
                <w:rStyle w:val="fontstyle01"/>
                <w:sz w:val="20"/>
                <w:szCs w:val="20"/>
              </w:rPr>
              <w:t>BAX</w:t>
            </w:r>
            <w:r w:rsidRPr="0028316E">
              <w:rPr>
                <w:rStyle w:val="fontstyle01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43C9" w:rsidRPr="0028316E" w:rsidRDefault="003E189E" w:rsidP="007B1E5A">
            <w:pPr>
              <w:jc w:val="center"/>
              <w:rPr>
                <w:sz w:val="20"/>
                <w:szCs w:val="20"/>
              </w:rPr>
            </w:pPr>
            <w:r w:rsidRPr="0028316E">
              <w:rPr>
                <w:sz w:val="20"/>
                <w:szCs w:val="20"/>
              </w:rPr>
              <w:t>P</w:t>
            </w:r>
            <w:r w:rsidR="00333FE4" w:rsidRPr="0028316E">
              <w:rPr>
                <w:sz w:val="20"/>
                <w:szCs w:val="20"/>
              </w:rPr>
              <w:t>roteintech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43C9" w:rsidRPr="0028316E" w:rsidRDefault="00333FE4" w:rsidP="007B1E5A">
            <w:pPr>
              <w:jc w:val="center"/>
              <w:rPr>
                <w:sz w:val="20"/>
                <w:szCs w:val="20"/>
              </w:rPr>
            </w:pPr>
            <w:r w:rsidRPr="0028316E">
              <w:rPr>
                <w:rFonts w:hint="eastAsia"/>
                <w:sz w:val="20"/>
                <w:szCs w:val="20"/>
              </w:rPr>
              <w:t>50599-2-lg</w:t>
            </w:r>
          </w:p>
        </w:tc>
      </w:tr>
      <w:tr w:rsidR="001C43C9" w:rsidRPr="0028316E" w:rsidTr="007B1E5A">
        <w:trPr>
          <w:trHeight w:val="936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43C9" w:rsidRPr="0028316E" w:rsidRDefault="00333FE4" w:rsidP="001C43C9">
            <w:pPr>
              <w:rPr>
                <w:rStyle w:val="fontstyle01"/>
                <w:rFonts w:hint="eastAsia"/>
                <w:sz w:val="20"/>
                <w:szCs w:val="20"/>
              </w:rPr>
            </w:pPr>
            <w:r w:rsidRPr="0028316E">
              <w:rPr>
                <w:rFonts w:ascii="TimesNewRomanPS-BoldMT" w:hAnsi="TimesNewRomanPS-BoldMT"/>
                <w:b/>
                <w:bCs/>
                <w:color w:val="000000"/>
                <w:sz w:val="20"/>
                <w:szCs w:val="20"/>
              </w:rPr>
              <w:t>Anti-</w:t>
            </w:r>
            <w:r w:rsidR="007D0984" w:rsidRPr="0028316E">
              <w:rPr>
                <w:rFonts w:ascii="TimesNewRomanPS-BoldMT" w:hAnsi="TimesNewRomanPS-BoldMT"/>
                <w:b/>
                <w:bCs/>
                <w:color w:val="000000"/>
                <w:sz w:val="20"/>
                <w:szCs w:val="20"/>
              </w:rPr>
              <w:t>BCL</w:t>
            </w:r>
            <w:r w:rsidR="00BB5354" w:rsidRPr="0028316E">
              <w:rPr>
                <w:rFonts w:ascii="TimesNewRomanPS-BoldMT" w:hAnsi="TimesNewRomanPS-BoldMT"/>
                <w:b/>
                <w:bCs/>
                <w:color w:val="000000"/>
                <w:sz w:val="20"/>
                <w:szCs w:val="20"/>
              </w:rPr>
              <w:t>-</w:t>
            </w:r>
            <w:r w:rsidRPr="0028316E">
              <w:rPr>
                <w:rFonts w:ascii="TimesNewRomanPS-BoldMT" w:hAnsi="TimesNewRomanPS-BoldMT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43C9" w:rsidRPr="0028316E" w:rsidRDefault="003E189E" w:rsidP="007B1E5A">
            <w:pPr>
              <w:jc w:val="center"/>
              <w:rPr>
                <w:rStyle w:val="fontstyle01"/>
                <w:rFonts w:hint="eastAsia"/>
                <w:sz w:val="20"/>
                <w:szCs w:val="20"/>
              </w:rPr>
            </w:pPr>
            <w:r w:rsidRPr="0028316E">
              <w:rPr>
                <w:sz w:val="20"/>
                <w:szCs w:val="20"/>
              </w:rPr>
              <w:t>P</w:t>
            </w:r>
            <w:r w:rsidR="00333FE4" w:rsidRPr="0028316E">
              <w:rPr>
                <w:sz w:val="20"/>
                <w:szCs w:val="20"/>
              </w:rPr>
              <w:t>roteintech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43C9" w:rsidRPr="0028316E" w:rsidRDefault="00333FE4" w:rsidP="007B1E5A">
            <w:pPr>
              <w:jc w:val="center"/>
              <w:rPr>
                <w:rStyle w:val="fontstyle01"/>
                <w:rFonts w:hint="eastAsia"/>
                <w:sz w:val="20"/>
                <w:szCs w:val="20"/>
              </w:rPr>
            </w:pPr>
            <w:r w:rsidRPr="0028316E">
              <w:rPr>
                <w:rFonts w:hint="eastAsia"/>
                <w:sz w:val="20"/>
                <w:szCs w:val="20"/>
              </w:rPr>
              <w:t>12789-1-AP</w:t>
            </w:r>
          </w:p>
        </w:tc>
      </w:tr>
      <w:tr w:rsidR="00333FE4" w:rsidRPr="0028316E" w:rsidTr="007B1E5A">
        <w:trPr>
          <w:trHeight w:val="936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E4" w:rsidRPr="0028316E" w:rsidRDefault="00333FE4" w:rsidP="00333FE4">
            <w:pPr>
              <w:widowControl/>
              <w:jc w:val="left"/>
              <w:rPr>
                <w:sz w:val="20"/>
                <w:szCs w:val="20"/>
              </w:rPr>
            </w:pPr>
            <w:r w:rsidRPr="0028316E">
              <w:rPr>
                <w:rStyle w:val="fontstyle01"/>
                <w:sz w:val="20"/>
                <w:szCs w:val="20"/>
              </w:rPr>
              <w:t xml:space="preserve">Anti-GAPDH 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E4" w:rsidRPr="0028316E" w:rsidRDefault="00333FE4" w:rsidP="007B1E5A">
            <w:pPr>
              <w:jc w:val="center"/>
              <w:rPr>
                <w:b/>
                <w:sz w:val="20"/>
                <w:szCs w:val="20"/>
              </w:rPr>
            </w:pPr>
            <w:r w:rsidRPr="0028316E">
              <w:rPr>
                <w:rStyle w:val="fontstyle01"/>
                <w:b w:val="0"/>
                <w:sz w:val="20"/>
                <w:szCs w:val="20"/>
              </w:rPr>
              <w:t>Proteintech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E4" w:rsidRPr="0028316E" w:rsidRDefault="00333FE4" w:rsidP="007B1E5A">
            <w:pPr>
              <w:jc w:val="center"/>
              <w:rPr>
                <w:b/>
                <w:sz w:val="20"/>
                <w:szCs w:val="20"/>
              </w:rPr>
            </w:pPr>
            <w:r w:rsidRPr="0028316E">
              <w:rPr>
                <w:rStyle w:val="fontstyle01"/>
                <w:b w:val="0"/>
                <w:sz w:val="20"/>
                <w:szCs w:val="20"/>
              </w:rPr>
              <w:t>10494-1-AP</w:t>
            </w:r>
          </w:p>
        </w:tc>
      </w:tr>
      <w:tr w:rsidR="00333FE4" w:rsidRPr="0028316E" w:rsidTr="007B1E5A">
        <w:trPr>
          <w:trHeight w:val="936"/>
        </w:trPr>
        <w:tc>
          <w:tcPr>
            <w:tcW w:w="2376" w:type="dxa"/>
            <w:tcBorders>
              <w:top w:val="nil"/>
              <w:left w:val="nil"/>
              <w:right w:val="nil"/>
            </w:tcBorders>
            <w:vAlign w:val="center"/>
          </w:tcPr>
          <w:p w:rsidR="00333FE4" w:rsidRPr="0028316E" w:rsidRDefault="00333FE4" w:rsidP="00333FE4">
            <w:pPr>
              <w:rPr>
                <w:sz w:val="20"/>
                <w:szCs w:val="20"/>
              </w:rPr>
            </w:pPr>
            <w:r w:rsidRPr="0028316E">
              <w:rPr>
                <w:rStyle w:val="fontstyle01"/>
                <w:sz w:val="20"/>
                <w:szCs w:val="20"/>
              </w:rPr>
              <w:t xml:space="preserve">GoatAnti-Rabbit IgG </w:t>
            </w:r>
          </w:p>
        </w:tc>
        <w:tc>
          <w:tcPr>
            <w:tcW w:w="3828" w:type="dxa"/>
            <w:tcBorders>
              <w:top w:val="nil"/>
              <w:left w:val="nil"/>
              <w:right w:val="nil"/>
            </w:tcBorders>
            <w:vAlign w:val="center"/>
          </w:tcPr>
          <w:p w:rsidR="00333FE4" w:rsidRPr="0028316E" w:rsidRDefault="00333FE4" w:rsidP="007B1E5A">
            <w:pPr>
              <w:jc w:val="center"/>
              <w:rPr>
                <w:b/>
                <w:sz w:val="20"/>
                <w:szCs w:val="20"/>
              </w:rPr>
            </w:pPr>
            <w:r w:rsidRPr="0028316E">
              <w:rPr>
                <w:rStyle w:val="fontstyle01"/>
                <w:b w:val="0"/>
                <w:sz w:val="20"/>
                <w:szCs w:val="20"/>
              </w:rPr>
              <w:t>Proteintech</w:t>
            </w:r>
          </w:p>
        </w:tc>
        <w:tc>
          <w:tcPr>
            <w:tcW w:w="2336" w:type="dxa"/>
            <w:tcBorders>
              <w:top w:val="nil"/>
              <w:left w:val="nil"/>
              <w:right w:val="nil"/>
            </w:tcBorders>
            <w:vAlign w:val="center"/>
          </w:tcPr>
          <w:p w:rsidR="00333FE4" w:rsidRPr="0028316E" w:rsidRDefault="00333FE4" w:rsidP="007B1E5A">
            <w:pPr>
              <w:jc w:val="center"/>
              <w:rPr>
                <w:b/>
                <w:sz w:val="20"/>
                <w:szCs w:val="20"/>
              </w:rPr>
            </w:pPr>
            <w:r w:rsidRPr="0028316E">
              <w:rPr>
                <w:rStyle w:val="fontstyle01"/>
                <w:b w:val="0"/>
                <w:sz w:val="20"/>
                <w:szCs w:val="20"/>
              </w:rPr>
              <w:t>SA00001-2</w:t>
            </w:r>
          </w:p>
        </w:tc>
      </w:tr>
    </w:tbl>
    <w:p w:rsidR="0042445F" w:rsidRPr="0028316E" w:rsidRDefault="0042445F">
      <w:pPr>
        <w:rPr>
          <w:sz w:val="20"/>
          <w:szCs w:val="20"/>
        </w:rPr>
      </w:pPr>
      <w:bookmarkStart w:id="0" w:name="_GoBack"/>
      <w:bookmarkEnd w:id="0"/>
    </w:p>
    <w:sectPr w:rsidR="0042445F" w:rsidRPr="0028316E" w:rsidSect="004244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041" w:rsidRDefault="000A6041" w:rsidP="00BB5354">
      <w:r>
        <w:separator/>
      </w:r>
    </w:p>
  </w:endnote>
  <w:endnote w:type="continuationSeparator" w:id="0">
    <w:p w:rsidR="000A6041" w:rsidRDefault="000A6041" w:rsidP="00BB5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041" w:rsidRDefault="000A6041" w:rsidP="00BB5354">
      <w:r>
        <w:separator/>
      </w:r>
    </w:p>
  </w:footnote>
  <w:footnote w:type="continuationSeparator" w:id="0">
    <w:p w:rsidR="000A6041" w:rsidRDefault="000A6041" w:rsidP="00BB53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3C9"/>
    <w:rsid w:val="000A6041"/>
    <w:rsid w:val="001C43C9"/>
    <w:rsid w:val="0028316E"/>
    <w:rsid w:val="00333FE4"/>
    <w:rsid w:val="003E189E"/>
    <w:rsid w:val="0042445F"/>
    <w:rsid w:val="007B1E5A"/>
    <w:rsid w:val="007D0984"/>
    <w:rsid w:val="00876EC1"/>
    <w:rsid w:val="009E1117"/>
    <w:rsid w:val="00A963DB"/>
    <w:rsid w:val="00BB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0F23B4-6E75-4523-9391-168BDFDAA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3C9"/>
    <w:pPr>
      <w:widowControl w:val="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C43C9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C43C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BB53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535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53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535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9</cp:revision>
  <dcterms:created xsi:type="dcterms:W3CDTF">2022-03-31T06:56:00Z</dcterms:created>
  <dcterms:modified xsi:type="dcterms:W3CDTF">2022-06-27T13:10:00Z</dcterms:modified>
</cp:coreProperties>
</file>