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5C878" w14:textId="77777777" w:rsidR="00680621" w:rsidRPr="00C94AC7" w:rsidRDefault="00680621" w:rsidP="00680621">
      <w:pPr>
        <w:pStyle w:val="TAMainText"/>
        <w:spacing w:after="240"/>
        <w:ind w:firstLine="0"/>
        <w:jc w:val="left"/>
        <w:rPr>
          <w:rFonts w:ascii="Times New Roman" w:hAnsi="Times New Roman"/>
          <w:b/>
          <w:bCs/>
        </w:rPr>
      </w:pPr>
      <w:r w:rsidRPr="00C94AC7">
        <w:rPr>
          <w:rFonts w:ascii="Times New Roman" w:hAnsi="Times New Roman"/>
          <w:b/>
          <w:bCs/>
          <w:szCs w:val="24"/>
        </w:rPr>
        <w:t>Experimental Methods</w:t>
      </w:r>
    </w:p>
    <w:p w14:paraId="57D85904" w14:textId="77777777" w:rsidR="00680621" w:rsidRPr="00C94AC7" w:rsidRDefault="00680621" w:rsidP="00680621">
      <w:pPr>
        <w:pStyle w:val="TAMainText"/>
        <w:rPr>
          <w:rFonts w:ascii="Times New Roman" w:hAnsi="Times New Roman"/>
        </w:rPr>
      </w:pPr>
      <w:proofErr w:type="spellStart"/>
      <w:r w:rsidRPr="00C94AC7">
        <w:rPr>
          <w:rFonts w:ascii="Times New Roman" w:hAnsi="Times New Roman"/>
        </w:rPr>
        <w:t>Methacrylated</w:t>
      </w:r>
      <w:proofErr w:type="spellEnd"/>
      <w:r w:rsidRPr="00C94AC7">
        <w:rPr>
          <w:rFonts w:ascii="Times New Roman" w:hAnsi="Times New Roman"/>
        </w:rPr>
        <w:t xml:space="preserve"> hyaluronic acid (</w:t>
      </w:r>
      <w:proofErr w:type="spellStart"/>
      <w:r w:rsidRPr="00C94AC7">
        <w:rPr>
          <w:rFonts w:ascii="Times New Roman" w:hAnsi="Times New Roman"/>
        </w:rPr>
        <w:t>MeHA</w:t>
      </w:r>
      <w:proofErr w:type="spellEnd"/>
      <w:r w:rsidRPr="00C94AC7">
        <w:rPr>
          <w:rFonts w:ascii="Times New Roman" w:hAnsi="Times New Roman"/>
        </w:rPr>
        <w:t>) was synthesized by a substitution reaction between hyaluronic acid (HA) and methacrylic anhydride (MA) in water (Scheme 1</w:t>
      </w:r>
      <w:r w:rsidRPr="00C94AC7">
        <w:rPr>
          <w:rFonts w:ascii="Times New Roman" w:hAnsi="Times New Roman"/>
          <w:lang w:eastAsia="ko-KR"/>
        </w:rPr>
        <w:t>a</w:t>
      </w:r>
      <w:r w:rsidRPr="00C94AC7">
        <w:rPr>
          <w:rFonts w:ascii="Times New Roman" w:hAnsi="Times New Roman"/>
        </w:rPr>
        <w:t xml:space="preserve">) </w:t>
      </w:r>
      <w:r w:rsidRPr="00C94AC7">
        <w:rPr>
          <w:rFonts w:ascii="Times New Roman" w:hAnsi="Times New Roman"/>
        </w:rPr>
        <w:fldChar w:fldCharType="begin">
          <w:fldData xml:space="preserve">PEVuZE5vdGU+PENpdGU+PEF1dGhvcj5IYWNoZXQ8L0F1dGhvcj48WWVhcj4yMDEyPC9ZZWFyPjxS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</w:fldData>
        </w:fldChar>
      </w:r>
      <w:r w:rsidRPr="00C94AC7">
        <w:rPr>
          <w:rFonts w:ascii="Times New Roman" w:hAnsi="Times New Roman"/>
        </w:rPr>
        <w:instrText xml:space="preserve"> ADDIN EN.CITE </w:instrText>
      </w:r>
      <w:r w:rsidRPr="00C94AC7">
        <w:rPr>
          <w:rFonts w:ascii="Times New Roman" w:hAnsi="Times New Roman"/>
        </w:rPr>
        <w:fldChar w:fldCharType="begin">
          <w:fldData xml:space="preserve">PEVuZE5vdGU+PENpdGU+PEF1dGhvcj5IYWNoZXQ8L0F1dGhvcj48WWVhcj4yMDEyPC9ZZWFyPjxS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</w:fldData>
        </w:fldChar>
      </w:r>
      <w:r w:rsidRPr="00C94AC7">
        <w:rPr>
          <w:rFonts w:ascii="Times New Roman" w:hAnsi="Times New Roman"/>
        </w:rPr>
        <w:instrText xml:space="preserve"> ADDIN EN.CITE.DATA </w:instrText>
      </w:r>
      <w:r w:rsidRPr="00C94AC7">
        <w:rPr>
          <w:rFonts w:ascii="Times New Roman" w:hAnsi="Times New Roman"/>
        </w:rPr>
      </w:r>
      <w:r w:rsidRPr="00C94AC7">
        <w:rPr>
          <w:rFonts w:ascii="Times New Roman" w:hAnsi="Times New Roman"/>
        </w:rPr>
        <w:fldChar w:fldCharType="end"/>
      </w:r>
      <w:r w:rsidRPr="00C94AC7">
        <w:rPr>
          <w:rFonts w:ascii="Times New Roman" w:hAnsi="Times New Roman"/>
        </w:rPr>
      </w:r>
      <w:r w:rsidRPr="00C94AC7">
        <w:rPr>
          <w:rFonts w:ascii="Times New Roman" w:hAnsi="Times New Roman"/>
        </w:rPr>
        <w:fldChar w:fldCharType="separate"/>
      </w:r>
      <w:r w:rsidRPr="00C94AC7">
        <w:rPr>
          <w:rFonts w:ascii="Times New Roman" w:hAnsi="Times New Roman"/>
          <w:noProof/>
        </w:rPr>
        <w:t>[45, 46]</w:t>
      </w:r>
      <w:r w:rsidRPr="00C94AC7">
        <w:rPr>
          <w:rFonts w:ascii="Times New Roman" w:hAnsi="Times New Roman"/>
        </w:rPr>
        <w:fldChar w:fldCharType="end"/>
      </w:r>
      <w:r w:rsidRPr="00C94AC7">
        <w:rPr>
          <w:rFonts w:ascii="Times New Roman" w:hAnsi="Times New Roman"/>
        </w:rPr>
        <w:t xml:space="preserve">. HA (1,500-2,000 </w:t>
      </w:r>
      <w:proofErr w:type="spellStart"/>
      <w:r w:rsidRPr="00C94AC7">
        <w:rPr>
          <w:rFonts w:ascii="Times New Roman" w:hAnsi="Times New Roman"/>
        </w:rPr>
        <w:t>kDa</w:t>
      </w:r>
      <w:proofErr w:type="spellEnd"/>
      <w:r w:rsidRPr="00C94AC7">
        <w:rPr>
          <w:rFonts w:ascii="Times New Roman" w:hAnsi="Times New Roman"/>
        </w:rPr>
        <w:t xml:space="preserve"> range, Xian DN biology, China) was dissolved at 0.5 % (w/v) in deionized water (20 g of HA in 4 L of deionized water), and a six-fold molar excess of methacrylic anhydride relative to HA repeat units, was added dropwise to the solution. The pH of reacting mixture was adjusted to 7.5-8.0 with 5 M NaOH solution, and the reaction was continuously stirred overnight at 5 °C with re-adjustment of </w:t>
      </w:r>
      <w:proofErr w:type="spellStart"/>
      <w:r w:rsidRPr="00C94AC7">
        <w:rPr>
          <w:rFonts w:ascii="Times New Roman" w:hAnsi="Times New Roman"/>
        </w:rPr>
        <w:t>pH.</w:t>
      </w:r>
      <w:proofErr w:type="spellEnd"/>
      <w:r w:rsidRPr="00C94AC7">
        <w:rPr>
          <w:rFonts w:ascii="Times New Roman" w:hAnsi="Times New Roman"/>
        </w:rPr>
        <w:t xml:space="preserve"> The reactant was precipitated with a five-fold volumetric excess of cold acetone. White </w:t>
      </w:r>
      <w:proofErr w:type="spellStart"/>
      <w:r w:rsidRPr="00C94AC7">
        <w:rPr>
          <w:rFonts w:ascii="Times New Roman" w:hAnsi="Times New Roman"/>
        </w:rPr>
        <w:t>MeHA</w:t>
      </w:r>
      <w:proofErr w:type="spellEnd"/>
      <w:r w:rsidRPr="00C94AC7">
        <w:rPr>
          <w:rFonts w:ascii="Times New Roman" w:hAnsi="Times New Roman"/>
        </w:rPr>
        <w:t xml:space="preserve"> was separated, rinsed three times with cold acetone, re-dissolved in deionized water, and lyophilized.</w:t>
      </w:r>
    </w:p>
    <w:p w14:paraId="21DBDBDA" w14:textId="77777777" w:rsidR="00680621" w:rsidRPr="00C94AC7" w:rsidRDefault="00680621" w:rsidP="00680621">
      <w:pPr>
        <w:pStyle w:val="TAMainText"/>
        <w:rPr>
          <w:rFonts w:ascii="Times New Roman" w:hAnsi="Times New Roman"/>
        </w:rPr>
      </w:pPr>
      <w:proofErr w:type="spellStart"/>
      <w:r w:rsidRPr="00C94AC7">
        <w:rPr>
          <w:rFonts w:ascii="Times New Roman" w:hAnsi="Times New Roman"/>
          <w:bdr w:val="none" w:sz="0" w:space="0" w:color="auto" w:frame="1"/>
        </w:rPr>
        <w:t>Carboxylated</w:t>
      </w:r>
      <w:proofErr w:type="spellEnd"/>
      <w:r w:rsidRPr="00C94AC7">
        <w:rPr>
          <w:rFonts w:ascii="Times New Roman" w:hAnsi="Times New Roman"/>
          <w:bdr w:val="none" w:sz="0" w:space="0" w:color="auto" w:frame="1"/>
        </w:rPr>
        <w:t xml:space="preserve"> NDs and hydroxylated NDs were prepared as reported in previous studies </w:t>
      </w:r>
      <w:r w:rsidRPr="00C94AC7">
        <w:rPr>
          <w:rFonts w:ascii="Times New Roman" w:hAnsi="Times New Roman"/>
          <w:bdr w:val="none" w:sz="0" w:space="0" w:color="auto" w:frame="1"/>
        </w:rPr>
        <w:fldChar w:fldCharType="begin">
          <w:fldData xml:space="preserve">PEVuZE5vdGU+PENpdGU+PEF1dGhvcj5MaW08L0F1dGhvcj48WWVhcj4yMDE2PC9ZZWFyPjxSZWNO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</w:fldData>
        </w:fldChar>
      </w:r>
      <w:r w:rsidRPr="00C94AC7">
        <w:rPr>
          <w:rFonts w:ascii="Times New Roman" w:hAnsi="Times New Roman"/>
          <w:bdr w:val="none" w:sz="0" w:space="0" w:color="auto" w:frame="1"/>
        </w:rPr>
        <w:instrText xml:space="preserve"> ADDIN EN.CITE </w:instrText>
      </w:r>
      <w:r w:rsidRPr="00C94AC7">
        <w:rPr>
          <w:rFonts w:ascii="Times New Roman" w:hAnsi="Times New Roman"/>
          <w:bdr w:val="none" w:sz="0" w:space="0" w:color="auto" w:frame="1"/>
        </w:rPr>
        <w:fldChar w:fldCharType="begin">
          <w:fldData xml:space="preserve">PEVuZE5vdGU+PENpdGU+PEF1dGhvcj5MaW08L0F1dGhvcj48WWVhcj4yMDE2PC9ZZWFyPjxSZWNO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</w:fldData>
        </w:fldChar>
      </w:r>
      <w:r w:rsidRPr="00C94AC7">
        <w:rPr>
          <w:rFonts w:ascii="Times New Roman" w:hAnsi="Times New Roman"/>
          <w:bdr w:val="none" w:sz="0" w:space="0" w:color="auto" w:frame="1"/>
        </w:rPr>
        <w:instrText xml:space="preserve"> ADDIN EN.CITE.DATA </w:instrText>
      </w:r>
      <w:r w:rsidRPr="00C94AC7">
        <w:rPr>
          <w:rFonts w:ascii="Times New Roman" w:hAnsi="Times New Roman"/>
          <w:bdr w:val="none" w:sz="0" w:space="0" w:color="auto" w:frame="1"/>
        </w:rPr>
      </w:r>
      <w:r w:rsidRPr="00C94AC7">
        <w:rPr>
          <w:rFonts w:ascii="Times New Roman" w:hAnsi="Times New Roman"/>
          <w:bdr w:val="none" w:sz="0" w:space="0" w:color="auto" w:frame="1"/>
        </w:rPr>
        <w:fldChar w:fldCharType="end"/>
      </w:r>
      <w:r w:rsidRPr="00C94AC7">
        <w:rPr>
          <w:rFonts w:ascii="Times New Roman" w:hAnsi="Times New Roman"/>
          <w:bdr w:val="none" w:sz="0" w:space="0" w:color="auto" w:frame="1"/>
        </w:rPr>
      </w:r>
      <w:r w:rsidRPr="00C94AC7">
        <w:rPr>
          <w:rFonts w:ascii="Times New Roman" w:hAnsi="Times New Roman"/>
          <w:bdr w:val="none" w:sz="0" w:space="0" w:color="auto" w:frame="1"/>
        </w:rPr>
        <w:fldChar w:fldCharType="separate"/>
      </w:r>
      <w:r w:rsidRPr="00C94AC7">
        <w:rPr>
          <w:rFonts w:ascii="Times New Roman" w:hAnsi="Times New Roman"/>
          <w:noProof/>
          <w:bdr w:val="none" w:sz="0" w:space="0" w:color="auto" w:frame="1"/>
        </w:rPr>
        <w:t>[42, 43]</w:t>
      </w:r>
      <w:r w:rsidRPr="00C94AC7">
        <w:rPr>
          <w:rFonts w:ascii="Times New Roman" w:hAnsi="Times New Roman"/>
          <w:bdr w:val="none" w:sz="0" w:space="0" w:color="auto" w:frame="1"/>
        </w:rPr>
        <w:fldChar w:fldCharType="end"/>
      </w:r>
      <w:r w:rsidRPr="00C94AC7">
        <w:rPr>
          <w:rFonts w:ascii="Times New Roman" w:hAnsi="Times New Roman"/>
          <w:bdr w:val="none" w:sz="0" w:space="0" w:color="auto" w:frame="1"/>
        </w:rPr>
        <w:t>.</w:t>
      </w:r>
      <w:r w:rsidRPr="00C94AC7">
        <w:rPr>
          <w:rFonts w:ascii="Times New Roman" w:hAnsi="Times New Roman"/>
          <w:bdr w:val="none" w:sz="0" w:space="0" w:color="auto" w:frame="1"/>
          <w:lang w:eastAsia="ko-KR"/>
        </w:rPr>
        <w:t xml:space="preserve"> </w:t>
      </w:r>
      <w:r w:rsidRPr="00C94AC7">
        <w:rPr>
          <w:rFonts w:ascii="Times New Roman" w:hAnsi="Times New Roman"/>
          <w:bdr w:val="none" w:sz="0" w:space="0" w:color="auto" w:frame="1"/>
        </w:rPr>
        <w:t xml:space="preserve">In brief, the commercial products of </w:t>
      </w:r>
      <w:proofErr w:type="spellStart"/>
      <w:r w:rsidRPr="00C94AC7">
        <w:rPr>
          <w:rFonts w:ascii="Times New Roman" w:hAnsi="Times New Roman"/>
          <w:bdr w:val="none" w:sz="0" w:space="0" w:color="auto" w:frame="1"/>
        </w:rPr>
        <w:t>carboxylated</w:t>
      </w:r>
      <w:proofErr w:type="spellEnd"/>
      <w:r w:rsidRPr="00C94AC7">
        <w:rPr>
          <w:rFonts w:ascii="Times New Roman" w:hAnsi="Times New Roman"/>
          <w:bdr w:val="none" w:sz="0" w:space="0" w:color="auto" w:frame="1"/>
        </w:rPr>
        <w:t xml:space="preserve"> ND-COOH were supplied by </w:t>
      </w:r>
      <w:proofErr w:type="spellStart"/>
      <w:r w:rsidRPr="00C94AC7">
        <w:rPr>
          <w:rFonts w:ascii="Times New Roman" w:hAnsi="Times New Roman"/>
          <w:bdr w:val="none" w:sz="0" w:space="0" w:color="auto" w:frame="1"/>
        </w:rPr>
        <w:t>Nanoresource</w:t>
      </w:r>
      <w:proofErr w:type="spellEnd"/>
      <w:r w:rsidRPr="00C94AC7">
        <w:rPr>
          <w:rFonts w:ascii="Times New Roman" w:hAnsi="Times New Roman"/>
          <w:bdr w:val="none" w:sz="0" w:space="0" w:color="auto" w:frame="1"/>
        </w:rPr>
        <w:t xml:space="preserve"> Co., Ltd. (Seoul, Korea). The carboxyl groups of ND-COOH were reduced by the addition of NaBH</w:t>
      </w:r>
      <w:r w:rsidRPr="00C94AC7">
        <w:rPr>
          <w:rFonts w:ascii="Times New Roman" w:hAnsi="Times New Roman"/>
          <w:bdr w:val="none" w:sz="0" w:space="0" w:color="auto" w:frame="1"/>
          <w:vertAlign w:val="subscript"/>
        </w:rPr>
        <w:t>4</w:t>
      </w:r>
      <w:r w:rsidRPr="00C94AC7">
        <w:rPr>
          <w:rFonts w:ascii="Times New Roman" w:hAnsi="Times New Roman"/>
          <w:bdr w:val="none" w:sz="0" w:space="0" w:color="auto" w:frame="1"/>
        </w:rPr>
        <w:t xml:space="preserve"> to generate hydroxyl end groups on the ND substrates. The ND-COOH (50 mg) was dispersed with sonication and mixed with NaBH</w:t>
      </w:r>
      <w:r w:rsidRPr="00C94AC7">
        <w:rPr>
          <w:rFonts w:ascii="Times New Roman" w:hAnsi="Times New Roman"/>
          <w:bdr w:val="none" w:sz="0" w:space="0" w:color="auto" w:frame="1"/>
          <w:vertAlign w:val="subscript"/>
        </w:rPr>
        <w:t>4</w:t>
      </w:r>
      <w:r w:rsidRPr="00C94AC7">
        <w:rPr>
          <w:rFonts w:ascii="Times New Roman" w:hAnsi="Times New Roman"/>
          <w:bdr w:val="none" w:sz="0" w:space="0" w:color="auto" w:frame="1"/>
        </w:rPr>
        <w:t xml:space="preserve"> (100 mg) in ethanol (100 mL) in an ice bath. The mixture was stirred for 24 h at 60 °C </w:t>
      </w:r>
      <w:r w:rsidRPr="00C94AC7">
        <w:rPr>
          <w:rFonts w:ascii="Times New Roman" w:hAnsi="Times New Roman"/>
          <w:bdr w:val="none" w:sz="0" w:space="0" w:color="auto" w:frame="1"/>
          <w:lang w:eastAsia="ko-KR"/>
        </w:rPr>
        <w:t xml:space="preserve">under reflux </w:t>
      </w:r>
      <w:r w:rsidRPr="00C94AC7">
        <w:rPr>
          <w:rFonts w:ascii="Times New Roman" w:hAnsi="Times New Roman"/>
          <w:bdr w:val="none" w:sz="0" w:space="0" w:color="auto" w:frame="1"/>
        </w:rPr>
        <w:t>and then washed with ethanol (50 mL × 2) and distilled water (50 mL × 3). The final product of ND-OH dispersed in distilled water was lyophilized for further characterization.</w:t>
      </w:r>
    </w:p>
    <w:p w14:paraId="0A8DF52B" w14:textId="77777777" w:rsidR="00680621" w:rsidRPr="00C94AC7" w:rsidRDefault="00680621" w:rsidP="00680621">
      <w:pPr>
        <w:pStyle w:val="TAMainText"/>
        <w:spacing w:after="240"/>
        <w:ind w:firstLine="0"/>
        <w:rPr>
          <w:rFonts w:ascii="Times New Roman" w:hAnsi="Times New Roman"/>
        </w:rPr>
      </w:pPr>
      <w:r w:rsidRPr="00C94AC7">
        <w:rPr>
          <w:rFonts w:ascii="Times New Roman" w:hAnsi="Times New Roman"/>
        </w:rPr>
        <w:t>Rheological flow properties of HA/ND hydrogel were investigated by a stress-controlled rheometer (</w:t>
      </w:r>
      <w:proofErr w:type="spellStart"/>
      <w:r w:rsidRPr="00C94AC7">
        <w:rPr>
          <w:rFonts w:ascii="Times New Roman" w:hAnsi="Times New Roman"/>
        </w:rPr>
        <w:t>Haake</w:t>
      </w:r>
      <w:proofErr w:type="spellEnd"/>
      <w:r w:rsidRPr="00C94AC7">
        <w:rPr>
          <w:rFonts w:ascii="Times New Roman" w:hAnsi="Times New Roman"/>
        </w:rPr>
        <w:t xml:space="preserve"> Mars IIM, Thermo Electron, Germany) at 25 °C. The parallel-plate fixture was set with a diameter of 25 mm and a 1 mm gap. Before each experimental run, the specimen was kept at the set temperature for 10 min to establish a homogeneous thermal state and eliminate residual thermal history. Viscosity </w:t>
      </w:r>
      <w:r w:rsidRPr="00C94AC7">
        <w:rPr>
          <w:rFonts w:ascii="Times New Roman" w:hAnsi="Times New Roman" w:hint="eastAsia"/>
        </w:rPr>
        <w:t xml:space="preserve">was </w:t>
      </w:r>
      <w:r w:rsidRPr="00C94AC7">
        <w:rPr>
          <w:rFonts w:ascii="Times New Roman" w:hAnsi="Times New Roman"/>
        </w:rPr>
        <w:t xml:space="preserve">measured by a rotation ramp method with the shear rate </w:t>
      </w:r>
      <w:r w:rsidRPr="00C94AC7">
        <w:rPr>
          <w:rFonts w:ascii="Times New Roman" w:hAnsi="Times New Roman"/>
        </w:rPr>
        <w:lastRenderedPageBreak/>
        <w:t xml:space="preserve">from 0 to 100 (1/sec). Oscillation stress sweep tests were carried out at a frequency of 10 Hz in a stress range of 1–100 Pa. In addition, time stress tests were carried out using a constant shear stress and frequency (5.0 Pa and 10 Hz). Frequency sweep tests were carried out at a sheer stress of 5.0 Pa in a frequency range of 1–10 Hz. The results were analyzed using the </w:t>
      </w:r>
      <w:proofErr w:type="spellStart"/>
      <w:r w:rsidRPr="00C94AC7">
        <w:rPr>
          <w:rFonts w:ascii="Times New Roman" w:hAnsi="Times New Roman"/>
        </w:rPr>
        <w:t>Haake</w:t>
      </w:r>
      <w:proofErr w:type="spellEnd"/>
      <w:r w:rsidRPr="00C94AC7">
        <w:rPr>
          <w:rFonts w:ascii="Times New Roman" w:hAnsi="Times New Roman"/>
        </w:rPr>
        <w:t xml:space="preserve"> </w:t>
      </w:r>
      <w:proofErr w:type="spellStart"/>
      <w:r w:rsidRPr="00C94AC7">
        <w:rPr>
          <w:rFonts w:ascii="Times New Roman" w:hAnsi="Times New Roman"/>
        </w:rPr>
        <w:t>Rheowin</w:t>
      </w:r>
      <w:proofErr w:type="spellEnd"/>
      <w:r w:rsidRPr="00C94AC7">
        <w:rPr>
          <w:rFonts w:ascii="Times New Roman" w:hAnsi="Times New Roman"/>
        </w:rPr>
        <w:t xml:space="preserve"> Data Manager 3.6 software.</w:t>
      </w:r>
    </w:p>
    <w:p w14:paraId="0303243A" w14:textId="77777777" w:rsidR="00680621" w:rsidRPr="00C94AC7" w:rsidRDefault="00680621" w:rsidP="00680621">
      <w:pPr>
        <w:pStyle w:val="TAMainText"/>
        <w:spacing w:after="240"/>
        <w:ind w:firstLine="0"/>
        <w:rPr>
          <w:rFonts w:ascii="Times New Roman" w:hAnsi="Times New Roman"/>
        </w:rPr>
      </w:pPr>
      <w:r w:rsidRPr="00C94AC7">
        <w:rPr>
          <w:rFonts w:ascii="Times New Roman" w:hAnsi="Times New Roman" w:hint="eastAsia"/>
        </w:rPr>
        <w:t xml:space="preserve">The HA/ND mixture </w:t>
      </w:r>
      <w:r w:rsidRPr="00C94AC7">
        <w:rPr>
          <w:rFonts w:ascii="Times New Roman" w:hAnsi="Times New Roman"/>
        </w:rPr>
        <w:t xml:space="preserve">was </w:t>
      </w:r>
      <w:r w:rsidRPr="00C94AC7">
        <w:rPr>
          <w:rFonts w:ascii="Times New Roman" w:hAnsi="Times New Roman" w:hint="eastAsia"/>
        </w:rPr>
        <w:t xml:space="preserve">prepared </w:t>
      </w:r>
      <w:r w:rsidRPr="00C94AC7">
        <w:rPr>
          <w:rFonts w:ascii="Times New Roman" w:hAnsi="Times New Roman"/>
        </w:rPr>
        <w:t>at</w:t>
      </w:r>
      <w:r w:rsidRPr="00C94AC7">
        <w:rPr>
          <w:rFonts w:ascii="Times New Roman" w:hAnsi="Times New Roman" w:hint="eastAsia"/>
        </w:rPr>
        <w:t xml:space="preserve"> desired concentration</w:t>
      </w:r>
      <w:r w:rsidRPr="00C94AC7">
        <w:rPr>
          <w:rFonts w:ascii="Times New Roman" w:hAnsi="Times New Roman"/>
        </w:rPr>
        <w:t>s</w:t>
      </w:r>
      <w:r w:rsidRPr="00C94AC7">
        <w:rPr>
          <w:rFonts w:ascii="Times New Roman" w:hAnsi="Times New Roman" w:hint="eastAsia"/>
        </w:rPr>
        <w:t xml:space="preserve"> </w:t>
      </w:r>
      <w:r w:rsidRPr="00C94AC7">
        <w:rPr>
          <w:rFonts w:ascii="Times New Roman" w:hAnsi="Times New Roman"/>
        </w:rPr>
        <w:t>and</w:t>
      </w:r>
      <w:r w:rsidRPr="00C94AC7">
        <w:rPr>
          <w:rFonts w:ascii="Times New Roman" w:hAnsi="Times New Roman" w:hint="eastAsia"/>
        </w:rPr>
        <w:t xml:space="preserve"> processed for 3D printing </w:t>
      </w:r>
      <w:r w:rsidRPr="00C94AC7">
        <w:rPr>
          <w:rFonts w:ascii="Times New Roman" w:hAnsi="Times New Roman"/>
        </w:rPr>
        <w:t>under the</w:t>
      </w:r>
      <w:r w:rsidRPr="00C94AC7">
        <w:rPr>
          <w:rFonts w:ascii="Times New Roman" w:hAnsi="Times New Roman" w:hint="eastAsia"/>
        </w:rPr>
        <w:t xml:space="preserve"> following condition</w:t>
      </w:r>
      <w:r w:rsidRPr="00C94AC7">
        <w:rPr>
          <w:rFonts w:ascii="Times New Roman" w:hAnsi="Times New Roman"/>
        </w:rPr>
        <w:t>s</w:t>
      </w:r>
      <w:r w:rsidRPr="00C94AC7">
        <w:rPr>
          <w:rFonts w:ascii="Times New Roman" w:hAnsi="Times New Roman" w:hint="eastAsia"/>
        </w:rPr>
        <w:t xml:space="preserve">. </w:t>
      </w:r>
      <w:r w:rsidRPr="00C94AC7">
        <w:rPr>
          <w:rFonts w:ascii="Times New Roman" w:hAnsi="Times New Roman"/>
        </w:rPr>
        <w:t>A micro-dispensing pump machine was used as the extrusion system</w:t>
      </w:r>
      <w:r w:rsidRPr="00C94AC7">
        <w:rPr>
          <w:rFonts w:ascii="Times New Roman" w:hAnsi="Times New Roman" w:hint="eastAsia"/>
          <w:lang w:eastAsia="ko-KR"/>
        </w:rPr>
        <w:t xml:space="preserve"> </w:t>
      </w:r>
      <w:r w:rsidRPr="00C94AC7">
        <w:rPr>
          <w:rFonts w:ascii="Times New Roman" w:hAnsi="Times New Roman"/>
        </w:rPr>
        <w:t>(</w:t>
      </w:r>
      <w:proofErr w:type="spellStart"/>
      <w:r w:rsidRPr="00C94AC7">
        <w:rPr>
          <w:rFonts w:ascii="Times New Roman" w:hAnsi="Times New Roman" w:hint="eastAsia"/>
        </w:rPr>
        <w:t>R</w:t>
      </w:r>
      <w:r w:rsidRPr="00C94AC7">
        <w:rPr>
          <w:rFonts w:ascii="Times New Roman" w:hAnsi="Times New Roman"/>
        </w:rPr>
        <w:t>okit</w:t>
      </w:r>
      <w:proofErr w:type="spellEnd"/>
      <w:r w:rsidRPr="00C94AC7">
        <w:rPr>
          <w:rFonts w:ascii="Times New Roman" w:hAnsi="Times New Roman"/>
        </w:rPr>
        <w:t xml:space="preserve"> </w:t>
      </w:r>
      <w:proofErr w:type="spellStart"/>
      <w:r w:rsidRPr="00C94AC7">
        <w:rPr>
          <w:rFonts w:ascii="Times New Roman" w:hAnsi="Times New Roman" w:hint="eastAsia"/>
          <w:lang w:eastAsia="ko-KR"/>
        </w:rPr>
        <w:t>I</w:t>
      </w:r>
      <w:r w:rsidRPr="00C94AC7">
        <w:rPr>
          <w:rFonts w:ascii="Times New Roman" w:hAnsi="Times New Roman"/>
        </w:rPr>
        <w:t>nvivo</w:t>
      </w:r>
      <w:proofErr w:type="spellEnd"/>
      <w:r w:rsidRPr="00C94AC7">
        <w:rPr>
          <w:rFonts w:ascii="Times New Roman" w:hAnsi="Times New Roman" w:hint="eastAsia"/>
        </w:rPr>
        <w:t xml:space="preserve">, </w:t>
      </w:r>
      <w:proofErr w:type="spellStart"/>
      <w:r w:rsidRPr="00C94AC7">
        <w:rPr>
          <w:rFonts w:ascii="Times New Roman" w:hAnsi="Times New Roman" w:hint="eastAsia"/>
        </w:rPr>
        <w:t>R</w:t>
      </w:r>
      <w:r w:rsidRPr="00C94AC7">
        <w:rPr>
          <w:rFonts w:ascii="Times New Roman" w:hAnsi="Times New Roman"/>
        </w:rPr>
        <w:t>okit</w:t>
      </w:r>
      <w:proofErr w:type="spellEnd"/>
      <w:r w:rsidRPr="00C94AC7">
        <w:rPr>
          <w:rFonts w:ascii="Times New Roman" w:hAnsi="Times New Roman"/>
        </w:rPr>
        <w:t xml:space="preserve"> Healthcare</w:t>
      </w:r>
      <w:r w:rsidRPr="00C94AC7">
        <w:rPr>
          <w:rFonts w:ascii="Times New Roman" w:hAnsi="Times New Roman" w:hint="eastAsia"/>
        </w:rPr>
        <w:t>, S</w:t>
      </w:r>
      <w:r w:rsidRPr="00C94AC7">
        <w:rPr>
          <w:rFonts w:ascii="Times New Roman" w:hAnsi="Times New Roman"/>
        </w:rPr>
        <w:t xml:space="preserve">eoul, Korea)), and all printing was conducted </w:t>
      </w:r>
      <w:r w:rsidRPr="00C94AC7">
        <w:rPr>
          <w:rFonts w:ascii="Times New Roman" w:hAnsi="Times New Roman" w:hint="eastAsia"/>
          <w:lang w:eastAsia="ko-KR"/>
        </w:rPr>
        <w:t>at room temperature</w:t>
      </w:r>
      <w:r w:rsidRPr="00C94AC7">
        <w:rPr>
          <w:rFonts w:ascii="Times New Roman" w:hAnsi="Times New Roman"/>
        </w:rPr>
        <w:t xml:space="preserve">. </w:t>
      </w:r>
      <w:r w:rsidRPr="00C94AC7">
        <w:rPr>
          <w:rFonts w:ascii="Times New Roman" w:hAnsi="Times New Roman" w:hint="eastAsia"/>
        </w:rPr>
        <w:t xml:space="preserve">During </w:t>
      </w:r>
      <w:r w:rsidRPr="00C94AC7">
        <w:rPr>
          <w:rFonts w:ascii="Times New Roman" w:hAnsi="Times New Roman"/>
        </w:rPr>
        <w:t>extrusion</w:t>
      </w:r>
      <w:r w:rsidRPr="00C94AC7">
        <w:rPr>
          <w:rFonts w:ascii="Times New Roman" w:hAnsi="Times New Roman" w:hint="eastAsia"/>
        </w:rPr>
        <w:t xml:space="preserve">, </w:t>
      </w:r>
      <w:r w:rsidRPr="00C94AC7">
        <w:rPr>
          <w:rFonts w:ascii="Times New Roman" w:hAnsi="Times New Roman"/>
        </w:rPr>
        <w:t>a UV</w:t>
      </w:r>
      <w:r w:rsidRPr="00C94AC7">
        <w:rPr>
          <w:rFonts w:ascii="Times New Roman" w:hAnsi="Times New Roman" w:hint="eastAsia"/>
        </w:rPr>
        <w:t xml:space="preserve"> pre</w:t>
      </w:r>
      <w:r w:rsidRPr="00C94AC7">
        <w:rPr>
          <w:rFonts w:ascii="Times New Roman" w:hAnsi="Times New Roman"/>
        </w:rPr>
        <w:t>curing system (</w:t>
      </w:r>
      <w:r w:rsidRPr="00C94AC7">
        <w:rPr>
          <w:rFonts w:ascii="Times New Roman" w:hAnsi="Times New Roman" w:hint="eastAsia"/>
        </w:rPr>
        <w:t>6 W/cm</w:t>
      </w:r>
      <w:r w:rsidRPr="00C94AC7">
        <w:rPr>
          <w:rFonts w:ascii="Times New Roman" w:hAnsi="Times New Roman" w:hint="eastAsia"/>
          <w:vertAlign w:val="superscript"/>
        </w:rPr>
        <w:t>2</w:t>
      </w:r>
      <w:r w:rsidRPr="00C94AC7">
        <w:rPr>
          <w:rFonts w:ascii="Times New Roman" w:hAnsi="Times New Roman" w:hint="eastAsia"/>
        </w:rPr>
        <w:t>, 385 nm</w:t>
      </w:r>
      <w:r w:rsidRPr="00C94AC7">
        <w:rPr>
          <w:rFonts w:ascii="Times New Roman" w:hAnsi="Times New Roman"/>
        </w:rPr>
        <w:t>)</w:t>
      </w:r>
      <w:r w:rsidRPr="00C94AC7">
        <w:rPr>
          <w:rFonts w:ascii="Times New Roman" w:hAnsi="Times New Roman" w:hint="eastAsia"/>
        </w:rPr>
        <w:t xml:space="preserve"> near </w:t>
      </w:r>
      <w:r w:rsidRPr="00C94AC7">
        <w:rPr>
          <w:rFonts w:ascii="Times New Roman" w:hAnsi="Times New Roman"/>
        </w:rPr>
        <w:t xml:space="preserve">the </w:t>
      </w:r>
      <w:r w:rsidRPr="00C94AC7">
        <w:rPr>
          <w:rFonts w:ascii="Times New Roman" w:hAnsi="Times New Roman" w:hint="eastAsia"/>
        </w:rPr>
        <w:t xml:space="preserve">nozzle </w:t>
      </w:r>
      <w:r w:rsidRPr="00C94AC7">
        <w:rPr>
          <w:rFonts w:ascii="Times New Roman" w:hAnsi="Times New Roman"/>
        </w:rPr>
        <w:t>was used to cure</w:t>
      </w:r>
      <w:r w:rsidRPr="00C94AC7">
        <w:rPr>
          <w:rFonts w:ascii="Times New Roman" w:hAnsi="Times New Roman" w:hint="eastAsia"/>
        </w:rPr>
        <w:t xml:space="preserve"> the </w:t>
      </w:r>
      <w:r w:rsidRPr="00C94AC7">
        <w:rPr>
          <w:rFonts w:ascii="Times New Roman" w:hAnsi="Times New Roman"/>
        </w:rPr>
        <w:t>extruded</w:t>
      </w:r>
      <w:r w:rsidRPr="00C94AC7">
        <w:rPr>
          <w:rFonts w:ascii="Times New Roman" w:hAnsi="Times New Roman" w:hint="eastAsia"/>
        </w:rPr>
        <w:t xml:space="preserve"> filament and </w:t>
      </w:r>
      <w:r w:rsidRPr="00C94AC7">
        <w:rPr>
          <w:rFonts w:ascii="Times New Roman" w:hAnsi="Times New Roman"/>
        </w:rPr>
        <w:t>construct</w:t>
      </w:r>
      <w:r w:rsidRPr="00C94AC7">
        <w:rPr>
          <w:rFonts w:ascii="Times New Roman" w:hAnsi="Times New Roman" w:hint="eastAsia"/>
        </w:rPr>
        <w:t xml:space="preserve"> 3D-layers</w:t>
      </w:r>
      <w:r w:rsidRPr="00C94AC7">
        <w:rPr>
          <w:rFonts w:ascii="Times New Roman" w:hAnsi="Times New Roman"/>
        </w:rPr>
        <w:t>.</w:t>
      </w:r>
      <w:r w:rsidRPr="00C94AC7">
        <w:rPr>
          <w:rFonts w:ascii="Times New Roman" w:hAnsi="Times New Roman" w:hint="eastAsia"/>
        </w:rPr>
        <w:t xml:space="preserve"> </w:t>
      </w:r>
      <w:r w:rsidRPr="00C94AC7">
        <w:rPr>
          <w:rFonts w:ascii="Times New Roman" w:hAnsi="Times New Roman"/>
        </w:rPr>
        <w:t>T</w:t>
      </w:r>
      <w:r w:rsidRPr="00C94AC7">
        <w:rPr>
          <w:rFonts w:ascii="Times New Roman" w:hAnsi="Times New Roman" w:hint="eastAsia"/>
        </w:rPr>
        <w:t xml:space="preserve">he </w:t>
      </w:r>
      <w:r w:rsidRPr="00C94AC7">
        <w:rPr>
          <w:rFonts w:ascii="Times New Roman" w:hAnsi="Times New Roman"/>
        </w:rPr>
        <w:t xml:space="preserve">dispensing nozzles were </w:t>
      </w:r>
      <w:r w:rsidRPr="00C94AC7">
        <w:rPr>
          <w:rFonts w:ascii="Times New Roman" w:hAnsi="Times New Roman" w:hint="eastAsia"/>
        </w:rPr>
        <w:t xml:space="preserve">respectively 21 </w:t>
      </w:r>
      <w:r w:rsidRPr="00C94AC7">
        <w:rPr>
          <w:rFonts w:ascii="Times New Roman" w:hAnsi="Times New Roman"/>
        </w:rPr>
        <w:t>gauge (</w:t>
      </w:r>
      <w:r w:rsidRPr="00C94AC7">
        <w:rPr>
          <w:rFonts w:ascii="Times New Roman" w:hAnsi="Times New Roman" w:hint="eastAsia"/>
        </w:rPr>
        <w:t xml:space="preserve">514 </w:t>
      </w:r>
      <w:proofErr w:type="spellStart"/>
      <w:r w:rsidRPr="00C94AC7">
        <w:rPr>
          <w:rFonts w:ascii="Times New Roman" w:hAnsi="Times New Roman"/>
        </w:rPr>
        <w:t>μm</w:t>
      </w:r>
      <w:proofErr w:type="spellEnd"/>
      <w:r w:rsidRPr="00C94AC7">
        <w:rPr>
          <w:rFonts w:ascii="Times New Roman" w:hAnsi="Times New Roman"/>
        </w:rPr>
        <w:t xml:space="preserve"> inner diameter)</w:t>
      </w:r>
      <w:r w:rsidRPr="00C94AC7">
        <w:rPr>
          <w:rFonts w:ascii="Times New Roman" w:hAnsi="Times New Roman" w:hint="eastAsia"/>
        </w:rPr>
        <w:t xml:space="preserve">, 23 gauge (337 </w:t>
      </w:r>
      <w:proofErr w:type="spellStart"/>
      <w:r w:rsidRPr="00C94AC7">
        <w:rPr>
          <w:rFonts w:ascii="Times New Roman" w:hAnsi="Times New Roman"/>
        </w:rPr>
        <w:t>μm</w:t>
      </w:r>
      <w:proofErr w:type="spellEnd"/>
      <w:r w:rsidRPr="00C94AC7">
        <w:rPr>
          <w:rFonts w:ascii="Times New Roman" w:hAnsi="Times New Roman"/>
        </w:rPr>
        <w:t xml:space="preserve"> inner diameter</w:t>
      </w:r>
      <w:r w:rsidRPr="00C94AC7">
        <w:rPr>
          <w:rFonts w:ascii="Times New Roman" w:hAnsi="Times New Roman" w:hint="eastAsia"/>
        </w:rPr>
        <w:t>), and 26 ga</w:t>
      </w:r>
      <w:r w:rsidRPr="00C94AC7">
        <w:rPr>
          <w:rFonts w:ascii="Times New Roman" w:hAnsi="Times New Roman"/>
        </w:rPr>
        <w:t>u</w:t>
      </w:r>
      <w:r w:rsidRPr="00C94AC7">
        <w:rPr>
          <w:rFonts w:ascii="Times New Roman" w:hAnsi="Times New Roman" w:hint="eastAsia"/>
        </w:rPr>
        <w:t xml:space="preserve">ge (260 </w:t>
      </w:r>
      <w:proofErr w:type="spellStart"/>
      <w:r w:rsidRPr="00C94AC7">
        <w:rPr>
          <w:rFonts w:ascii="Times New Roman" w:hAnsi="Times New Roman"/>
        </w:rPr>
        <w:t>μm</w:t>
      </w:r>
      <w:proofErr w:type="spellEnd"/>
      <w:r w:rsidRPr="00C94AC7">
        <w:rPr>
          <w:rFonts w:ascii="Times New Roman" w:hAnsi="Times New Roman"/>
        </w:rPr>
        <w:t xml:space="preserve"> inner diameter</w:t>
      </w:r>
      <w:r w:rsidRPr="00C94AC7">
        <w:rPr>
          <w:rFonts w:ascii="Times New Roman" w:hAnsi="Times New Roman" w:hint="eastAsia"/>
        </w:rPr>
        <w:t>)</w:t>
      </w:r>
      <w:r w:rsidRPr="00C94AC7">
        <w:rPr>
          <w:rFonts w:ascii="Times New Roman" w:hAnsi="Times New Roman"/>
        </w:rPr>
        <w:t xml:space="preserve"> to deposit precursor ﬁlaments. The distance between two adjacent ﬁlaments was approximately 1.0 mm</w:t>
      </w:r>
      <w:r w:rsidRPr="00C94AC7">
        <w:rPr>
          <w:rFonts w:ascii="Times New Roman" w:hAnsi="Times New Roman" w:hint="eastAsia"/>
        </w:rPr>
        <w:t xml:space="preserve"> and t</w:t>
      </w:r>
      <w:r w:rsidRPr="00C94AC7">
        <w:rPr>
          <w:rFonts w:ascii="Times New Roman" w:hAnsi="Times New Roman"/>
        </w:rPr>
        <w:t xml:space="preserve">he vertical step of </w:t>
      </w:r>
      <w:r w:rsidRPr="00C94AC7">
        <w:rPr>
          <w:rFonts w:ascii="Times New Roman" w:hAnsi="Times New Roman" w:hint="eastAsia"/>
        </w:rPr>
        <w:t xml:space="preserve">0.2 </w:t>
      </w:r>
      <w:r w:rsidRPr="00C94AC7">
        <w:rPr>
          <w:rFonts w:ascii="Times New Roman" w:hAnsi="Times New Roman"/>
        </w:rPr>
        <w:t xml:space="preserve">mm. </w:t>
      </w:r>
      <w:r w:rsidRPr="00C94AC7">
        <w:rPr>
          <w:rFonts w:ascii="Times New Roman" w:hAnsi="Times New Roman" w:hint="eastAsia"/>
        </w:rPr>
        <w:t>T</w:t>
      </w:r>
      <w:r w:rsidRPr="00C94AC7">
        <w:rPr>
          <w:rFonts w:ascii="Times New Roman" w:hAnsi="Times New Roman"/>
        </w:rPr>
        <w:t xml:space="preserve">he nozzle </w:t>
      </w:r>
      <w:r w:rsidRPr="00C94AC7">
        <w:rPr>
          <w:rFonts w:ascii="Times New Roman" w:hAnsi="Times New Roman" w:hint="eastAsia"/>
        </w:rPr>
        <w:t xml:space="preserve">printing </w:t>
      </w:r>
      <w:r w:rsidRPr="00C94AC7">
        <w:rPr>
          <w:rFonts w:ascii="Times New Roman" w:hAnsi="Times New Roman"/>
        </w:rPr>
        <w:t xml:space="preserve">speed was </w:t>
      </w:r>
      <w:r w:rsidRPr="00C94AC7">
        <w:rPr>
          <w:rFonts w:ascii="Times New Roman" w:hAnsi="Times New Roman" w:hint="eastAsia"/>
        </w:rPr>
        <w:t xml:space="preserve">2 </w:t>
      </w:r>
      <w:r w:rsidRPr="00C94AC7">
        <w:rPr>
          <w:rFonts w:ascii="Times New Roman" w:hAnsi="Times New Roman"/>
        </w:rPr>
        <w:t>mm/s</w:t>
      </w:r>
      <w:r w:rsidRPr="00C94AC7">
        <w:rPr>
          <w:rFonts w:ascii="Times New Roman" w:hAnsi="Times New Roman" w:hint="eastAsia"/>
        </w:rPr>
        <w:t xml:space="preserve"> and t</w:t>
      </w:r>
      <w:r w:rsidRPr="00C94AC7">
        <w:rPr>
          <w:rFonts w:ascii="Times New Roman" w:hAnsi="Times New Roman"/>
        </w:rPr>
        <w:t xml:space="preserve">he standoﬀ distance was </w:t>
      </w:r>
      <w:r w:rsidRPr="00C94AC7">
        <w:rPr>
          <w:rFonts w:ascii="Times New Roman" w:hAnsi="Times New Roman" w:hint="eastAsia"/>
        </w:rPr>
        <w:t xml:space="preserve">set as 2 </w:t>
      </w:r>
      <w:r w:rsidRPr="00C94AC7">
        <w:rPr>
          <w:rFonts w:ascii="Times New Roman" w:hAnsi="Times New Roman"/>
        </w:rPr>
        <w:t xml:space="preserve">mm. After printing, the </w:t>
      </w:r>
      <w:r w:rsidRPr="00C94AC7">
        <w:rPr>
          <w:rFonts w:ascii="Times New Roman" w:hAnsi="Times New Roman" w:hint="eastAsia"/>
        </w:rPr>
        <w:t>3D construction</w:t>
      </w:r>
      <w:r w:rsidRPr="00C94AC7">
        <w:rPr>
          <w:rFonts w:ascii="Times New Roman" w:hAnsi="Times New Roman"/>
        </w:rPr>
        <w:t>s</w:t>
      </w:r>
      <w:r w:rsidRPr="00C94AC7">
        <w:rPr>
          <w:rFonts w:ascii="Times New Roman" w:hAnsi="Times New Roman" w:hint="eastAsia"/>
        </w:rPr>
        <w:t xml:space="preserve"> </w:t>
      </w:r>
      <w:r w:rsidRPr="00C94AC7">
        <w:rPr>
          <w:rFonts w:ascii="Times New Roman" w:hAnsi="Times New Roman"/>
        </w:rPr>
        <w:t>were cured using UV light (</w:t>
      </w:r>
      <w:r w:rsidRPr="00C94AC7">
        <w:rPr>
          <w:rFonts w:ascii="Times New Roman" w:hAnsi="Times New Roman" w:hint="eastAsia"/>
        </w:rPr>
        <w:t>18</w:t>
      </w:r>
      <w:r w:rsidRPr="00C94AC7">
        <w:rPr>
          <w:rFonts w:ascii="Times New Roman" w:hAnsi="Times New Roman"/>
        </w:rPr>
        <w:t xml:space="preserve"> </w:t>
      </w:r>
      <w:r w:rsidRPr="00C94AC7">
        <w:rPr>
          <w:rFonts w:ascii="Times New Roman" w:hAnsi="Times New Roman" w:hint="eastAsia"/>
        </w:rPr>
        <w:t>W/cm</w:t>
      </w:r>
      <w:r w:rsidRPr="00C94AC7">
        <w:rPr>
          <w:rFonts w:ascii="Times New Roman" w:hAnsi="Times New Roman" w:hint="eastAsia"/>
          <w:vertAlign w:val="superscript"/>
        </w:rPr>
        <w:t>2</w:t>
      </w:r>
      <w:r w:rsidRPr="00C94AC7">
        <w:rPr>
          <w:rFonts w:ascii="Times New Roman" w:hAnsi="Times New Roman"/>
        </w:rPr>
        <w:t xml:space="preserve">) for </w:t>
      </w:r>
      <w:r w:rsidRPr="00C94AC7">
        <w:rPr>
          <w:rFonts w:ascii="Times New Roman" w:hAnsi="Times New Roman" w:hint="eastAsia"/>
        </w:rPr>
        <w:t xml:space="preserve">15 </w:t>
      </w:r>
      <w:r w:rsidRPr="00C94AC7">
        <w:rPr>
          <w:rFonts w:ascii="Times New Roman" w:hAnsi="Times New Roman"/>
        </w:rPr>
        <w:t>min.</w:t>
      </w:r>
      <w:r w:rsidRPr="00C94AC7">
        <w:rPr>
          <w:rFonts w:ascii="Times New Roman" w:hAnsi="Times New Roman" w:hint="eastAsia"/>
        </w:rPr>
        <w:t xml:space="preserve"> </w:t>
      </w:r>
      <w:r w:rsidRPr="00C94AC7">
        <w:rPr>
          <w:rFonts w:ascii="Times New Roman" w:hAnsi="Times New Roman"/>
        </w:rPr>
        <w:t>Digital 3D design</w:t>
      </w:r>
      <w:r w:rsidRPr="00C94AC7">
        <w:rPr>
          <w:rFonts w:ascii="Times New Roman" w:hAnsi="Times New Roman" w:hint="eastAsia"/>
        </w:rPr>
        <w:t xml:space="preserve"> programmed in printing path code was performed</w:t>
      </w:r>
      <w:r w:rsidRPr="00C94AC7">
        <w:rPr>
          <w:rFonts w:ascii="Times New Roman" w:hAnsi="Times New Roman"/>
        </w:rPr>
        <w:t xml:space="preserve"> using 3ds max 2018</w:t>
      </w:r>
      <w:r w:rsidRPr="00C94AC7">
        <w:rPr>
          <w:rFonts w:ascii="Times New Roman" w:hAnsi="Times New Roman" w:hint="eastAsia"/>
        </w:rPr>
        <w:t xml:space="preserve"> </w:t>
      </w:r>
      <w:r w:rsidRPr="00C94AC7">
        <w:rPr>
          <w:rFonts w:ascii="Times New Roman" w:hAnsi="Times New Roman"/>
        </w:rPr>
        <w:t>(</w:t>
      </w:r>
      <w:r w:rsidRPr="00C94AC7">
        <w:rPr>
          <w:rFonts w:ascii="Times New Roman" w:hAnsi="Times New Roman" w:hint="eastAsia"/>
        </w:rPr>
        <w:t>A</w:t>
      </w:r>
      <w:r w:rsidRPr="00C94AC7">
        <w:rPr>
          <w:rFonts w:ascii="Times New Roman" w:hAnsi="Times New Roman"/>
        </w:rPr>
        <w:t>utodesk Inc.</w:t>
      </w:r>
      <w:r w:rsidRPr="00C94AC7">
        <w:rPr>
          <w:rFonts w:ascii="Times New Roman" w:hAnsi="Times New Roman" w:hint="eastAsia"/>
        </w:rPr>
        <w:t>,</w:t>
      </w:r>
      <w:r w:rsidRPr="00C94AC7">
        <w:rPr>
          <w:rFonts w:ascii="Times New Roman" w:hAnsi="Times New Roman"/>
        </w:rPr>
        <w:t xml:space="preserve"> Mill Valley, CA, USA</w:t>
      </w:r>
      <w:r w:rsidRPr="00C94AC7">
        <w:rPr>
          <w:rFonts w:ascii="Times New Roman" w:hAnsi="Times New Roman" w:hint="eastAsia"/>
        </w:rPr>
        <w:t xml:space="preserve">). </w:t>
      </w:r>
      <w:r w:rsidRPr="00C94AC7">
        <w:rPr>
          <w:rFonts w:ascii="Times New Roman" w:hAnsi="Times New Roman"/>
        </w:rPr>
        <w:t>P</w:t>
      </w:r>
      <w:r w:rsidRPr="00C94AC7">
        <w:rPr>
          <w:rFonts w:ascii="Times New Roman" w:hAnsi="Times New Roman" w:hint="eastAsia"/>
        </w:rPr>
        <w:t>rinted 3D porous network</w:t>
      </w:r>
      <w:r w:rsidRPr="00C94AC7">
        <w:rPr>
          <w:rFonts w:ascii="Times New Roman" w:hAnsi="Times New Roman"/>
        </w:rPr>
        <w:t>s</w:t>
      </w:r>
      <w:r w:rsidRPr="00C94AC7">
        <w:rPr>
          <w:rFonts w:ascii="Times New Roman" w:hAnsi="Times New Roman" w:hint="eastAsia"/>
        </w:rPr>
        <w:t xml:space="preserve"> of </w:t>
      </w:r>
      <w:r w:rsidRPr="00C94AC7">
        <w:rPr>
          <w:rFonts w:ascii="Times New Roman" w:hAnsi="Times New Roman"/>
        </w:rPr>
        <w:t xml:space="preserve">crosslinked hyaluronic acid structure </w:t>
      </w:r>
      <w:r w:rsidRPr="00C94AC7">
        <w:rPr>
          <w:rFonts w:ascii="Times New Roman" w:hAnsi="Times New Roman" w:hint="eastAsia"/>
        </w:rPr>
        <w:t>w</w:t>
      </w:r>
      <w:r w:rsidRPr="00C94AC7">
        <w:rPr>
          <w:rFonts w:ascii="Times New Roman" w:hAnsi="Times New Roman"/>
        </w:rPr>
        <w:t>ere</w:t>
      </w:r>
      <w:r w:rsidRPr="00C94AC7">
        <w:rPr>
          <w:rFonts w:ascii="Times New Roman" w:hAnsi="Times New Roman" w:hint="eastAsia"/>
        </w:rPr>
        <w:t xml:space="preserve"> imaged by </w:t>
      </w:r>
      <w:r w:rsidRPr="00C94AC7">
        <w:rPr>
          <w:rFonts w:ascii="Times New Roman" w:hAnsi="Times New Roman"/>
        </w:rPr>
        <w:t>scanning electron microscopy (SEM) using an EM-30 SEM (COXEM, Daejeon, Korea) at a 20.0 kV acceleration voltage. Crosslinked HA structures were lyophilized and then sputtered with gold under argon atmosphere using an SPT-20 ion coater (COXEM, Daejeon, Korea).</w:t>
      </w:r>
    </w:p>
    <w:p w14:paraId="2A9181FD" w14:textId="77777777" w:rsidR="00680621" w:rsidRPr="00C94AC7" w:rsidRDefault="00680621" w:rsidP="00680621">
      <w:pPr>
        <w:pStyle w:val="TAMainText"/>
        <w:spacing w:after="240"/>
        <w:ind w:firstLine="0"/>
        <w:jc w:val="left"/>
        <w:rPr>
          <w:rFonts w:ascii="Times New Roman" w:hAnsi="Times New Roman"/>
        </w:rPr>
      </w:pPr>
      <w:r w:rsidRPr="00C94AC7">
        <w:rPr>
          <w:rFonts w:ascii="Times New Roman" w:hAnsi="Times New Roman"/>
        </w:rPr>
        <w:t>Compressive mechanical strength of the HA structures was determined by texture analyzer (</w:t>
      </w:r>
      <w:proofErr w:type="gramStart"/>
      <w:r w:rsidRPr="00C94AC7">
        <w:rPr>
          <w:rFonts w:ascii="Times New Roman" w:hAnsi="Times New Roman"/>
        </w:rPr>
        <w:t>TA.XT</w:t>
      </w:r>
      <w:proofErr w:type="gramEnd"/>
      <w:r w:rsidRPr="00C94AC7">
        <w:rPr>
          <w:rFonts w:ascii="Times New Roman" w:hAnsi="Times New Roman"/>
        </w:rPr>
        <w:t xml:space="preserve"> plus, Stable Micro Systems Ltd., UK). The indenter was equipped with a </w:t>
      </w:r>
      <w:r w:rsidRPr="00C94AC7">
        <w:rPr>
          <w:rFonts w:ascii="Times New Roman" w:hAnsi="Times New Roman"/>
          <w:lang w:eastAsia="ko-KR"/>
        </w:rPr>
        <w:t>5</w:t>
      </w:r>
      <w:r w:rsidRPr="00C94AC7">
        <w:rPr>
          <w:rFonts w:ascii="Times New Roman" w:hAnsi="Times New Roman"/>
        </w:rPr>
        <w:t xml:space="preserve"> N load cell (resolution of </w:t>
      </w:r>
      <w:r w:rsidRPr="00C94AC7">
        <w:rPr>
          <w:rFonts w:ascii="Times New Roman" w:hAnsi="Times New Roman"/>
          <w:lang w:eastAsia="ko-KR"/>
        </w:rPr>
        <w:t>0.1</w:t>
      </w:r>
      <w:r w:rsidRPr="00C94AC7">
        <w:rPr>
          <w:rFonts w:ascii="Times New Roman" w:hAnsi="Times New Roman"/>
        </w:rPr>
        <w:t xml:space="preserve"> </w:t>
      </w:r>
      <w:proofErr w:type="spellStart"/>
      <w:r w:rsidRPr="00C94AC7">
        <w:rPr>
          <w:rFonts w:ascii="Times New Roman" w:hAnsi="Times New Roman"/>
        </w:rPr>
        <w:t>mN</w:t>
      </w:r>
      <w:proofErr w:type="spellEnd"/>
      <w:r w:rsidRPr="00C94AC7">
        <w:rPr>
          <w:rFonts w:ascii="Times New Roman" w:hAnsi="Times New Roman"/>
        </w:rPr>
        <w:t xml:space="preserve">) and </w:t>
      </w:r>
      <w:r w:rsidRPr="00C94AC7">
        <w:rPr>
          <w:rFonts w:ascii="Times New Roman" w:hAnsi="Times New Roman"/>
          <w:lang w:eastAsia="ko-KR"/>
        </w:rPr>
        <w:t>2</w:t>
      </w:r>
      <w:r w:rsidRPr="00C94AC7">
        <w:rPr>
          <w:rFonts w:ascii="Times New Roman" w:hAnsi="Times New Roman"/>
        </w:rPr>
        <w:t xml:space="preserve"> mm diameter flat-ended cylindrical </w:t>
      </w:r>
      <w:proofErr w:type="gramStart"/>
      <w:r w:rsidRPr="00C94AC7">
        <w:rPr>
          <w:rFonts w:ascii="Times New Roman" w:hAnsi="Times New Roman"/>
        </w:rPr>
        <w:t>stainless steel</w:t>
      </w:r>
      <w:proofErr w:type="gramEnd"/>
      <w:r w:rsidRPr="00C94AC7">
        <w:rPr>
          <w:rFonts w:ascii="Times New Roman" w:hAnsi="Times New Roman"/>
        </w:rPr>
        <w:t xml:space="preserve"> indentation </w:t>
      </w:r>
      <w:r w:rsidRPr="00C94AC7">
        <w:rPr>
          <w:rFonts w:ascii="Times New Roman" w:hAnsi="Times New Roman"/>
        </w:rPr>
        <w:lastRenderedPageBreak/>
        <w:t xml:space="preserve">probe. Compressive force was applied to the 3D-printed hydrogel vertically and the rate of force measurement was 20 </w:t>
      </w:r>
      <w:proofErr w:type="spellStart"/>
      <w:r w:rsidRPr="00C94AC7">
        <w:rPr>
          <w:rFonts w:ascii="Times New Roman" w:hAnsi="Times New Roman"/>
        </w:rPr>
        <w:t>μm</w:t>
      </w:r>
      <w:proofErr w:type="spellEnd"/>
      <w:r w:rsidRPr="00C94AC7">
        <w:rPr>
          <w:rFonts w:ascii="Times New Roman" w:hAnsi="Times New Roman"/>
        </w:rPr>
        <w:t>/sec with a triggering force of 0.001 N as the initial depth of hydrogel.</w:t>
      </w:r>
    </w:p>
    <w:p w14:paraId="2B34943D" w14:textId="77777777" w:rsidR="00680621" w:rsidRPr="00C94AC7" w:rsidRDefault="00680621" w:rsidP="00680621">
      <w:pPr>
        <w:pStyle w:val="TAMainText"/>
        <w:rPr>
          <w:rFonts w:ascii="Times New Roman" w:hAnsi="Times New Roman"/>
        </w:rPr>
      </w:pPr>
      <w:r w:rsidRPr="00C94AC7">
        <w:rPr>
          <w:rFonts w:ascii="Times New Roman" w:eastAsia="Batang" w:hAnsi="Times New Roman"/>
        </w:rPr>
        <w:t xml:space="preserve">Load-displacement data from indentation measurement were used to obtain compressive moduli using the mathematical model introduced by Oliver and Pharr </w:t>
      </w:r>
      <w:r w:rsidRPr="00C94AC7">
        <w:rPr>
          <w:rFonts w:ascii="Times New Roman" w:eastAsia="Batang" w:hAnsi="Times New Roman"/>
        </w:rPr>
        <w:fldChar w:fldCharType="begin"/>
      </w:r>
      <w:r w:rsidRPr="00C94AC7">
        <w:rPr>
          <w:rFonts w:ascii="Times New Roman" w:eastAsia="Batang" w:hAnsi="Times New Roman"/>
        </w:rPr>
        <w:instrText xml:space="preserve"> ADDIN EN.CITE &lt;EndNote&gt;&lt;Cite&gt;&lt;Author&gt;Oliver&lt;/Author&gt;&lt;Year&gt;1992&lt;/Year&gt;&lt;RecNum&gt;43&lt;/RecNum&gt;&lt;DisplayText&gt;[47]&lt;/DisplayText&gt;&lt;record&gt;&lt;rec-number&gt;43&lt;/rec-number&gt;&lt;foreign-keys&gt;&lt;key app="EN" db-id="pvxxp9f2rzwwwdes2f65a9tesr20zazvspws" timestamp="1584272730"&gt;43&lt;/key&gt;&lt;/foreign-keys&gt;&lt;ref-type name="Journal Article"&gt;17&lt;/ref-type&gt;&lt;contributors&gt;&lt;authors&gt;&lt;author&gt;Oliver, W.C. &lt;/author&gt;&lt;author&gt;Pharr, G.M. &lt;/author&gt;&lt;/authors&gt;&lt;/contributors&gt;&lt;titles&gt;&lt;title&gt;An improved technique for determining hardness and elastic modulus using load and displacement sensing indentation experiments&lt;/title&gt;&lt;secondary-title&gt;J Mater Res&lt;/secondary-title&gt;&lt;/titles&gt;&lt;periodical&gt;&lt;full-title&gt;J Mater Res&lt;/full-title&gt;&lt;/periodical&gt;&lt;pages&gt;1564-1583&lt;/pages&gt;&lt;volume&gt;7&lt;/volume&gt;&lt;number&gt;6&lt;/number&gt;&lt;section&gt;1564&lt;/section&gt;&lt;dates&gt;&lt;year&gt;1992&lt;/year&gt;&lt;/dates&gt;&lt;urls&gt;&lt;/urls&gt;&lt;/record&gt;&lt;/Cite&gt;&lt;/EndNote&gt;</w:instrText>
      </w:r>
      <w:r w:rsidRPr="00C94AC7">
        <w:rPr>
          <w:rFonts w:ascii="Times New Roman" w:eastAsia="Batang" w:hAnsi="Times New Roman"/>
        </w:rPr>
        <w:fldChar w:fldCharType="separate"/>
      </w:r>
      <w:r w:rsidRPr="00C94AC7">
        <w:rPr>
          <w:rFonts w:ascii="Times New Roman" w:eastAsia="Batang" w:hAnsi="Times New Roman"/>
          <w:noProof/>
        </w:rPr>
        <w:t>[47]</w:t>
      </w:r>
      <w:r w:rsidRPr="00C94AC7">
        <w:rPr>
          <w:rFonts w:ascii="Times New Roman" w:eastAsia="Batang" w:hAnsi="Times New Roman"/>
        </w:rPr>
        <w:fldChar w:fldCharType="end"/>
      </w:r>
      <w:r w:rsidRPr="00C94AC7">
        <w:rPr>
          <w:rFonts w:ascii="Times New Roman" w:eastAsia="Batang" w:hAnsi="Times New Roman"/>
        </w:rPr>
        <w:t>. Effective modulus, E</w:t>
      </w:r>
      <w:r w:rsidRPr="00C94AC7">
        <w:rPr>
          <w:rFonts w:ascii="Times New Roman" w:eastAsia="Batang" w:hAnsi="Times New Roman"/>
          <w:vertAlign w:val="superscript"/>
        </w:rPr>
        <w:t>*</w:t>
      </w:r>
      <w:r w:rsidRPr="00C94AC7">
        <w:rPr>
          <w:rFonts w:ascii="Times New Roman" w:eastAsia="Batang" w:hAnsi="Times New Roman"/>
        </w:rPr>
        <w:t>, was</w:t>
      </w:r>
    </w:p>
    <w:p w14:paraId="1B27C406" w14:textId="77777777" w:rsidR="00680621" w:rsidRPr="00C94AC7" w:rsidRDefault="00680621" w:rsidP="00680621">
      <w:pPr>
        <w:pStyle w:val="TAMainText"/>
        <w:rPr>
          <w:rFonts w:ascii="Times New Roman" w:eastAsia="Batang" w:hAnsi="Times New Roman"/>
        </w:rPr>
      </w:pPr>
      <m:oMathPara>
        <m:oMath>
          <m:f>
            <m:fPr>
              <m:ctrlPr>
                <w:rPr>
                  <w:rFonts w:ascii="Cambria Math" w:eastAsia="Batang" w:hAnsi="Cambria Math"/>
                </w:rPr>
              </m:ctrlPr>
            </m:fPr>
            <m:num>
              <m:r>
                <w:rPr>
                  <w:rFonts w:ascii="Cambria Math" w:eastAsia="Batang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="Batang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Batang" w:hAnsi="Cambria Math"/>
                    </w:rPr>
                    <m:t>E</m:t>
                  </m:r>
                </m:e>
                <m:sup>
                  <m:r>
                    <w:rPr>
                      <w:rFonts w:ascii="Cambria Math" w:eastAsia="Batang" w:hAnsi="Cambria Math"/>
                    </w:rPr>
                    <m:t>*</m:t>
                  </m:r>
                </m:sup>
              </m:sSup>
            </m:den>
          </m:f>
          <m:r>
            <w:rPr>
              <w:rFonts w:ascii="Cambria Math" w:eastAsia="Batang" w:hAnsi="Cambria Math"/>
            </w:rPr>
            <m:t xml:space="preserve">= </m:t>
          </m:r>
          <m:f>
            <m:fPr>
              <m:ctrlPr>
                <w:rPr>
                  <w:rFonts w:ascii="Cambria Math" w:eastAsia="Batang" w:hAnsi="Cambria Math"/>
                  <w:i/>
                </w:rPr>
              </m:ctrlPr>
            </m:fPr>
            <m:num>
              <m:r>
                <w:rPr>
                  <w:rFonts w:ascii="Cambria Math" w:eastAsia="Batang" w:hAnsi="Cambria Math"/>
                </w:rPr>
                <m:t xml:space="preserve">1- </m:t>
              </m:r>
              <m:sSubSup>
                <m:sSubSupPr>
                  <m:ctrlPr>
                    <w:rPr>
                      <w:rFonts w:ascii="Cambria Math" w:eastAsia="Batang" w:hAnsi="Cambria Math"/>
                      <w:i/>
                    </w:rPr>
                  </m:ctrlPr>
                </m:sSubSupPr>
                <m:e>
                  <m:r>
                    <w:rPr>
                      <w:rFonts w:ascii="Cambria Math" w:eastAsia="Batang" w:hAnsi="Cambria Math"/>
                    </w:rPr>
                    <m:t>υ</m:t>
                  </m:r>
                </m:e>
                <m:sub>
                  <m:r>
                    <w:rPr>
                      <w:rFonts w:ascii="Cambria Math" w:eastAsia="Batang" w:hAnsi="Cambria Math"/>
                    </w:rPr>
                    <m:t>s</m:t>
                  </m:r>
                </m:sub>
                <m:sup>
                  <m:r>
                    <w:rPr>
                      <w:rFonts w:ascii="Cambria Math" w:eastAsia="Batang" w:hAnsi="Cambria Math"/>
                    </w:rPr>
                    <m:t>2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eastAsia="Batang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Batang" w:hAnsi="Cambria Math"/>
                    </w:rPr>
                    <m:t>E</m:t>
                  </m:r>
                </m:e>
                <m:sub>
                  <m:r>
                    <w:rPr>
                      <w:rFonts w:ascii="Cambria Math" w:eastAsia="Batang" w:hAnsi="Cambria Math"/>
                    </w:rPr>
                    <m:t>s</m:t>
                  </m:r>
                </m:sub>
              </m:sSub>
            </m:den>
          </m:f>
          <m:r>
            <w:rPr>
              <w:rFonts w:ascii="Cambria Math" w:eastAsia="Batang" w:hAnsi="Cambria Math"/>
            </w:rPr>
            <m:t xml:space="preserve">+ </m:t>
          </m:r>
          <m:f>
            <m:fPr>
              <m:ctrlPr>
                <w:rPr>
                  <w:rFonts w:ascii="Cambria Math" w:eastAsia="Batang" w:hAnsi="Cambria Math"/>
                  <w:i/>
                </w:rPr>
              </m:ctrlPr>
            </m:fPr>
            <m:num>
              <m:r>
                <w:rPr>
                  <w:rFonts w:ascii="Cambria Math" w:eastAsia="Batang" w:hAnsi="Cambria Math"/>
                </w:rPr>
                <m:t>1-</m:t>
              </m:r>
              <m:sSubSup>
                <m:sSubSupPr>
                  <m:ctrlPr>
                    <w:rPr>
                      <w:rFonts w:ascii="Cambria Math" w:eastAsia="Batang" w:hAnsi="Cambria Math"/>
                      <w:i/>
                    </w:rPr>
                  </m:ctrlPr>
                </m:sSubSupPr>
                <m:e>
                  <m:r>
                    <w:rPr>
                      <w:rFonts w:ascii="Cambria Math" w:eastAsia="Batang" w:hAnsi="Cambria Math"/>
                    </w:rPr>
                    <m:t>υ</m:t>
                  </m:r>
                </m:e>
                <m:sub>
                  <m:r>
                    <w:rPr>
                      <w:rFonts w:ascii="Cambria Math" w:eastAsia="Batang" w:hAnsi="Cambria Math"/>
                    </w:rPr>
                    <m:t>i</m:t>
                  </m:r>
                </m:sub>
                <m:sup>
                  <m:r>
                    <w:rPr>
                      <w:rFonts w:ascii="Cambria Math" w:eastAsia="Batang" w:hAnsi="Cambria Math"/>
                    </w:rPr>
                    <m:t>2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eastAsia="Batang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="Batang" w:hAnsi="Cambria Math"/>
                    </w:rPr>
                    <m:t>E</m:t>
                  </m:r>
                </m:e>
                <m:sub>
                  <m:r>
                    <w:rPr>
                      <w:rFonts w:ascii="Cambria Math" w:eastAsia="Batang" w:hAnsi="Cambria Math"/>
                    </w:rPr>
                    <m:t>i</m:t>
                  </m:r>
                </m:sub>
              </m:sSub>
            </m:den>
          </m:f>
        </m:oMath>
      </m:oMathPara>
    </w:p>
    <w:p w14:paraId="5F97E82E" w14:textId="77777777" w:rsidR="00680621" w:rsidRPr="00C94AC7" w:rsidRDefault="00680621" w:rsidP="00680621">
      <w:pPr>
        <w:pStyle w:val="TAMainText"/>
        <w:rPr>
          <w:rFonts w:ascii="Times New Roman" w:hAnsi="Times New Roman"/>
        </w:rPr>
      </w:pPr>
      <w:r w:rsidRPr="00C94AC7">
        <w:rPr>
          <w:rFonts w:ascii="Times New Roman" w:hAnsi="Times New Roman"/>
        </w:rPr>
        <w:t xml:space="preserve">where E and </w:t>
      </w:r>
      <m:oMath>
        <m:r>
          <m:rPr>
            <m:sty m:val="p"/>
          </m:rPr>
          <w:rPr>
            <w:rFonts w:ascii="Cambria Math" w:hAnsi="Cambria Math"/>
          </w:rPr>
          <m:t>υ</m:t>
        </m:r>
      </m:oMath>
      <w:r w:rsidRPr="00C94AC7">
        <w:rPr>
          <w:rFonts w:ascii="Times New Roman" w:hAnsi="Times New Roman"/>
        </w:rPr>
        <w:t xml:space="preserve"> are Young’s modulus and Poisson’s ratio, respectively, and the subscripts s and i present specimen and indentor, respectively. Each term indicates elastic displacement resulted from a sample and </w:t>
      </w:r>
      <w:proofErr w:type="spellStart"/>
      <w:r w:rsidRPr="00C94AC7">
        <w:rPr>
          <w:rFonts w:ascii="Times New Roman" w:hAnsi="Times New Roman"/>
        </w:rPr>
        <w:t>indentor</w:t>
      </w:r>
      <w:proofErr w:type="spellEnd"/>
      <w:r w:rsidRPr="00C94AC7">
        <w:rPr>
          <w:rFonts w:ascii="Times New Roman" w:hAnsi="Times New Roman"/>
        </w:rPr>
        <w:t xml:space="preserve">. However, since the </w:t>
      </w:r>
      <w:proofErr w:type="spellStart"/>
      <w:r w:rsidRPr="00C94AC7">
        <w:rPr>
          <w:rFonts w:ascii="Times New Roman" w:hAnsi="Times New Roman"/>
        </w:rPr>
        <w:t>indentor</w:t>
      </w:r>
      <w:proofErr w:type="spellEnd"/>
      <w:r w:rsidRPr="00C94AC7">
        <w:rPr>
          <w:rFonts w:ascii="Times New Roman" w:hAnsi="Times New Roman"/>
        </w:rPr>
        <w:t xml:space="preserve"> was very rigid compared to the soft specimen (stainless steel vs. soft hydrogel), contribution from the second term can be ignored.</w:t>
      </w:r>
    </w:p>
    <w:p w14:paraId="61B309EC" w14:textId="77777777" w:rsidR="00680621" w:rsidRPr="00C94AC7" w:rsidRDefault="00680621" w:rsidP="00680621">
      <w:pPr>
        <w:spacing w:after="240" w:line="480" w:lineRule="auto"/>
        <w:ind w:firstLineChars="100" w:firstLine="240"/>
        <w:rPr>
          <w:rFonts w:ascii="Times New Roman" w:hAnsi="Times New Roman"/>
        </w:rPr>
      </w:pPr>
      <w:r w:rsidRPr="00C94AC7">
        <w:rPr>
          <w:rFonts w:ascii="Times New Roman" w:hAnsi="Times New Roman"/>
        </w:rPr>
        <w:t>The most widely used mathematical model of indentation for soft tissue can be expressed as following,</w:t>
      </w:r>
    </w:p>
    <w:p w14:paraId="2C907B14" w14:textId="77777777" w:rsidR="00680621" w:rsidRPr="00C94AC7" w:rsidRDefault="00680621" w:rsidP="00680621">
      <w:pPr>
        <w:spacing w:after="240" w:line="480" w:lineRule="auto"/>
        <w:rPr>
          <w:rFonts w:ascii="Times New Roman" w:hAnsi="Times New Roman"/>
          <w:color w:val="000000" w:themeColor="text1"/>
          <w:sz w:val="20"/>
        </w:rPr>
      </w:pPr>
      <m:oMathPara>
        <m:oMath>
          <m:sSup>
            <m:sSupPr>
              <m:ctrlPr>
                <w:rPr>
                  <w:rFonts w:ascii="Cambria Math" w:hAnsi="Cambria Math"/>
                  <w:color w:val="000000" w:themeColor="text1"/>
                </w:rPr>
              </m:ctrlPr>
            </m:sSupPr>
            <m:e>
              <m:r>
                <w:rPr>
                  <w:rFonts w:ascii="Cambria Math" w:hAnsi="Cambria Math"/>
                  <w:color w:val="000000" w:themeColor="text1"/>
                  <w:sz w:val="20"/>
                </w:rPr>
                <m:t>E</m:t>
              </m:r>
            </m:e>
            <m:sup>
              <m:r>
                <w:rPr>
                  <w:rFonts w:ascii="Cambria Math" w:hAnsi="Cambria Math"/>
                  <w:color w:val="000000" w:themeColor="text1"/>
                  <w:sz w:val="20"/>
                </w:rPr>
                <m:t>*</m:t>
              </m:r>
            </m:sup>
          </m:sSup>
          <m:r>
            <w:rPr>
              <w:rFonts w:ascii="Cambria Math" w:hAnsi="Cambria Math"/>
              <w:color w:val="000000" w:themeColor="text1"/>
              <w:sz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hAnsi="Cambria Math"/>
                  <w:color w:val="000000" w:themeColor="text1"/>
                  <w:sz w:val="20"/>
                </w:rPr>
                <m:t>1</m:t>
              </m:r>
            </m:num>
            <m:den>
              <m:r>
                <w:rPr>
                  <w:rFonts w:ascii="Cambria Math" w:hAnsi="Cambria Math"/>
                  <w:color w:val="000000" w:themeColor="text1"/>
                  <w:sz w:val="20"/>
                </w:rPr>
                <m:t>β</m:t>
              </m:r>
            </m:den>
          </m:f>
          <m:r>
            <w:rPr>
              <w:rFonts w:ascii="Cambria Math" w:hAnsi="Cambria Math"/>
              <w:color w:val="000000" w:themeColor="text1"/>
              <w:sz w:val="20"/>
            </w:rPr>
            <m:t>×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hAnsi="Cambria Math"/>
                  <w:color w:val="000000" w:themeColor="text1"/>
                  <w:sz w:val="20"/>
                </w:rPr>
                <m:t>dP</m:t>
              </m:r>
            </m:num>
            <m:den>
              <m:r>
                <w:rPr>
                  <w:rFonts w:ascii="Cambria Math" w:hAnsi="Cambria Math"/>
                  <w:color w:val="000000" w:themeColor="text1"/>
                  <w:sz w:val="20"/>
                </w:rPr>
                <m:t>dw</m:t>
              </m:r>
            </m:den>
          </m:f>
          <m:r>
            <w:rPr>
              <w:rFonts w:ascii="Cambria Math" w:hAnsi="Cambria Math"/>
              <w:color w:val="000000" w:themeColor="text1"/>
              <w:sz w:val="20"/>
            </w:rPr>
            <m:t>×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w:rPr>
                  <w:rFonts w:ascii="Cambria Math" w:hAnsi="Cambria Math"/>
                  <w:color w:val="000000" w:themeColor="text1"/>
                  <w:sz w:val="20"/>
                </w:rPr>
                <m:t>1</m:t>
              </m:r>
            </m:num>
            <m:den>
              <m:r>
                <w:rPr>
                  <w:rFonts w:ascii="Cambria Math" w:hAnsi="Cambria Math"/>
                  <w:color w:val="000000" w:themeColor="text1"/>
                  <w:sz w:val="20"/>
                </w:rPr>
                <m:t>2</m:t>
              </m:r>
            </m:den>
          </m:f>
          <m:r>
            <w:rPr>
              <w:rFonts w:ascii="Cambria Math" w:hAnsi="Cambria Math"/>
              <w:color w:val="000000" w:themeColor="text1"/>
              <w:sz w:val="20"/>
            </w:rPr>
            <m:t>×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 w:themeColor="text1"/>
                      <w:sz w:val="20"/>
                    </w:rPr>
                    <m:t>π</m:t>
                  </m:r>
                </m:e>
              </m:rad>
            </m:num>
            <m:den>
              <m:r>
                <w:rPr>
                  <w:rFonts w:ascii="Cambria Math" w:hAnsi="Cambria Math"/>
                  <w:color w:val="000000" w:themeColor="text1"/>
                  <w:sz w:val="20"/>
                </w:rPr>
                <m:t>A</m:t>
              </m:r>
            </m:den>
          </m:f>
          <m:r>
            <w:rPr>
              <w:rFonts w:ascii="Cambria Math" w:hAnsi="Cambria Math"/>
              <w:color w:val="000000" w:themeColor="text1"/>
              <w:sz w:val="20"/>
            </w:rPr>
            <m:t>=S/2a</m:t>
          </m:r>
        </m:oMath>
      </m:oMathPara>
    </w:p>
    <w:p w14:paraId="3DCE67A9" w14:textId="77777777" w:rsidR="00680621" w:rsidRPr="00C94AC7" w:rsidRDefault="00680621" w:rsidP="00680621">
      <w:pPr>
        <w:pStyle w:val="TAMainText"/>
        <w:rPr>
          <w:rFonts w:ascii="Times New Roman" w:hAnsi="Times New Roman"/>
          <w:lang w:eastAsia="ko-KR"/>
        </w:rPr>
      </w:pPr>
      <w:r w:rsidRPr="00C94AC7">
        <w:rPr>
          <w:rFonts w:ascii="Times New Roman" w:hAnsi="Times New Roman"/>
          <w:lang w:eastAsia="ko-KR"/>
        </w:rPr>
        <w:t>w</w:t>
      </w:r>
      <w:r w:rsidRPr="00C94AC7">
        <w:rPr>
          <w:rFonts w:ascii="Times New Roman" w:hAnsi="Times New Roman"/>
        </w:rPr>
        <w:t xml:space="preserve">here </w:t>
      </w:r>
      <m:oMath>
        <m:r>
          <m:rPr>
            <m:sty m:val="p"/>
          </m:rPr>
          <w:rPr>
            <w:rFonts w:ascii="Cambria Math" w:hAnsi="Cambria Math"/>
          </w:rPr>
          <m:t>β</m:t>
        </m:r>
      </m:oMath>
      <w:r w:rsidRPr="00C94AC7">
        <w:rPr>
          <w:rFonts w:ascii="Times New Roman" w:hAnsi="Times New Roman"/>
        </w:rPr>
        <w:t xml:space="preserve"> is a geometric constant such that </w:t>
      </w:r>
      <m:oMath>
        <m:r>
          <m:rPr>
            <m:sty m:val="p"/>
          </m:rPr>
          <w:rPr>
            <w:rFonts w:ascii="Cambria Math" w:hAnsi="Cambria Math"/>
          </w:rPr>
          <m:t>β=1</m:t>
        </m:r>
      </m:oMath>
      <w:r w:rsidRPr="00C94AC7">
        <w:rPr>
          <w:rFonts w:ascii="Times New Roman" w:hAnsi="Times New Roman"/>
        </w:rPr>
        <w:t xml:space="preserve"> for flat ended indentation probe and 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f>
          <m:fPr>
            <m:type m:val="skw"/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dP</m:t>
            </m:r>
          </m:num>
          <m:den>
            <m:r>
              <w:rPr>
                <w:rFonts w:ascii="Cambria Math" w:hAnsi="Cambria Math"/>
              </w:rPr>
              <m:t>dw</m:t>
            </m:r>
          </m:den>
        </m:f>
      </m:oMath>
      <w:r w:rsidRPr="00C94AC7">
        <w:rPr>
          <w:rFonts w:ascii="Times New Roman" w:hAnsi="Times New Roman"/>
        </w:rPr>
        <w:t xml:space="preserve"> is the stiffness (S) at instantaneous displacement (</w:t>
      </w:r>
      <m:oMath>
        <m:r>
          <w:rPr>
            <w:rFonts w:ascii="Cambria Math" w:hAnsi="Cambria Math"/>
          </w:rPr>
          <m:t>w</m:t>
        </m:r>
        <m:r>
          <m:rPr>
            <m:sty m:val="p"/>
          </m:rPr>
          <w:rPr>
            <w:rFonts w:ascii="Cambria Math" w:hAnsi="Cambria Math"/>
          </w:rPr>
          <m:t>) and load (</m:t>
        </m:r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)</m:t>
        </m:r>
      </m:oMath>
      <w:r w:rsidRPr="00C94AC7">
        <w:rPr>
          <w:rFonts w:ascii="Times New Roman" w:hAnsi="Times New Roman"/>
        </w:rPr>
        <w:t>. Derivatives (</w:t>
      </w:r>
      <m:oMath>
        <m:f>
          <m:fPr>
            <m:type m:val="skw"/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dP</m:t>
            </m:r>
          </m:num>
          <m:den>
            <m:r>
              <w:rPr>
                <w:rFonts w:ascii="Cambria Math" w:hAnsi="Cambria Math"/>
              </w:rPr>
              <m:t>dw</m:t>
            </m:r>
          </m:den>
        </m:f>
      </m:oMath>
      <w:r w:rsidRPr="00C94AC7">
        <w:rPr>
          <w:rFonts w:ascii="Times New Roman" w:hAnsi="Times New Roman"/>
        </w:rPr>
        <w:t>) of incorporation with load and instantaneous displacement is used to account for the non-linearity of soft tissue. Measured stiffness at each measurement was cal</w:t>
      </w:r>
      <w:proofErr w:type="spellStart"/>
      <w:r w:rsidRPr="00C94AC7">
        <w:rPr>
          <w:rFonts w:ascii="Times New Roman" w:hAnsi="Times New Roman"/>
        </w:rPr>
        <w:t>culated</w:t>
      </w:r>
      <w:proofErr w:type="spellEnd"/>
      <w:r w:rsidRPr="00C94AC7">
        <w:rPr>
          <w:rFonts w:ascii="Times New Roman" w:hAnsi="Times New Roman"/>
        </w:rPr>
        <w:t xml:space="preserve"> to obtain a calibrated effective modulus.</w:t>
      </w:r>
    </w:p>
    <w:p w14:paraId="5FD4DE6F" w14:textId="77777777" w:rsidR="00386883" w:rsidRDefault="0068062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621"/>
    <w:rsid w:val="00316534"/>
    <w:rsid w:val="00680621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E7E3A"/>
  <w15:chartTrackingRefBased/>
  <w15:docId w15:val="{F3431C55-4B76-4AA8-B59C-D05D59121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621"/>
    <w:pPr>
      <w:spacing w:after="200"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link w:val="TAMainTextChar"/>
    <w:rsid w:val="00680621"/>
    <w:pPr>
      <w:spacing w:after="0" w:line="480" w:lineRule="auto"/>
      <w:ind w:firstLine="202"/>
    </w:pPr>
  </w:style>
  <w:style w:type="character" w:customStyle="1" w:styleId="TAMainTextChar">
    <w:name w:val="TA_Main_Text Char"/>
    <w:basedOn w:val="DefaultParagraphFont"/>
    <w:link w:val="TAMainText"/>
    <w:rsid w:val="00680621"/>
    <w:rPr>
      <w:rFonts w:ascii="Times" w:eastAsiaTheme="minorEastAsia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935</Words>
  <Characters>5334</Characters>
  <Application>Microsoft Office Word</Application>
  <DocSecurity>0</DocSecurity>
  <Lines>44</Lines>
  <Paragraphs>12</Paragraphs>
  <ScaleCrop>false</ScaleCrop>
  <Company/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2020-06-10T15:45:00Z</dcterms:created>
  <dcterms:modified xsi:type="dcterms:W3CDTF">2020-06-10T15:45:00Z</dcterms:modified>
</cp:coreProperties>
</file>