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17" w:rsidRDefault="007A299C" w:rsidP="00580BE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80BEC">
        <w:rPr>
          <w:rFonts w:asciiTheme="majorBidi" w:hAnsiTheme="majorBidi" w:cstheme="majorBidi"/>
          <w:b/>
          <w:bCs/>
          <w:sz w:val="24"/>
          <w:szCs w:val="24"/>
        </w:rPr>
        <w:t>Graphical abstract</w:t>
      </w:r>
    </w:p>
    <w:p w:rsidR="00BC7DB3" w:rsidRPr="00580BEC" w:rsidRDefault="00BC7DB3" w:rsidP="00BC7DB3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403DC">
        <w:rPr>
          <w:rFonts w:asciiTheme="majorBidi" w:hAnsiTheme="majorBidi" w:cstheme="majorBidi"/>
          <w:b/>
          <w:bCs/>
          <w:sz w:val="24"/>
          <w:szCs w:val="24"/>
        </w:rPr>
        <w:t xml:space="preserve">Design, synthesis, </w:t>
      </w:r>
      <w:r w:rsidRPr="00E403DC">
        <w:rPr>
          <w:rFonts w:asciiTheme="majorBidi" w:hAnsiTheme="majorBidi" w:cstheme="majorBidi"/>
          <w:b/>
          <w:bCs/>
          <w:i/>
          <w:iCs/>
          <w:sz w:val="24"/>
          <w:szCs w:val="24"/>
        </w:rPr>
        <w:t>in vitro</w:t>
      </w:r>
      <w:r w:rsidRPr="00E403DC">
        <w:rPr>
          <w:rFonts w:asciiTheme="majorBidi" w:hAnsiTheme="majorBidi" w:cstheme="majorBidi"/>
          <w:b/>
          <w:bCs/>
          <w:sz w:val="24"/>
          <w:szCs w:val="24"/>
        </w:rPr>
        <w:t xml:space="preserve">, and </w:t>
      </w:r>
      <w:r w:rsidRPr="00E403D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in </w:t>
      </w:r>
      <w:proofErr w:type="spellStart"/>
      <w:r w:rsidRPr="00E403DC">
        <w:rPr>
          <w:rFonts w:asciiTheme="majorBidi" w:hAnsiTheme="majorBidi" w:cstheme="majorBidi"/>
          <w:b/>
          <w:bCs/>
          <w:i/>
          <w:iCs/>
          <w:sz w:val="24"/>
          <w:szCs w:val="24"/>
        </w:rPr>
        <w:t>silico</w:t>
      </w:r>
      <w:proofErr w:type="spellEnd"/>
      <w:r w:rsidRPr="00E403DC">
        <w:rPr>
          <w:rFonts w:asciiTheme="majorBidi" w:hAnsiTheme="majorBidi" w:cstheme="majorBidi"/>
          <w:b/>
          <w:bCs/>
          <w:sz w:val="24"/>
          <w:szCs w:val="24"/>
        </w:rPr>
        <w:t xml:space="preserve"> biological evaluations of new </w:t>
      </w:r>
      <w:proofErr w:type="spellStart"/>
      <w:r w:rsidRPr="00E403DC">
        <w:rPr>
          <w:rFonts w:asciiTheme="majorBidi" w:hAnsiTheme="majorBidi" w:cstheme="majorBidi"/>
          <w:b/>
          <w:bCs/>
          <w:sz w:val="24"/>
          <w:szCs w:val="24"/>
        </w:rPr>
        <w:t>coumarin-indole</w:t>
      </w:r>
      <w:proofErr w:type="spellEnd"/>
      <w:r w:rsidRPr="00E403DC">
        <w:rPr>
          <w:rFonts w:asciiTheme="majorBidi" w:hAnsiTheme="majorBidi" w:cstheme="majorBidi"/>
          <w:b/>
          <w:bCs/>
          <w:sz w:val="24"/>
          <w:szCs w:val="24"/>
        </w:rPr>
        <w:t xml:space="preserve"> hybrids as anti-α-</w:t>
      </w:r>
      <w:proofErr w:type="spellStart"/>
      <w:r w:rsidRPr="00E403DC">
        <w:rPr>
          <w:rFonts w:asciiTheme="majorBidi" w:hAnsiTheme="majorBidi" w:cstheme="majorBidi"/>
          <w:b/>
          <w:bCs/>
          <w:sz w:val="24"/>
          <w:szCs w:val="24"/>
        </w:rPr>
        <w:t>glucosidase</w:t>
      </w:r>
      <w:proofErr w:type="spellEnd"/>
      <w:r w:rsidRPr="00E403DC">
        <w:rPr>
          <w:rFonts w:asciiTheme="majorBidi" w:hAnsiTheme="majorBidi" w:cstheme="majorBidi"/>
          <w:b/>
          <w:bCs/>
          <w:sz w:val="24"/>
          <w:szCs w:val="24"/>
        </w:rPr>
        <w:t xml:space="preserve"> agents</w:t>
      </w:r>
      <w:bookmarkStart w:id="0" w:name="_GoBack"/>
      <w:bookmarkEnd w:id="0"/>
    </w:p>
    <w:p w:rsidR="007A299C" w:rsidRPr="00444D02" w:rsidRDefault="00580BEC" w:rsidP="00444D02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80BEC">
        <w:rPr>
          <w:rFonts w:ascii="Times New Roman" w:eastAsia="Calibri" w:hAnsi="Times New Roman" w:cs="Times New Roman"/>
          <w:sz w:val="24"/>
          <w:szCs w:val="24"/>
        </w:rPr>
        <w:t>Davood</w:t>
      </w:r>
      <w:proofErr w:type="spellEnd"/>
      <w:r w:rsidRPr="00580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0BEC">
        <w:rPr>
          <w:rFonts w:ascii="Times New Roman" w:eastAsia="Calibri" w:hAnsi="Times New Roman" w:cs="Times New Roman"/>
          <w:sz w:val="24"/>
          <w:szCs w:val="24"/>
        </w:rPr>
        <w:t>Rezapour</w:t>
      </w:r>
      <w:proofErr w:type="spellEnd"/>
      <w:r w:rsidRPr="00580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0BEC">
        <w:rPr>
          <w:rFonts w:ascii="Times New Roman" w:eastAsia="Calibri" w:hAnsi="Times New Roman" w:cs="Times New Roman"/>
          <w:sz w:val="24"/>
          <w:szCs w:val="24"/>
        </w:rPr>
        <w:t>Niri</w:t>
      </w:r>
      <w:proofErr w:type="spellEnd"/>
      <w:r w:rsidRPr="00580BEC">
        <w:rPr>
          <w:rFonts w:ascii="Times New Roman" w:eastAsia="Calibri" w:hAnsi="Times New Roman" w:cs="Times New Roman"/>
          <w:sz w:val="24"/>
          <w:szCs w:val="24"/>
        </w:rPr>
        <w:t xml:space="preserve">, Mohammad </w:t>
      </w:r>
      <w:proofErr w:type="spellStart"/>
      <w:r w:rsidRPr="00580BEC">
        <w:rPr>
          <w:rFonts w:ascii="Times New Roman" w:eastAsia="Calibri" w:hAnsi="Times New Roman" w:cs="Times New Roman"/>
          <w:sz w:val="24"/>
          <w:szCs w:val="24"/>
        </w:rPr>
        <w:t>Hosein</w:t>
      </w:r>
      <w:proofErr w:type="spellEnd"/>
      <w:r w:rsidRPr="00580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0BEC">
        <w:rPr>
          <w:rFonts w:ascii="Times New Roman" w:eastAsia="Calibri" w:hAnsi="Times New Roman" w:cs="Times New Roman"/>
          <w:sz w:val="24"/>
          <w:szCs w:val="24"/>
        </w:rPr>
        <w:t>Sayahi</w:t>
      </w:r>
      <w:proofErr w:type="spellEnd"/>
      <w:r w:rsidRPr="00580B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80BEC">
        <w:rPr>
          <w:rFonts w:ascii="Times New Roman" w:eastAsia="Calibri" w:hAnsi="Times New Roman" w:cs="Times New Roman"/>
          <w:sz w:val="24"/>
          <w:szCs w:val="24"/>
        </w:rPr>
        <w:t>Somayeh</w:t>
      </w:r>
      <w:proofErr w:type="spellEnd"/>
      <w:r w:rsidRPr="00580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0BEC">
        <w:rPr>
          <w:rFonts w:ascii="Times New Roman" w:eastAsia="Calibri" w:hAnsi="Times New Roman" w:cs="Times New Roman"/>
          <w:sz w:val="24"/>
          <w:szCs w:val="24"/>
        </w:rPr>
        <w:t>Behrouz</w:t>
      </w:r>
      <w:proofErr w:type="spellEnd"/>
      <w:r w:rsidRPr="00580BEC">
        <w:rPr>
          <w:rFonts w:ascii="Times New Roman" w:eastAsia="Calibri" w:hAnsi="Times New Roman" w:cs="Times New Roman"/>
          <w:sz w:val="24"/>
          <w:szCs w:val="24"/>
        </w:rPr>
        <w:t xml:space="preserve">, Ali </w:t>
      </w:r>
      <w:proofErr w:type="spellStart"/>
      <w:r w:rsidRPr="00580BEC">
        <w:rPr>
          <w:rFonts w:ascii="Times New Roman" w:eastAsia="Calibri" w:hAnsi="Times New Roman" w:cs="Times New Roman"/>
          <w:sz w:val="24"/>
          <w:szCs w:val="24"/>
        </w:rPr>
        <w:t>Moazzam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Somayeh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Mojtabavi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Mohammad Ali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Faramarzi</w:t>
      </w:r>
      <w:proofErr w:type="spellEnd"/>
      <w:r w:rsidRPr="00580BEC">
        <w:rPr>
          <w:rFonts w:ascii="Times New Roman" w:eastAsia="Calibri" w:hAnsi="Times New Roman" w:cs="Times New Roman"/>
          <w:sz w:val="24"/>
          <w:szCs w:val="24"/>
        </w:rPr>
        <w:t>,</w:t>
      </w:r>
      <w:r w:rsidRPr="00580BEC">
        <w:rPr>
          <w:rFonts w:ascii="Calibri" w:eastAsia="Calibri" w:hAnsi="Calibri" w:cs="Arial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Bagher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Larijani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Hossein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Rastegar</w:t>
      </w:r>
      <w:proofErr w:type="spellEnd"/>
      <w:r w:rsidRPr="00580BEC">
        <w:rPr>
          <w:rFonts w:ascii="Times New Roman" w:eastAsia="Calibri" w:hAnsi="Times New Roman" w:cs="Times New Roman"/>
          <w:sz w:val="24"/>
          <w:szCs w:val="24"/>
        </w:rPr>
        <w:t>,</w:t>
      </w:r>
      <w:r w:rsidR="00BC7DB3">
        <w:rPr>
          <w:rFonts w:ascii="Times New Roman" w:eastAsia="Calibri" w:hAnsi="Times New Roman" w:cs="Times New Roman"/>
          <w:sz w:val="24"/>
          <w:szCs w:val="24"/>
        </w:rPr>
        <w:t xml:space="preserve"> Maryam </w:t>
      </w:r>
      <w:proofErr w:type="spellStart"/>
      <w:r w:rsidR="00BC7DB3">
        <w:rPr>
          <w:rFonts w:ascii="Times New Roman" w:eastAsia="Calibri" w:hAnsi="Times New Roman" w:cs="Times New Roman"/>
          <w:sz w:val="24"/>
          <w:szCs w:val="24"/>
        </w:rPr>
        <w:t>Mohammadi-Khanaposhtani</w:t>
      </w:r>
      <w:proofErr w:type="spellEnd"/>
      <w:r w:rsidRPr="00BC7DB3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="00BC7DB3">
        <w:rPr>
          <w:rFonts w:ascii="Times New Roman" w:eastAsia="Calibri" w:hAnsi="Times New Roman" w:cs="Times New Roman"/>
          <w:sz w:val="24"/>
          <w:szCs w:val="24"/>
        </w:rPr>
        <w:t xml:space="preserve">, Mohammad </w:t>
      </w:r>
      <w:proofErr w:type="spellStart"/>
      <w:r w:rsidR="00BC7DB3">
        <w:rPr>
          <w:rFonts w:ascii="Times New Roman" w:eastAsia="Calibri" w:hAnsi="Times New Roman" w:cs="Times New Roman"/>
          <w:sz w:val="24"/>
          <w:szCs w:val="24"/>
        </w:rPr>
        <w:t>Mahdavi</w:t>
      </w:r>
      <w:proofErr w:type="spellEnd"/>
      <w:r w:rsidRPr="00BC7DB3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</w:p>
    <w:p w:rsidR="00187CB0" w:rsidRPr="00580BEC" w:rsidRDefault="00D44F19" w:rsidP="00D44F19">
      <w:pPr>
        <w:ind w:right="-1130" w:hanging="993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73D30E6">
            <wp:extent cx="7084183" cy="385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845" cy="386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87CB0" w:rsidRPr="00580B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9C"/>
    <w:rsid w:val="00187CB0"/>
    <w:rsid w:val="001A282E"/>
    <w:rsid w:val="00444D02"/>
    <w:rsid w:val="00580BEC"/>
    <w:rsid w:val="006C7DCB"/>
    <w:rsid w:val="007A299C"/>
    <w:rsid w:val="00B23C17"/>
    <w:rsid w:val="00BC7DB3"/>
    <w:rsid w:val="00D4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7BC45-FA66-4CB1-958E-DE90C2DA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8</cp:revision>
  <dcterms:created xsi:type="dcterms:W3CDTF">2022-04-30T06:56:00Z</dcterms:created>
  <dcterms:modified xsi:type="dcterms:W3CDTF">2022-06-29T13:23:00Z</dcterms:modified>
</cp:coreProperties>
</file>