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3AFA" w:rsidRDefault="00AE3AFA" w:rsidP="00AE3AFA">
      <w:pPr>
        <w:rPr>
          <w:rFonts w:cstheme="minorHAnsi"/>
          <w:b/>
        </w:rPr>
      </w:pPr>
      <w:r>
        <w:rPr>
          <w:rFonts w:cstheme="minorHAnsi"/>
          <w:b/>
        </w:rPr>
        <w:t>Table 1 SPIRIT flow diagram</w:t>
      </w:r>
    </w:p>
    <w:tbl>
      <w:tblPr>
        <w:tblW w:w="0" w:type="dxa"/>
        <w:tblInd w:w="93" w:type="dxa"/>
        <w:tblBorders>
          <w:top w:val="single" w:sz="4" w:space="0" w:color="262626"/>
          <w:left w:val="single" w:sz="4" w:space="0" w:color="262626"/>
          <w:bottom w:val="single" w:sz="4" w:space="0" w:color="262626"/>
          <w:right w:val="single" w:sz="4" w:space="0" w:color="262626"/>
          <w:insideH w:val="single" w:sz="6" w:space="0" w:color="262626"/>
          <w:insideV w:val="single" w:sz="6" w:space="0" w:color="262626"/>
        </w:tblBorders>
        <w:tblLayout w:type="fixed"/>
        <w:tblLook w:val="04A0" w:firstRow="1" w:lastRow="0" w:firstColumn="1" w:lastColumn="0" w:noHBand="0" w:noVBand="1"/>
      </w:tblPr>
      <w:tblGrid>
        <w:gridCol w:w="2055"/>
        <w:gridCol w:w="1279"/>
        <w:gridCol w:w="1278"/>
        <w:gridCol w:w="1386"/>
        <w:gridCol w:w="1275"/>
        <w:gridCol w:w="1276"/>
        <w:gridCol w:w="1276"/>
      </w:tblGrid>
      <w:tr w:rsidR="00AE3AFA" w:rsidTr="00AE3AFA">
        <w:trPr>
          <w:trHeight w:val="332"/>
        </w:trPr>
        <w:tc>
          <w:tcPr>
            <w:tcW w:w="2055" w:type="dxa"/>
            <w:tcBorders>
              <w:top w:val="single" w:sz="4" w:space="0" w:color="262626"/>
              <w:left w:val="single" w:sz="4" w:space="0" w:color="262626"/>
              <w:bottom w:val="single" w:sz="6" w:space="0" w:color="262626"/>
              <w:right w:val="single" w:sz="12" w:space="0" w:color="auto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b/>
                <w:bCs/>
                <w:lang w:val="en-US"/>
              </w:rPr>
            </w:pPr>
          </w:p>
        </w:tc>
        <w:tc>
          <w:tcPr>
            <w:tcW w:w="7770" w:type="dxa"/>
            <w:gridSpan w:val="6"/>
            <w:tcBorders>
              <w:top w:val="single" w:sz="4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  <w:hideMark/>
          </w:tcPr>
          <w:p w:rsidR="00AE3AFA" w:rsidRDefault="00AE3AFA">
            <w:pPr>
              <w:jc w:val="center"/>
              <w:rPr>
                <w:rFonts w:eastAsia="Times New Roman" w:cstheme="minorHAnsi"/>
                <w:b/>
                <w:bCs/>
                <w:lang w:val="en-US"/>
              </w:rPr>
            </w:pPr>
            <w:r>
              <w:rPr>
                <w:rFonts w:eastAsia="Times New Roman" w:cstheme="minorHAnsi"/>
                <w:b/>
                <w:bCs/>
                <w:lang w:val="en-US"/>
              </w:rPr>
              <w:t>STUDY PERIOD</w:t>
            </w:r>
          </w:p>
        </w:tc>
      </w:tr>
      <w:tr w:rsidR="00AE3AFA" w:rsidTr="00AE3AFA">
        <w:trPr>
          <w:trHeight w:val="363"/>
        </w:trPr>
        <w:tc>
          <w:tcPr>
            <w:tcW w:w="2055" w:type="dxa"/>
            <w:tcBorders>
              <w:top w:val="single" w:sz="6" w:space="0" w:color="262626"/>
              <w:left w:val="single" w:sz="4" w:space="0" w:color="262626"/>
              <w:bottom w:val="single" w:sz="6" w:space="0" w:color="262626"/>
              <w:right w:val="single" w:sz="12" w:space="0" w:color="auto"/>
            </w:tcBorders>
            <w:vAlign w:val="bottom"/>
          </w:tcPr>
          <w:p w:rsidR="00AE3AFA" w:rsidRDefault="00AE3AFA">
            <w:pPr>
              <w:jc w:val="right"/>
              <w:rPr>
                <w:rFonts w:eastAsia="Times New Roman" w:cstheme="minorHAnsi"/>
                <w:b/>
                <w:bCs/>
                <w:lang w:val="en-US"/>
              </w:rPr>
            </w:pPr>
          </w:p>
        </w:tc>
        <w:tc>
          <w:tcPr>
            <w:tcW w:w="1279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:rsidR="00AE3AFA" w:rsidRDefault="00AE3AFA">
            <w:pPr>
              <w:jc w:val="center"/>
              <w:rPr>
                <w:rFonts w:eastAsia="Times New Roman" w:cstheme="minorHAnsi"/>
                <w:b/>
                <w:lang w:val="en-US"/>
              </w:rPr>
            </w:pPr>
            <w:r>
              <w:rPr>
                <w:rFonts w:eastAsia="Times New Roman" w:cstheme="minorHAnsi"/>
                <w:b/>
                <w:bCs/>
                <w:lang w:val="en-US"/>
              </w:rPr>
              <w:t>Enrollment</w:t>
            </w:r>
          </w:p>
        </w:tc>
        <w:tc>
          <w:tcPr>
            <w:tcW w:w="1278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:rsidR="00AE3AFA" w:rsidRDefault="00AE3AFA">
            <w:pPr>
              <w:jc w:val="center"/>
              <w:rPr>
                <w:rFonts w:eastAsia="Times New Roman" w:cstheme="minorHAnsi"/>
                <w:b/>
                <w:lang w:val="en-US"/>
              </w:rPr>
            </w:pPr>
            <w:r>
              <w:rPr>
                <w:rFonts w:eastAsia="Times New Roman" w:cstheme="minorHAnsi"/>
                <w:b/>
                <w:lang w:val="en-US"/>
              </w:rPr>
              <w:t>Allocation</w:t>
            </w:r>
          </w:p>
        </w:tc>
        <w:tc>
          <w:tcPr>
            <w:tcW w:w="1386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auto"/>
            </w:tcBorders>
            <w:vAlign w:val="center"/>
            <w:hideMark/>
          </w:tcPr>
          <w:p w:rsidR="00AE3AFA" w:rsidRDefault="00AE3AFA">
            <w:pPr>
              <w:jc w:val="center"/>
              <w:rPr>
                <w:rFonts w:eastAsia="Times New Roman" w:cstheme="minorHAnsi"/>
                <w:b/>
                <w:lang w:val="en-US"/>
              </w:rPr>
            </w:pPr>
            <w:r>
              <w:rPr>
                <w:rFonts w:eastAsia="Times New Roman" w:cstheme="minorHAnsi"/>
                <w:b/>
                <w:lang w:val="en-US"/>
              </w:rPr>
              <w:t>Post-allocation</w:t>
            </w:r>
          </w:p>
        </w:tc>
        <w:tc>
          <w:tcPr>
            <w:tcW w:w="1275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  <w:hideMark/>
          </w:tcPr>
          <w:p w:rsidR="00AE3AFA" w:rsidRDefault="00AE3AFA">
            <w:pPr>
              <w:jc w:val="center"/>
              <w:rPr>
                <w:rFonts w:eastAsia="Times New Roman" w:cstheme="minorHAnsi"/>
                <w:b/>
                <w:lang w:val="en-US"/>
              </w:rPr>
            </w:pPr>
            <w:r>
              <w:rPr>
                <w:rFonts w:eastAsia="Times New Roman" w:cstheme="minorHAnsi"/>
                <w:b/>
                <w:lang w:val="en-US"/>
              </w:rPr>
              <w:t>Close-out</w:t>
            </w:r>
          </w:p>
        </w:tc>
        <w:tc>
          <w:tcPr>
            <w:tcW w:w="2552" w:type="dxa"/>
            <w:gridSpan w:val="2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</w:tcPr>
          <w:p w:rsidR="00AE3AFA" w:rsidRDefault="00AE3AFA">
            <w:pPr>
              <w:jc w:val="center"/>
              <w:rPr>
                <w:rFonts w:eastAsia="Times New Roman" w:cstheme="minorHAnsi"/>
                <w:b/>
                <w:lang w:val="en-US"/>
              </w:rPr>
            </w:pPr>
            <w:r>
              <w:rPr>
                <w:rFonts w:eastAsia="Times New Roman" w:cstheme="minorHAnsi"/>
                <w:b/>
                <w:lang w:val="en-US"/>
              </w:rPr>
              <w:t>Follow-up</w:t>
            </w:r>
          </w:p>
          <w:p w:rsidR="00AE3AFA" w:rsidRDefault="00AE3AFA">
            <w:pPr>
              <w:jc w:val="center"/>
              <w:rPr>
                <w:rFonts w:eastAsia="Times New Roman" w:cstheme="minorHAnsi"/>
                <w:b/>
                <w:lang w:val="en-US"/>
              </w:rPr>
            </w:pPr>
          </w:p>
        </w:tc>
      </w:tr>
      <w:tr w:rsidR="00AE3AFA" w:rsidTr="00AE3AFA">
        <w:trPr>
          <w:trHeight w:val="345"/>
        </w:trPr>
        <w:tc>
          <w:tcPr>
            <w:tcW w:w="2055" w:type="dxa"/>
            <w:tcBorders>
              <w:top w:val="single" w:sz="6" w:space="0" w:color="262626"/>
              <w:left w:val="single" w:sz="4" w:space="0" w:color="262626"/>
              <w:bottom w:val="double" w:sz="12" w:space="0" w:color="262626"/>
              <w:right w:val="single" w:sz="12" w:space="0" w:color="auto"/>
            </w:tcBorders>
            <w:vAlign w:val="center"/>
            <w:hideMark/>
          </w:tcPr>
          <w:p w:rsidR="00AE3AFA" w:rsidRDefault="00AE3AFA">
            <w:pPr>
              <w:jc w:val="right"/>
              <w:rPr>
                <w:rFonts w:eastAsia="Times New Roman" w:cstheme="minorHAnsi"/>
                <w:bCs/>
                <w:lang w:val="en-US"/>
              </w:rPr>
            </w:pPr>
            <w:r>
              <w:rPr>
                <w:rFonts w:eastAsia="Times New Roman" w:cstheme="minorHAnsi"/>
                <w:b/>
                <w:bCs/>
                <w:lang w:val="en-US"/>
              </w:rPr>
              <w:t>TIMEPOINT**</w:t>
            </w:r>
          </w:p>
        </w:tc>
        <w:tc>
          <w:tcPr>
            <w:tcW w:w="1279" w:type="dxa"/>
            <w:tcBorders>
              <w:top w:val="single" w:sz="6" w:space="0" w:color="262626"/>
              <w:left w:val="single" w:sz="12" w:space="0" w:color="auto"/>
              <w:bottom w:val="double" w:sz="12" w:space="0" w:color="262626"/>
              <w:right w:val="single" w:sz="12" w:space="0" w:color="262626"/>
            </w:tcBorders>
            <w:vAlign w:val="center"/>
            <w:hideMark/>
          </w:tcPr>
          <w:p w:rsidR="00AE3AFA" w:rsidRDefault="00AE3AFA">
            <w:pPr>
              <w:jc w:val="center"/>
              <w:rPr>
                <w:rFonts w:eastAsia="Times New Roman" w:cstheme="minorHAnsi"/>
                <w:b/>
                <w:bCs/>
                <w:i/>
                <w:lang w:val="en-US"/>
              </w:rPr>
            </w:pPr>
            <w:r>
              <w:rPr>
                <w:rFonts w:eastAsia="Times New Roman" w:cstheme="minorHAnsi"/>
                <w:b/>
                <w:bCs/>
                <w:i/>
                <w:lang w:val="en-US"/>
              </w:rPr>
              <w:t>-T</w:t>
            </w:r>
            <w:r>
              <w:rPr>
                <w:rFonts w:eastAsia="Times New Roman" w:cstheme="minorHAnsi"/>
                <w:b/>
                <w:bCs/>
                <w:i/>
                <w:vertAlign w:val="subscript"/>
                <w:lang w:val="en-US"/>
              </w:rPr>
              <w:t>1</w:t>
            </w:r>
          </w:p>
        </w:tc>
        <w:tc>
          <w:tcPr>
            <w:tcW w:w="1278" w:type="dxa"/>
            <w:tcBorders>
              <w:top w:val="single" w:sz="6" w:space="0" w:color="262626"/>
              <w:left w:val="single" w:sz="12" w:space="0" w:color="262626"/>
              <w:bottom w:val="double" w:sz="12" w:space="0" w:color="262626"/>
              <w:right w:val="single" w:sz="12" w:space="0" w:color="262626"/>
            </w:tcBorders>
            <w:vAlign w:val="center"/>
            <w:hideMark/>
          </w:tcPr>
          <w:p w:rsidR="00AE3AFA" w:rsidRDefault="00AE3AFA">
            <w:pPr>
              <w:jc w:val="center"/>
              <w:rPr>
                <w:rFonts w:eastAsia="Times New Roman" w:cstheme="minorHAnsi"/>
                <w:b/>
                <w:bCs/>
                <w:lang w:val="en-US"/>
              </w:rPr>
            </w:pPr>
            <w:r>
              <w:rPr>
                <w:rFonts w:eastAsia="Times New Roman" w:cstheme="minorHAnsi"/>
                <w:b/>
                <w:bCs/>
                <w:lang w:val="en-US"/>
              </w:rPr>
              <w:t>0</w:t>
            </w:r>
          </w:p>
        </w:tc>
        <w:tc>
          <w:tcPr>
            <w:tcW w:w="1386" w:type="dxa"/>
            <w:tcBorders>
              <w:top w:val="single" w:sz="6" w:space="0" w:color="262626"/>
              <w:left w:val="single" w:sz="12" w:space="0" w:color="262626"/>
              <w:bottom w:val="double" w:sz="12" w:space="0" w:color="262626"/>
              <w:right w:val="single" w:sz="6" w:space="0" w:color="262626"/>
            </w:tcBorders>
            <w:vAlign w:val="center"/>
            <w:hideMark/>
          </w:tcPr>
          <w:p w:rsidR="00AE3AFA" w:rsidRDefault="00AE3AFA">
            <w:pPr>
              <w:jc w:val="center"/>
              <w:rPr>
                <w:rFonts w:eastAsia="Times New Roman" w:cstheme="minorHAnsi"/>
                <w:b/>
                <w:bCs/>
                <w:i/>
                <w:vertAlign w:val="subscript"/>
                <w:lang w:val="en-US"/>
              </w:rPr>
            </w:pPr>
            <w:r>
              <w:rPr>
                <w:rFonts w:eastAsia="Times New Roman" w:cstheme="minorHAnsi"/>
                <w:b/>
                <w:bCs/>
                <w:i/>
                <w:lang w:val="en-US"/>
              </w:rPr>
              <w:t>T</w:t>
            </w:r>
            <w:r>
              <w:rPr>
                <w:rFonts w:eastAsia="Times New Roman" w:cstheme="minorHAnsi"/>
                <w:b/>
                <w:bCs/>
                <w:i/>
                <w:vertAlign w:val="subscript"/>
                <w:lang w:val="en-US"/>
              </w:rPr>
              <w:t>1</w:t>
            </w:r>
          </w:p>
          <w:p w:rsidR="00AE3AFA" w:rsidRDefault="00AE3AFA">
            <w:pPr>
              <w:jc w:val="center"/>
              <w:rPr>
                <w:rFonts w:eastAsia="Times New Roman" w:cstheme="minorHAnsi"/>
                <w:b/>
                <w:bCs/>
                <w:i/>
                <w:lang w:val="en-US"/>
              </w:rPr>
            </w:pPr>
            <w:r>
              <w:rPr>
                <w:rFonts w:eastAsia="Times New Roman" w:cstheme="minorHAnsi"/>
                <w:b/>
                <w:bCs/>
                <w:i/>
                <w:lang w:val="en-US"/>
              </w:rPr>
              <w:t>Baseline</w:t>
            </w:r>
          </w:p>
        </w:tc>
        <w:tc>
          <w:tcPr>
            <w:tcW w:w="1275" w:type="dxa"/>
            <w:tcBorders>
              <w:top w:val="single" w:sz="6" w:space="0" w:color="262626"/>
              <w:left w:val="single" w:sz="12" w:space="0" w:color="auto"/>
              <w:bottom w:val="double" w:sz="12" w:space="0" w:color="262626"/>
              <w:right w:val="single" w:sz="8" w:space="0" w:color="262626"/>
            </w:tcBorders>
            <w:vAlign w:val="center"/>
            <w:hideMark/>
          </w:tcPr>
          <w:p w:rsidR="00AE3AFA" w:rsidRDefault="00AE3AFA">
            <w:pPr>
              <w:jc w:val="center"/>
              <w:rPr>
                <w:rFonts w:eastAsia="Times New Roman" w:cstheme="minorHAnsi"/>
                <w:b/>
                <w:bCs/>
                <w:i/>
                <w:vertAlign w:val="subscript"/>
                <w:lang w:val="en-US"/>
              </w:rPr>
            </w:pPr>
            <w:r>
              <w:rPr>
                <w:rFonts w:eastAsia="Times New Roman" w:cstheme="minorHAnsi"/>
                <w:b/>
                <w:bCs/>
                <w:i/>
                <w:lang w:val="en-US"/>
              </w:rPr>
              <w:t>T</w:t>
            </w:r>
            <w:r>
              <w:rPr>
                <w:rFonts w:eastAsia="Times New Roman" w:cstheme="minorHAnsi"/>
                <w:b/>
                <w:bCs/>
                <w:i/>
                <w:vertAlign w:val="subscript"/>
                <w:lang w:val="en-US"/>
              </w:rPr>
              <w:t>2</w:t>
            </w:r>
          </w:p>
          <w:p w:rsidR="00AE3AFA" w:rsidRDefault="00AE3AFA">
            <w:pPr>
              <w:jc w:val="center"/>
              <w:rPr>
                <w:rFonts w:eastAsia="Times New Roman" w:cstheme="minorHAnsi"/>
                <w:b/>
                <w:bCs/>
                <w:i/>
                <w:lang w:val="en-US"/>
              </w:rPr>
            </w:pPr>
            <w:r>
              <w:rPr>
                <w:rFonts w:eastAsia="Times New Roman" w:cstheme="minorHAnsi"/>
                <w:b/>
                <w:bCs/>
                <w:i/>
                <w:lang w:val="en-US"/>
              </w:rPr>
              <w:t xml:space="preserve">+ 6 </w:t>
            </w:r>
            <w:proofErr w:type="spellStart"/>
            <w:r>
              <w:rPr>
                <w:rFonts w:eastAsia="Times New Roman" w:cstheme="minorHAnsi"/>
                <w:b/>
                <w:bCs/>
                <w:i/>
                <w:lang w:val="en-US"/>
              </w:rPr>
              <w:t>mos</w:t>
            </w:r>
            <w:proofErr w:type="spellEnd"/>
          </w:p>
        </w:tc>
        <w:tc>
          <w:tcPr>
            <w:tcW w:w="1276" w:type="dxa"/>
            <w:tcBorders>
              <w:top w:val="single" w:sz="6" w:space="0" w:color="262626"/>
              <w:left w:val="single" w:sz="12" w:space="0" w:color="auto"/>
              <w:bottom w:val="double" w:sz="12" w:space="0" w:color="262626"/>
              <w:right w:val="single" w:sz="8" w:space="0" w:color="262626"/>
            </w:tcBorders>
            <w:hideMark/>
          </w:tcPr>
          <w:p w:rsidR="00AE3AFA" w:rsidRDefault="00AE3AFA">
            <w:pPr>
              <w:jc w:val="center"/>
              <w:rPr>
                <w:rFonts w:eastAsia="Times New Roman" w:cstheme="minorHAnsi"/>
                <w:b/>
                <w:bCs/>
                <w:i/>
                <w:vertAlign w:val="subscript"/>
                <w:lang w:val="en-US"/>
              </w:rPr>
            </w:pPr>
            <w:r>
              <w:rPr>
                <w:rFonts w:eastAsia="Times New Roman" w:cstheme="minorHAnsi"/>
                <w:b/>
                <w:bCs/>
                <w:i/>
                <w:lang w:val="en-US"/>
              </w:rPr>
              <w:t>T</w:t>
            </w:r>
            <w:r>
              <w:rPr>
                <w:rFonts w:eastAsia="Times New Roman" w:cstheme="minorHAnsi"/>
                <w:b/>
                <w:bCs/>
                <w:i/>
                <w:vertAlign w:val="subscript"/>
                <w:lang w:val="en-US"/>
              </w:rPr>
              <w:t>3</w:t>
            </w:r>
          </w:p>
          <w:p w:rsidR="00AE3AFA" w:rsidRDefault="00AE3AFA">
            <w:pPr>
              <w:jc w:val="center"/>
              <w:rPr>
                <w:rFonts w:eastAsia="Times New Roman" w:cstheme="minorHAnsi"/>
                <w:b/>
                <w:bCs/>
                <w:i/>
                <w:lang w:val="en-US"/>
              </w:rPr>
            </w:pPr>
            <w:r>
              <w:rPr>
                <w:rFonts w:eastAsia="Times New Roman" w:cstheme="minorHAnsi"/>
                <w:b/>
                <w:bCs/>
                <w:i/>
                <w:lang w:val="en-US"/>
              </w:rPr>
              <w:t xml:space="preserve">+ 12 </w:t>
            </w:r>
            <w:proofErr w:type="spellStart"/>
            <w:r>
              <w:rPr>
                <w:rFonts w:eastAsia="Times New Roman" w:cstheme="minorHAnsi"/>
                <w:b/>
                <w:bCs/>
                <w:i/>
                <w:lang w:val="en-US"/>
              </w:rPr>
              <w:t>mos</w:t>
            </w:r>
            <w:proofErr w:type="spellEnd"/>
          </w:p>
        </w:tc>
        <w:tc>
          <w:tcPr>
            <w:tcW w:w="1276" w:type="dxa"/>
            <w:tcBorders>
              <w:top w:val="single" w:sz="6" w:space="0" w:color="262626"/>
              <w:left w:val="single" w:sz="12" w:space="0" w:color="auto"/>
              <w:bottom w:val="double" w:sz="12" w:space="0" w:color="262626"/>
              <w:right w:val="single" w:sz="8" w:space="0" w:color="262626"/>
            </w:tcBorders>
            <w:hideMark/>
          </w:tcPr>
          <w:p w:rsidR="00AE3AFA" w:rsidRDefault="00AE3AFA">
            <w:pPr>
              <w:jc w:val="center"/>
              <w:rPr>
                <w:rFonts w:eastAsia="Times New Roman" w:cstheme="minorHAnsi"/>
                <w:b/>
                <w:bCs/>
                <w:i/>
                <w:vertAlign w:val="subscript"/>
                <w:lang w:val="en-US"/>
              </w:rPr>
            </w:pPr>
            <w:r>
              <w:rPr>
                <w:rFonts w:eastAsia="Times New Roman" w:cstheme="minorHAnsi"/>
                <w:b/>
                <w:bCs/>
                <w:i/>
                <w:lang w:val="en-US"/>
              </w:rPr>
              <w:t>T</w:t>
            </w:r>
            <w:r>
              <w:rPr>
                <w:rFonts w:eastAsia="Times New Roman" w:cstheme="minorHAnsi"/>
                <w:b/>
                <w:bCs/>
                <w:i/>
                <w:vertAlign w:val="subscript"/>
                <w:lang w:val="en-US"/>
              </w:rPr>
              <w:t>4</w:t>
            </w:r>
          </w:p>
          <w:p w:rsidR="00AE3AFA" w:rsidRDefault="00AE3AFA">
            <w:pPr>
              <w:jc w:val="center"/>
              <w:rPr>
                <w:rFonts w:eastAsia="Times New Roman" w:cstheme="minorHAnsi"/>
                <w:b/>
                <w:bCs/>
                <w:i/>
                <w:lang w:val="en-US"/>
              </w:rPr>
            </w:pPr>
            <w:r>
              <w:rPr>
                <w:rFonts w:eastAsia="Times New Roman" w:cstheme="minorHAnsi"/>
                <w:b/>
                <w:bCs/>
                <w:i/>
                <w:lang w:val="en-US"/>
              </w:rPr>
              <w:t xml:space="preserve">+ 10 </w:t>
            </w:r>
            <w:proofErr w:type="spellStart"/>
            <w:r>
              <w:rPr>
                <w:rFonts w:eastAsia="Times New Roman" w:cstheme="minorHAnsi"/>
                <w:b/>
                <w:bCs/>
                <w:i/>
                <w:lang w:val="en-US"/>
              </w:rPr>
              <w:t>yrs</w:t>
            </w:r>
            <w:proofErr w:type="spellEnd"/>
          </w:p>
        </w:tc>
      </w:tr>
      <w:tr w:rsidR="00AE3AFA" w:rsidTr="00AE3AFA">
        <w:trPr>
          <w:trHeight w:val="540"/>
        </w:trPr>
        <w:tc>
          <w:tcPr>
            <w:tcW w:w="2055" w:type="dxa"/>
            <w:tcBorders>
              <w:top w:val="double" w:sz="12" w:space="0" w:color="262626"/>
              <w:left w:val="single" w:sz="4" w:space="0" w:color="262626"/>
              <w:bottom w:val="nil"/>
              <w:right w:val="single" w:sz="12" w:space="0" w:color="auto"/>
            </w:tcBorders>
            <w:vAlign w:val="center"/>
            <w:hideMark/>
          </w:tcPr>
          <w:p w:rsidR="00AE3AFA" w:rsidRDefault="00AE3AFA">
            <w:pPr>
              <w:jc w:val="right"/>
              <w:rPr>
                <w:rFonts w:eastAsia="Times New Roman" w:cstheme="minorHAnsi"/>
                <w:b/>
                <w:bCs/>
                <w:lang w:val="en-US"/>
              </w:rPr>
            </w:pPr>
            <w:r>
              <w:rPr>
                <w:rFonts w:eastAsia="Times New Roman" w:cstheme="minorHAnsi"/>
                <w:b/>
                <w:bCs/>
                <w:lang w:val="en-US"/>
              </w:rPr>
              <w:t>ENROLLMENT:</w:t>
            </w:r>
          </w:p>
        </w:tc>
        <w:tc>
          <w:tcPr>
            <w:tcW w:w="1279" w:type="dxa"/>
            <w:tcBorders>
              <w:top w:val="double" w:sz="12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bottom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8" w:type="dxa"/>
            <w:tcBorders>
              <w:top w:val="double" w:sz="12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bottom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386" w:type="dxa"/>
            <w:tcBorders>
              <w:top w:val="double" w:sz="12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bottom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5" w:type="dxa"/>
            <w:tcBorders>
              <w:top w:val="double" w:sz="12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bottom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6" w:type="dxa"/>
            <w:tcBorders>
              <w:top w:val="double" w:sz="12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6" w:type="dxa"/>
            <w:tcBorders>
              <w:top w:val="double" w:sz="12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</w:tr>
      <w:tr w:rsidR="00AE3AFA" w:rsidTr="00AE3AFA">
        <w:trPr>
          <w:trHeight w:val="540"/>
        </w:trPr>
        <w:tc>
          <w:tcPr>
            <w:tcW w:w="2055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center"/>
            <w:hideMark/>
          </w:tcPr>
          <w:p w:rsidR="00AE3AFA" w:rsidRDefault="00AE3AFA">
            <w:pPr>
              <w:jc w:val="right"/>
              <w:rPr>
                <w:rFonts w:eastAsia="Times New Roman" w:cstheme="minorHAnsi"/>
                <w:b/>
                <w:lang w:val="en-US"/>
              </w:rPr>
            </w:pPr>
            <w:r>
              <w:rPr>
                <w:rFonts w:eastAsia="Times New Roman" w:cstheme="minorHAnsi"/>
                <w:b/>
                <w:lang w:val="en-US"/>
              </w:rPr>
              <w:t>Eligibility screen</w:t>
            </w:r>
          </w:p>
        </w:tc>
        <w:tc>
          <w:tcPr>
            <w:tcW w:w="1279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  <w:r>
              <w:rPr>
                <w:rFonts w:eastAsia="Times New Roman" w:cstheme="minorHAnsi"/>
                <w:lang w:val="en-US"/>
              </w:rPr>
              <w:t>X</w:t>
            </w:r>
          </w:p>
        </w:tc>
        <w:tc>
          <w:tcPr>
            <w:tcW w:w="1278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386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5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</w:tr>
      <w:tr w:rsidR="00AE3AFA" w:rsidTr="00AE3AFA">
        <w:trPr>
          <w:trHeight w:val="540"/>
        </w:trPr>
        <w:tc>
          <w:tcPr>
            <w:tcW w:w="2055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center"/>
            <w:hideMark/>
          </w:tcPr>
          <w:p w:rsidR="00AE3AFA" w:rsidRDefault="00AE3AFA">
            <w:pPr>
              <w:jc w:val="right"/>
              <w:rPr>
                <w:rFonts w:eastAsia="Times New Roman" w:cstheme="minorHAnsi"/>
                <w:b/>
                <w:lang w:val="en-US"/>
              </w:rPr>
            </w:pPr>
            <w:r>
              <w:rPr>
                <w:rFonts w:eastAsia="Times New Roman" w:cstheme="minorHAnsi"/>
                <w:b/>
                <w:lang w:val="en-US"/>
              </w:rPr>
              <w:t>Informed consent</w:t>
            </w:r>
          </w:p>
        </w:tc>
        <w:tc>
          <w:tcPr>
            <w:tcW w:w="1279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  <w:r>
              <w:rPr>
                <w:rFonts w:eastAsia="Times New Roman" w:cstheme="minorHAnsi"/>
                <w:lang w:val="en-US"/>
              </w:rPr>
              <w:t>X</w:t>
            </w:r>
          </w:p>
        </w:tc>
        <w:tc>
          <w:tcPr>
            <w:tcW w:w="1278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386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5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</w:tr>
      <w:tr w:rsidR="00AE3AFA" w:rsidTr="00AE3AFA">
        <w:trPr>
          <w:trHeight w:val="540"/>
        </w:trPr>
        <w:tc>
          <w:tcPr>
            <w:tcW w:w="2055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center"/>
            <w:hideMark/>
          </w:tcPr>
          <w:p w:rsidR="00AE3AFA" w:rsidRDefault="00AE3AFA">
            <w:pPr>
              <w:jc w:val="right"/>
              <w:rPr>
                <w:rFonts w:eastAsia="Times New Roman" w:cstheme="minorHAnsi"/>
                <w:b/>
                <w:lang w:val="en-US"/>
              </w:rPr>
            </w:pPr>
            <w:r>
              <w:rPr>
                <w:rFonts w:eastAsia="Times New Roman" w:cstheme="minorHAnsi"/>
                <w:b/>
                <w:lang w:val="en-US"/>
              </w:rPr>
              <w:t>Randomization</w:t>
            </w:r>
          </w:p>
        </w:tc>
        <w:tc>
          <w:tcPr>
            <w:tcW w:w="1279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8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  <w:r>
              <w:rPr>
                <w:rFonts w:eastAsia="Times New Roman" w:cstheme="minorHAnsi"/>
                <w:lang w:val="en-US"/>
              </w:rPr>
              <w:t>X</w:t>
            </w:r>
          </w:p>
        </w:tc>
        <w:tc>
          <w:tcPr>
            <w:tcW w:w="1386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5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</w:tr>
      <w:tr w:rsidR="00AE3AFA" w:rsidTr="00AE3AFA">
        <w:trPr>
          <w:trHeight w:val="540"/>
        </w:trPr>
        <w:tc>
          <w:tcPr>
            <w:tcW w:w="2055" w:type="dxa"/>
            <w:tcBorders>
              <w:top w:val="nil"/>
              <w:left w:val="single" w:sz="4" w:space="0" w:color="262626"/>
              <w:bottom w:val="single" w:sz="12" w:space="0" w:color="262626"/>
              <w:right w:val="single" w:sz="12" w:space="0" w:color="auto"/>
            </w:tcBorders>
            <w:vAlign w:val="center"/>
            <w:hideMark/>
          </w:tcPr>
          <w:p w:rsidR="00AE3AFA" w:rsidRDefault="00AE3AFA">
            <w:pPr>
              <w:jc w:val="right"/>
              <w:rPr>
                <w:rFonts w:eastAsia="Times New Roman" w:cstheme="minorHAnsi"/>
                <w:b/>
                <w:bCs/>
                <w:lang w:val="en-US"/>
              </w:rPr>
            </w:pPr>
            <w:r>
              <w:rPr>
                <w:rFonts w:eastAsia="Times New Roman" w:cstheme="minorHAnsi"/>
                <w:b/>
                <w:bCs/>
                <w:lang w:val="en-US"/>
              </w:rPr>
              <w:t>Allocation</w:t>
            </w:r>
          </w:p>
        </w:tc>
        <w:tc>
          <w:tcPr>
            <w:tcW w:w="1279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12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8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vAlign w:val="center"/>
            <w:hideMark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  <w:r>
              <w:rPr>
                <w:rFonts w:eastAsia="Times New Roman" w:cstheme="minorHAnsi"/>
                <w:lang w:val="en-US"/>
              </w:rPr>
              <w:t>X</w:t>
            </w:r>
          </w:p>
        </w:tc>
        <w:tc>
          <w:tcPr>
            <w:tcW w:w="1386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6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5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8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8" w:space="0" w:color="262626"/>
            </w:tcBorders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8" w:space="0" w:color="262626"/>
            </w:tcBorders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</w:tr>
      <w:tr w:rsidR="00AE3AFA" w:rsidTr="00AE3AFA">
        <w:trPr>
          <w:trHeight w:val="540"/>
        </w:trPr>
        <w:tc>
          <w:tcPr>
            <w:tcW w:w="2055" w:type="dxa"/>
            <w:tcBorders>
              <w:top w:val="single" w:sz="12" w:space="0" w:color="262626"/>
              <w:left w:val="single" w:sz="4" w:space="0" w:color="262626"/>
              <w:bottom w:val="nil"/>
              <w:right w:val="single" w:sz="12" w:space="0" w:color="auto"/>
            </w:tcBorders>
            <w:vAlign w:val="center"/>
            <w:hideMark/>
          </w:tcPr>
          <w:p w:rsidR="00AE3AFA" w:rsidRDefault="00AE3AFA">
            <w:pPr>
              <w:jc w:val="right"/>
              <w:rPr>
                <w:rFonts w:eastAsia="Times New Roman" w:cstheme="minorHAnsi"/>
                <w:b/>
                <w:bCs/>
                <w:lang w:val="en-US"/>
              </w:rPr>
            </w:pPr>
            <w:r>
              <w:rPr>
                <w:rFonts w:eastAsia="Times New Roman" w:cstheme="minorHAnsi"/>
                <w:b/>
                <w:bCs/>
                <w:lang w:val="en-US"/>
              </w:rPr>
              <w:t>INTERVENTIONS:</w:t>
            </w:r>
          </w:p>
        </w:tc>
        <w:tc>
          <w:tcPr>
            <w:tcW w:w="1279" w:type="dxa"/>
            <w:tcBorders>
              <w:top w:val="single" w:sz="12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8" w:type="dxa"/>
            <w:tcBorders>
              <w:top w:val="single" w:sz="12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386" w:type="dxa"/>
            <w:tcBorders>
              <w:top w:val="single" w:sz="12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5" w:type="dxa"/>
            <w:tcBorders>
              <w:top w:val="single" w:sz="12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6" w:type="dxa"/>
            <w:tcBorders>
              <w:top w:val="single" w:sz="12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6" w:type="dxa"/>
            <w:tcBorders>
              <w:top w:val="single" w:sz="12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</w:tr>
      <w:tr w:rsidR="00AE3AFA" w:rsidTr="00AE3AFA">
        <w:trPr>
          <w:trHeight w:val="540"/>
        </w:trPr>
        <w:tc>
          <w:tcPr>
            <w:tcW w:w="2055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center"/>
            <w:hideMark/>
          </w:tcPr>
          <w:p w:rsidR="00AE3AFA" w:rsidRDefault="00AE3AFA">
            <w:pPr>
              <w:jc w:val="right"/>
              <w:rPr>
                <w:rFonts w:eastAsia="Times New Roman" w:cstheme="minorHAnsi"/>
                <w:b/>
                <w:bCs/>
                <w:lang w:val="en-US"/>
              </w:rPr>
            </w:pPr>
            <w:r>
              <w:rPr>
                <w:rFonts w:eastAsia="Times New Roman" w:cstheme="minorHAnsi"/>
                <w:b/>
                <w:bCs/>
                <w:lang w:val="en-US"/>
              </w:rPr>
              <w:t>Subsidized healthy food prescription intervention group</w:t>
            </w:r>
          </w:p>
        </w:tc>
        <w:tc>
          <w:tcPr>
            <w:tcW w:w="1279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8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386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5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  <w:hideMark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-766445</wp:posOffset>
                      </wp:positionH>
                      <wp:positionV relativeFrom="paragraph">
                        <wp:posOffset>95885</wp:posOffset>
                      </wp:positionV>
                      <wp:extent cx="1289050" cy="635"/>
                      <wp:effectExtent l="57150" t="57150" r="63500" b="75565"/>
                      <wp:wrapNone/>
                      <wp:docPr id="3" name="Straight Arrow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890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>
                                <a:solidFill>
                                  <a:srgbClr val="272727"/>
                                </a:solidFill>
                                <a:round/>
                                <a:headEnd type="diamond" w="med" len="sm"/>
                                <a:tailEnd type="diamond" w="med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0D45D15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3" o:spid="_x0000_s1026" type="#_x0000_t32" style="position:absolute;margin-left:-60.35pt;margin-top:7.55pt;width:101.5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" strokecolor="#272727" strokeweight="2.25pt">
                      <v:stroke startarrow="diamond" startarrowlength="short" endarrow="diamond" endarrowlength="short"/>
                    </v:shape>
                  </w:pict>
                </mc:Fallback>
              </mc:AlternateContent>
            </w:r>
          </w:p>
        </w:tc>
        <w:tc>
          <w:tcPr>
            <w:tcW w:w="1276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</w:tr>
      <w:tr w:rsidR="00AE3AFA" w:rsidTr="00AE3AFA">
        <w:trPr>
          <w:trHeight w:val="540"/>
        </w:trPr>
        <w:tc>
          <w:tcPr>
            <w:tcW w:w="2055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center"/>
            <w:hideMark/>
          </w:tcPr>
          <w:p w:rsidR="00AE3AFA" w:rsidRDefault="00AE3AFA">
            <w:pPr>
              <w:jc w:val="right"/>
              <w:rPr>
                <w:rFonts w:eastAsia="Times New Roman" w:cstheme="minorHAnsi"/>
                <w:b/>
                <w:bCs/>
                <w:lang w:val="en-US"/>
              </w:rPr>
            </w:pPr>
            <w:r>
              <w:rPr>
                <w:rFonts w:eastAsia="Times New Roman" w:cstheme="minorHAnsi"/>
                <w:b/>
                <w:bCs/>
                <w:lang w:val="en-US"/>
              </w:rPr>
              <w:t xml:space="preserve">Healthy food prescription comparison group </w:t>
            </w:r>
          </w:p>
        </w:tc>
        <w:tc>
          <w:tcPr>
            <w:tcW w:w="1279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8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386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5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  <w:hideMark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-734695</wp:posOffset>
                      </wp:positionH>
                      <wp:positionV relativeFrom="paragraph">
                        <wp:posOffset>140335</wp:posOffset>
                      </wp:positionV>
                      <wp:extent cx="1289050" cy="635"/>
                      <wp:effectExtent l="57150" t="57150" r="63500" b="75565"/>
                      <wp:wrapNone/>
                      <wp:docPr id="1" name="Straight Arrow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890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>
                                <a:solidFill>
                                  <a:srgbClr val="272727"/>
                                </a:solidFill>
                                <a:round/>
                                <a:headEnd type="diamond" w="med" len="sm"/>
                                <a:tailEnd type="diamond" w="med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DBCA15" id="Straight Arrow Connector 1" o:spid="_x0000_s1026" type="#_x0000_t32" style="position:absolute;margin-left:-57.85pt;margin-top:11.05pt;width:101.5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" strokecolor="#272727" strokeweight="2.25pt">
                      <v:stroke startarrow="diamond" startarrowlength="short" endarrow="diamond" endarrowlength="short"/>
                    </v:shape>
                  </w:pict>
                </mc:Fallback>
              </mc:AlternateContent>
            </w:r>
          </w:p>
        </w:tc>
        <w:tc>
          <w:tcPr>
            <w:tcW w:w="1276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</w:tr>
      <w:tr w:rsidR="00AE3AFA" w:rsidTr="00AE3AFA">
        <w:trPr>
          <w:trHeight w:val="540"/>
        </w:trPr>
        <w:tc>
          <w:tcPr>
            <w:tcW w:w="2055" w:type="dxa"/>
            <w:tcBorders>
              <w:top w:val="single" w:sz="12" w:space="0" w:color="262626"/>
              <w:left w:val="single" w:sz="4" w:space="0" w:color="262626"/>
              <w:bottom w:val="nil"/>
              <w:right w:val="single" w:sz="12" w:space="0" w:color="auto"/>
            </w:tcBorders>
            <w:vAlign w:val="center"/>
            <w:hideMark/>
          </w:tcPr>
          <w:p w:rsidR="00AE3AFA" w:rsidRDefault="00AE3AFA">
            <w:pPr>
              <w:jc w:val="right"/>
              <w:rPr>
                <w:rFonts w:eastAsia="Times New Roman" w:cstheme="minorHAnsi"/>
                <w:b/>
                <w:bCs/>
                <w:lang w:val="en-US"/>
              </w:rPr>
            </w:pPr>
            <w:r>
              <w:rPr>
                <w:rFonts w:eastAsia="Times New Roman" w:cstheme="minorHAnsi"/>
                <w:b/>
                <w:bCs/>
                <w:lang w:val="en-US"/>
              </w:rPr>
              <w:t>ASSESSMENTS:</w:t>
            </w:r>
          </w:p>
        </w:tc>
        <w:tc>
          <w:tcPr>
            <w:tcW w:w="1279" w:type="dxa"/>
            <w:tcBorders>
              <w:top w:val="single" w:sz="12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8" w:type="dxa"/>
            <w:tcBorders>
              <w:top w:val="single" w:sz="12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386" w:type="dxa"/>
            <w:tcBorders>
              <w:top w:val="single" w:sz="12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5" w:type="dxa"/>
            <w:tcBorders>
              <w:top w:val="single" w:sz="12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6" w:type="dxa"/>
            <w:tcBorders>
              <w:top w:val="single" w:sz="12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6" w:type="dxa"/>
            <w:tcBorders>
              <w:top w:val="single" w:sz="12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</w:tr>
      <w:tr w:rsidR="00AE3AFA" w:rsidTr="00AE3AFA">
        <w:trPr>
          <w:trHeight w:val="540"/>
        </w:trPr>
        <w:tc>
          <w:tcPr>
            <w:tcW w:w="2055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bottom"/>
            <w:hideMark/>
          </w:tcPr>
          <w:p w:rsidR="00AE3AFA" w:rsidRDefault="00AE3AFA">
            <w:pPr>
              <w:jc w:val="right"/>
              <w:rPr>
                <w:rFonts w:eastAsia="Times New Roman" w:cstheme="minorHAnsi"/>
                <w:b/>
                <w:bCs/>
                <w:lang w:val="en-US"/>
              </w:rPr>
            </w:pPr>
            <w:r>
              <w:rPr>
                <w:rFonts w:eastAsia="Times New Roman" w:cstheme="minorHAnsi"/>
                <w:b/>
                <w:bCs/>
                <w:lang w:val="en-US"/>
              </w:rPr>
              <w:t>Sociodemographic and health-related characteristics</w:t>
            </w:r>
          </w:p>
        </w:tc>
        <w:tc>
          <w:tcPr>
            <w:tcW w:w="1279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8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386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  <w:r>
              <w:rPr>
                <w:rFonts w:eastAsia="Times New Roman" w:cstheme="minorHAnsi"/>
                <w:lang w:val="en-US"/>
              </w:rPr>
              <w:t>X</w:t>
            </w:r>
          </w:p>
        </w:tc>
        <w:tc>
          <w:tcPr>
            <w:tcW w:w="1275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FFFFFF"/>
            <w:vAlign w:val="center"/>
            <w:hideMark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  <w:r>
              <w:rPr>
                <w:rFonts w:eastAsia="Times New Roman" w:cstheme="minorHAnsi"/>
                <w:lang w:val="en-US"/>
              </w:rPr>
              <w:t>X</w:t>
            </w:r>
          </w:p>
        </w:tc>
        <w:tc>
          <w:tcPr>
            <w:tcW w:w="1276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FFFFFF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FFFFFF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</w:tr>
      <w:tr w:rsidR="00AE3AFA" w:rsidTr="00AE3AFA">
        <w:trPr>
          <w:trHeight w:val="540"/>
        </w:trPr>
        <w:tc>
          <w:tcPr>
            <w:tcW w:w="2055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bottom"/>
            <w:hideMark/>
          </w:tcPr>
          <w:p w:rsidR="00AE3AFA" w:rsidRDefault="00AE3AFA">
            <w:pPr>
              <w:jc w:val="right"/>
              <w:rPr>
                <w:rFonts w:eastAsia="Times New Roman" w:cstheme="minorHAnsi"/>
                <w:b/>
                <w:bCs/>
                <w:lang w:val="en-US"/>
              </w:rPr>
            </w:pPr>
            <w:r>
              <w:rPr>
                <w:rFonts w:eastAsia="Times New Roman" w:cstheme="minorHAnsi"/>
                <w:b/>
                <w:bCs/>
                <w:lang w:val="en-US"/>
              </w:rPr>
              <w:t xml:space="preserve">Primary outcome: Hemoglobin A1C </w:t>
            </w:r>
          </w:p>
        </w:tc>
        <w:tc>
          <w:tcPr>
            <w:tcW w:w="1279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8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386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  <w:r>
              <w:rPr>
                <w:rFonts w:eastAsia="Times New Roman" w:cstheme="minorHAnsi"/>
                <w:lang w:val="en-US"/>
              </w:rPr>
              <w:t>X</w:t>
            </w:r>
          </w:p>
        </w:tc>
        <w:tc>
          <w:tcPr>
            <w:tcW w:w="1275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FFFFFF"/>
            <w:vAlign w:val="center"/>
            <w:hideMark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  <w:r>
              <w:rPr>
                <w:rFonts w:eastAsia="Times New Roman" w:cstheme="minorHAnsi"/>
                <w:lang w:val="en-US"/>
              </w:rPr>
              <w:t>X</w:t>
            </w:r>
          </w:p>
        </w:tc>
        <w:tc>
          <w:tcPr>
            <w:tcW w:w="1276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FFFFFF"/>
            <w:hideMark/>
          </w:tcPr>
          <w:p w:rsidR="00AE3AFA" w:rsidRDefault="00AE3AFA">
            <w:pPr>
              <w:rPr>
                <w:rFonts w:eastAsia="Times New Roman" w:cstheme="minorHAnsi"/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126365</wp:posOffset>
                      </wp:positionH>
                      <wp:positionV relativeFrom="paragraph">
                        <wp:posOffset>172720</wp:posOffset>
                      </wp:positionV>
                      <wp:extent cx="1289050" cy="635"/>
                      <wp:effectExtent l="57150" t="57150" r="63500" b="75565"/>
                      <wp:wrapNone/>
                      <wp:docPr id="9" name="Straight Arrow Connector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890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>
                                <a:solidFill>
                                  <a:srgbClr val="272727"/>
                                </a:solidFill>
                                <a:round/>
                                <a:headEnd type="diamond" w="med" len="sm"/>
                                <a:tailEnd type="diamond" w="med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37D8B9" id="Straight Arrow Connector 9" o:spid="_x0000_s1026" type="#_x0000_t32" style="position:absolute;margin-left:9.95pt;margin-top:13.6pt;width:101.5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" strokecolor="#272727" strokeweight="2.25pt">
                      <v:stroke startarrow="diamond" startarrowlength="short" endarrow="diamond" endarrowlength="short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4042410</wp:posOffset>
                      </wp:positionH>
                      <wp:positionV relativeFrom="paragraph">
                        <wp:posOffset>5796280</wp:posOffset>
                      </wp:positionV>
                      <wp:extent cx="1289050" cy="635"/>
                      <wp:effectExtent l="57150" t="57150" r="63500" b="75565"/>
                      <wp:wrapNone/>
                      <wp:docPr id="7" name="Straight Arrow Connector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890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>
                                <a:solidFill>
                                  <a:srgbClr val="272727"/>
                                </a:solidFill>
                                <a:round/>
                                <a:headEnd type="diamond" w="med" len="sm"/>
                                <a:tailEnd type="diamond" w="med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E104F6" id="Straight Arrow Connector 7" o:spid="_x0000_s1026" type="#_x0000_t32" style="position:absolute;margin-left:318.3pt;margin-top:456.4pt;width:101.5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" strokecolor="#272727" strokeweight="2.25pt">
                      <v:stroke startarrow="diamond" startarrowlength="short" endarrow="diamond" endarrowlength="short"/>
                    </v:shape>
                  </w:pict>
                </mc:Fallback>
              </mc:AlternateContent>
            </w:r>
          </w:p>
        </w:tc>
        <w:tc>
          <w:tcPr>
            <w:tcW w:w="1276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FFFFFF"/>
            <w:hideMark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4042410</wp:posOffset>
                      </wp:positionH>
                      <wp:positionV relativeFrom="paragraph">
                        <wp:posOffset>5796280</wp:posOffset>
                      </wp:positionV>
                      <wp:extent cx="1289050" cy="635"/>
                      <wp:effectExtent l="57150" t="57150" r="63500" b="75565"/>
                      <wp:wrapNone/>
                      <wp:docPr id="8" name="Straight Arrow Connector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890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>
                                <a:solidFill>
                                  <a:srgbClr val="272727"/>
                                </a:solidFill>
                                <a:round/>
                                <a:headEnd type="diamond" w="med" len="sm"/>
                                <a:tailEnd type="diamond" w="med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FA3A49" id="Straight Arrow Connector 8" o:spid="_x0000_s1026" type="#_x0000_t32" style="position:absolute;margin-left:318.3pt;margin-top:456.4pt;width:101.5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" strokecolor="#272727" strokeweight="2.25pt">
                      <v:stroke startarrow="diamond" startarrowlength="short" endarrow="diamond" endarrowlength="short"/>
                    </v:shape>
                  </w:pict>
                </mc:Fallback>
              </mc:AlternateContent>
            </w:r>
          </w:p>
        </w:tc>
      </w:tr>
      <w:tr w:rsidR="00AE3AFA" w:rsidTr="00AE3AFA">
        <w:trPr>
          <w:trHeight w:val="540"/>
        </w:trPr>
        <w:tc>
          <w:tcPr>
            <w:tcW w:w="2055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bottom"/>
            <w:hideMark/>
          </w:tcPr>
          <w:p w:rsidR="00AE3AFA" w:rsidRDefault="00AE3AFA">
            <w:pPr>
              <w:jc w:val="right"/>
              <w:rPr>
                <w:rFonts w:eastAsia="Times New Roman" w:cstheme="minorHAnsi"/>
                <w:b/>
                <w:bCs/>
                <w:lang w:val="en-US"/>
              </w:rPr>
            </w:pPr>
            <w:r>
              <w:rPr>
                <w:rFonts w:cstheme="minorHAnsi"/>
                <w:b/>
              </w:rPr>
              <w:t xml:space="preserve">Patient-reported outcomes: Psychosocial well-being, self-rated health, diabetes self-efficacy, diabetes self-management, diabetes distress, diabetes competing demands, perceived financial barriers to chronic disease care, hypoglycemic </w:t>
            </w:r>
            <w:r>
              <w:rPr>
                <w:rFonts w:cstheme="minorHAnsi"/>
                <w:b/>
              </w:rPr>
              <w:lastRenderedPageBreak/>
              <w:t>episodes, work productivity and activity impairment, household food insecurity, subjective social status, perceived income adequacy</w:t>
            </w:r>
          </w:p>
        </w:tc>
        <w:tc>
          <w:tcPr>
            <w:tcW w:w="1279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8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386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  <w:r>
              <w:rPr>
                <w:rFonts w:eastAsia="Times New Roman" w:cstheme="minorHAnsi"/>
                <w:lang w:val="en-US"/>
              </w:rPr>
              <w:t>X</w:t>
            </w:r>
          </w:p>
        </w:tc>
        <w:tc>
          <w:tcPr>
            <w:tcW w:w="1275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  <w:hideMark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  <w:r>
              <w:rPr>
                <w:rFonts w:eastAsia="Times New Roman" w:cstheme="minorHAnsi"/>
                <w:lang w:val="en-US"/>
              </w:rPr>
              <w:t>X</w:t>
            </w:r>
          </w:p>
        </w:tc>
        <w:tc>
          <w:tcPr>
            <w:tcW w:w="1276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</w:tr>
      <w:tr w:rsidR="00AE3AFA" w:rsidTr="00AE3AFA">
        <w:trPr>
          <w:trHeight w:val="540"/>
        </w:trPr>
        <w:tc>
          <w:tcPr>
            <w:tcW w:w="2055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bottom"/>
            <w:hideMark/>
          </w:tcPr>
          <w:p w:rsidR="00AE3AFA" w:rsidRDefault="00AE3AFA">
            <w:pPr>
              <w:jc w:val="right"/>
              <w:rPr>
                <w:rFonts w:eastAsia="Times New Roman" w:cstheme="minorHAnsi"/>
                <w:b/>
                <w:bCs/>
                <w:lang w:val="en-US"/>
              </w:rPr>
            </w:pPr>
            <w:r>
              <w:rPr>
                <w:rFonts w:eastAsia="Times New Roman" w:cstheme="minorHAnsi"/>
                <w:b/>
                <w:bCs/>
                <w:lang w:val="en-US"/>
              </w:rPr>
              <w:t xml:space="preserve">Biochemical measures: </w:t>
            </w:r>
            <w:proofErr w:type="spellStart"/>
            <w:r>
              <w:rPr>
                <w:rFonts w:eastAsia="Times New Roman" w:cstheme="minorHAnsi"/>
                <w:b/>
                <w:bCs/>
                <w:lang w:val="en-US"/>
              </w:rPr>
              <w:t>Fructosamine</w:t>
            </w:r>
            <w:proofErr w:type="spellEnd"/>
            <w:r>
              <w:rPr>
                <w:rFonts w:eastAsia="Times New Roman" w:cstheme="minorHAnsi"/>
                <w:b/>
                <w:bCs/>
                <w:lang w:val="en-US"/>
              </w:rPr>
              <w:t>, skin c</w:t>
            </w:r>
            <w:proofErr w:type="spellStart"/>
            <w:r>
              <w:rPr>
                <w:rFonts w:cstheme="minorHAnsi"/>
                <w:b/>
              </w:rPr>
              <w:t>arotenoids</w:t>
            </w:r>
            <w:proofErr w:type="spellEnd"/>
            <w:r>
              <w:rPr>
                <w:rFonts w:cstheme="minorHAnsi"/>
                <w:b/>
              </w:rPr>
              <w:t xml:space="preserve">, blood lipids, serum creatinine, </w:t>
            </w:r>
            <w:r>
              <w:rPr>
                <w:rFonts w:cstheme="minorHAnsi"/>
                <w:b/>
                <w:lang w:val="en-US"/>
              </w:rPr>
              <w:t>albumin-to-creatinine ratio, hemoglobin</w:t>
            </w:r>
          </w:p>
        </w:tc>
        <w:tc>
          <w:tcPr>
            <w:tcW w:w="1279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8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386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  <w:r>
              <w:rPr>
                <w:rFonts w:eastAsia="Times New Roman" w:cstheme="minorHAnsi"/>
                <w:lang w:val="en-US"/>
              </w:rPr>
              <w:t>X</w:t>
            </w:r>
          </w:p>
        </w:tc>
        <w:tc>
          <w:tcPr>
            <w:tcW w:w="1275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  <w:hideMark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  <w:r>
              <w:rPr>
                <w:rFonts w:eastAsia="Times New Roman" w:cstheme="minorHAnsi"/>
                <w:lang w:val="en-US"/>
              </w:rPr>
              <w:t>X</w:t>
            </w:r>
          </w:p>
        </w:tc>
        <w:tc>
          <w:tcPr>
            <w:tcW w:w="1276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</w:tr>
      <w:tr w:rsidR="00AE3AFA" w:rsidTr="00AE3AFA">
        <w:trPr>
          <w:trHeight w:val="540"/>
        </w:trPr>
        <w:tc>
          <w:tcPr>
            <w:tcW w:w="2055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bottom"/>
            <w:hideMark/>
          </w:tcPr>
          <w:p w:rsidR="00AE3AFA" w:rsidRDefault="00AE3AFA">
            <w:pPr>
              <w:jc w:val="right"/>
              <w:rPr>
                <w:rFonts w:eastAsia="Times New Roman" w:cstheme="minorHAnsi"/>
                <w:b/>
                <w:bCs/>
                <w:lang w:val="en-US"/>
              </w:rPr>
            </w:pPr>
            <w:r>
              <w:rPr>
                <w:rFonts w:eastAsia="Times New Roman" w:cstheme="minorHAnsi"/>
                <w:b/>
                <w:bCs/>
                <w:lang w:val="en-US"/>
              </w:rPr>
              <w:t>Physical measures:</w:t>
            </w:r>
          </w:p>
          <w:p w:rsidR="00AE3AFA" w:rsidRDefault="00AE3AFA">
            <w:pPr>
              <w:jc w:val="right"/>
              <w:rPr>
                <w:rFonts w:eastAsia="Times New Roman" w:cstheme="minorHAnsi"/>
                <w:b/>
                <w:bCs/>
                <w:lang w:val="en-US"/>
              </w:rPr>
            </w:pPr>
            <w:r>
              <w:rPr>
                <w:rFonts w:cstheme="minorHAnsi"/>
                <w:b/>
              </w:rPr>
              <w:t>Weight, height, waist circumference, blood pressure,</w:t>
            </w:r>
            <w:r>
              <w:rPr>
                <w:rFonts w:cstheme="minorHAnsi"/>
                <w:b/>
                <w:lang w:val="en-US"/>
              </w:rPr>
              <w:t xml:space="preserve"> heart rate</w:t>
            </w:r>
          </w:p>
        </w:tc>
        <w:tc>
          <w:tcPr>
            <w:tcW w:w="1279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8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386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  <w:r>
              <w:rPr>
                <w:rFonts w:eastAsia="Times New Roman" w:cstheme="minorHAnsi"/>
                <w:lang w:val="en-US"/>
              </w:rPr>
              <w:t>X</w:t>
            </w:r>
          </w:p>
        </w:tc>
        <w:tc>
          <w:tcPr>
            <w:tcW w:w="1275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  <w:hideMark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  <w:r>
              <w:rPr>
                <w:rFonts w:eastAsia="Times New Roman" w:cstheme="minorHAnsi"/>
                <w:lang w:val="en-US"/>
              </w:rPr>
              <w:t>X</w:t>
            </w:r>
          </w:p>
        </w:tc>
        <w:tc>
          <w:tcPr>
            <w:tcW w:w="1276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</w:tr>
      <w:tr w:rsidR="00AE3AFA" w:rsidTr="00AE3AFA">
        <w:trPr>
          <w:trHeight w:val="540"/>
        </w:trPr>
        <w:tc>
          <w:tcPr>
            <w:tcW w:w="2055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bottom"/>
            <w:hideMark/>
          </w:tcPr>
          <w:p w:rsidR="00AE3AFA" w:rsidRDefault="00AE3AFA">
            <w:pPr>
              <w:jc w:val="right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Urinalysis:</w:t>
            </w:r>
          </w:p>
          <w:p w:rsidR="00AE3AFA" w:rsidRDefault="00AE3AFA">
            <w:pPr>
              <w:jc w:val="right"/>
              <w:rPr>
                <w:rFonts w:eastAsia="Times New Roman" w:cstheme="minorHAnsi"/>
                <w:b/>
                <w:bCs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Albuminuria</w:t>
            </w:r>
          </w:p>
        </w:tc>
        <w:tc>
          <w:tcPr>
            <w:tcW w:w="1279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8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386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  <w:r>
              <w:rPr>
                <w:rFonts w:eastAsia="Times New Roman" w:cstheme="minorHAnsi"/>
                <w:lang w:val="en-US"/>
              </w:rPr>
              <w:t>X</w:t>
            </w:r>
          </w:p>
        </w:tc>
        <w:tc>
          <w:tcPr>
            <w:tcW w:w="1275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  <w:hideMark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  <w:r>
              <w:rPr>
                <w:rFonts w:eastAsia="Times New Roman" w:cstheme="minorHAnsi"/>
                <w:lang w:val="en-US"/>
              </w:rPr>
              <w:t>X</w:t>
            </w:r>
          </w:p>
        </w:tc>
        <w:tc>
          <w:tcPr>
            <w:tcW w:w="1276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</w:tr>
      <w:tr w:rsidR="00AE3AFA" w:rsidTr="00AE3AFA">
        <w:trPr>
          <w:trHeight w:val="540"/>
        </w:trPr>
        <w:tc>
          <w:tcPr>
            <w:tcW w:w="2055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bottom"/>
            <w:hideMark/>
          </w:tcPr>
          <w:p w:rsidR="00AE3AFA" w:rsidRDefault="00AE3AFA">
            <w:pPr>
              <w:jc w:val="right"/>
              <w:rPr>
                <w:rFonts w:eastAsia="Times New Roman" w:cstheme="minorHAnsi"/>
                <w:b/>
                <w:bCs/>
                <w:lang w:val="en-US"/>
              </w:rPr>
            </w:pPr>
            <w:r>
              <w:rPr>
                <w:rFonts w:eastAsia="Times New Roman" w:cstheme="minorHAnsi"/>
                <w:b/>
                <w:bCs/>
                <w:lang w:val="en-US"/>
              </w:rPr>
              <w:t>Diet quality</w:t>
            </w:r>
          </w:p>
        </w:tc>
        <w:tc>
          <w:tcPr>
            <w:tcW w:w="1279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8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386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  <w:r>
              <w:rPr>
                <w:rFonts w:eastAsia="Times New Roman" w:cstheme="minorHAnsi"/>
                <w:lang w:val="en-US"/>
              </w:rPr>
              <w:t>Twice</w:t>
            </w:r>
          </w:p>
        </w:tc>
        <w:tc>
          <w:tcPr>
            <w:tcW w:w="1275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  <w:hideMark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  <w:r>
              <w:rPr>
                <w:rFonts w:eastAsia="Times New Roman" w:cstheme="minorHAnsi"/>
                <w:lang w:val="en-US"/>
              </w:rPr>
              <w:t>Twice</w:t>
            </w:r>
          </w:p>
        </w:tc>
        <w:tc>
          <w:tcPr>
            <w:tcW w:w="1276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</w:tr>
      <w:tr w:rsidR="00AE3AFA" w:rsidTr="00AE3AFA">
        <w:trPr>
          <w:trHeight w:val="540"/>
        </w:trPr>
        <w:tc>
          <w:tcPr>
            <w:tcW w:w="2055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bottom"/>
            <w:hideMark/>
          </w:tcPr>
          <w:p w:rsidR="00AE3AFA" w:rsidRDefault="00AE3AFA">
            <w:pPr>
              <w:jc w:val="right"/>
              <w:rPr>
                <w:rFonts w:eastAsia="Times New Roman" w:cstheme="minorHAnsi"/>
                <w:b/>
                <w:bCs/>
                <w:lang w:val="en-US"/>
              </w:rPr>
            </w:pPr>
            <w:r>
              <w:rPr>
                <w:rFonts w:eastAsia="Times New Roman" w:cstheme="minorHAnsi"/>
                <w:b/>
                <w:bCs/>
                <w:lang w:val="en-US"/>
              </w:rPr>
              <w:t>Administrative health data: Medication/insulin type and dose, co-morbidities, diabetes complications, hemoglobin A1C</w:t>
            </w:r>
          </w:p>
        </w:tc>
        <w:tc>
          <w:tcPr>
            <w:tcW w:w="1279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8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386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  <w:r>
              <w:rPr>
                <w:rFonts w:eastAsia="Times New Roman" w:cstheme="minorHAnsi"/>
                <w:lang w:val="en-US"/>
              </w:rPr>
              <w:t>X</w:t>
            </w:r>
          </w:p>
        </w:tc>
        <w:tc>
          <w:tcPr>
            <w:tcW w:w="1275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  <w:hideMark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  <w:r>
              <w:rPr>
                <w:rFonts w:eastAsia="Times New Roman" w:cstheme="minorHAnsi"/>
                <w:lang w:val="en-US"/>
              </w:rPr>
              <w:t>X</w:t>
            </w:r>
          </w:p>
        </w:tc>
        <w:tc>
          <w:tcPr>
            <w:tcW w:w="1276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hideMark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-647065</wp:posOffset>
                      </wp:positionH>
                      <wp:positionV relativeFrom="paragraph">
                        <wp:posOffset>656590</wp:posOffset>
                      </wp:positionV>
                      <wp:extent cx="1289050" cy="635"/>
                      <wp:effectExtent l="57150" t="57150" r="63500" b="75565"/>
                      <wp:wrapNone/>
                      <wp:docPr id="10" name="Straight Arrow Connector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890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>
                                <a:solidFill>
                                  <a:srgbClr val="272727"/>
                                </a:solidFill>
                                <a:round/>
                                <a:headEnd type="diamond" w="med" len="sm"/>
                                <a:tailEnd type="diamond" w="med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E07CEC" id="Straight Arrow Connector 10" o:spid="_x0000_s1026" type="#_x0000_t32" style="position:absolute;margin-left:-50.95pt;margin-top:51.7pt;width:101.5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" strokecolor="#272727" strokeweight="2.25pt">
                      <v:stroke startarrow="diamond" startarrowlength="short" endarrow="diamond" endarrowlength="short"/>
                    </v:shape>
                  </w:pict>
                </mc:Fallback>
              </mc:AlternateContent>
            </w:r>
          </w:p>
        </w:tc>
      </w:tr>
      <w:tr w:rsidR="00AE3AFA" w:rsidTr="00AE3AFA">
        <w:trPr>
          <w:trHeight w:val="540"/>
        </w:trPr>
        <w:tc>
          <w:tcPr>
            <w:tcW w:w="2055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bottom"/>
            <w:hideMark/>
          </w:tcPr>
          <w:p w:rsidR="00AE3AFA" w:rsidRDefault="00AE3AFA">
            <w:pPr>
              <w:jc w:val="right"/>
              <w:rPr>
                <w:rFonts w:eastAsia="Times New Roman" w:cstheme="minorHAnsi"/>
                <w:b/>
                <w:bCs/>
                <w:lang w:val="en-US"/>
              </w:rPr>
            </w:pPr>
            <w:r>
              <w:rPr>
                <w:rFonts w:eastAsia="Times New Roman" w:cstheme="minorHAnsi"/>
                <w:b/>
                <w:bCs/>
                <w:lang w:val="en-US"/>
              </w:rPr>
              <w:t>Primary care clinic characteristics</w:t>
            </w:r>
          </w:p>
        </w:tc>
        <w:tc>
          <w:tcPr>
            <w:tcW w:w="1279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8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386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  <w:r>
              <w:rPr>
                <w:rFonts w:eastAsia="Times New Roman" w:cstheme="minorHAnsi"/>
                <w:lang w:val="en-US"/>
              </w:rPr>
              <w:t>X</w:t>
            </w:r>
          </w:p>
        </w:tc>
        <w:tc>
          <w:tcPr>
            <w:tcW w:w="1275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</w:tr>
      <w:tr w:rsidR="00AE3AFA" w:rsidTr="00AE3AFA">
        <w:trPr>
          <w:trHeight w:val="540"/>
        </w:trPr>
        <w:tc>
          <w:tcPr>
            <w:tcW w:w="2055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bottom"/>
            <w:hideMark/>
          </w:tcPr>
          <w:p w:rsidR="00AE3AFA" w:rsidRDefault="00AE3AFA">
            <w:pPr>
              <w:jc w:val="right"/>
              <w:rPr>
                <w:rFonts w:eastAsia="Times New Roman" w:cstheme="minorHAnsi"/>
                <w:b/>
                <w:bCs/>
                <w:lang w:val="en-US"/>
              </w:rPr>
            </w:pPr>
            <w:r>
              <w:rPr>
                <w:rFonts w:eastAsia="Times New Roman" w:cstheme="minorHAnsi"/>
                <w:b/>
                <w:bCs/>
                <w:lang w:val="en-US"/>
              </w:rPr>
              <w:t>Subsidy allocation</w:t>
            </w:r>
          </w:p>
        </w:tc>
        <w:tc>
          <w:tcPr>
            <w:tcW w:w="1279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8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386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  <w:r>
              <w:rPr>
                <w:rFonts w:eastAsia="Times New Roman" w:cstheme="minorHAnsi"/>
                <w:lang w:val="en-US"/>
              </w:rPr>
              <w:t>X</w:t>
            </w:r>
          </w:p>
        </w:tc>
        <w:tc>
          <w:tcPr>
            <w:tcW w:w="1275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noProof/>
                <w:lang w:eastAsia="en-CA"/>
              </w:rPr>
            </w:pPr>
          </w:p>
        </w:tc>
        <w:tc>
          <w:tcPr>
            <w:tcW w:w="1276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</w:tr>
      <w:tr w:rsidR="00AE3AFA" w:rsidTr="00AE3AFA">
        <w:trPr>
          <w:trHeight w:val="540"/>
        </w:trPr>
        <w:tc>
          <w:tcPr>
            <w:tcW w:w="2055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bottom"/>
            <w:hideMark/>
          </w:tcPr>
          <w:p w:rsidR="00AE3AFA" w:rsidRDefault="00AE3AFA">
            <w:pPr>
              <w:jc w:val="right"/>
              <w:rPr>
                <w:rFonts w:eastAsia="Times New Roman" w:cstheme="minorHAnsi"/>
                <w:b/>
                <w:bCs/>
                <w:lang w:val="en-US"/>
              </w:rPr>
            </w:pPr>
            <w:r>
              <w:rPr>
                <w:rFonts w:eastAsia="Times New Roman" w:cstheme="minorHAnsi"/>
                <w:b/>
                <w:bCs/>
                <w:lang w:val="en-US"/>
              </w:rPr>
              <w:t>Subsidy redemption</w:t>
            </w:r>
          </w:p>
        </w:tc>
        <w:tc>
          <w:tcPr>
            <w:tcW w:w="1279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8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386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5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  <w:hideMark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-704850</wp:posOffset>
                      </wp:positionH>
                      <wp:positionV relativeFrom="paragraph">
                        <wp:posOffset>87630</wp:posOffset>
                      </wp:positionV>
                      <wp:extent cx="1289050" cy="635"/>
                      <wp:effectExtent l="57150" t="57150" r="63500" b="75565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890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>
                                <a:solidFill>
                                  <a:srgbClr val="272727"/>
                                </a:solidFill>
                                <a:round/>
                                <a:headEnd type="diamond" w="med" len="sm"/>
                                <a:tailEnd type="diamond" w="med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4F29DE" id="Straight Arrow Connector 2" o:spid="_x0000_s1026" type="#_x0000_t32" style="position:absolute;margin-left:-55.5pt;margin-top:6.9pt;width:101.5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" strokecolor="#272727" strokeweight="2.25pt">
                      <v:stroke startarrow="diamond" startarrowlength="short" endarrow="diamond" endarrowlength="short"/>
                    </v:shape>
                  </w:pict>
                </mc:Fallback>
              </mc:AlternateContent>
            </w:r>
          </w:p>
        </w:tc>
        <w:tc>
          <w:tcPr>
            <w:tcW w:w="1276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</w:tr>
      <w:tr w:rsidR="00AE3AFA" w:rsidTr="00AE3AFA">
        <w:trPr>
          <w:trHeight w:val="540"/>
        </w:trPr>
        <w:tc>
          <w:tcPr>
            <w:tcW w:w="2055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bottom"/>
            <w:hideMark/>
          </w:tcPr>
          <w:p w:rsidR="00AE3AFA" w:rsidRDefault="00AE3AFA">
            <w:pPr>
              <w:jc w:val="right"/>
              <w:rPr>
                <w:rFonts w:eastAsia="Times New Roman" w:cstheme="minorHAnsi"/>
                <w:b/>
                <w:bCs/>
                <w:lang w:val="en-US"/>
              </w:rPr>
            </w:pPr>
            <w:r>
              <w:rPr>
                <w:rFonts w:eastAsia="Times New Roman" w:cstheme="minorHAnsi"/>
                <w:b/>
                <w:bCs/>
                <w:lang w:val="en-US"/>
              </w:rPr>
              <w:t>Questionnaires</w:t>
            </w:r>
          </w:p>
        </w:tc>
        <w:tc>
          <w:tcPr>
            <w:tcW w:w="1279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8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386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  <w:r>
              <w:rPr>
                <w:rFonts w:eastAsia="Times New Roman" w:cstheme="minorHAnsi"/>
                <w:lang w:val="en-US"/>
              </w:rPr>
              <w:t>X</w:t>
            </w:r>
          </w:p>
        </w:tc>
        <w:tc>
          <w:tcPr>
            <w:tcW w:w="1275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  <w:hideMark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  <w:r>
              <w:rPr>
                <w:rFonts w:eastAsia="Times New Roman" w:cstheme="minorHAnsi"/>
                <w:lang w:val="en-US"/>
              </w:rPr>
              <w:t>X</w:t>
            </w:r>
          </w:p>
        </w:tc>
        <w:tc>
          <w:tcPr>
            <w:tcW w:w="1276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</w:tr>
      <w:tr w:rsidR="00AE3AFA" w:rsidTr="00AE3AFA">
        <w:trPr>
          <w:trHeight w:val="540"/>
        </w:trPr>
        <w:tc>
          <w:tcPr>
            <w:tcW w:w="2055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bottom"/>
            <w:hideMark/>
          </w:tcPr>
          <w:p w:rsidR="00AE3AFA" w:rsidRDefault="00AE3AFA">
            <w:pPr>
              <w:jc w:val="right"/>
              <w:rPr>
                <w:rFonts w:eastAsia="Times New Roman" w:cstheme="minorHAnsi"/>
                <w:b/>
                <w:bCs/>
                <w:lang w:val="en-US"/>
              </w:rPr>
            </w:pPr>
            <w:r>
              <w:rPr>
                <w:rFonts w:eastAsia="Times New Roman" w:cstheme="minorHAnsi"/>
                <w:b/>
                <w:bCs/>
                <w:lang w:val="en-US"/>
              </w:rPr>
              <w:t>Qualitative interviews and observations</w:t>
            </w:r>
          </w:p>
        </w:tc>
        <w:tc>
          <w:tcPr>
            <w:tcW w:w="1279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8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386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5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  <w:hideMark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-710565</wp:posOffset>
                      </wp:positionH>
                      <wp:positionV relativeFrom="paragraph">
                        <wp:posOffset>57785</wp:posOffset>
                      </wp:positionV>
                      <wp:extent cx="1289050" cy="635"/>
                      <wp:effectExtent l="57150" t="57150" r="63500" b="75565"/>
                      <wp:wrapNone/>
                      <wp:docPr id="5" name="Straight Arrow Connector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890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>
                                <a:solidFill>
                                  <a:srgbClr val="272727"/>
                                </a:solidFill>
                                <a:round/>
                                <a:headEnd type="diamond" w="med" len="sm"/>
                                <a:tailEnd type="diamond" w="med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FF299A" id="Straight Arrow Connector 5" o:spid="_x0000_s1026" type="#_x0000_t32" style="position:absolute;margin-left:-55.95pt;margin-top:4.55pt;width:101.5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" strokecolor="#272727" strokeweight="2.25pt">
                      <v:stroke startarrow="diamond" startarrowlength="short" endarrow="diamond" endarrowlength="short"/>
                    </v:shape>
                  </w:pict>
                </mc:Fallback>
              </mc:AlternateContent>
            </w:r>
          </w:p>
        </w:tc>
        <w:tc>
          <w:tcPr>
            <w:tcW w:w="1276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</w:tr>
      <w:tr w:rsidR="00AE3AFA" w:rsidTr="00AE3AFA">
        <w:trPr>
          <w:trHeight w:val="540"/>
        </w:trPr>
        <w:tc>
          <w:tcPr>
            <w:tcW w:w="2055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bottom"/>
          </w:tcPr>
          <w:p w:rsidR="00AE3AFA" w:rsidRDefault="00AE3AFA">
            <w:pPr>
              <w:jc w:val="right"/>
              <w:rPr>
                <w:rFonts w:eastAsia="Times New Roman" w:cstheme="minorHAnsi"/>
                <w:b/>
                <w:bCs/>
                <w:lang w:val="en-US"/>
              </w:rPr>
            </w:pPr>
            <w:r>
              <w:rPr>
                <w:rFonts w:eastAsia="Times New Roman" w:cstheme="minorHAnsi"/>
                <w:b/>
                <w:bCs/>
                <w:lang w:val="en-US"/>
              </w:rPr>
              <w:lastRenderedPageBreak/>
              <w:t>Implementation fidelity</w:t>
            </w:r>
          </w:p>
          <w:p w:rsidR="00AE3AFA" w:rsidRDefault="00AE3AFA">
            <w:pPr>
              <w:jc w:val="right"/>
              <w:rPr>
                <w:rFonts w:eastAsia="Times New Roman" w:cstheme="minorHAnsi"/>
                <w:b/>
                <w:bCs/>
                <w:lang w:val="en-US"/>
              </w:rPr>
            </w:pPr>
          </w:p>
        </w:tc>
        <w:tc>
          <w:tcPr>
            <w:tcW w:w="1279" w:type="dxa"/>
            <w:tcBorders>
              <w:top w:val="single" w:sz="6" w:space="0" w:color="262626"/>
              <w:left w:val="single" w:sz="12" w:space="0" w:color="auto"/>
              <w:bottom w:val="single" w:sz="4" w:space="0" w:color="262626"/>
              <w:right w:val="single" w:sz="12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8" w:type="dxa"/>
            <w:tcBorders>
              <w:top w:val="single" w:sz="6" w:space="0" w:color="262626"/>
              <w:left w:val="single" w:sz="12" w:space="0" w:color="262626"/>
              <w:bottom w:val="single" w:sz="4" w:space="0" w:color="262626"/>
              <w:right w:val="single" w:sz="12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386" w:type="dxa"/>
            <w:tcBorders>
              <w:top w:val="single" w:sz="6" w:space="0" w:color="262626"/>
              <w:left w:val="single" w:sz="12" w:space="0" w:color="262626"/>
              <w:bottom w:val="single" w:sz="4" w:space="0" w:color="262626"/>
              <w:right w:val="single" w:sz="6" w:space="0" w:color="262626"/>
            </w:tcBorders>
            <w:vAlign w:val="center"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5" w:type="dxa"/>
            <w:tcBorders>
              <w:top w:val="single" w:sz="6" w:space="0" w:color="262626"/>
              <w:left w:val="single" w:sz="12" w:space="0" w:color="auto"/>
              <w:bottom w:val="single" w:sz="4" w:space="0" w:color="262626"/>
              <w:right w:val="single" w:sz="8" w:space="0" w:color="262626"/>
            </w:tcBorders>
            <w:vAlign w:val="center"/>
            <w:hideMark/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-685800</wp:posOffset>
                      </wp:positionH>
                      <wp:positionV relativeFrom="paragraph">
                        <wp:posOffset>131445</wp:posOffset>
                      </wp:positionV>
                      <wp:extent cx="1289050" cy="635"/>
                      <wp:effectExtent l="57150" t="57150" r="63500" b="75565"/>
                      <wp:wrapNone/>
                      <wp:docPr id="13" name="Straight Arrow Connector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890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>
                                <a:solidFill>
                                  <a:srgbClr val="272727"/>
                                </a:solidFill>
                                <a:round/>
                                <a:headEnd type="diamond" w="med" len="sm"/>
                                <a:tailEnd type="diamond" w="med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F7728E" id="Straight Arrow Connector 13" o:spid="_x0000_s1026" type="#_x0000_t32" style="position:absolute;margin-left:-54pt;margin-top:10.35pt;width:101.5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" strokecolor="#272727" strokeweight="2.25pt">
                      <v:stroke startarrow="diamond" startarrowlength="short" endarrow="diamond" endarrowlength="short"/>
                    </v:shape>
                  </w:pict>
                </mc:Fallback>
              </mc:AlternateContent>
            </w:r>
          </w:p>
        </w:tc>
        <w:tc>
          <w:tcPr>
            <w:tcW w:w="1276" w:type="dxa"/>
            <w:tcBorders>
              <w:top w:val="single" w:sz="6" w:space="0" w:color="262626"/>
              <w:left w:val="single" w:sz="12" w:space="0" w:color="auto"/>
              <w:bottom w:val="single" w:sz="4" w:space="0" w:color="262626"/>
              <w:right w:val="single" w:sz="8" w:space="0" w:color="262626"/>
            </w:tcBorders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262626"/>
              <w:left w:val="single" w:sz="12" w:space="0" w:color="auto"/>
              <w:bottom w:val="single" w:sz="4" w:space="0" w:color="262626"/>
              <w:right w:val="single" w:sz="8" w:space="0" w:color="262626"/>
            </w:tcBorders>
          </w:tcPr>
          <w:p w:rsidR="00AE3AFA" w:rsidRDefault="00AE3AFA">
            <w:pPr>
              <w:jc w:val="center"/>
              <w:rPr>
                <w:rFonts w:eastAsia="Times New Roman" w:cstheme="minorHAnsi"/>
                <w:lang w:val="en-US"/>
              </w:rPr>
            </w:pPr>
          </w:p>
        </w:tc>
      </w:tr>
    </w:tbl>
    <w:p w:rsidR="00AD1398" w:rsidRDefault="00AD1398">
      <w:bookmarkStart w:id="0" w:name="_GoBack"/>
      <w:bookmarkEnd w:id="0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AFA"/>
    <w:rsid w:val="00AD1398"/>
    <w:rsid w:val="00AE3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4D39D98-E2F2-4DE7-9CAC-5192F9B95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3AFA"/>
    <w:pPr>
      <w:spacing w:after="0" w:line="240" w:lineRule="auto"/>
    </w:pPr>
    <w:rPr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287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230</Words>
  <Characters>1313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2021-02-10T07:44:00Z</dcterms:created>
  <dcterms:modified xsi:type="dcterms:W3CDTF">2021-02-10T07:44:00Z</dcterms:modified>
</cp:coreProperties>
</file>