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92A45" w14:textId="7E5BD5F2" w:rsidR="00EE523A" w:rsidRPr="008C704B" w:rsidRDefault="00A71427" w:rsidP="00EE523A">
      <w:pPr>
        <w:rPr>
          <w:rFonts w:ascii="Arial" w:hAnsi="Arial" w:cs="Arial"/>
          <w:b/>
          <w:sz w:val="22"/>
          <w:szCs w:val="22"/>
        </w:rPr>
      </w:pPr>
      <w:r>
        <w:rPr>
          <w:rFonts w:ascii="Arial" w:hAnsi="Arial" w:cs="Arial"/>
          <w:b/>
          <w:sz w:val="22"/>
          <w:szCs w:val="22"/>
        </w:rPr>
        <w:t>Supplementary figures</w:t>
      </w:r>
    </w:p>
    <w:p w14:paraId="48479453" w14:textId="77777777" w:rsidR="00EE523A" w:rsidRPr="008C704B" w:rsidRDefault="00EE523A" w:rsidP="00EE523A">
      <w:pPr>
        <w:rPr>
          <w:rFonts w:ascii="Arial" w:hAnsi="Arial" w:cs="Arial"/>
          <w:sz w:val="22"/>
          <w:szCs w:val="22"/>
        </w:rPr>
      </w:pPr>
    </w:p>
    <w:p w14:paraId="7D120645" w14:textId="77777777" w:rsidR="00EE523A" w:rsidRDefault="00EE523A" w:rsidP="00EE523A">
      <w:pPr>
        <w:spacing w:line="480" w:lineRule="auto"/>
        <w:rPr>
          <w:rFonts w:ascii="Arial" w:hAnsi="Arial" w:cs="Arial"/>
          <w:b/>
          <w:bCs/>
          <w:color w:val="000000" w:themeColor="text1"/>
          <w:sz w:val="22"/>
          <w:szCs w:val="22"/>
          <w:lang w:val="en-US"/>
        </w:rPr>
      </w:pPr>
    </w:p>
    <w:p w14:paraId="14FB46D9" w14:textId="77777777" w:rsidR="00897824" w:rsidRPr="007F73D5" w:rsidRDefault="00897824" w:rsidP="00897824">
      <w:pPr>
        <w:spacing w:line="480" w:lineRule="auto"/>
        <w:rPr>
          <w:rFonts w:ascii="Arial" w:hAnsi="Arial" w:cs="Arial"/>
          <w:bCs/>
          <w:color w:val="000000" w:themeColor="text1"/>
          <w:sz w:val="22"/>
          <w:szCs w:val="22"/>
          <w:lang w:val="en-US"/>
        </w:rPr>
      </w:pPr>
      <w:r w:rsidRPr="007F73D5">
        <w:rPr>
          <w:rFonts w:ascii="Arial" w:hAnsi="Arial" w:cs="Arial"/>
          <w:b/>
          <w:bCs/>
          <w:sz w:val="22"/>
          <w:szCs w:val="22"/>
          <w:lang w:val="en-US"/>
        </w:rPr>
        <w:t>The Alzheimer risk factor CD2AP causes dysfunction of the brain vascular network</w:t>
      </w:r>
    </w:p>
    <w:p w14:paraId="3480EFE4" w14:textId="52C6364A" w:rsidR="00293D94" w:rsidRPr="00263F0E" w:rsidRDefault="00293D94">
      <w:pPr>
        <w:rPr>
          <w:rFonts w:ascii="Arial" w:hAnsi="Arial" w:cs="Arial"/>
          <w:color w:val="000000" w:themeColor="text1"/>
          <w:sz w:val="22"/>
          <w:szCs w:val="22"/>
        </w:rPr>
      </w:pPr>
      <w:r>
        <w:rPr>
          <w:rFonts w:ascii="Arial" w:hAnsi="Arial" w:cs="Arial"/>
          <w:b/>
          <w:sz w:val="22"/>
          <w:szCs w:val="22"/>
          <w:lang w:val="en-US"/>
        </w:rPr>
        <w:br w:type="page"/>
      </w:r>
    </w:p>
    <w:p w14:paraId="5F1ACEF5" w14:textId="191D8702" w:rsidR="00EE523A" w:rsidRPr="008C704B" w:rsidRDefault="00EE523A" w:rsidP="00EE523A">
      <w:pPr>
        <w:rPr>
          <w:rFonts w:ascii="Arial" w:hAnsi="Arial" w:cs="Arial"/>
          <w:b/>
          <w:sz w:val="22"/>
          <w:szCs w:val="22"/>
          <w:lang w:val="en-US"/>
        </w:rPr>
      </w:pPr>
      <w:r w:rsidRPr="008C704B">
        <w:rPr>
          <w:rFonts w:ascii="Arial" w:hAnsi="Arial" w:cs="Arial"/>
          <w:b/>
          <w:sz w:val="22"/>
          <w:szCs w:val="22"/>
          <w:lang w:val="en-US"/>
        </w:rPr>
        <w:lastRenderedPageBreak/>
        <w:t xml:space="preserve">Table </w:t>
      </w:r>
      <w:r w:rsidR="00263F0E">
        <w:rPr>
          <w:rFonts w:ascii="Arial" w:hAnsi="Arial" w:cs="Arial"/>
          <w:b/>
          <w:sz w:val="22"/>
          <w:szCs w:val="22"/>
          <w:lang w:val="en-US"/>
        </w:rPr>
        <w:t>S</w:t>
      </w:r>
      <w:r w:rsidRPr="008C704B">
        <w:rPr>
          <w:rFonts w:ascii="Arial" w:hAnsi="Arial" w:cs="Arial"/>
          <w:b/>
          <w:sz w:val="22"/>
          <w:szCs w:val="22"/>
          <w:lang w:val="en-US"/>
        </w:rPr>
        <w:t>1: Characteristics of participants from the Religious Order Study</w:t>
      </w:r>
    </w:p>
    <w:p w14:paraId="22827C59" w14:textId="77777777" w:rsidR="00EE523A" w:rsidRPr="008C704B" w:rsidRDefault="00EE523A" w:rsidP="00EE523A">
      <w:pPr>
        <w:rPr>
          <w:rFonts w:ascii="Arial" w:hAnsi="Arial" w:cs="Arial"/>
          <w:sz w:val="22"/>
          <w:szCs w:val="22"/>
          <w:lang w:val="en-US"/>
        </w:rPr>
      </w:pPr>
    </w:p>
    <w:p w14:paraId="02E93907" w14:textId="38040A7F" w:rsidR="00EE523A" w:rsidRPr="008C704B" w:rsidRDefault="00EE523A" w:rsidP="00EE523A">
      <w:pPr>
        <w:rPr>
          <w:rFonts w:ascii="Arial" w:hAnsi="Arial" w:cs="Arial"/>
          <w:sz w:val="22"/>
          <w:szCs w:val="22"/>
          <w:lang w:val="en-US"/>
        </w:rPr>
      </w:pPr>
      <w:r w:rsidRPr="00C6296B">
        <w:rPr>
          <w:rFonts w:ascii="Arial" w:hAnsi="Arial" w:cs="Arial"/>
          <w:noProof/>
          <w:sz w:val="22"/>
          <w:szCs w:val="22"/>
          <w:lang w:val="en-US"/>
        </w:rPr>
        <w:drawing>
          <wp:inline distT="0" distB="0" distL="0" distR="0" wp14:anchorId="1BD54AF1" wp14:editId="10195CA6">
            <wp:extent cx="5897245" cy="580517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7245" cy="5805170"/>
                    </a:xfrm>
                    <a:prstGeom prst="rect">
                      <a:avLst/>
                    </a:prstGeom>
                    <a:noFill/>
                    <a:ln>
                      <a:noFill/>
                    </a:ln>
                  </pic:spPr>
                </pic:pic>
              </a:graphicData>
            </a:graphic>
          </wp:inline>
        </w:drawing>
      </w:r>
    </w:p>
    <w:p w14:paraId="483D7B16" w14:textId="77777777" w:rsidR="00EE523A" w:rsidRPr="008C704B" w:rsidRDefault="00EE523A" w:rsidP="00EE523A">
      <w:pPr>
        <w:rPr>
          <w:rFonts w:ascii="Arial" w:hAnsi="Arial" w:cs="Arial"/>
          <w:sz w:val="22"/>
          <w:szCs w:val="22"/>
          <w:lang w:val="en-US"/>
        </w:rPr>
      </w:pPr>
    </w:p>
    <w:p w14:paraId="79A7E803" w14:textId="77777777" w:rsidR="00EE523A" w:rsidRPr="008C704B" w:rsidRDefault="00EE523A" w:rsidP="00EE523A">
      <w:pPr>
        <w:rPr>
          <w:rFonts w:ascii="Arial" w:hAnsi="Arial" w:cs="Arial"/>
          <w:sz w:val="22"/>
          <w:szCs w:val="22"/>
        </w:rPr>
      </w:pPr>
      <w:r w:rsidRPr="008C704B">
        <w:rPr>
          <w:rFonts w:ascii="Arial" w:hAnsi="Arial" w:cs="Arial"/>
          <w:sz w:val="22"/>
          <w:szCs w:val="22"/>
          <w:lang w:val="en-US"/>
        </w:rPr>
        <w:t>Soluble and insoluble A</w:t>
      </w:r>
      <w:r w:rsidRPr="008C704B">
        <w:rPr>
          <w:rFonts w:ascii="Arial" w:hAnsi="Arial" w:cs="Arial"/>
          <w:sz w:val="22"/>
          <w:szCs w:val="22"/>
          <w:lang w:val="en-US"/>
        </w:rPr>
        <w:sym w:font="Symbol" w:char="F062"/>
      </w:r>
      <w:r w:rsidRPr="008C704B">
        <w:rPr>
          <w:rFonts w:ascii="Arial" w:hAnsi="Arial" w:cs="Arial"/>
          <w:sz w:val="22"/>
          <w:szCs w:val="22"/>
          <w:lang w:val="en-US"/>
        </w:rPr>
        <w:t xml:space="preserve"> levels </w:t>
      </w:r>
      <w:r w:rsidRPr="008C704B">
        <w:rPr>
          <w:rFonts w:ascii="Arial" w:hAnsi="Arial" w:cs="Arial"/>
          <w:sz w:val="22"/>
          <w:szCs w:val="22"/>
        </w:rPr>
        <w:t xml:space="preserve">were quantified by ELISA in parietal cortex samples and are presented as a log. </w:t>
      </w:r>
      <w:r w:rsidRPr="008C704B">
        <w:rPr>
          <w:rFonts w:ascii="Arial" w:hAnsi="Arial" w:cs="Arial"/>
          <w:sz w:val="22"/>
          <w:szCs w:val="22"/>
          <w:lang w:val="fr-CA"/>
        </w:rPr>
        <w:t xml:space="preserve">¶ p &lt; 0.0001 vs NCI et vs MCI. * p &lt; 0.001 vs NCI et vs MCI. &amp; p &lt; 0.05 vs NCI et vs MCI. A = ANOVA. C = </w:t>
      </w:r>
      <w:proofErr w:type="spellStart"/>
      <w:r w:rsidRPr="008C704B">
        <w:rPr>
          <w:rFonts w:ascii="Arial" w:hAnsi="Arial" w:cs="Arial"/>
          <w:sz w:val="22"/>
          <w:szCs w:val="22"/>
          <w:lang w:val="fr-CA"/>
        </w:rPr>
        <w:t>contingency</w:t>
      </w:r>
      <w:proofErr w:type="spellEnd"/>
      <w:r w:rsidRPr="008C704B">
        <w:rPr>
          <w:rFonts w:ascii="Arial" w:hAnsi="Arial" w:cs="Arial"/>
          <w:sz w:val="22"/>
          <w:szCs w:val="22"/>
          <w:lang w:val="fr-CA"/>
        </w:rPr>
        <w:t xml:space="preserve">. </w:t>
      </w:r>
      <w:r w:rsidRPr="008C704B">
        <w:rPr>
          <w:rFonts w:ascii="Arial" w:hAnsi="Arial" w:cs="Arial"/>
          <w:sz w:val="22"/>
          <w:szCs w:val="22"/>
        </w:rPr>
        <w:t xml:space="preserve">NCI: no cognitive impairment. MCI: mild cognitive impairment. MMSE: mini mental state examination. APOE4: </w:t>
      </w:r>
      <w:proofErr w:type="spellStart"/>
      <w:r w:rsidRPr="008C704B">
        <w:rPr>
          <w:rFonts w:ascii="Arial" w:hAnsi="Arial" w:cs="Arial"/>
          <w:sz w:val="22"/>
          <w:szCs w:val="22"/>
        </w:rPr>
        <w:t>apolipoprotei</w:t>
      </w:r>
      <w:proofErr w:type="spellEnd"/>
      <w:r w:rsidRPr="008C704B">
        <w:rPr>
          <w:rFonts w:ascii="Arial" w:hAnsi="Arial" w:cs="Arial"/>
          <w:sz w:val="22"/>
          <w:szCs w:val="22"/>
          <w:lang w:val="en-US"/>
        </w:rPr>
        <w:t xml:space="preserve">n E epsilon 4. CERAD: consortium for Consortium to Establish a Registry for Alzheimer's Disease. </w:t>
      </w:r>
    </w:p>
    <w:p w14:paraId="397CB6F2" w14:textId="77777777" w:rsidR="00EE523A" w:rsidRPr="008C704B" w:rsidRDefault="00EE523A" w:rsidP="00EE523A">
      <w:pPr>
        <w:rPr>
          <w:rFonts w:ascii="Arial" w:hAnsi="Arial" w:cs="Arial"/>
          <w:sz w:val="22"/>
          <w:szCs w:val="22"/>
          <w:lang w:val="en-US"/>
        </w:rPr>
      </w:pPr>
    </w:p>
    <w:p w14:paraId="0083457F" w14:textId="77777777" w:rsidR="00EE523A" w:rsidRPr="008C704B" w:rsidRDefault="00EE523A" w:rsidP="00EE523A">
      <w:pPr>
        <w:rPr>
          <w:rFonts w:ascii="Arial" w:hAnsi="Arial" w:cs="Arial"/>
          <w:sz w:val="22"/>
          <w:szCs w:val="22"/>
          <w:lang w:val="en-US"/>
        </w:rPr>
      </w:pPr>
      <w:r w:rsidRPr="008C704B">
        <w:rPr>
          <w:rFonts w:ascii="Arial" w:hAnsi="Arial" w:cs="Arial"/>
          <w:sz w:val="22"/>
          <w:szCs w:val="22"/>
          <w:lang w:val="en-US"/>
        </w:rPr>
        <w:br w:type="page"/>
      </w:r>
    </w:p>
    <w:p w14:paraId="470DDBF9" w14:textId="77777777" w:rsidR="00EE523A" w:rsidRPr="008C704B" w:rsidRDefault="00EE523A" w:rsidP="00EE523A">
      <w:pPr>
        <w:rPr>
          <w:rFonts w:ascii="Arial" w:hAnsi="Arial" w:cs="Arial"/>
          <w:b/>
          <w:sz w:val="22"/>
          <w:szCs w:val="22"/>
          <w:lang w:val="en-US"/>
        </w:rPr>
      </w:pPr>
    </w:p>
    <w:p w14:paraId="79BCBA31" w14:textId="193320A2" w:rsidR="00EE523A" w:rsidRPr="006739A0" w:rsidRDefault="00EE523A" w:rsidP="00EE523A">
      <w:pPr>
        <w:rPr>
          <w:rFonts w:ascii="Arial" w:hAnsi="Arial" w:cs="Arial"/>
          <w:b/>
          <w:sz w:val="22"/>
          <w:szCs w:val="22"/>
          <w:lang w:val="en-US"/>
        </w:rPr>
      </w:pPr>
      <w:r w:rsidRPr="008C704B">
        <w:rPr>
          <w:rFonts w:ascii="Arial" w:hAnsi="Arial" w:cs="Arial"/>
          <w:b/>
          <w:sz w:val="22"/>
          <w:szCs w:val="22"/>
          <w:lang w:val="en-US"/>
        </w:rPr>
        <w:t xml:space="preserve">Table </w:t>
      </w:r>
      <w:r w:rsidR="00263F0E">
        <w:rPr>
          <w:rFonts w:ascii="Arial" w:hAnsi="Arial" w:cs="Arial"/>
          <w:b/>
          <w:sz w:val="22"/>
          <w:szCs w:val="22"/>
          <w:lang w:val="en-US"/>
        </w:rPr>
        <w:t>S</w:t>
      </w:r>
      <w:r w:rsidRPr="008C704B">
        <w:rPr>
          <w:rFonts w:ascii="Arial" w:hAnsi="Arial" w:cs="Arial"/>
          <w:b/>
          <w:sz w:val="22"/>
          <w:szCs w:val="22"/>
          <w:lang w:val="en-US"/>
        </w:rPr>
        <w:t xml:space="preserve">2: Correlations between CD2AP </w:t>
      </w:r>
      <w:r w:rsidR="0083087E">
        <w:rPr>
          <w:rFonts w:ascii="Arial" w:hAnsi="Arial" w:cs="Arial"/>
          <w:b/>
          <w:sz w:val="22"/>
          <w:szCs w:val="22"/>
          <w:lang w:val="en-US"/>
        </w:rPr>
        <w:t>l</w:t>
      </w:r>
      <w:r w:rsidRPr="008C704B">
        <w:rPr>
          <w:rFonts w:ascii="Arial" w:hAnsi="Arial" w:cs="Arial"/>
          <w:b/>
          <w:sz w:val="22"/>
          <w:szCs w:val="22"/>
          <w:lang w:val="en-US"/>
        </w:rPr>
        <w:t xml:space="preserve">evels and AD hallmarks in the parietal cortex and </w:t>
      </w:r>
      <w:r>
        <w:rPr>
          <w:rFonts w:ascii="Arial" w:hAnsi="Arial" w:cs="Arial"/>
          <w:b/>
          <w:sz w:val="22"/>
          <w:szCs w:val="22"/>
          <w:lang w:val="en-US"/>
        </w:rPr>
        <w:t>isolated brain vessels extracts</w:t>
      </w:r>
    </w:p>
    <w:p w14:paraId="583FF431" w14:textId="0A5F5579" w:rsidR="00EE523A" w:rsidRPr="008C704B" w:rsidRDefault="008D7B67" w:rsidP="00EE523A">
      <w:pPr>
        <w:rPr>
          <w:rFonts w:ascii="Arial" w:hAnsi="Arial" w:cs="Arial"/>
          <w:sz w:val="22"/>
          <w:szCs w:val="22"/>
          <w:lang w:val="en-US"/>
        </w:rPr>
      </w:pPr>
      <w:r w:rsidRPr="008D7B67">
        <w:rPr>
          <w:rFonts w:ascii="Arial" w:hAnsi="Arial" w:cs="Arial"/>
          <w:noProof/>
          <w:sz w:val="22"/>
          <w:szCs w:val="22"/>
          <w:lang w:val="en-US"/>
        </w:rPr>
        <w:drawing>
          <wp:inline distT="0" distB="0" distL="0" distR="0" wp14:anchorId="77671C87" wp14:editId="3671ADD0">
            <wp:extent cx="5943600" cy="5953760"/>
            <wp:effectExtent l="0" t="0" r="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953760"/>
                    </a:xfrm>
                    <a:prstGeom prst="rect">
                      <a:avLst/>
                    </a:prstGeom>
                  </pic:spPr>
                </pic:pic>
              </a:graphicData>
            </a:graphic>
          </wp:inline>
        </w:drawing>
      </w:r>
    </w:p>
    <w:p w14:paraId="2887E886" w14:textId="7645BEDA" w:rsidR="00EE523A" w:rsidRPr="008C704B" w:rsidRDefault="00EE523A" w:rsidP="00EE523A">
      <w:pPr>
        <w:rPr>
          <w:rFonts w:ascii="Arial" w:hAnsi="Arial" w:cs="Arial"/>
          <w:sz w:val="22"/>
          <w:szCs w:val="22"/>
          <w:lang w:val="en-US"/>
        </w:rPr>
      </w:pPr>
      <w:r w:rsidRPr="008C704B">
        <w:rPr>
          <w:rFonts w:ascii="Arial" w:hAnsi="Arial" w:cs="Arial"/>
          <w:sz w:val="22"/>
          <w:szCs w:val="22"/>
          <w:lang w:val="en-US"/>
        </w:rPr>
        <w:t>Soluble and insoluble A</w:t>
      </w:r>
      <w:r w:rsidRPr="008C704B">
        <w:rPr>
          <w:rFonts w:ascii="Arial" w:hAnsi="Arial" w:cs="Arial"/>
          <w:sz w:val="22"/>
          <w:szCs w:val="22"/>
          <w:lang w:val="en-US"/>
        </w:rPr>
        <w:sym w:font="Symbol" w:char="F062"/>
      </w:r>
      <w:r w:rsidRPr="008C704B">
        <w:rPr>
          <w:rFonts w:ascii="Arial" w:hAnsi="Arial" w:cs="Arial"/>
          <w:sz w:val="22"/>
          <w:szCs w:val="22"/>
          <w:lang w:val="en-US"/>
        </w:rPr>
        <w:t xml:space="preserve"> levels were quantified by ELISA in parietal cortex samples. The correlations were evaluated using a linear regression analysis.  Significant correlations (P&lt;0.05) are highlighted in blue. Correlations that are close to be significant (P = 0.05) are highlighted in grey. *Correlation still significant after adjustment for age of death and education. MMSE: mini mental state examination. </w:t>
      </w:r>
    </w:p>
    <w:p w14:paraId="0DF40ACB" w14:textId="77777777" w:rsidR="000B345E" w:rsidRDefault="000B345E">
      <w:pPr>
        <w:rPr>
          <w:rFonts w:ascii="Arial" w:hAnsi="Arial" w:cs="Arial"/>
          <w:b/>
          <w:sz w:val="22"/>
          <w:szCs w:val="22"/>
        </w:rPr>
      </w:pPr>
      <w:r>
        <w:rPr>
          <w:rFonts w:ascii="Arial" w:hAnsi="Arial" w:cs="Arial"/>
          <w:b/>
          <w:sz w:val="22"/>
          <w:szCs w:val="22"/>
        </w:rPr>
        <w:br w:type="page"/>
      </w:r>
    </w:p>
    <w:p w14:paraId="17E19B17" w14:textId="1FE0CBB8" w:rsidR="00EE523A" w:rsidRPr="008C704B" w:rsidRDefault="00EE523A" w:rsidP="00EE523A">
      <w:pPr>
        <w:rPr>
          <w:rFonts w:ascii="Arial" w:hAnsi="Arial" w:cs="Arial"/>
          <w:b/>
          <w:sz w:val="22"/>
          <w:szCs w:val="22"/>
        </w:rPr>
      </w:pPr>
      <w:r w:rsidRPr="008C704B">
        <w:rPr>
          <w:rFonts w:ascii="Arial" w:hAnsi="Arial" w:cs="Arial"/>
          <w:b/>
          <w:sz w:val="22"/>
          <w:szCs w:val="22"/>
        </w:rPr>
        <w:lastRenderedPageBreak/>
        <w:t xml:space="preserve">Table </w:t>
      </w:r>
      <w:r w:rsidR="00263F0E">
        <w:rPr>
          <w:rFonts w:ascii="Arial" w:hAnsi="Arial" w:cs="Arial"/>
          <w:b/>
          <w:sz w:val="22"/>
          <w:szCs w:val="22"/>
        </w:rPr>
        <w:t>S</w:t>
      </w:r>
      <w:r w:rsidRPr="008C704B">
        <w:rPr>
          <w:rFonts w:ascii="Arial" w:hAnsi="Arial" w:cs="Arial"/>
          <w:b/>
          <w:sz w:val="22"/>
          <w:szCs w:val="22"/>
        </w:rPr>
        <w:t>3: List of primary antibodies</w:t>
      </w:r>
    </w:p>
    <w:p w14:paraId="45077AE7" w14:textId="77777777" w:rsidR="00EE523A" w:rsidRPr="008C704B" w:rsidRDefault="00EE523A" w:rsidP="00EE523A">
      <w:pPr>
        <w:rPr>
          <w:rFonts w:ascii="Arial" w:hAnsi="Arial" w:cs="Arial"/>
          <w:sz w:val="22"/>
          <w:szCs w:val="22"/>
        </w:rPr>
      </w:pPr>
    </w:p>
    <w:p w14:paraId="4B02C214" w14:textId="7C37A5C4" w:rsidR="00EE523A" w:rsidRPr="008C704B" w:rsidRDefault="00354700" w:rsidP="00EE523A">
      <w:pPr>
        <w:rPr>
          <w:rFonts w:ascii="Arial" w:hAnsi="Arial" w:cs="Arial"/>
          <w:sz w:val="22"/>
          <w:szCs w:val="22"/>
        </w:rPr>
      </w:pPr>
      <w:r w:rsidRPr="00354700">
        <w:rPr>
          <w:rFonts w:ascii="Arial" w:hAnsi="Arial" w:cs="Arial"/>
          <w:sz w:val="22"/>
          <w:szCs w:val="22"/>
        </w:rPr>
        <w:drawing>
          <wp:inline distT="0" distB="0" distL="0" distR="0" wp14:anchorId="6A1A274C" wp14:editId="1EE76126">
            <wp:extent cx="5943600" cy="368490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684905"/>
                    </a:xfrm>
                    <a:prstGeom prst="rect">
                      <a:avLst/>
                    </a:prstGeom>
                  </pic:spPr>
                </pic:pic>
              </a:graphicData>
            </a:graphic>
          </wp:inline>
        </w:drawing>
      </w:r>
    </w:p>
    <w:p w14:paraId="43DC4671" w14:textId="77777777" w:rsidR="00EE523A" w:rsidRPr="008C704B" w:rsidRDefault="00EE523A" w:rsidP="00EE523A">
      <w:pPr>
        <w:rPr>
          <w:rFonts w:ascii="Arial" w:hAnsi="Arial" w:cs="Arial"/>
          <w:sz w:val="22"/>
          <w:szCs w:val="22"/>
        </w:rPr>
      </w:pPr>
    </w:p>
    <w:p w14:paraId="74873A55" w14:textId="77777777" w:rsidR="00EE523A" w:rsidRPr="008C704B" w:rsidRDefault="00EE523A" w:rsidP="00EE523A">
      <w:pPr>
        <w:rPr>
          <w:rFonts w:ascii="Arial" w:hAnsi="Arial" w:cs="Arial"/>
          <w:sz w:val="22"/>
          <w:szCs w:val="22"/>
        </w:rPr>
      </w:pPr>
    </w:p>
    <w:p w14:paraId="02D5D48E" w14:textId="77777777" w:rsidR="00EE523A" w:rsidRPr="008C704B" w:rsidRDefault="00EE523A" w:rsidP="00EE523A">
      <w:pPr>
        <w:rPr>
          <w:rFonts w:ascii="Arial" w:hAnsi="Arial" w:cs="Arial"/>
          <w:sz w:val="22"/>
          <w:szCs w:val="22"/>
        </w:rPr>
      </w:pPr>
    </w:p>
    <w:p w14:paraId="604800DC" w14:textId="77777777" w:rsidR="00EE523A" w:rsidRPr="00354700" w:rsidRDefault="00EE523A" w:rsidP="00EE523A">
      <w:pPr>
        <w:rPr>
          <w:rFonts w:ascii="Arial" w:hAnsi="Arial" w:cs="Arial"/>
          <w:sz w:val="22"/>
          <w:szCs w:val="22"/>
          <w:lang w:val="en-US"/>
        </w:rPr>
      </w:pPr>
      <w:r w:rsidRPr="00354700">
        <w:rPr>
          <w:rFonts w:ascii="Arial" w:hAnsi="Arial" w:cs="Arial"/>
          <w:sz w:val="22"/>
          <w:szCs w:val="22"/>
          <w:lang w:val="en-US"/>
        </w:rPr>
        <w:br w:type="page"/>
      </w:r>
    </w:p>
    <w:p w14:paraId="4555D762" w14:textId="400CA728" w:rsidR="00EE523A" w:rsidRPr="008C704B" w:rsidRDefault="00EE523A" w:rsidP="00EE523A">
      <w:pPr>
        <w:rPr>
          <w:rFonts w:ascii="Arial" w:hAnsi="Arial" w:cs="Arial"/>
          <w:b/>
          <w:sz w:val="22"/>
          <w:szCs w:val="22"/>
        </w:rPr>
      </w:pPr>
      <w:r w:rsidRPr="008C704B">
        <w:rPr>
          <w:rFonts w:ascii="Arial" w:hAnsi="Arial" w:cs="Arial"/>
          <w:b/>
          <w:sz w:val="22"/>
          <w:szCs w:val="22"/>
        </w:rPr>
        <w:lastRenderedPageBreak/>
        <w:t xml:space="preserve">Table </w:t>
      </w:r>
      <w:r w:rsidR="00263F0E">
        <w:rPr>
          <w:rFonts w:ascii="Arial" w:hAnsi="Arial" w:cs="Arial"/>
          <w:b/>
          <w:sz w:val="22"/>
          <w:szCs w:val="22"/>
        </w:rPr>
        <w:t>S</w:t>
      </w:r>
      <w:r w:rsidRPr="008C704B">
        <w:rPr>
          <w:rFonts w:ascii="Arial" w:hAnsi="Arial" w:cs="Arial"/>
          <w:b/>
          <w:sz w:val="22"/>
          <w:szCs w:val="22"/>
        </w:rPr>
        <w:t xml:space="preserve">4:  DNA sequences of the </w:t>
      </w:r>
      <w:proofErr w:type="spellStart"/>
      <w:r w:rsidRPr="008C704B">
        <w:rPr>
          <w:rFonts w:ascii="Arial" w:hAnsi="Arial" w:cs="Arial"/>
          <w:b/>
          <w:sz w:val="22"/>
          <w:szCs w:val="22"/>
        </w:rPr>
        <w:t>shRNAs</w:t>
      </w:r>
      <w:proofErr w:type="spellEnd"/>
      <w:r w:rsidRPr="008C704B">
        <w:rPr>
          <w:rFonts w:ascii="Arial" w:hAnsi="Arial" w:cs="Arial"/>
          <w:b/>
          <w:sz w:val="22"/>
          <w:szCs w:val="22"/>
        </w:rPr>
        <w:t xml:space="preserve"> targeting mouse CD2</w:t>
      </w:r>
      <w:r w:rsidR="00F84716">
        <w:rPr>
          <w:rFonts w:ascii="Arial" w:hAnsi="Arial" w:cs="Arial"/>
          <w:b/>
          <w:sz w:val="22"/>
          <w:szCs w:val="22"/>
        </w:rPr>
        <w:t>ap</w:t>
      </w:r>
      <w:r w:rsidRPr="008C704B">
        <w:rPr>
          <w:rFonts w:ascii="Arial" w:hAnsi="Arial" w:cs="Arial"/>
          <w:b/>
          <w:sz w:val="22"/>
          <w:szCs w:val="22"/>
        </w:rPr>
        <w:t xml:space="preserve"> (accession NM_009847) in each AAV construct</w:t>
      </w:r>
    </w:p>
    <w:p w14:paraId="5B907BBD" w14:textId="77777777" w:rsidR="00F84716" w:rsidRDefault="00F84716" w:rsidP="00F84716"/>
    <w:tbl>
      <w:tblPr>
        <w:tblStyle w:val="Grilledutableau"/>
        <w:tblW w:w="0" w:type="auto"/>
        <w:tblLayout w:type="fixed"/>
        <w:tblLook w:val="04A0" w:firstRow="1" w:lastRow="0" w:firstColumn="1" w:lastColumn="0" w:noHBand="0" w:noVBand="1"/>
      </w:tblPr>
      <w:tblGrid>
        <w:gridCol w:w="4675"/>
        <w:gridCol w:w="4675"/>
      </w:tblGrid>
      <w:tr w:rsidR="00F84716" w14:paraId="1BEF4D12" w14:textId="77777777" w:rsidTr="00645A9E">
        <w:tc>
          <w:tcPr>
            <w:tcW w:w="4675" w:type="dxa"/>
          </w:tcPr>
          <w:p w14:paraId="50E7E5FD" w14:textId="77777777" w:rsidR="00F84716" w:rsidRDefault="00F84716" w:rsidP="00645A9E">
            <w:r>
              <w:t>Construct</w:t>
            </w:r>
          </w:p>
        </w:tc>
        <w:tc>
          <w:tcPr>
            <w:tcW w:w="4675" w:type="dxa"/>
          </w:tcPr>
          <w:p w14:paraId="6B6EFD10" w14:textId="77777777" w:rsidR="00F84716" w:rsidRDefault="00F84716" w:rsidP="00645A9E">
            <w:r>
              <w:t>97-mer shRNA sequence</w:t>
            </w:r>
          </w:p>
        </w:tc>
      </w:tr>
      <w:tr w:rsidR="00F84716" w14:paraId="40672B4C" w14:textId="77777777" w:rsidTr="00645A9E">
        <w:tc>
          <w:tcPr>
            <w:tcW w:w="4675" w:type="dxa"/>
          </w:tcPr>
          <w:p w14:paraId="466C6190" w14:textId="77777777" w:rsidR="00F84716" w:rsidRDefault="00F84716" w:rsidP="00645A9E">
            <w:r>
              <w:t>pAAV-U6-Dh09shRNA-CMV-GFP-WPRE-hgHpA or pAAV-U6-Dh09shRNA-tdTomato-GFP-WPRE-hgHpA</w:t>
            </w:r>
          </w:p>
        </w:tc>
        <w:tc>
          <w:tcPr>
            <w:tcW w:w="4675" w:type="dxa"/>
          </w:tcPr>
          <w:p w14:paraId="46E7A9BA" w14:textId="77777777" w:rsidR="00F84716" w:rsidRDefault="00F84716" w:rsidP="00645A9E">
            <w:r w:rsidRPr="00CA3CFE">
              <w:t>TGCTGTTGACAGTGAGCGACCATCAAACGGGAAAGGCAAGTAGTGAAGCCACAGATGTA</w:t>
            </w:r>
            <w:r w:rsidRPr="00CA3CFE">
              <w:rPr>
                <w:u w:val="single"/>
              </w:rPr>
              <w:t>CTTGCCTTTCCCGTTTGATGGG</w:t>
            </w:r>
            <w:r w:rsidRPr="00CA3CFE">
              <w:t>TGCCTACTGCCTCGGA</w:t>
            </w:r>
          </w:p>
        </w:tc>
      </w:tr>
      <w:tr w:rsidR="00F84716" w14:paraId="5BC3BE86" w14:textId="77777777" w:rsidTr="00645A9E">
        <w:tc>
          <w:tcPr>
            <w:tcW w:w="4675" w:type="dxa"/>
          </w:tcPr>
          <w:p w14:paraId="50F4DD92" w14:textId="77777777" w:rsidR="00F84716" w:rsidRDefault="00F84716" w:rsidP="00645A9E">
            <w:r>
              <w:t>pAAV-U6-Dh10shRNA-CMV-GFP-WPRE-hgHpA or pAAV-U6-Dh10shRNA-tdTomato-GFP-WPRE-hgHpA</w:t>
            </w:r>
          </w:p>
        </w:tc>
        <w:tc>
          <w:tcPr>
            <w:tcW w:w="4675" w:type="dxa"/>
          </w:tcPr>
          <w:p w14:paraId="5CE51782" w14:textId="77777777" w:rsidR="00F84716" w:rsidRDefault="00F84716" w:rsidP="00645A9E">
            <w:r w:rsidRPr="00CA3CFE">
              <w:t>TGCTGTTGACAGTGAGCGCAGGGTGAACTGAACGGTAAAGTAGTGAAGCCACAGATGTA</w:t>
            </w:r>
            <w:r w:rsidRPr="00CA3CFE">
              <w:rPr>
                <w:u w:val="single"/>
              </w:rPr>
              <w:t>CTTTACCGTTCAGTTCACCCTT</w:t>
            </w:r>
            <w:r w:rsidRPr="00CA3CFE">
              <w:t>TGCCTACTGCCTCGGA</w:t>
            </w:r>
          </w:p>
        </w:tc>
      </w:tr>
      <w:tr w:rsidR="00F84716" w14:paraId="69186B37" w14:textId="77777777" w:rsidTr="00645A9E">
        <w:tc>
          <w:tcPr>
            <w:tcW w:w="4675" w:type="dxa"/>
          </w:tcPr>
          <w:p w14:paraId="7F7114E2" w14:textId="77777777" w:rsidR="00F84716" w:rsidRDefault="00F84716" w:rsidP="00645A9E">
            <w:r>
              <w:t>pAAV-U6-Dh11shRNA-CMV-GFP-WPRE-hgHpA or pAAV-U6-Dh11shRNA-CMV-tdTomato-WPRE-hgHpA</w:t>
            </w:r>
          </w:p>
        </w:tc>
        <w:tc>
          <w:tcPr>
            <w:tcW w:w="4675" w:type="dxa"/>
          </w:tcPr>
          <w:p w14:paraId="303B2C1F" w14:textId="77777777" w:rsidR="00F84716" w:rsidRDefault="00F84716" w:rsidP="00645A9E">
            <w:r w:rsidRPr="00CA3CFE">
              <w:t>TGCTGTTGACAGTGAGCGAGCGGTATGGCTACAGACCAAGTAGTGAAGCCACAGATGTA</w:t>
            </w:r>
            <w:r w:rsidRPr="00CA3CFE">
              <w:rPr>
                <w:u w:val="single"/>
              </w:rPr>
              <w:t>CTTGGTCTGTAGCCATACCGCC</w:t>
            </w:r>
            <w:r w:rsidRPr="00CA3CFE">
              <w:t>TGCCTACTGCCTCGGA</w:t>
            </w:r>
          </w:p>
        </w:tc>
      </w:tr>
      <w:tr w:rsidR="00F84716" w14:paraId="770F881E" w14:textId="77777777" w:rsidTr="00645A9E">
        <w:tc>
          <w:tcPr>
            <w:tcW w:w="4675" w:type="dxa"/>
          </w:tcPr>
          <w:p w14:paraId="68D60188" w14:textId="77777777" w:rsidR="00F84716" w:rsidRDefault="00F84716" w:rsidP="00645A9E">
            <w:r>
              <w:t>pAAV-U6-Dh12shRNA-CMV-GFP-WPRE-hgHpA or pAAV-U6-Dh12shRNA-CMV-tdTomato-WPRE-hgHpA</w:t>
            </w:r>
          </w:p>
        </w:tc>
        <w:tc>
          <w:tcPr>
            <w:tcW w:w="4675" w:type="dxa"/>
          </w:tcPr>
          <w:p w14:paraId="7505B577" w14:textId="77777777" w:rsidR="00F84716" w:rsidRDefault="00F84716" w:rsidP="00645A9E">
            <w:r w:rsidRPr="00CA3CFE">
              <w:t>TGCTGTTGACAGTGAGCGCAAGTCAGATTTCTTGTGTTATTAGTGAAGCCACAGATGTA</w:t>
            </w:r>
            <w:r w:rsidRPr="00CA3CFE">
              <w:rPr>
                <w:u w:val="single"/>
              </w:rPr>
              <w:t>ATAACACAAGAAATCTGACTTT</w:t>
            </w:r>
            <w:r w:rsidRPr="00CA3CFE">
              <w:t>TGCCTACTGCCTCGGA</w:t>
            </w:r>
          </w:p>
        </w:tc>
      </w:tr>
      <w:tr w:rsidR="00F84716" w14:paraId="1291ECEA" w14:textId="77777777" w:rsidTr="00645A9E">
        <w:tc>
          <w:tcPr>
            <w:tcW w:w="4675" w:type="dxa"/>
          </w:tcPr>
          <w:p w14:paraId="29E5EAB3" w14:textId="77777777" w:rsidR="00F84716" w:rsidRDefault="00F84716" w:rsidP="00645A9E">
            <w:r>
              <w:t>pAAV-U6-scAshRNA-CMV-GFP-WPRE-hgHpA or pAAV-U6-scAshRNA-tdTomato-GFP-WPRE-hgHpA</w:t>
            </w:r>
          </w:p>
        </w:tc>
        <w:tc>
          <w:tcPr>
            <w:tcW w:w="4675" w:type="dxa"/>
          </w:tcPr>
          <w:p w14:paraId="74699BFB" w14:textId="77777777" w:rsidR="00F84716" w:rsidRDefault="00F84716" w:rsidP="00645A9E">
            <w:r w:rsidRPr="00CA3CFE">
              <w:t>TGCTGTTGACAGTGAGCGCGCCAGTATTTGCCCTTGATATTAGTGAAGCCACAGATGTA</w:t>
            </w:r>
            <w:r w:rsidRPr="00CA3CFE">
              <w:rPr>
                <w:u w:val="single"/>
              </w:rPr>
              <w:t>ATATCAAGGGCAAATACTGGCA</w:t>
            </w:r>
            <w:r w:rsidRPr="00CA3CFE">
              <w:t>TGCCTACTGCCTCGGA</w:t>
            </w:r>
          </w:p>
        </w:tc>
      </w:tr>
      <w:tr w:rsidR="00F84716" w14:paraId="20F036BD" w14:textId="77777777" w:rsidTr="00645A9E">
        <w:tc>
          <w:tcPr>
            <w:tcW w:w="4675" w:type="dxa"/>
          </w:tcPr>
          <w:p w14:paraId="033A82E3" w14:textId="77777777" w:rsidR="00F84716" w:rsidRDefault="00F84716" w:rsidP="00645A9E">
            <w:r>
              <w:t>pAAV-U6-scBshRNA-CMV-GFP-WPRE-hgHpA or pAAV-U6-scBshRNA-CMV-tdTomato-WPRE-hgHpA</w:t>
            </w:r>
          </w:p>
        </w:tc>
        <w:tc>
          <w:tcPr>
            <w:tcW w:w="4675" w:type="dxa"/>
          </w:tcPr>
          <w:p w14:paraId="76BBE294" w14:textId="77777777" w:rsidR="00F84716" w:rsidRDefault="00F84716" w:rsidP="00645A9E">
            <w:r w:rsidRPr="00CA3CFE">
              <w:t>TGCTGTTGACAGTGAGCGAACCACTAAGCTTGCTTCTTACTAGTGAAGCCACAGATGTA</w:t>
            </w:r>
            <w:r w:rsidRPr="00CA3CFE">
              <w:rPr>
                <w:u w:val="single"/>
              </w:rPr>
              <w:t>GTAAGAAGCAAGCTTAGTGGTC</w:t>
            </w:r>
            <w:r w:rsidRPr="00CA3CFE">
              <w:t>TGCCTACTGCCTCGGA</w:t>
            </w:r>
          </w:p>
        </w:tc>
      </w:tr>
      <w:tr w:rsidR="00F84716" w14:paraId="6C61513D" w14:textId="77777777" w:rsidTr="00645A9E">
        <w:tc>
          <w:tcPr>
            <w:tcW w:w="4675" w:type="dxa"/>
          </w:tcPr>
          <w:p w14:paraId="3A70BB84" w14:textId="77777777" w:rsidR="00F84716" w:rsidRDefault="00F84716" w:rsidP="00645A9E">
            <w:r>
              <w:t>pAAV-U6-scCshRNA-CMV-GFP-WPRE-hgHpA or pAAV-U6-scCshRNA-CMV-tdTomato-WPRE-hgHpA</w:t>
            </w:r>
          </w:p>
        </w:tc>
        <w:tc>
          <w:tcPr>
            <w:tcW w:w="4675" w:type="dxa"/>
          </w:tcPr>
          <w:p w14:paraId="11D67C0A" w14:textId="77777777" w:rsidR="00F84716" w:rsidRDefault="00F84716" w:rsidP="00645A9E">
            <w:r w:rsidRPr="00CA3CFE">
              <w:t>TGCTGTTGACAGTGAGCGATGTACAGGACTTCACAGAAAATAGTGAAGCCACAGATGTAT</w:t>
            </w:r>
            <w:r w:rsidRPr="00CA3CFE">
              <w:rPr>
                <w:u w:val="single"/>
              </w:rPr>
              <w:t>TTTCTGTGAAGTCCTGTACAG</w:t>
            </w:r>
            <w:r w:rsidRPr="00CA3CFE">
              <w:t>TGCCTACTGCCTCGGA</w:t>
            </w:r>
          </w:p>
        </w:tc>
      </w:tr>
      <w:tr w:rsidR="00F84716" w14:paraId="5F99284A" w14:textId="77777777" w:rsidTr="00645A9E">
        <w:tc>
          <w:tcPr>
            <w:tcW w:w="4675" w:type="dxa"/>
          </w:tcPr>
          <w:p w14:paraId="6C76878B" w14:textId="77777777" w:rsidR="00F84716" w:rsidRPr="00E23390" w:rsidRDefault="00F84716" w:rsidP="00645A9E">
            <w:pPr>
              <w:rPr>
                <w:b/>
                <w:bCs/>
              </w:rPr>
            </w:pPr>
            <w:r>
              <w:t>pAAV-U6-scramb-CMV-GFP-WPRE-hgHpA or pAAV-U6-scramb-CMV-tdTomato-WPRE-hgHpA</w:t>
            </w:r>
          </w:p>
        </w:tc>
        <w:tc>
          <w:tcPr>
            <w:tcW w:w="4675" w:type="dxa"/>
          </w:tcPr>
          <w:p w14:paraId="1A3ADF67" w14:textId="77777777" w:rsidR="00F84716" w:rsidRDefault="00F84716" w:rsidP="00645A9E">
            <w:r w:rsidRPr="00CA3CFE">
              <w:t>TGCTGTTGACAGTGAGCGAAACAGCAAGTAACGCAGACGCTAGTGAAGCCACAGATGTA</w:t>
            </w:r>
            <w:r w:rsidRPr="00CA3CFE">
              <w:rPr>
                <w:u w:val="single"/>
              </w:rPr>
              <w:t>GCGTCTGCGTTACTTGCTGTTC</w:t>
            </w:r>
            <w:r w:rsidRPr="00CA3CFE">
              <w:t>TGCCTACTGCCTCGGA</w:t>
            </w:r>
          </w:p>
        </w:tc>
      </w:tr>
    </w:tbl>
    <w:p w14:paraId="11AB8FBA" w14:textId="77777777" w:rsidR="00F84716" w:rsidRDefault="00F84716" w:rsidP="00F84716">
      <w:r>
        <w:t xml:space="preserve">  </w:t>
      </w:r>
    </w:p>
    <w:p w14:paraId="6B7BB2EC" w14:textId="77777777" w:rsidR="00F84716" w:rsidRDefault="00F84716" w:rsidP="00EE523A">
      <w:pPr>
        <w:rPr>
          <w:rFonts w:ascii="Arial" w:hAnsi="Arial" w:cs="Arial"/>
          <w:sz w:val="22"/>
          <w:szCs w:val="22"/>
        </w:rPr>
      </w:pPr>
    </w:p>
    <w:p w14:paraId="5D8A850E" w14:textId="42986587" w:rsidR="00EE523A" w:rsidRPr="008C704B" w:rsidRDefault="00EE523A" w:rsidP="00EE523A">
      <w:pPr>
        <w:rPr>
          <w:rFonts w:ascii="Arial" w:hAnsi="Arial" w:cs="Arial"/>
          <w:bCs/>
          <w:sz w:val="22"/>
          <w:szCs w:val="22"/>
        </w:rPr>
      </w:pPr>
      <w:r w:rsidRPr="008C704B">
        <w:rPr>
          <w:rFonts w:ascii="Arial" w:hAnsi="Arial" w:cs="Arial"/>
          <w:sz w:val="22"/>
          <w:szCs w:val="22"/>
        </w:rPr>
        <w:t xml:space="preserve">  </w:t>
      </w:r>
      <w:r w:rsidRPr="008C704B">
        <w:rPr>
          <w:rFonts w:ascii="Arial" w:hAnsi="Arial" w:cs="Arial"/>
          <w:bCs/>
          <w:sz w:val="22"/>
          <w:szCs w:val="22"/>
        </w:rPr>
        <w:t>Antisense sequences are underlined</w:t>
      </w:r>
    </w:p>
    <w:p w14:paraId="261F5F0D" w14:textId="77777777" w:rsidR="00EE523A" w:rsidRPr="008C704B" w:rsidRDefault="00EE523A" w:rsidP="00EE523A">
      <w:pPr>
        <w:rPr>
          <w:rFonts w:ascii="Arial" w:hAnsi="Arial" w:cs="Arial"/>
          <w:sz w:val="22"/>
          <w:szCs w:val="22"/>
        </w:rPr>
      </w:pPr>
    </w:p>
    <w:p w14:paraId="1C8E3DF5" w14:textId="77777777" w:rsidR="00EE523A" w:rsidRPr="008C704B" w:rsidRDefault="00EE523A" w:rsidP="00EE523A">
      <w:pPr>
        <w:rPr>
          <w:rFonts w:ascii="Arial" w:hAnsi="Arial" w:cs="Arial"/>
          <w:sz w:val="22"/>
          <w:szCs w:val="22"/>
          <w:lang w:val="fr-CA"/>
        </w:rPr>
      </w:pPr>
    </w:p>
    <w:p w14:paraId="17EB9761" w14:textId="77777777" w:rsidR="00EE523A" w:rsidRPr="008C704B" w:rsidRDefault="00EE523A" w:rsidP="00EE523A">
      <w:pPr>
        <w:rPr>
          <w:rFonts w:ascii="Arial" w:hAnsi="Arial" w:cs="Arial"/>
          <w:sz w:val="22"/>
          <w:szCs w:val="22"/>
          <w:lang w:val="fr-CA"/>
        </w:rPr>
      </w:pPr>
    </w:p>
    <w:p w14:paraId="441B20A1" w14:textId="77777777" w:rsidR="00EE523A" w:rsidRPr="008C704B" w:rsidRDefault="00EE523A" w:rsidP="00EE523A">
      <w:pPr>
        <w:rPr>
          <w:rFonts w:ascii="Arial" w:hAnsi="Arial" w:cs="Arial"/>
          <w:sz w:val="22"/>
          <w:szCs w:val="22"/>
          <w:lang w:val="fr-CA"/>
        </w:rPr>
      </w:pPr>
    </w:p>
    <w:p w14:paraId="5FBFA9C3" w14:textId="77777777" w:rsidR="00EE523A" w:rsidRDefault="00EE523A" w:rsidP="00EE523A">
      <w:pPr>
        <w:rPr>
          <w:rFonts w:ascii="Arial" w:hAnsi="Arial" w:cs="Arial"/>
          <w:sz w:val="22"/>
          <w:szCs w:val="22"/>
          <w:lang w:val="fr-CA"/>
        </w:rPr>
      </w:pPr>
      <w:r>
        <w:rPr>
          <w:rFonts w:ascii="Arial" w:hAnsi="Arial" w:cs="Arial"/>
          <w:sz w:val="22"/>
          <w:szCs w:val="22"/>
          <w:lang w:val="fr-CA"/>
        </w:rPr>
        <w:br w:type="page"/>
      </w:r>
    </w:p>
    <w:p w14:paraId="56E07F8C" w14:textId="22DBC500" w:rsidR="00EE523A" w:rsidRDefault="009C54C3" w:rsidP="00EE523A">
      <w:pPr>
        <w:rPr>
          <w:rFonts w:ascii="Arial" w:hAnsi="Arial" w:cs="Arial"/>
          <w:sz w:val="22"/>
          <w:szCs w:val="22"/>
          <w:lang w:val="fr-CA"/>
        </w:rPr>
      </w:pPr>
      <w:r>
        <w:rPr>
          <w:rFonts w:ascii="Arial" w:hAnsi="Arial" w:cs="Arial"/>
          <w:noProof/>
          <w:sz w:val="22"/>
          <w:szCs w:val="22"/>
          <w:lang w:val="fr-CA"/>
        </w:rPr>
        <w:lastRenderedPageBreak/>
        <w:drawing>
          <wp:inline distT="0" distB="0" distL="0" distR="0" wp14:anchorId="6421648B" wp14:editId="7476F8D7">
            <wp:extent cx="5943600" cy="372491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724910"/>
                    </a:xfrm>
                    <a:prstGeom prst="rect">
                      <a:avLst/>
                    </a:prstGeom>
                  </pic:spPr>
                </pic:pic>
              </a:graphicData>
            </a:graphic>
          </wp:inline>
        </w:drawing>
      </w:r>
    </w:p>
    <w:p w14:paraId="6563871E" w14:textId="01049608" w:rsidR="00263F0E" w:rsidRDefault="00263F0E" w:rsidP="00EE523A">
      <w:pPr>
        <w:rPr>
          <w:rFonts w:ascii="Arial" w:hAnsi="Arial" w:cs="Arial"/>
          <w:sz w:val="22"/>
          <w:szCs w:val="22"/>
          <w:lang w:val="fr-CA"/>
        </w:rPr>
      </w:pPr>
    </w:p>
    <w:p w14:paraId="77CF3517" w14:textId="6334AF0F" w:rsidR="004D7CBA" w:rsidRDefault="004D7CBA" w:rsidP="00EE523A">
      <w:pPr>
        <w:rPr>
          <w:rFonts w:ascii="Arial" w:hAnsi="Arial" w:cs="Arial"/>
          <w:sz w:val="22"/>
          <w:szCs w:val="22"/>
          <w:lang w:val="fr-CA"/>
        </w:rPr>
      </w:pPr>
    </w:p>
    <w:p w14:paraId="14937B17" w14:textId="330A173C" w:rsidR="006101D6" w:rsidRPr="008C704B" w:rsidRDefault="006101D6" w:rsidP="006101D6">
      <w:pPr>
        <w:tabs>
          <w:tab w:val="left" w:pos="5640"/>
        </w:tabs>
        <w:rPr>
          <w:rFonts w:ascii="Arial" w:hAnsi="Arial" w:cs="Arial"/>
          <w:b/>
          <w:sz w:val="22"/>
          <w:szCs w:val="22"/>
          <w:lang w:val="en-US"/>
        </w:rPr>
      </w:pPr>
      <w:r w:rsidRPr="008C704B">
        <w:rPr>
          <w:rFonts w:ascii="Arial" w:hAnsi="Arial" w:cs="Arial"/>
          <w:b/>
          <w:sz w:val="22"/>
          <w:szCs w:val="22"/>
          <w:lang w:val="en-US"/>
        </w:rPr>
        <w:t xml:space="preserve">Figure </w:t>
      </w:r>
      <w:r>
        <w:rPr>
          <w:rFonts w:ascii="Arial" w:hAnsi="Arial" w:cs="Arial"/>
          <w:b/>
          <w:sz w:val="22"/>
          <w:szCs w:val="22"/>
          <w:lang w:val="en-US"/>
        </w:rPr>
        <w:t>S1</w:t>
      </w:r>
      <w:r w:rsidRPr="008C704B">
        <w:rPr>
          <w:rFonts w:ascii="Arial" w:hAnsi="Arial" w:cs="Arial"/>
          <w:b/>
          <w:sz w:val="22"/>
          <w:szCs w:val="22"/>
          <w:lang w:val="en-US"/>
        </w:rPr>
        <w:t>: CD2AP levels in the cortex</w:t>
      </w:r>
      <w:r>
        <w:rPr>
          <w:rFonts w:ascii="Arial" w:hAnsi="Arial" w:cs="Arial"/>
          <w:b/>
          <w:sz w:val="22"/>
          <w:szCs w:val="22"/>
          <w:lang w:val="en-US"/>
        </w:rPr>
        <w:t xml:space="preserve"> and isolated brain vessels</w:t>
      </w:r>
      <w:r w:rsidRPr="008C704B">
        <w:rPr>
          <w:rFonts w:ascii="Arial" w:hAnsi="Arial" w:cs="Arial"/>
          <w:b/>
          <w:sz w:val="22"/>
          <w:szCs w:val="22"/>
          <w:lang w:val="en-US"/>
        </w:rPr>
        <w:t xml:space="preserve"> of AD volunteers. </w:t>
      </w:r>
    </w:p>
    <w:p w14:paraId="78E5E936" w14:textId="2000F1F2" w:rsidR="006101D6" w:rsidRDefault="009C54C3" w:rsidP="006101D6">
      <w:pPr>
        <w:rPr>
          <w:rFonts w:ascii="Arial" w:hAnsi="Arial" w:cs="Arial"/>
          <w:color w:val="000000" w:themeColor="text1"/>
          <w:sz w:val="22"/>
          <w:szCs w:val="22"/>
          <w:lang w:val="en-US"/>
        </w:rPr>
      </w:pPr>
      <w:r>
        <w:rPr>
          <w:rFonts w:ascii="Arial" w:hAnsi="Arial" w:cs="Arial"/>
          <w:color w:val="000000" w:themeColor="text1"/>
          <w:sz w:val="22"/>
          <w:szCs w:val="22"/>
          <w:lang w:val="en-US"/>
        </w:rPr>
        <w:t>A</w:t>
      </w:r>
      <w:r w:rsidR="006101D6" w:rsidRPr="00513660">
        <w:rPr>
          <w:rFonts w:ascii="Arial" w:hAnsi="Arial" w:cs="Arial"/>
          <w:color w:val="000000" w:themeColor="text1"/>
          <w:sz w:val="22"/>
          <w:szCs w:val="22"/>
          <w:lang w:val="en-US"/>
        </w:rPr>
        <w:t xml:space="preserve">) CD2AP levels in </w:t>
      </w:r>
      <w:r w:rsidR="006101D6">
        <w:rPr>
          <w:rFonts w:ascii="Arial" w:hAnsi="Arial" w:cs="Arial"/>
          <w:color w:val="000000" w:themeColor="text1"/>
          <w:sz w:val="22"/>
          <w:szCs w:val="22"/>
          <w:lang w:val="en-US"/>
        </w:rPr>
        <w:t>parietal cortex samples</w:t>
      </w:r>
      <w:r w:rsidR="006101D6" w:rsidRPr="00513660">
        <w:rPr>
          <w:rFonts w:ascii="Arial" w:hAnsi="Arial" w:cs="Arial"/>
          <w:color w:val="000000" w:themeColor="text1"/>
          <w:sz w:val="22"/>
          <w:szCs w:val="22"/>
          <w:lang w:val="en-US"/>
        </w:rPr>
        <w:t xml:space="preserve"> </w:t>
      </w:r>
      <w:r w:rsidR="006101D6">
        <w:rPr>
          <w:rFonts w:ascii="Arial" w:hAnsi="Arial" w:cs="Arial"/>
          <w:color w:val="000000" w:themeColor="text1"/>
          <w:sz w:val="22"/>
          <w:szCs w:val="22"/>
          <w:lang w:val="en-US"/>
        </w:rPr>
        <w:t>from</w:t>
      </w:r>
      <w:r w:rsidR="006101D6" w:rsidRPr="00513660">
        <w:rPr>
          <w:rFonts w:ascii="Arial" w:hAnsi="Arial" w:cs="Arial"/>
          <w:color w:val="000000" w:themeColor="text1"/>
          <w:sz w:val="22"/>
          <w:szCs w:val="22"/>
          <w:lang w:val="en-US"/>
        </w:rPr>
        <w:t xml:space="preserve"> volunteers classified according to </w:t>
      </w:r>
      <w:proofErr w:type="spellStart"/>
      <w:r w:rsidR="006101D6" w:rsidRPr="00513660">
        <w:rPr>
          <w:rFonts w:ascii="Arial" w:hAnsi="Arial" w:cs="Arial"/>
          <w:color w:val="000000" w:themeColor="text1"/>
          <w:sz w:val="22"/>
          <w:szCs w:val="22"/>
          <w:lang w:val="en-US"/>
        </w:rPr>
        <w:t>Thal</w:t>
      </w:r>
      <w:proofErr w:type="spellEnd"/>
      <w:r w:rsidR="006101D6" w:rsidRPr="00513660">
        <w:rPr>
          <w:rFonts w:ascii="Arial" w:hAnsi="Arial" w:cs="Arial"/>
          <w:color w:val="000000" w:themeColor="text1"/>
          <w:sz w:val="22"/>
          <w:szCs w:val="22"/>
          <w:lang w:val="en-US"/>
        </w:rPr>
        <w:t xml:space="preserve"> (0-2: n = 23, 3-5: n = 3</w:t>
      </w:r>
      <w:r w:rsidR="006101D6">
        <w:rPr>
          <w:rFonts w:ascii="Arial" w:hAnsi="Arial" w:cs="Arial"/>
          <w:color w:val="000000" w:themeColor="text1"/>
          <w:sz w:val="22"/>
          <w:szCs w:val="22"/>
          <w:lang w:val="en-US"/>
        </w:rPr>
        <w:t>7</w:t>
      </w:r>
      <w:r w:rsidR="006101D6" w:rsidRPr="00513660">
        <w:rPr>
          <w:rFonts w:ascii="Arial" w:hAnsi="Arial" w:cs="Arial"/>
          <w:color w:val="000000" w:themeColor="text1"/>
          <w:sz w:val="22"/>
          <w:szCs w:val="22"/>
          <w:lang w:val="en-US"/>
        </w:rPr>
        <w:t>, Unpaired Student t-test, t = 0.</w:t>
      </w:r>
      <w:r w:rsidR="006101D6">
        <w:rPr>
          <w:rFonts w:ascii="Arial" w:hAnsi="Arial" w:cs="Arial"/>
          <w:color w:val="000000" w:themeColor="text1"/>
          <w:sz w:val="22"/>
          <w:szCs w:val="22"/>
          <w:lang w:val="en-US"/>
        </w:rPr>
        <w:t>9499</w:t>
      </w:r>
      <w:r w:rsidR="006101D6" w:rsidRPr="00513660">
        <w:rPr>
          <w:rFonts w:ascii="Arial" w:hAnsi="Arial" w:cs="Arial"/>
          <w:color w:val="000000" w:themeColor="text1"/>
          <w:sz w:val="22"/>
          <w:szCs w:val="22"/>
          <w:lang w:val="en-US"/>
        </w:rPr>
        <w:t xml:space="preserve">, </w:t>
      </w:r>
      <w:proofErr w:type="spellStart"/>
      <w:r w:rsidR="006101D6" w:rsidRPr="00513660">
        <w:rPr>
          <w:rFonts w:ascii="Arial" w:hAnsi="Arial" w:cs="Arial"/>
          <w:color w:val="000000" w:themeColor="text1"/>
          <w:sz w:val="22"/>
          <w:szCs w:val="22"/>
          <w:lang w:val="en-US"/>
        </w:rPr>
        <w:t>df</w:t>
      </w:r>
      <w:proofErr w:type="spellEnd"/>
      <w:r w:rsidR="006101D6" w:rsidRPr="00513660">
        <w:rPr>
          <w:rFonts w:ascii="Arial" w:hAnsi="Arial" w:cs="Arial"/>
          <w:color w:val="000000" w:themeColor="text1"/>
          <w:sz w:val="22"/>
          <w:szCs w:val="22"/>
          <w:lang w:val="en-US"/>
        </w:rPr>
        <w:t xml:space="preserve"> = 5</w:t>
      </w:r>
      <w:r w:rsidR="006101D6">
        <w:rPr>
          <w:rFonts w:ascii="Arial" w:hAnsi="Arial" w:cs="Arial"/>
          <w:color w:val="000000" w:themeColor="text1"/>
          <w:sz w:val="22"/>
          <w:szCs w:val="22"/>
          <w:lang w:val="en-US"/>
        </w:rPr>
        <w:t>8</w:t>
      </w:r>
      <w:r w:rsidR="006101D6" w:rsidRPr="00513660">
        <w:rPr>
          <w:rFonts w:ascii="Arial" w:hAnsi="Arial" w:cs="Arial"/>
          <w:color w:val="000000" w:themeColor="text1"/>
          <w:sz w:val="22"/>
          <w:szCs w:val="22"/>
          <w:lang w:val="en-US"/>
        </w:rPr>
        <w:t xml:space="preserve">), </w:t>
      </w:r>
      <w:proofErr w:type="spellStart"/>
      <w:r w:rsidR="006101D6" w:rsidRPr="00513660">
        <w:rPr>
          <w:rFonts w:ascii="Arial" w:hAnsi="Arial" w:cs="Arial"/>
          <w:color w:val="000000" w:themeColor="text1"/>
          <w:sz w:val="22"/>
          <w:szCs w:val="22"/>
          <w:lang w:val="en-US"/>
        </w:rPr>
        <w:t>Braak</w:t>
      </w:r>
      <w:proofErr w:type="spellEnd"/>
      <w:r w:rsidR="006101D6" w:rsidRPr="00513660">
        <w:rPr>
          <w:rFonts w:ascii="Arial" w:hAnsi="Arial" w:cs="Arial"/>
          <w:color w:val="000000" w:themeColor="text1"/>
          <w:sz w:val="22"/>
          <w:szCs w:val="22"/>
          <w:lang w:val="en-US"/>
        </w:rPr>
        <w:t xml:space="preserve"> (I-II-III: n = </w:t>
      </w:r>
      <w:r w:rsidR="006101D6">
        <w:rPr>
          <w:rFonts w:ascii="Arial" w:hAnsi="Arial" w:cs="Arial"/>
          <w:color w:val="000000" w:themeColor="text1"/>
          <w:sz w:val="22"/>
          <w:szCs w:val="22"/>
          <w:lang w:val="en-US"/>
        </w:rPr>
        <w:t>32</w:t>
      </w:r>
      <w:r w:rsidR="006101D6" w:rsidRPr="00513660">
        <w:rPr>
          <w:rFonts w:ascii="Arial" w:hAnsi="Arial" w:cs="Arial"/>
          <w:color w:val="000000" w:themeColor="text1"/>
          <w:sz w:val="22"/>
          <w:szCs w:val="22"/>
          <w:lang w:val="en-US"/>
        </w:rPr>
        <w:t xml:space="preserve">, IV/V: n = 28, Unpaired Student t-test, t = </w:t>
      </w:r>
      <w:r w:rsidR="006101D6">
        <w:rPr>
          <w:rFonts w:ascii="Arial" w:hAnsi="Arial" w:cs="Arial"/>
          <w:color w:val="000000" w:themeColor="text1"/>
          <w:sz w:val="22"/>
          <w:szCs w:val="22"/>
          <w:lang w:val="en-US"/>
        </w:rPr>
        <w:t>0</w:t>
      </w:r>
      <w:r w:rsidR="006101D6" w:rsidRPr="00513660">
        <w:rPr>
          <w:rFonts w:ascii="Arial" w:hAnsi="Arial" w:cs="Arial"/>
          <w:color w:val="000000" w:themeColor="text1"/>
          <w:sz w:val="22"/>
          <w:szCs w:val="22"/>
          <w:lang w:val="en-US"/>
        </w:rPr>
        <w:t>.</w:t>
      </w:r>
      <w:r w:rsidR="006101D6">
        <w:rPr>
          <w:rFonts w:ascii="Arial" w:hAnsi="Arial" w:cs="Arial"/>
          <w:color w:val="000000" w:themeColor="text1"/>
          <w:sz w:val="22"/>
          <w:szCs w:val="22"/>
          <w:lang w:val="en-US"/>
        </w:rPr>
        <w:t>2106</w:t>
      </w:r>
      <w:r w:rsidR="006101D6" w:rsidRPr="00513660">
        <w:rPr>
          <w:rFonts w:ascii="Arial" w:hAnsi="Arial" w:cs="Arial"/>
          <w:color w:val="000000" w:themeColor="text1"/>
          <w:sz w:val="22"/>
          <w:szCs w:val="22"/>
          <w:lang w:val="en-US"/>
        </w:rPr>
        <w:t xml:space="preserve">, df = </w:t>
      </w:r>
      <w:r w:rsidR="006101D6">
        <w:rPr>
          <w:rFonts w:ascii="Arial" w:hAnsi="Arial" w:cs="Arial"/>
          <w:color w:val="000000" w:themeColor="text1"/>
          <w:sz w:val="22"/>
          <w:szCs w:val="22"/>
          <w:lang w:val="en-US"/>
        </w:rPr>
        <w:t>68</w:t>
      </w:r>
      <w:r w:rsidR="006101D6" w:rsidRPr="00513660">
        <w:rPr>
          <w:rFonts w:ascii="Arial" w:hAnsi="Arial" w:cs="Arial"/>
          <w:color w:val="000000" w:themeColor="text1"/>
          <w:sz w:val="22"/>
          <w:szCs w:val="22"/>
          <w:lang w:val="en-US"/>
        </w:rPr>
        <w:t>)</w:t>
      </w:r>
      <w:r w:rsidR="006101D6">
        <w:rPr>
          <w:rFonts w:ascii="Arial" w:hAnsi="Arial" w:cs="Arial"/>
          <w:color w:val="000000" w:themeColor="text1"/>
          <w:sz w:val="22"/>
          <w:szCs w:val="22"/>
          <w:lang w:val="en-US"/>
        </w:rPr>
        <w:t xml:space="preserve">, </w:t>
      </w:r>
      <w:r w:rsidR="006101D6" w:rsidRPr="00513660">
        <w:rPr>
          <w:rFonts w:ascii="Arial" w:hAnsi="Arial" w:cs="Arial"/>
          <w:color w:val="000000" w:themeColor="text1"/>
          <w:sz w:val="22"/>
          <w:szCs w:val="22"/>
          <w:lang w:val="en-US"/>
        </w:rPr>
        <w:t>CERAD (I/II: n = 3</w:t>
      </w:r>
      <w:r w:rsidR="006101D6">
        <w:rPr>
          <w:rFonts w:ascii="Arial" w:hAnsi="Arial" w:cs="Arial"/>
          <w:color w:val="000000" w:themeColor="text1"/>
          <w:sz w:val="22"/>
          <w:szCs w:val="22"/>
          <w:lang w:val="en-US"/>
        </w:rPr>
        <w:t>8</w:t>
      </w:r>
      <w:r w:rsidR="006101D6" w:rsidRPr="00513660">
        <w:rPr>
          <w:rFonts w:ascii="Arial" w:hAnsi="Arial" w:cs="Arial"/>
          <w:color w:val="000000" w:themeColor="text1"/>
          <w:sz w:val="22"/>
          <w:szCs w:val="22"/>
          <w:lang w:val="en-US"/>
        </w:rPr>
        <w:t>, III/IV: n = 22, Unpaired Student t-test, t = 0.</w:t>
      </w:r>
      <w:r w:rsidR="006101D6">
        <w:rPr>
          <w:rFonts w:ascii="Arial" w:hAnsi="Arial" w:cs="Arial"/>
          <w:color w:val="000000" w:themeColor="text1"/>
          <w:sz w:val="22"/>
          <w:szCs w:val="22"/>
          <w:lang w:val="en-US"/>
        </w:rPr>
        <w:t>3199</w:t>
      </w:r>
      <w:r w:rsidR="006101D6" w:rsidRPr="00513660">
        <w:rPr>
          <w:rFonts w:ascii="Arial" w:hAnsi="Arial" w:cs="Arial"/>
          <w:color w:val="000000" w:themeColor="text1"/>
          <w:sz w:val="22"/>
          <w:szCs w:val="22"/>
          <w:lang w:val="en-US"/>
        </w:rPr>
        <w:t>, df = 5</w:t>
      </w:r>
      <w:r w:rsidR="006101D6">
        <w:rPr>
          <w:rFonts w:ascii="Arial" w:hAnsi="Arial" w:cs="Arial"/>
          <w:color w:val="000000" w:themeColor="text1"/>
          <w:sz w:val="22"/>
          <w:szCs w:val="22"/>
          <w:lang w:val="en-US"/>
        </w:rPr>
        <w:t>8</w:t>
      </w:r>
      <w:r w:rsidR="006101D6" w:rsidRPr="00513660">
        <w:rPr>
          <w:rFonts w:ascii="Arial" w:hAnsi="Arial" w:cs="Arial"/>
          <w:color w:val="000000" w:themeColor="text1"/>
          <w:sz w:val="22"/>
          <w:szCs w:val="22"/>
          <w:lang w:val="en-US"/>
        </w:rPr>
        <w:t>)</w:t>
      </w:r>
      <w:r w:rsidR="006101D6">
        <w:rPr>
          <w:rFonts w:ascii="Arial" w:hAnsi="Arial" w:cs="Arial"/>
          <w:color w:val="000000" w:themeColor="text1"/>
          <w:sz w:val="22"/>
          <w:szCs w:val="22"/>
          <w:lang w:val="en-US"/>
        </w:rPr>
        <w:t xml:space="preserve"> or ABC (Control: n = 21, AD: n = 39, Unpaired Student t-test, t = 1.900, df = 58) </w:t>
      </w:r>
      <w:r w:rsidR="006101D6" w:rsidRPr="00513660">
        <w:rPr>
          <w:rFonts w:ascii="Arial" w:hAnsi="Arial" w:cs="Arial"/>
          <w:color w:val="000000" w:themeColor="text1"/>
          <w:sz w:val="22"/>
          <w:szCs w:val="22"/>
          <w:lang w:val="en-US"/>
        </w:rPr>
        <w:t xml:space="preserve">scores. </w:t>
      </w:r>
      <w:r>
        <w:rPr>
          <w:rFonts w:ascii="Arial" w:hAnsi="Arial" w:cs="Arial"/>
          <w:color w:val="000000" w:themeColor="text1"/>
          <w:sz w:val="22"/>
          <w:szCs w:val="22"/>
          <w:lang w:val="en-US"/>
        </w:rPr>
        <w:t>B</w:t>
      </w:r>
      <w:r w:rsidR="006101D6" w:rsidRPr="00513660">
        <w:rPr>
          <w:rFonts w:ascii="Arial" w:hAnsi="Arial" w:cs="Arial"/>
          <w:color w:val="000000" w:themeColor="text1"/>
          <w:sz w:val="22"/>
          <w:szCs w:val="22"/>
          <w:lang w:val="en-US"/>
        </w:rPr>
        <w:t xml:space="preserve">) CD2AP levels in </w:t>
      </w:r>
      <w:r w:rsidR="000B22E4">
        <w:rPr>
          <w:rFonts w:ascii="Arial" w:hAnsi="Arial" w:cs="Arial"/>
          <w:color w:val="000000" w:themeColor="text1"/>
          <w:sz w:val="22"/>
          <w:szCs w:val="22"/>
          <w:lang w:val="en-US"/>
        </w:rPr>
        <w:t xml:space="preserve">isolated brain </w:t>
      </w:r>
      <w:proofErr w:type="spellStart"/>
      <w:r w:rsidR="000B22E4">
        <w:rPr>
          <w:rFonts w:ascii="Arial" w:hAnsi="Arial" w:cs="Arial"/>
          <w:color w:val="000000" w:themeColor="text1"/>
          <w:sz w:val="22"/>
          <w:szCs w:val="22"/>
          <w:lang w:val="en-US"/>
        </w:rPr>
        <w:t>microvessels</w:t>
      </w:r>
      <w:proofErr w:type="spellEnd"/>
      <w:r w:rsidR="006101D6" w:rsidRPr="00513660">
        <w:rPr>
          <w:rFonts w:ascii="Arial" w:hAnsi="Arial" w:cs="Arial"/>
          <w:color w:val="000000" w:themeColor="text1"/>
          <w:sz w:val="22"/>
          <w:szCs w:val="22"/>
          <w:lang w:val="en-US"/>
        </w:rPr>
        <w:t xml:space="preserve"> </w:t>
      </w:r>
      <w:r w:rsidR="000B22E4">
        <w:rPr>
          <w:rFonts w:ascii="Arial" w:hAnsi="Arial" w:cs="Arial"/>
          <w:color w:val="000000" w:themeColor="text1"/>
          <w:sz w:val="22"/>
          <w:szCs w:val="22"/>
          <w:lang w:val="en-US"/>
        </w:rPr>
        <w:t>of</w:t>
      </w:r>
      <w:r w:rsidR="006101D6" w:rsidRPr="00513660">
        <w:rPr>
          <w:rFonts w:ascii="Arial" w:hAnsi="Arial" w:cs="Arial"/>
          <w:color w:val="000000" w:themeColor="text1"/>
          <w:sz w:val="22"/>
          <w:szCs w:val="22"/>
          <w:lang w:val="en-US"/>
        </w:rPr>
        <w:t xml:space="preserve"> volunteers classified according to </w:t>
      </w:r>
      <w:proofErr w:type="spellStart"/>
      <w:r w:rsidR="006101D6" w:rsidRPr="00513660">
        <w:rPr>
          <w:rFonts w:ascii="Arial" w:hAnsi="Arial" w:cs="Arial"/>
          <w:color w:val="000000" w:themeColor="text1"/>
          <w:sz w:val="22"/>
          <w:szCs w:val="22"/>
          <w:lang w:val="en-US"/>
        </w:rPr>
        <w:t>Thal</w:t>
      </w:r>
      <w:proofErr w:type="spellEnd"/>
      <w:r w:rsidR="006101D6" w:rsidRPr="00513660">
        <w:rPr>
          <w:rFonts w:ascii="Arial" w:hAnsi="Arial" w:cs="Arial"/>
          <w:color w:val="000000" w:themeColor="text1"/>
          <w:sz w:val="22"/>
          <w:szCs w:val="22"/>
          <w:lang w:val="en-US"/>
        </w:rPr>
        <w:t xml:space="preserve"> (0-2: n = 23, 3-5: n = 33, Unpaired Student t-test, t = 0.3795, </w:t>
      </w:r>
      <w:proofErr w:type="spellStart"/>
      <w:r w:rsidR="006101D6" w:rsidRPr="00513660">
        <w:rPr>
          <w:rFonts w:ascii="Arial" w:hAnsi="Arial" w:cs="Arial"/>
          <w:color w:val="000000" w:themeColor="text1"/>
          <w:sz w:val="22"/>
          <w:szCs w:val="22"/>
          <w:lang w:val="en-US"/>
        </w:rPr>
        <w:t>df</w:t>
      </w:r>
      <w:proofErr w:type="spellEnd"/>
      <w:r w:rsidR="006101D6" w:rsidRPr="00513660">
        <w:rPr>
          <w:rFonts w:ascii="Arial" w:hAnsi="Arial" w:cs="Arial"/>
          <w:color w:val="000000" w:themeColor="text1"/>
          <w:sz w:val="22"/>
          <w:szCs w:val="22"/>
          <w:lang w:val="en-US"/>
        </w:rPr>
        <w:t xml:space="preserve"> = 54), </w:t>
      </w:r>
      <w:proofErr w:type="spellStart"/>
      <w:r w:rsidR="006101D6" w:rsidRPr="00513660">
        <w:rPr>
          <w:rFonts w:ascii="Arial" w:hAnsi="Arial" w:cs="Arial"/>
          <w:color w:val="000000" w:themeColor="text1"/>
          <w:sz w:val="22"/>
          <w:szCs w:val="22"/>
          <w:lang w:val="en-US"/>
        </w:rPr>
        <w:t>Braak</w:t>
      </w:r>
      <w:proofErr w:type="spellEnd"/>
      <w:r w:rsidR="006101D6" w:rsidRPr="00513660">
        <w:rPr>
          <w:rFonts w:ascii="Arial" w:hAnsi="Arial" w:cs="Arial"/>
          <w:color w:val="000000" w:themeColor="text1"/>
          <w:sz w:val="22"/>
          <w:szCs w:val="22"/>
          <w:lang w:val="en-US"/>
        </w:rPr>
        <w:t xml:space="preserve"> (I-II-III: n = 28, IV/V: n = 28, Unpaired Student t-test, t = 1.746, df = 54)</w:t>
      </w:r>
      <w:r w:rsidR="006101D6">
        <w:rPr>
          <w:rFonts w:ascii="Arial" w:hAnsi="Arial" w:cs="Arial"/>
          <w:color w:val="000000" w:themeColor="text1"/>
          <w:sz w:val="22"/>
          <w:szCs w:val="22"/>
          <w:lang w:val="en-US"/>
        </w:rPr>
        <w:t xml:space="preserve">, </w:t>
      </w:r>
      <w:r w:rsidR="006101D6" w:rsidRPr="00513660">
        <w:rPr>
          <w:rFonts w:ascii="Arial" w:hAnsi="Arial" w:cs="Arial"/>
          <w:color w:val="000000" w:themeColor="text1"/>
          <w:sz w:val="22"/>
          <w:szCs w:val="22"/>
          <w:lang w:val="en-US"/>
        </w:rPr>
        <w:t xml:space="preserve">CERAD (I/II: n = 34, III/IV: n = 22, Unpaired Student t-test with Welch’s correction, t = 0.6583, df = 52.77) </w:t>
      </w:r>
      <w:r w:rsidR="006101D6">
        <w:rPr>
          <w:rFonts w:ascii="Arial" w:hAnsi="Arial" w:cs="Arial"/>
          <w:color w:val="000000" w:themeColor="text1"/>
          <w:sz w:val="22"/>
          <w:szCs w:val="22"/>
          <w:lang w:val="en-US"/>
        </w:rPr>
        <w:t xml:space="preserve">or ABC (Control: n = 21, AD: n = 35, Unpaired Student t-test, t = 0.1717, df = 54) </w:t>
      </w:r>
      <w:r w:rsidR="006101D6" w:rsidRPr="00513660">
        <w:rPr>
          <w:rFonts w:ascii="Arial" w:hAnsi="Arial" w:cs="Arial"/>
          <w:color w:val="000000" w:themeColor="text1"/>
          <w:sz w:val="22"/>
          <w:szCs w:val="22"/>
          <w:lang w:val="en-US"/>
        </w:rPr>
        <w:t>scores</w:t>
      </w:r>
      <w:r w:rsidR="006101D6" w:rsidRPr="00EE523A">
        <w:rPr>
          <w:rFonts w:ascii="Arial" w:hAnsi="Arial" w:cs="Arial"/>
          <w:color w:val="000000" w:themeColor="text1"/>
          <w:sz w:val="22"/>
          <w:szCs w:val="22"/>
          <w:lang w:val="en-US"/>
        </w:rPr>
        <w:t xml:space="preserve">. </w:t>
      </w:r>
      <w:r w:rsidR="00855885">
        <w:rPr>
          <w:rFonts w:ascii="Arial" w:hAnsi="Arial" w:cs="Arial"/>
          <w:color w:val="000000" w:themeColor="text1"/>
          <w:sz w:val="22"/>
          <w:szCs w:val="22"/>
          <w:lang w:val="en-US"/>
        </w:rPr>
        <w:t>D</w:t>
      </w:r>
      <w:r w:rsidR="006101D6" w:rsidRPr="00EE523A">
        <w:rPr>
          <w:rFonts w:ascii="Arial" w:hAnsi="Arial" w:cs="Arial"/>
          <w:color w:val="000000" w:themeColor="text1"/>
          <w:sz w:val="22"/>
          <w:szCs w:val="22"/>
          <w:lang w:val="en-US"/>
        </w:rPr>
        <w:t xml:space="preserve">) Levels of the endothelial cells marker CD31 in the isolated brain vessels from volunteers classified according to the clinical diagnosis (NCI, n=19, MCI, n=16, AD, n=19, One-way ANOVA, P = 0.6043, </w:t>
      </w:r>
      <w:proofErr w:type="gramStart"/>
      <w:r w:rsidR="006101D6" w:rsidRPr="00EE523A">
        <w:rPr>
          <w:rFonts w:ascii="Arial" w:hAnsi="Arial" w:cs="Arial"/>
          <w:color w:val="000000" w:themeColor="text1"/>
          <w:sz w:val="22"/>
          <w:szCs w:val="22"/>
          <w:lang w:val="en-US"/>
        </w:rPr>
        <w:t>F(</w:t>
      </w:r>
      <w:proofErr w:type="gramEnd"/>
      <w:r w:rsidR="006101D6" w:rsidRPr="00EE523A">
        <w:rPr>
          <w:rFonts w:ascii="Arial" w:hAnsi="Arial" w:cs="Arial"/>
          <w:color w:val="000000" w:themeColor="text1"/>
          <w:sz w:val="22"/>
          <w:szCs w:val="22"/>
          <w:lang w:val="en-US"/>
        </w:rPr>
        <w:t>2,51) = 0.5087).</w:t>
      </w:r>
      <w:r w:rsidR="006101D6">
        <w:rPr>
          <w:rFonts w:ascii="Arial" w:hAnsi="Arial" w:cs="Arial"/>
          <w:color w:val="000000" w:themeColor="text1"/>
          <w:sz w:val="22"/>
          <w:szCs w:val="22"/>
          <w:lang w:val="en-US"/>
        </w:rPr>
        <w:t xml:space="preserve"> </w:t>
      </w:r>
    </w:p>
    <w:p w14:paraId="2730B4E1" w14:textId="77777777" w:rsidR="006101D6" w:rsidRDefault="006101D6" w:rsidP="006101D6">
      <w:pPr>
        <w:rPr>
          <w:rFonts w:ascii="Arial" w:hAnsi="Arial" w:cs="Arial"/>
          <w:sz w:val="22"/>
          <w:szCs w:val="22"/>
          <w:lang w:val="en-US"/>
        </w:rPr>
      </w:pPr>
      <w:r w:rsidRPr="008C704B">
        <w:rPr>
          <w:rFonts w:ascii="Arial" w:hAnsi="Arial" w:cs="Arial"/>
          <w:sz w:val="22"/>
          <w:szCs w:val="22"/>
          <w:lang w:val="en-US"/>
        </w:rPr>
        <w:t xml:space="preserve">Brain samples were obtained from participants in the Religious Orders Study, a longitudinal study of aging and dementia with an extensive amount of clinical and neuropathological data </w:t>
      </w:r>
      <w:r>
        <w:fldChar w:fldCharType="begin"/>
      </w:r>
      <w:r>
        <w:instrText>ADDIN BEC{Tremblay et al., 2007, J Alzheimers Dis, 12, 377-90}</w:instrText>
      </w:r>
      <w:r>
        <w:fldChar w:fldCharType="separate"/>
      </w:r>
      <w:r>
        <w:rPr>
          <w:vertAlign w:val="superscript"/>
        </w:rPr>
        <w:t>1</w:t>
      </w:r>
      <w:r>
        <w:fldChar w:fldCharType="end"/>
      </w:r>
      <w:r w:rsidRPr="008C704B">
        <w:rPr>
          <w:rFonts w:ascii="Arial" w:hAnsi="Arial" w:cs="Arial"/>
          <w:sz w:val="22"/>
          <w:szCs w:val="22"/>
          <w:lang w:val="en-US"/>
        </w:rPr>
        <w:t xml:space="preserve">. </w:t>
      </w:r>
    </w:p>
    <w:p w14:paraId="1297E3BF" w14:textId="77777777" w:rsidR="006101D6" w:rsidRDefault="006101D6" w:rsidP="006101D6">
      <w:pPr>
        <w:rPr>
          <w:rFonts w:ascii="Arial" w:hAnsi="Arial" w:cs="Arial"/>
          <w:sz w:val="22"/>
          <w:szCs w:val="22"/>
          <w:lang w:val="en-US"/>
        </w:rPr>
      </w:pPr>
      <w:r>
        <w:rPr>
          <w:rFonts w:ascii="Arial" w:hAnsi="Arial" w:cs="Arial"/>
          <w:sz w:val="22"/>
          <w:szCs w:val="22"/>
          <w:lang w:val="en-US"/>
        </w:rPr>
        <w:t xml:space="preserve">Values for CD31 levels can also be found in </w:t>
      </w:r>
      <w:r w:rsidRPr="00CC7D3F">
        <w:rPr>
          <w:rFonts w:ascii="Arial" w:hAnsi="Arial" w:cs="Arial"/>
          <w:sz w:val="22"/>
          <w:szCs w:val="22"/>
          <w:lang w:val="en-US"/>
        </w:rPr>
        <w:fldChar w:fldCharType="begin"/>
      </w:r>
      <w:r w:rsidRPr="00CC7D3F">
        <w:rPr>
          <w:rFonts w:ascii="Arial" w:hAnsi="Arial" w:cs="Arial"/>
          <w:sz w:val="22"/>
          <w:szCs w:val="22"/>
          <w:lang w:val="en-US"/>
        </w:rPr>
        <w:instrText>ADDIN BEC{Bourassa et al., 2020, #511}</w:instrText>
      </w:r>
      <w:r w:rsidRPr="00CC7D3F">
        <w:rPr>
          <w:rFonts w:ascii="Arial" w:hAnsi="Arial" w:cs="Arial"/>
          <w:sz w:val="22"/>
          <w:szCs w:val="22"/>
          <w:lang w:val="en-US"/>
        </w:rPr>
        <w:fldChar w:fldCharType="separate"/>
      </w:r>
      <w:r w:rsidRPr="00CC7D3F">
        <w:rPr>
          <w:rFonts w:ascii="Arial" w:hAnsi="Arial" w:cs="Arial"/>
          <w:sz w:val="22"/>
          <w:szCs w:val="22"/>
          <w:vertAlign w:val="superscript"/>
          <w:lang w:val="en-US"/>
        </w:rPr>
        <w:t>2</w:t>
      </w:r>
      <w:r w:rsidRPr="00CC7D3F">
        <w:rPr>
          <w:rFonts w:ascii="Arial" w:hAnsi="Arial" w:cs="Arial"/>
          <w:sz w:val="22"/>
          <w:szCs w:val="22"/>
          <w:lang w:val="en-US"/>
        </w:rPr>
        <w:fldChar w:fldCharType="end"/>
      </w:r>
      <w:r>
        <w:rPr>
          <w:rFonts w:ascii="Arial" w:hAnsi="Arial" w:cs="Arial"/>
          <w:sz w:val="22"/>
          <w:szCs w:val="22"/>
          <w:lang w:val="en-US"/>
        </w:rPr>
        <w:t>.</w:t>
      </w:r>
    </w:p>
    <w:p w14:paraId="6808DF37" w14:textId="77777777" w:rsidR="006101D6" w:rsidRPr="00613371" w:rsidRDefault="006101D6" w:rsidP="006101D6">
      <w:pPr>
        <w:rPr>
          <w:rFonts w:ascii="Arial" w:hAnsi="Arial" w:cs="Arial"/>
          <w:color w:val="000000" w:themeColor="text1"/>
          <w:sz w:val="22"/>
          <w:szCs w:val="22"/>
          <w:lang w:val="en-US"/>
        </w:rPr>
      </w:pPr>
      <w:r w:rsidRPr="008C704B">
        <w:rPr>
          <w:rFonts w:ascii="Arial" w:hAnsi="Arial" w:cs="Arial"/>
          <w:sz w:val="22"/>
          <w:szCs w:val="22"/>
          <w:lang w:val="en-US"/>
        </w:rPr>
        <w:t xml:space="preserve">CD2AP: CD2-associated protein. </w:t>
      </w:r>
    </w:p>
    <w:p w14:paraId="3768301A" w14:textId="77777777" w:rsidR="006101D6" w:rsidRDefault="006101D6" w:rsidP="006101D6">
      <w:pPr>
        <w:tabs>
          <w:tab w:val="left" w:pos="5640"/>
        </w:tabs>
        <w:rPr>
          <w:rFonts w:ascii="Arial" w:hAnsi="Arial" w:cs="Arial"/>
          <w:b/>
          <w:sz w:val="22"/>
          <w:szCs w:val="22"/>
          <w:lang w:val="en-US"/>
        </w:rPr>
      </w:pPr>
    </w:p>
    <w:p w14:paraId="772CCE74" w14:textId="77777777" w:rsidR="004D7CBA" w:rsidRDefault="004D7CBA" w:rsidP="00EE523A">
      <w:pPr>
        <w:rPr>
          <w:rFonts w:ascii="Arial" w:hAnsi="Arial" w:cs="Arial"/>
          <w:sz w:val="22"/>
          <w:szCs w:val="22"/>
          <w:lang w:val="fr-CA"/>
        </w:rPr>
      </w:pPr>
    </w:p>
    <w:p w14:paraId="7D89F24D" w14:textId="77777777" w:rsidR="00EE523A" w:rsidRDefault="00EE523A" w:rsidP="00EE523A">
      <w:pPr>
        <w:rPr>
          <w:rFonts w:ascii="Arial" w:hAnsi="Arial" w:cs="Arial"/>
          <w:sz w:val="22"/>
          <w:szCs w:val="22"/>
          <w:lang w:val="fr-CA"/>
        </w:rPr>
      </w:pPr>
    </w:p>
    <w:p w14:paraId="4AF84C58" w14:textId="6F7EAA3F" w:rsidR="004D7CBA" w:rsidRDefault="00EE523A">
      <w:pPr>
        <w:rPr>
          <w:rFonts w:ascii="Arial" w:hAnsi="Arial" w:cs="Arial"/>
          <w:sz w:val="22"/>
          <w:szCs w:val="22"/>
          <w:lang w:val="en-US"/>
        </w:rPr>
      </w:pPr>
      <w:r>
        <w:rPr>
          <w:rFonts w:ascii="Arial" w:hAnsi="Arial" w:cs="Arial"/>
          <w:sz w:val="22"/>
          <w:szCs w:val="22"/>
          <w:lang w:val="en-US"/>
        </w:rPr>
        <w:br w:type="page"/>
      </w:r>
    </w:p>
    <w:p w14:paraId="4D2EA158" w14:textId="3BC41493" w:rsidR="00EE523A" w:rsidRDefault="002F3B32" w:rsidP="00EE523A">
      <w:pPr>
        <w:rPr>
          <w:rFonts w:ascii="Arial" w:hAnsi="Arial" w:cs="Arial"/>
          <w:sz w:val="22"/>
          <w:szCs w:val="22"/>
          <w:lang w:val="en-US"/>
        </w:rPr>
      </w:pPr>
      <w:r>
        <w:rPr>
          <w:rFonts w:ascii="Arial" w:hAnsi="Arial" w:cs="Arial"/>
          <w:noProof/>
          <w:sz w:val="22"/>
          <w:szCs w:val="22"/>
          <w:lang w:val="en-US"/>
        </w:rPr>
        <w:lastRenderedPageBreak/>
        <w:drawing>
          <wp:inline distT="0" distB="0" distL="0" distR="0" wp14:anchorId="7A26AE09" wp14:editId="77630E0D">
            <wp:extent cx="5943600" cy="326326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263265"/>
                    </a:xfrm>
                    <a:prstGeom prst="rect">
                      <a:avLst/>
                    </a:prstGeom>
                  </pic:spPr>
                </pic:pic>
              </a:graphicData>
            </a:graphic>
          </wp:inline>
        </w:drawing>
      </w:r>
    </w:p>
    <w:p w14:paraId="311272DD" w14:textId="77777777" w:rsidR="00EE523A" w:rsidRDefault="00EE523A" w:rsidP="00EE523A">
      <w:pPr>
        <w:tabs>
          <w:tab w:val="left" w:pos="5640"/>
        </w:tabs>
        <w:rPr>
          <w:rFonts w:ascii="Arial" w:hAnsi="Arial" w:cs="Arial"/>
          <w:sz w:val="22"/>
          <w:szCs w:val="22"/>
          <w:lang w:val="en-US"/>
        </w:rPr>
      </w:pPr>
    </w:p>
    <w:p w14:paraId="5222E2E0" w14:textId="5F4EA07C" w:rsidR="00855885" w:rsidRDefault="00EE523A" w:rsidP="00680FD7">
      <w:pPr>
        <w:tabs>
          <w:tab w:val="left" w:pos="5640"/>
        </w:tabs>
        <w:rPr>
          <w:rFonts w:ascii="Arial" w:hAnsi="Arial" w:cs="Arial"/>
          <w:b/>
          <w:sz w:val="22"/>
          <w:szCs w:val="22"/>
          <w:lang w:val="en-US"/>
        </w:rPr>
      </w:pPr>
      <w:r w:rsidRPr="00EB5BAD">
        <w:rPr>
          <w:rFonts w:ascii="Arial" w:hAnsi="Arial" w:cs="Arial"/>
          <w:b/>
          <w:sz w:val="22"/>
          <w:szCs w:val="22"/>
          <w:lang w:val="en-US"/>
        </w:rPr>
        <w:t xml:space="preserve">Figure </w:t>
      </w:r>
      <w:r w:rsidR="00B612B5">
        <w:rPr>
          <w:rFonts w:ascii="Arial" w:hAnsi="Arial" w:cs="Arial"/>
          <w:b/>
          <w:sz w:val="22"/>
          <w:szCs w:val="22"/>
          <w:lang w:val="en-US"/>
        </w:rPr>
        <w:t>S</w:t>
      </w:r>
      <w:r w:rsidRPr="00EB5BAD">
        <w:rPr>
          <w:rFonts w:ascii="Arial" w:hAnsi="Arial" w:cs="Arial"/>
          <w:b/>
          <w:sz w:val="22"/>
          <w:szCs w:val="22"/>
          <w:lang w:val="en-US"/>
        </w:rPr>
        <w:t>2:</w:t>
      </w:r>
      <w:r w:rsidR="00855885">
        <w:rPr>
          <w:rFonts w:ascii="Arial" w:hAnsi="Arial" w:cs="Arial"/>
          <w:b/>
          <w:sz w:val="22"/>
          <w:szCs w:val="22"/>
          <w:lang w:val="en-US"/>
        </w:rPr>
        <w:t xml:space="preserve"> </w:t>
      </w:r>
      <w:r w:rsidR="00680FD7">
        <w:rPr>
          <w:rFonts w:ascii="Arial" w:hAnsi="Arial" w:cs="Arial"/>
          <w:b/>
          <w:sz w:val="22"/>
          <w:szCs w:val="22"/>
          <w:lang w:val="en-US"/>
        </w:rPr>
        <w:t xml:space="preserve">AAVBR1 </w:t>
      </w:r>
      <w:r w:rsidR="00855885">
        <w:rPr>
          <w:rFonts w:ascii="Arial" w:hAnsi="Arial" w:cs="Arial"/>
          <w:b/>
          <w:sz w:val="22"/>
          <w:szCs w:val="22"/>
          <w:lang w:val="en-US"/>
        </w:rPr>
        <w:t xml:space="preserve">targets brain </w:t>
      </w:r>
      <w:r w:rsidR="00680FD7">
        <w:rPr>
          <w:rFonts w:ascii="Arial" w:hAnsi="Arial" w:cs="Arial"/>
          <w:b/>
          <w:sz w:val="22"/>
          <w:szCs w:val="22"/>
          <w:lang w:val="en-US"/>
        </w:rPr>
        <w:t xml:space="preserve">endothelial </w:t>
      </w:r>
      <w:r w:rsidR="00AA6BFD">
        <w:rPr>
          <w:rFonts w:ascii="Arial" w:hAnsi="Arial" w:cs="Arial"/>
          <w:b/>
          <w:sz w:val="22"/>
          <w:szCs w:val="22"/>
          <w:lang w:val="en-US"/>
        </w:rPr>
        <w:t xml:space="preserve">cells </w:t>
      </w:r>
      <w:r w:rsidR="00680FD7">
        <w:rPr>
          <w:rFonts w:ascii="Arial" w:hAnsi="Arial" w:cs="Arial"/>
          <w:b/>
          <w:sz w:val="22"/>
          <w:szCs w:val="22"/>
          <w:lang w:val="en-US"/>
        </w:rPr>
        <w:t xml:space="preserve">in mice </w:t>
      </w:r>
    </w:p>
    <w:p w14:paraId="3C4F5F01" w14:textId="4AC8D7DC" w:rsidR="00680FD7" w:rsidRPr="00171A9E" w:rsidRDefault="00855885" w:rsidP="00680FD7">
      <w:pPr>
        <w:rPr>
          <w:rFonts w:ascii="Arial" w:hAnsi="Arial" w:cs="Arial"/>
          <w:color w:val="000000" w:themeColor="text1"/>
          <w:sz w:val="22"/>
          <w:szCs w:val="22"/>
          <w:lang w:val="en-US"/>
        </w:rPr>
      </w:pPr>
      <w:r w:rsidRPr="00855885">
        <w:rPr>
          <w:rFonts w:ascii="Arial" w:hAnsi="Arial" w:cs="Arial"/>
          <w:bCs/>
          <w:sz w:val="22"/>
          <w:szCs w:val="22"/>
          <w:lang w:val="en-US"/>
        </w:rPr>
        <w:t xml:space="preserve">A) </w:t>
      </w:r>
      <w:r w:rsidR="00EE523A" w:rsidRPr="00855885">
        <w:rPr>
          <w:rFonts w:ascii="Arial" w:hAnsi="Arial" w:cs="Arial"/>
          <w:bCs/>
          <w:sz w:val="22"/>
          <w:szCs w:val="22"/>
          <w:lang w:val="en-US"/>
        </w:rPr>
        <w:t xml:space="preserve">Level of CD2AP in mouse (m) primary brain endothelial cells and </w:t>
      </w:r>
      <w:proofErr w:type="spellStart"/>
      <w:r w:rsidR="00EE523A" w:rsidRPr="00855885">
        <w:rPr>
          <w:rFonts w:ascii="Arial" w:hAnsi="Arial" w:cs="Arial"/>
          <w:bCs/>
          <w:sz w:val="22"/>
          <w:szCs w:val="22"/>
          <w:lang w:val="en-US"/>
        </w:rPr>
        <w:t>hCMEC</w:t>
      </w:r>
      <w:proofErr w:type="spellEnd"/>
      <w:r w:rsidR="00EE523A" w:rsidRPr="00855885">
        <w:rPr>
          <w:rFonts w:ascii="Arial" w:hAnsi="Arial" w:cs="Arial"/>
          <w:bCs/>
          <w:sz w:val="22"/>
          <w:szCs w:val="22"/>
          <w:lang w:val="en-US"/>
        </w:rPr>
        <w:t xml:space="preserve">/D3 immortalized cell line (h) after transfection with CD2AP siRNA. N = 9 wells per group. </w:t>
      </w:r>
      <w:proofErr w:type="spellStart"/>
      <w:r w:rsidR="00EE523A" w:rsidRPr="00855885">
        <w:rPr>
          <w:rFonts w:ascii="Arial" w:hAnsi="Arial" w:cs="Arial"/>
          <w:bCs/>
          <w:sz w:val="22"/>
          <w:szCs w:val="22"/>
          <w:lang w:val="en-US"/>
        </w:rPr>
        <w:t>mControl</w:t>
      </w:r>
      <w:proofErr w:type="spellEnd"/>
      <w:r w:rsidR="00EE523A" w:rsidRPr="00855885">
        <w:rPr>
          <w:rFonts w:ascii="Arial" w:hAnsi="Arial" w:cs="Arial"/>
          <w:bCs/>
          <w:sz w:val="22"/>
          <w:szCs w:val="22"/>
          <w:lang w:val="en-US"/>
        </w:rPr>
        <w:t xml:space="preserve"> and mCD2AP KD and </w:t>
      </w:r>
      <w:proofErr w:type="spellStart"/>
      <w:r w:rsidR="00EE523A" w:rsidRPr="00855885">
        <w:rPr>
          <w:rFonts w:ascii="Arial" w:hAnsi="Arial" w:cs="Arial"/>
          <w:bCs/>
          <w:sz w:val="22"/>
          <w:szCs w:val="22"/>
          <w:lang w:val="en-US"/>
        </w:rPr>
        <w:t>hControl</w:t>
      </w:r>
      <w:proofErr w:type="spellEnd"/>
      <w:r w:rsidR="00EE523A" w:rsidRPr="00855885">
        <w:rPr>
          <w:rFonts w:ascii="Arial" w:hAnsi="Arial" w:cs="Arial"/>
          <w:bCs/>
          <w:sz w:val="22"/>
          <w:szCs w:val="22"/>
          <w:lang w:val="en-US"/>
        </w:rPr>
        <w:t xml:space="preserve"> and hCD2AP KD were compared using an Unpaired Student t-test with a Welch’s correction.</w:t>
      </w:r>
      <w:r>
        <w:rPr>
          <w:rFonts w:ascii="Arial" w:hAnsi="Arial" w:cs="Arial"/>
          <w:bCs/>
          <w:sz w:val="22"/>
          <w:szCs w:val="22"/>
          <w:lang w:val="en-US"/>
        </w:rPr>
        <w:t xml:space="preserve"> </w:t>
      </w:r>
      <w:proofErr w:type="spellStart"/>
      <w:r w:rsidR="00EE523A" w:rsidRPr="00855885">
        <w:rPr>
          <w:rFonts w:ascii="Arial" w:hAnsi="Arial" w:cs="Arial"/>
          <w:bCs/>
          <w:sz w:val="22"/>
          <w:szCs w:val="22"/>
          <w:lang w:val="en-US"/>
        </w:rPr>
        <w:t>mControl</w:t>
      </w:r>
      <w:proofErr w:type="spellEnd"/>
      <w:r w:rsidR="00EE523A" w:rsidRPr="00855885">
        <w:rPr>
          <w:rFonts w:ascii="Arial" w:hAnsi="Arial" w:cs="Arial"/>
          <w:bCs/>
          <w:sz w:val="22"/>
          <w:szCs w:val="22"/>
          <w:lang w:val="en-US"/>
        </w:rPr>
        <w:t xml:space="preserve"> vs mCD2AP KD: t = 4.647, df = 9.994.</w:t>
      </w:r>
      <w:r>
        <w:rPr>
          <w:rFonts w:ascii="Arial" w:hAnsi="Arial" w:cs="Arial"/>
          <w:bCs/>
          <w:sz w:val="22"/>
          <w:szCs w:val="22"/>
          <w:lang w:val="en-US"/>
        </w:rPr>
        <w:t xml:space="preserve"> </w:t>
      </w:r>
      <w:proofErr w:type="spellStart"/>
      <w:r w:rsidR="00EE523A" w:rsidRPr="00855885">
        <w:rPr>
          <w:rFonts w:ascii="Arial" w:hAnsi="Arial" w:cs="Arial"/>
          <w:bCs/>
          <w:sz w:val="22"/>
          <w:szCs w:val="22"/>
          <w:lang w:val="en-US"/>
        </w:rPr>
        <w:t>hControl</w:t>
      </w:r>
      <w:proofErr w:type="spellEnd"/>
      <w:r w:rsidR="00EE523A" w:rsidRPr="00855885">
        <w:rPr>
          <w:rFonts w:ascii="Arial" w:hAnsi="Arial" w:cs="Arial"/>
          <w:bCs/>
          <w:sz w:val="22"/>
          <w:szCs w:val="22"/>
          <w:lang w:val="en-US"/>
        </w:rPr>
        <w:t xml:space="preserve"> vs hCD2AP </w:t>
      </w:r>
      <w:proofErr w:type="gramStart"/>
      <w:r w:rsidR="00EE523A" w:rsidRPr="00855885">
        <w:rPr>
          <w:rFonts w:ascii="Arial" w:hAnsi="Arial" w:cs="Arial"/>
          <w:bCs/>
          <w:sz w:val="22"/>
          <w:szCs w:val="22"/>
          <w:lang w:val="en-US"/>
        </w:rPr>
        <w:t>KD :</w:t>
      </w:r>
      <w:proofErr w:type="gramEnd"/>
      <w:r w:rsidR="00EE523A" w:rsidRPr="00855885">
        <w:rPr>
          <w:rFonts w:ascii="Arial" w:hAnsi="Arial" w:cs="Arial"/>
          <w:bCs/>
          <w:sz w:val="22"/>
          <w:szCs w:val="22"/>
          <w:lang w:val="en-US"/>
        </w:rPr>
        <w:t xml:space="preserve"> t = 7.222, df = 10.10.</w:t>
      </w:r>
      <w:r>
        <w:rPr>
          <w:rFonts w:ascii="Arial" w:hAnsi="Arial" w:cs="Arial"/>
          <w:bCs/>
          <w:sz w:val="22"/>
          <w:szCs w:val="22"/>
          <w:lang w:val="en-US"/>
        </w:rPr>
        <w:t xml:space="preserve"> </w:t>
      </w:r>
      <w:r w:rsidR="00680FD7" w:rsidRPr="00171A9E">
        <w:rPr>
          <w:rFonts w:ascii="Arial" w:hAnsi="Arial" w:cs="Arial"/>
          <w:color w:val="000000" w:themeColor="text1"/>
          <w:sz w:val="22"/>
          <w:szCs w:val="22"/>
          <w:lang w:val="en-US"/>
        </w:rPr>
        <w:t xml:space="preserve">Immunofluorescent image of brain slice from </w:t>
      </w:r>
      <w:r w:rsidR="00680FD7">
        <w:rPr>
          <w:rFonts w:ascii="Arial" w:hAnsi="Arial" w:cs="Arial"/>
          <w:color w:val="000000" w:themeColor="text1"/>
          <w:sz w:val="22"/>
          <w:szCs w:val="22"/>
          <w:lang w:val="en-US"/>
        </w:rPr>
        <w:t xml:space="preserve">Control BEC and </w:t>
      </w:r>
      <w:r w:rsidR="00680FD7" w:rsidRPr="00171A9E">
        <w:rPr>
          <w:rFonts w:ascii="Arial" w:hAnsi="Arial" w:cs="Arial"/>
          <w:color w:val="000000" w:themeColor="text1"/>
          <w:sz w:val="22"/>
          <w:szCs w:val="22"/>
          <w:lang w:val="en-US"/>
        </w:rPr>
        <w:t xml:space="preserve">CD2AP BEC-KD mice stained for </w:t>
      </w:r>
      <w:r w:rsidR="00680FD7">
        <w:rPr>
          <w:rFonts w:ascii="Arial" w:hAnsi="Arial" w:cs="Arial"/>
          <w:color w:val="000000" w:themeColor="text1"/>
          <w:sz w:val="22"/>
          <w:szCs w:val="22"/>
          <w:lang w:val="en-US"/>
        </w:rPr>
        <w:t xml:space="preserve">B) </w:t>
      </w:r>
      <w:r w:rsidR="00680FD7" w:rsidRPr="00171A9E">
        <w:rPr>
          <w:rFonts w:ascii="Arial" w:hAnsi="Arial" w:cs="Arial"/>
          <w:color w:val="000000" w:themeColor="text1"/>
          <w:sz w:val="22"/>
          <w:szCs w:val="22"/>
          <w:lang w:val="en-US"/>
        </w:rPr>
        <w:t xml:space="preserve">CD2AP (magenta), GFP (white) and </w:t>
      </w:r>
      <w:proofErr w:type="spellStart"/>
      <w:r w:rsidR="00680FD7" w:rsidRPr="00171A9E">
        <w:rPr>
          <w:rFonts w:ascii="Arial" w:hAnsi="Arial" w:cs="Arial"/>
          <w:color w:val="000000" w:themeColor="text1"/>
          <w:sz w:val="22"/>
          <w:szCs w:val="22"/>
          <w:lang w:val="en-US"/>
        </w:rPr>
        <w:t>Dapi</w:t>
      </w:r>
      <w:proofErr w:type="spellEnd"/>
      <w:r w:rsidR="00680FD7" w:rsidRPr="00171A9E">
        <w:rPr>
          <w:rFonts w:ascii="Arial" w:hAnsi="Arial" w:cs="Arial"/>
          <w:color w:val="000000" w:themeColor="text1"/>
          <w:sz w:val="22"/>
          <w:szCs w:val="22"/>
          <w:lang w:val="en-US"/>
        </w:rPr>
        <w:t xml:space="preserve"> (cyan)</w:t>
      </w:r>
      <w:r w:rsidR="00680FD7">
        <w:rPr>
          <w:rFonts w:ascii="Arial" w:hAnsi="Arial" w:cs="Arial"/>
          <w:color w:val="000000" w:themeColor="text1"/>
          <w:sz w:val="22"/>
          <w:szCs w:val="22"/>
          <w:lang w:val="en-US"/>
        </w:rPr>
        <w:t>, C) GFAP</w:t>
      </w:r>
      <w:r w:rsidR="00680FD7" w:rsidRPr="00171A9E">
        <w:rPr>
          <w:rFonts w:ascii="Arial" w:hAnsi="Arial" w:cs="Arial"/>
          <w:color w:val="000000" w:themeColor="text1"/>
          <w:sz w:val="22"/>
          <w:szCs w:val="22"/>
          <w:lang w:val="en-US"/>
        </w:rPr>
        <w:t xml:space="preserve"> (magenta), GFP (white) and </w:t>
      </w:r>
      <w:proofErr w:type="spellStart"/>
      <w:r w:rsidR="00680FD7" w:rsidRPr="00171A9E">
        <w:rPr>
          <w:rFonts w:ascii="Arial" w:hAnsi="Arial" w:cs="Arial"/>
          <w:color w:val="000000" w:themeColor="text1"/>
          <w:sz w:val="22"/>
          <w:szCs w:val="22"/>
          <w:lang w:val="en-US"/>
        </w:rPr>
        <w:t>Dapi</w:t>
      </w:r>
      <w:proofErr w:type="spellEnd"/>
      <w:r w:rsidR="00680FD7" w:rsidRPr="00171A9E">
        <w:rPr>
          <w:rFonts w:ascii="Arial" w:hAnsi="Arial" w:cs="Arial"/>
          <w:color w:val="000000" w:themeColor="text1"/>
          <w:sz w:val="22"/>
          <w:szCs w:val="22"/>
          <w:lang w:val="en-US"/>
        </w:rPr>
        <w:t xml:space="preserve"> (cyan</w:t>
      </w:r>
      <w:r w:rsidR="00680FD7">
        <w:rPr>
          <w:rFonts w:ascii="Arial" w:hAnsi="Arial" w:cs="Arial"/>
          <w:color w:val="000000" w:themeColor="text1"/>
          <w:sz w:val="22"/>
          <w:szCs w:val="22"/>
          <w:lang w:val="en-US"/>
        </w:rPr>
        <w:t xml:space="preserve">), D) </w:t>
      </w:r>
      <w:proofErr w:type="spellStart"/>
      <w:r w:rsidR="00680FD7">
        <w:rPr>
          <w:rFonts w:ascii="Arial" w:hAnsi="Arial" w:cs="Arial"/>
          <w:color w:val="000000" w:themeColor="text1"/>
          <w:sz w:val="22"/>
          <w:szCs w:val="22"/>
          <w:lang w:val="en-US"/>
        </w:rPr>
        <w:t>NeuN</w:t>
      </w:r>
      <w:proofErr w:type="spellEnd"/>
      <w:r w:rsidR="00680FD7" w:rsidRPr="00171A9E">
        <w:rPr>
          <w:rFonts w:ascii="Arial" w:hAnsi="Arial" w:cs="Arial"/>
          <w:color w:val="000000" w:themeColor="text1"/>
          <w:sz w:val="22"/>
          <w:szCs w:val="22"/>
          <w:lang w:val="en-US"/>
        </w:rPr>
        <w:t xml:space="preserve"> (magenta), GFP (white) and </w:t>
      </w:r>
      <w:proofErr w:type="spellStart"/>
      <w:r w:rsidR="00680FD7" w:rsidRPr="00171A9E">
        <w:rPr>
          <w:rFonts w:ascii="Arial" w:hAnsi="Arial" w:cs="Arial"/>
          <w:color w:val="000000" w:themeColor="text1"/>
          <w:sz w:val="22"/>
          <w:szCs w:val="22"/>
          <w:lang w:val="en-US"/>
        </w:rPr>
        <w:t>Dapi</w:t>
      </w:r>
      <w:proofErr w:type="spellEnd"/>
      <w:r w:rsidR="00680FD7" w:rsidRPr="00171A9E">
        <w:rPr>
          <w:rFonts w:ascii="Arial" w:hAnsi="Arial" w:cs="Arial"/>
          <w:color w:val="000000" w:themeColor="text1"/>
          <w:sz w:val="22"/>
          <w:szCs w:val="22"/>
          <w:lang w:val="en-US"/>
        </w:rPr>
        <w:t xml:space="preserve"> (cyan</w:t>
      </w:r>
      <w:r w:rsidR="00680FD7">
        <w:rPr>
          <w:rFonts w:ascii="Arial" w:hAnsi="Arial" w:cs="Arial"/>
          <w:color w:val="000000" w:themeColor="text1"/>
          <w:sz w:val="22"/>
          <w:szCs w:val="22"/>
          <w:lang w:val="en-US"/>
        </w:rPr>
        <w:t>), E) Glut1</w:t>
      </w:r>
      <w:r w:rsidR="00680FD7" w:rsidRPr="00171A9E">
        <w:rPr>
          <w:rFonts w:ascii="Arial" w:hAnsi="Arial" w:cs="Arial"/>
          <w:color w:val="000000" w:themeColor="text1"/>
          <w:sz w:val="22"/>
          <w:szCs w:val="22"/>
          <w:lang w:val="en-US"/>
        </w:rPr>
        <w:t xml:space="preserve"> (magenta), GFP (white) and </w:t>
      </w:r>
      <w:proofErr w:type="spellStart"/>
      <w:r w:rsidR="00680FD7" w:rsidRPr="00171A9E">
        <w:rPr>
          <w:rFonts w:ascii="Arial" w:hAnsi="Arial" w:cs="Arial"/>
          <w:color w:val="000000" w:themeColor="text1"/>
          <w:sz w:val="22"/>
          <w:szCs w:val="22"/>
          <w:lang w:val="en-US"/>
        </w:rPr>
        <w:t>Dapi</w:t>
      </w:r>
      <w:proofErr w:type="spellEnd"/>
      <w:r w:rsidR="00680FD7" w:rsidRPr="00171A9E">
        <w:rPr>
          <w:rFonts w:ascii="Arial" w:hAnsi="Arial" w:cs="Arial"/>
          <w:color w:val="000000" w:themeColor="text1"/>
          <w:sz w:val="22"/>
          <w:szCs w:val="22"/>
          <w:lang w:val="en-US"/>
        </w:rPr>
        <w:t xml:space="preserve"> (cyan</w:t>
      </w:r>
      <w:r w:rsidR="00680FD7">
        <w:rPr>
          <w:rFonts w:ascii="Arial" w:hAnsi="Arial" w:cs="Arial"/>
          <w:color w:val="000000" w:themeColor="text1"/>
          <w:sz w:val="22"/>
          <w:szCs w:val="22"/>
          <w:lang w:val="en-US"/>
        </w:rPr>
        <w:t>),</w:t>
      </w:r>
    </w:p>
    <w:p w14:paraId="3F7C756C" w14:textId="4BFC78C9" w:rsidR="00680FD7" w:rsidRPr="00171A9E" w:rsidRDefault="00680FD7" w:rsidP="00680FD7">
      <w:pPr>
        <w:rPr>
          <w:rFonts w:ascii="Arial" w:hAnsi="Arial" w:cs="Arial"/>
          <w:color w:val="000000" w:themeColor="text1"/>
          <w:sz w:val="22"/>
          <w:szCs w:val="22"/>
          <w:lang w:val="en-US"/>
        </w:rPr>
      </w:pPr>
    </w:p>
    <w:p w14:paraId="4F684298" w14:textId="24B1802F" w:rsidR="00EE523A" w:rsidRPr="00855885" w:rsidRDefault="00EE523A" w:rsidP="00680FD7">
      <w:pPr>
        <w:tabs>
          <w:tab w:val="left" w:pos="5640"/>
        </w:tabs>
        <w:rPr>
          <w:rFonts w:ascii="Arial" w:hAnsi="Arial" w:cs="Arial"/>
          <w:bCs/>
          <w:sz w:val="22"/>
          <w:szCs w:val="22"/>
          <w:lang w:val="en-US"/>
        </w:rPr>
      </w:pPr>
    </w:p>
    <w:p w14:paraId="6DCFB355" w14:textId="77777777" w:rsidR="00EE523A" w:rsidRPr="00855885" w:rsidRDefault="00EE523A" w:rsidP="00EE523A">
      <w:pPr>
        <w:tabs>
          <w:tab w:val="left" w:pos="5640"/>
        </w:tabs>
        <w:rPr>
          <w:rFonts w:ascii="Arial" w:hAnsi="Arial" w:cs="Arial"/>
          <w:sz w:val="22"/>
          <w:szCs w:val="22"/>
          <w:lang w:val="en-US"/>
        </w:rPr>
      </w:pPr>
    </w:p>
    <w:p w14:paraId="541FB638" w14:textId="77777777" w:rsidR="00EE523A" w:rsidRPr="00855885" w:rsidRDefault="00EE523A" w:rsidP="00EE523A">
      <w:pPr>
        <w:tabs>
          <w:tab w:val="left" w:pos="5640"/>
        </w:tabs>
        <w:rPr>
          <w:rFonts w:ascii="Arial" w:hAnsi="Arial" w:cs="Arial"/>
          <w:sz w:val="22"/>
          <w:szCs w:val="22"/>
          <w:lang w:val="en-US"/>
        </w:rPr>
      </w:pPr>
    </w:p>
    <w:p w14:paraId="5F9E6360" w14:textId="77777777" w:rsidR="00EE523A" w:rsidRPr="00855885" w:rsidRDefault="00EE523A" w:rsidP="00EE523A">
      <w:pPr>
        <w:tabs>
          <w:tab w:val="left" w:pos="5640"/>
        </w:tabs>
        <w:rPr>
          <w:rFonts w:ascii="Arial" w:hAnsi="Arial" w:cs="Arial"/>
          <w:sz w:val="22"/>
          <w:szCs w:val="22"/>
          <w:lang w:val="en-US"/>
        </w:rPr>
      </w:pPr>
    </w:p>
    <w:p w14:paraId="5A573C54" w14:textId="77777777" w:rsidR="00EE523A" w:rsidRPr="00855885" w:rsidRDefault="00EE523A" w:rsidP="00EE523A">
      <w:pPr>
        <w:tabs>
          <w:tab w:val="left" w:pos="5640"/>
        </w:tabs>
        <w:rPr>
          <w:rFonts w:ascii="Arial" w:hAnsi="Arial" w:cs="Arial"/>
          <w:sz w:val="22"/>
          <w:szCs w:val="22"/>
          <w:lang w:val="en-US"/>
        </w:rPr>
      </w:pPr>
    </w:p>
    <w:p w14:paraId="5FB25647" w14:textId="77777777" w:rsidR="00EE523A" w:rsidRPr="00855885" w:rsidRDefault="00EE523A" w:rsidP="00EE523A">
      <w:pPr>
        <w:tabs>
          <w:tab w:val="left" w:pos="5640"/>
        </w:tabs>
        <w:rPr>
          <w:rFonts w:ascii="Arial" w:hAnsi="Arial" w:cs="Arial"/>
          <w:sz w:val="22"/>
          <w:szCs w:val="22"/>
          <w:lang w:val="en-US"/>
        </w:rPr>
      </w:pPr>
    </w:p>
    <w:p w14:paraId="57A4D3FC" w14:textId="77777777" w:rsidR="00EE523A" w:rsidRPr="00855885" w:rsidRDefault="00EE523A" w:rsidP="00EE523A">
      <w:pPr>
        <w:tabs>
          <w:tab w:val="left" w:pos="5640"/>
        </w:tabs>
        <w:rPr>
          <w:rFonts w:ascii="Arial" w:hAnsi="Arial" w:cs="Arial"/>
          <w:sz w:val="22"/>
          <w:szCs w:val="22"/>
          <w:lang w:val="en-US"/>
        </w:rPr>
      </w:pPr>
    </w:p>
    <w:p w14:paraId="69653D7E" w14:textId="7BD6B197" w:rsidR="00EE523A" w:rsidRPr="00C72F4D" w:rsidRDefault="00EE523A" w:rsidP="00EE523A">
      <w:pPr>
        <w:tabs>
          <w:tab w:val="left" w:pos="5640"/>
        </w:tabs>
        <w:rPr>
          <w:rFonts w:ascii="Arial" w:hAnsi="Arial" w:cs="Arial"/>
          <w:b/>
          <w:sz w:val="22"/>
          <w:szCs w:val="22"/>
          <w:lang w:val="en-US"/>
        </w:rPr>
      </w:pPr>
      <w:r w:rsidRPr="00855885">
        <w:rPr>
          <w:rFonts w:ascii="Arial" w:hAnsi="Arial" w:cs="Arial"/>
          <w:sz w:val="22"/>
          <w:szCs w:val="22"/>
          <w:lang w:val="en-US"/>
        </w:rPr>
        <w:br w:type="page"/>
      </w:r>
    </w:p>
    <w:p w14:paraId="6BF4E788" w14:textId="74A5EE0D" w:rsidR="00EE523A" w:rsidRDefault="00B612B5" w:rsidP="00EE523A">
      <w:pPr>
        <w:rPr>
          <w:rFonts w:ascii="Arial" w:hAnsi="Arial" w:cs="Arial"/>
          <w:sz w:val="22"/>
          <w:szCs w:val="22"/>
          <w:lang w:val="fr-CA"/>
        </w:rPr>
      </w:pPr>
      <w:r>
        <w:rPr>
          <w:rFonts w:ascii="Arial" w:hAnsi="Arial" w:cs="Arial"/>
          <w:noProof/>
          <w:sz w:val="22"/>
          <w:szCs w:val="22"/>
          <w:lang w:val="fr-CA"/>
        </w:rPr>
        <w:lastRenderedPageBreak/>
        <w:drawing>
          <wp:inline distT="0" distB="0" distL="0" distR="0" wp14:anchorId="1CAA5F56" wp14:editId="14A5A652">
            <wp:extent cx="6088847" cy="3098307"/>
            <wp:effectExtent l="0" t="0" r="0" b="63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rotWithShape="1">
                    <a:blip r:embed="rId13" cstate="print">
                      <a:extLst>
                        <a:ext uri="{28A0092B-C50C-407E-A947-70E740481C1C}">
                          <a14:useLocalDpi xmlns:a14="http://schemas.microsoft.com/office/drawing/2010/main" val="0"/>
                        </a:ext>
                      </a:extLst>
                    </a:blip>
                    <a:srcRect r="37117"/>
                    <a:stretch/>
                  </pic:blipFill>
                  <pic:spPr bwMode="auto">
                    <a:xfrm>
                      <a:off x="0" y="0"/>
                      <a:ext cx="6130337" cy="3119419"/>
                    </a:xfrm>
                    <a:prstGeom prst="rect">
                      <a:avLst/>
                    </a:prstGeom>
                    <a:ln>
                      <a:noFill/>
                    </a:ln>
                    <a:extLst>
                      <a:ext uri="{53640926-AAD7-44D8-BBD7-CCE9431645EC}">
                        <a14:shadowObscured xmlns:a14="http://schemas.microsoft.com/office/drawing/2010/main"/>
                      </a:ext>
                    </a:extLst>
                  </pic:spPr>
                </pic:pic>
              </a:graphicData>
            </a:graphic>
          </wp:inline>
        </w:drawing>
      </w:r>
    </w:p>
    <w:p w14:paraId="0B63EFCA" w14:textId="7F83BE1C" w:rsidR="004D7CBA" w:rsidRDefault="004D7CBA" w:rsidP="00EE523A">
      <w:pPr>
        <w:rPr>
          <w:rFonts w:ascii="Arial" w:hAnsi="Arial" w:cs="Arial"/>
          <w:sz w:val="22"/>
          <w:szCs w:val="22"/>
          <w:lang w:val="fr-CA"/>
        </w:rPr>
      </w:pPr>
    </w:p>
    <w:p w14:paraId="7C212A5C" w14:textId="77777777" w:rsidR="004D7CBA" w:rsidRDefault="004D7CBA" w:rsidP="00EE523A">
      <w:pPr>
        <w:rPr>
          <w:rFonts w:ascii="Arial" w:hAnsi="Arial" w:cs="Arial"/>
          <w:sz w:val="22"/>
          <w:szCs w:val="22"/>
          <w:lang w:val="fr-CA"/>
        </w:rPr>
      </w:pPr>
    </w:p>
    <w:p w14:paraId="2D6347AA" w14:textId="399D4FB7" w:rsidR="00EE523A" w:rsidRPr="008C704B" w:rsidRDefault="00EE523A" w:rsidP="00EE523A">
      <w:pPr>
        <w:rPr>
          <w:rFonts w:ascii="Arial" w:hAnsi="Arial" w:cs="Arial"/>
          <w:b/>
          <w:sz w:val="22"/>
          <w:szCs w:val="22"/>
          <w:lang w:val="en-US"/>
        </w:rPr>
      </w:pPr>
      <w:r w:rsidRPr="008C704B">
        <w:rPr>
          <w:rFonts w:ascii="Arial" w:hAnsi="Arial" w:cs="Arial"/>
          <w:b/>
          <w:sz w:val="22"/>
          <w:szCs w:val="22"/>
          <w:lang w:val="en-US"/>
        </w:rPr>
        <w:t xml:space="preserve">Figure </w:t>
      </w:r>
      <w:r w:rsidR="006101D6">
        <w:rPr>
          <w:rFonts w:ascii="Arial" w:hAnsi="Arial" w:cs="Arial"/>
          <w:b/>
          <w:sz w:val="22"/>
          <w:szCs w:val="22"/>
          <w:lang w:val="en-US"/>
        </w:rPr>
        <w:t>S</w:t>
      </w:r>
      <w:r>
        <w:rPr>
          <w:rFonts w:ascii="Arial" w:hAnsi="Arial" w:cs="Arial"/>
          <w:b/>
          <w:sz w:val="22"/>
          <w:szCs w:val="22"/>
          <w:lang w:val="en-US"/>
        </w:rPr>
        <w:t xml:space="preserve">3: </w:t>
      </w:r>
      <w:r w:rsidR="00CB1CF0">
        <w:rPr>
          <w:rFonts w:ascii="Arial" w:hAnsi="Arial" w:cs="Arial"/>
          <w:b/>
          <w:sz w:val="22"/>
          <w:szCs w:val="22"/>
          <w:lang w:val="en-US"/>
        </w:rPr>
        <w:t>Behavioral consequences of endothelial-CD2AP downregulation in mice</w:t>
      </w:r>
    </w:p>
    <w:p w14:paraId="2800D77B" w14:textId="4093F5A7" w:rsidR="00BA5E02" w:rsidRDefault="00CB1CF0" w:rsidP="00BA5E02">
      <w:pPr>
        <w:tabs>
          <w:tab w:val="left" w:pos="5640"/>
        </w:tabs>
        <w:rPr>
          <w:rFonts w:ascii="Arial" w:hAnsi="Arial" w:cs="Arial"/>
          <w:sz w:val="22"/>
          <w:szCs w:val="22"/>
          <w:lang w:val="en-US"/>
        </w:rPr>
      </w:pPr>
      <w:r>
        <w:rPr>
          <w:rFonts w:ascii="Arial" w:hAnsi="Arial" w:cs="Arial"/>
          <w:sz w:val="22"/>
          <w:szCs w:val="22"/>
          <w:lang w:val="en-US"/>
        </w:rPr>
        <w:t xml:space="preserve">Control EC and CD2AP EC-KO A) Center/periphery ratio, B) Distance travelled and C) Speed during the </w:t>
      </w:r>
      <w:proofErr w:type="spellStart"/>
      <w:r>
        <w:rPr>
          <w:rFonts w:ascii="Arial" w:hAnsi="Arial" w:cs="Arial"/>
          <w:sz w:val="22"/>
          <w:szCs w:val="22"/>
          <w:lang w:val="en-US"/>
        </w:rPr>
        <w:t>openfield</w:t>
      </w:r>
      <w:proofErr w:type="spellEnd"/>
      <w:r>
        <w:rPr>
          <w:rFonts w:ascii="Arial" w:hAnsi="Arial" w:cs="Arial"/>
          <w:sz w:val="22"/>
          <w:szCs w:val="22"/>
          <w:lang w:val="en-US"/>
        </w:rPr>
        <w:t>.</w:t>
      </w:r>
    </w:p>
    <w:p w14:paraId="29C59E27" w14:textId="1F306D51" w:rsidR="00CB1CF0" w:rsidRDefault="00CB1CF0">
      <w:pPr>
        <w:rPr>
          <w:rFonts w:ascii="Arial" w:hAnsi="Arial" w:cs="Arial"/>
          <w:sz w:val="22"/>
          <w:szCs w:val="22"/>
          <w:lang w:val="en-US"/>
        </w:rPr>
      </w:pPr>
      <w:r>
        <w:rPr>
          <w:rFonts w:ascii="Arial" w:hAnsi="Arial" w:cs="Arial"/>
          <w:sz w:val="22"/>
          <w:szCs w:val="22"/>
          <w:lang w:val="en-US"/>
        </w:rPr>
        <w:t xml:space="preserve">Control BEC and CD2AP BEC-KD D) Center/periphery ratio, E) Distance travelled and F) Speed during the </w:t>
      </w:r>
      <w:proofErr w:type="spellStart"/>
      <w:r>
        <w:rPr>
          <w:rFonts w:ascii="Arial" w:hAnsi="Arial" w:cs="Arial"/>
          <w:sz w:val="22"/>
          <w:szCs w:val="22"/>
          <w:lang w:val="en-US"/>
        </w:rPr>
        <w:t>openfield</w:t>
      </w:r>
      <w:proofErr w:type="spellEnd"/>
      <w:r>
        <w:rPr>
          <w:rFonts w:ascii="Arial" w:hAnsi="Arial" w:cs="Arial"/>
          <w:sz w:val="22"/>
          <w:szCs w:val="22"/>
          <w:lang w:val="en-US"/>
        </w:rPr>
        <w:t>.</w:t>
      </w:r>
    </w:p>
    <w:p w14:paraId="76CE2255" w14:textId="5527F9F6" w:rsidR="00256D85" w:rsidRDefault="00CB1CF0">
      <w:pPr>
        <w:rPr>
          <w:rFonts w:ascii="Arial" w:hAnsi="Arial" w:cs="Arial"/>
          <w:sz w:val="22"/>
          <w:szCs w:val="22"/>
          <w:lang w:val="en-US"/>
        </w:rPr>
      </w:pPr>
      <w:r>
        <w:rPr>
          <w:rFonts w:ascii="Arial" w:hAnsi="Arial" w:cs="Arial"/>
          <w:sz w:val="22"/>
          <w:szCs w:val="22"/>
          <w:lang w:val="en-US"/>
        </w:rPr>
        <w:t xml:space="preserve">Time to reach the reach the target during the G) trials and the </w:t>
      </w:r>
      <w:r w:rsidR="00256D85">
        <w:rPr>
          <w:rFonts w:ascii="Arial" w:hAnsi="Arial" w:cs="Arial"/>
          <w:sz w:val="22"/>
          <w:szCs w:val="22"/>
          <w:lang w:val="en-US"/>
        </w:rPr>
        <w:t xml:space="preserve">H) </w:t>
      </w:r>
      <w:r>
        <w:rPr>
          <w:rFonts w:ascii="Arial" w:hAnsi="Arial" w:cs="Arial"/>
          <w:sz w:val="22"/>
          <w:szCs w:val="22"/>
          <w:lang w:val="en-US"/>
        </w:rPr>
        <w:t>probe test</w:t>
      </w:r>
      <w:r w:rsidR="00256D85">
        <w:rPr>
          <w:rFonts w:ascii="Arial" w:hAnsi="Arial" w:cs="Arial"/>
          <w:sz w:val="22"/>
          <w:szCs w:val="22"/>
          <w:lang w:val="en-US"/>
        </w:rPr>
        <w:t xml:space="preserve"> and time to target in at I) Day3 PM</w:t>
      </w:r>
      <w:r>
        <w:rPr>
          <w:rFonts w:ascii="Arial" w:hAnsi="Arial" w:cs="Arial"/>
          <w:sz w:val="22"/>
          <w:szCs w:val="22"/>
          <w:lang w:val="en-US"/>
        </w:rPr>
        <w:t xml:space="preserve"> during the Morris Water </w:t>
      </w:r>
      <w:r w:rsidR="00256D85">
        <w:rPr>
          <w:rFonts w:ascii="Arial" w:hAnsi="Arial" w:cs="Arial"/>
          <w:sz w:val="22"/>
          <w:szCs w:val="22"/>
          <w:lang w:val="en-US"/>
        </w:rPr>
        <w:t>M</w:t>
      </w:r>
      <w:r>
        <w:rPr>
          <w:rFonts w:ascii="Arial" w:hAnsi="Arial" w:cs="Arial"/>
          <w:sz w:val="22"/>
          <w:szCs w:val="22"/>
          <w:lang w:val="en-US"/>
        </w:rPr>
        <w:t>aze</w:t>
      </w:r>
      <w:r w:rsidR="00256D85">
        <w:rPr>
          <w:rFonts w:ascii="Arial" w:hAnsi="Arial" w:cs="Arial"/>
          <w:sz w:val="22"/>
          <w:szCs w:val="22"/>
          <w:lang w:val="en-US"/>
        </w:rPr>
        <w:t xml:space="preserve"> in Control EC and CD2AP EC-KO mice.</w:t>
      </w:r>
    </w:p>
    <w:p w14:paraId="3B3EB1C0" w14:textId="39203A42" w:rsidR="00BA5E02" w:rsidRPr="00BA5E02" w:rsidRDefault="00256D85" w:rsidP="00897824">
      <w:pPr>
        <w:rPr>
          <w:rFonts w:ascii="Arial" w:hAnsi="Arial" w:cs="Arial"/>
          <w:sz w:val="22"/>
          <w:szCs w:val="22"/>
          <w:lang w:val="en-US"/>
        </w:rPr>
      </w:pPr>
      <w:r>
        <w:rPr>
          <w:rFonts w:ascii="Arial" w:hAnsi="Arial" w:cs="Arial"/>
          <w:sz w:val="22"/>
          <w:szCs w:val="22"/>
          <w:lang w:val="en-US"/>
        </w:rPr>
        <w:t>J) Discrimination index during the novel object recognition test in Control EC and CD2AP EC-KO mice.</w:t>
      </w:r>
      <w:r w:rsidR="00BA5E02">
        <w:rPr>
          <w:rFonts w:ascii="Arial" w:hAnsi="Arial" w:cs="Arial"/>
          <w:sz w:val="22"/>
          <w:szCs w:val="22"/>
          <w:lang w:val="en-US"/>
        </w:rPr>
        <w:br w:type="page"/>
      </w:r>
    </w:p>
    <w:p w14:paraId="0E9A7273" w14:textId="49DC7ADF" w:rsidR="00EE523A" w:rsidRDefault="001D0E9A" w:rsidP="00EE523A">
      <w:pPr>
        <w:rPr>
          <w:rFonts w:ascii="Arial" w:hAnsi="Arial" w:cs="Arial"/>
          <w:sz w:val="22"/>
          <w:szCs w:val="22"/>
          <w:lang w:val="en-US"/>
        </w:rPr>
      </w:pPr>
      <w:r>
        <w:rPr>
          <w:rFonts w:ascii="Arial" w:hAnsi="Arial" w:cs="Arial"/>
          <w:noProof/>
          <w:sz w:val="22"/>
          <w:szCs w:val="22"/>
          <w:lang w:val="en-US"/>
        </w:rPr>
        <w:lastRenderedPageBreak/>
        <w:drawing>
          <wp:inline distT="0" distB="0" distL="0" distR="0" wp14:anchorId="38BEE413" wp14:editId="65DC9A53">
            <wp:extent cx="5035292" cy="668413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1788" cy="6692759"/>
                    </a:xfrm>
                    <a:prstGeom prst="rect">
                      <a:avLst/>
                    </a:prstGeom>
                  </pic:spPr>
                </pic:pic>
              </a:graphicData>
            </a:graphic>
          </wp:inline>
        </w:drawing>
      </w:r>
    </w:p>
    <w:p w14:paraId="527E50FD" w14:textId="281A7F89" w:rsidR="00377796" w:rsidRDefault="00377796" w:rsidP="00377796">
      <w:pPr>
        <w:tabs>
          <w:tab w:val="left" w:pos="5640"/>
        </w:tabs>
        <w:rPr>
          <w:rFonts w:ascii="Arial" w:hAnsi="Arial" w:cs="Arial"/>
          <w:b/>
          <w:sz w:val="22"/>
          <w:szCs w:val="22"/>
          <w:lang w:val="en-US"/>
        </w:rPr>
      </w:pPr>
      <w:r w:rsidRPr="008C704B">
        <w:rPr>
          <w:rFonts w:ascii="Arial" w:hAnsi="Arial" w:cs="Arial"/>
          <w:b/>
          <w:sz w:val="22"/>
          <w:szCs w:val="22"/>
          <w:lang w:val="en-US"/>
        </w:rPr>
        <w:t xml:space="preserve">Figure </w:t>
      </w:r>
      <w:r>
        <w:rPr>
          <w:rFonts w:ascii="Arial" w:hAnsi="Arial" w:cs="Arial"/>
          <w:b/>
          <w:sz w:val="22"/>
          <w:szCs w:val="22"/>
          <w:lang w:val="en-US"/>
        </w:rPr>
        <w:t>S4</w:t>
      </w:r>
      <w:r w:rsidRPr="008C704B">
        <w:rPr>
          <w:rFonts w:ascii="Arial" w:hAnsi="Arial" w:cs="Arial"/>
          <w:b/>
          <w:sz w:val="22"/>
          <w:szCs w:val="22"/>
          <w:lang w:val="en-US"/>
        </w:rPr>
        <w:t xml:space="preserve">: </w:t>
      </w:r>
      <w:r w:rsidR="00AA43B8">
        <w:rPr>
          <w:rFonts w:ascii="Arial" w:hAnsi="Arial" w:cs="Arial"/>
          <w:b/>
          <w:sz w:val="22"/>
          <w:szCs w:val="22"/>
          <w:lang w:val="en-US"/>
        </w:rPr>
        <w:t>Resting cerebral blood flow in mice with endothelial CD2AP downregulation.</w:t>
      </w:r>
    </w:p>
    <w:p w14:paraId="11FFBDA8" w14:textId="77777777" w:rsidR="00194238" w:rsidRDefault="00AA43B8" w:rsidP="00194238">
      <w:pPr>
        <w:rPr>
          <w:rFonts w:ascii="Arial" w:hAnsi="Arial" w:cs="Arial"/>
          <w:bCs/>
          <w:sz w:val="22"/>
          <w:szCs w:val="22"/>
          <w:lang w:val="en-US"/>
        </w:rPr>
      </w:pPr>
      <w:r w:rsidRPr="00AA43B8">
        <w:rPr>
          <w:rFonts w:ascii="Arial" w:hAnsi="Arial" w:cs="Arial"/>
          <w:bCs/>
          <w:sz w:val="22"/>
          <w:szCs w:val="22"/>
          <w:lang w:val="en-US"/>
        </w:rPr>
        <w:t>A)</w:t>
      </w:r>
      <w:r>
        <w:rPr>
          <w:rFonts w:ascii="Arial" w:hAnsi="Arial" w:cs="Arial"/>
          <w:bCs/>
          <w:sz w:val="22"/>
          <w:szCs w:val="22"/>
          <w:lang w:val="en-US"/>
        </w:rPr>
        <w:t xml:space="preserve"> </w:t>
      </w:r>
      <w:r w:rsidR="00330930">
        <w:rPr>
          <w:rFonts w:ascii="Arial" w:hAnsi="Arial" w:cs="Arial"/>
          <w:bCs/>
          <w:sz w:val="22"/>
          <w:szCs w:val="22"/>
          <w:lang w:val="en-US"/>
        </w:rPr>
        <w:t>Identification</w:t>
      </w:r>
      <w:r>
        <w:rPr>
          <w:rFonts w:ascii="Arial" w:hAnsi="Arial" w:cs="Arial"/>
          <w:bCs/>
          <w:sz w:val="22"/>
          <w:szCs w:val="22"/>
          <w:lang w:val="en-US"/>
        </w:rPr>
        <w:t xml:space="preserve"> of the zones where the measurement of cerebral blood flow </w:t>
      </w:r>
      <w:proofErr w:type="gramStart"/>
      <w:r>
        <w:rPr>
          <w:rFonts w:ascii="Arial" w:hAnsi="Arial" w:cs="Arial"/>
          <w:bCs/>
          <w:sz w:val="22"/>
          <w:szCs w:val="22"/>
          <w:lang w:val="en-US"/>
        </w:rPr>
        <w:t>were</w:t>
      </w:r>
      <w:proofErr w:type="gramEnd"/>
      <w:r>
        <w:rPr>
          <w:rFonts w:ascii="Arial" w:hAnsi="Arial" w:cs="Arial"/>
          <w:bCs/>
          <w:sz w:val="22"/>
          <w:szCs w:val="22"/>
          <w:lang w:val="en-US"/>
        </w:rPr>
        <w:t xml:space="preserve"> done. </w:t>
      </w:r>
      <w:r w:rsidR="00330930">
        <w:rPr>
          <w:rFonts w:ascii="Arial" w:hAnsi="Arial" w:cs="Arial"/>
          <w:bCs/>
          <w:sz w:val="22"/>
          <w:szCs w:val="22"/>
          <w:lang w:val="en-US"/>
        </w:rPr>
        <w:t xml:space="preserve">B to H) Measurements for Control EC and CD2AP EC-KO mice. </w:t>
      </w:r>
    </w:p>
    <w:p w14:paraId="1FF7AB41" w14:textId="77777777" w:rsidR="00194238" w:rsidRDefault="00330930" w:rsidP="00194238">
      <w:pPr>
        <w:rPr>
          <w:rFonts w:ascii="Arial" w:hAnsi="Arial" w:cs="Arial"/>
          <w:bCs/>
          <w:sz w:val="22"/>
          <w:szCs w:val="22"/>
          <w:lang w:val="en-US"/>
        </w:rPr>
      </w:pPr>
      <w:r>
        <w:rPr>
          <w:rFonts w:ascii="Arial" w:hAnsi="Arial" w:cs="Arial"/>
          <w:bCs/>
          <w:sz w:val="22"/>
          <w:szCs w:val="22"/>
          <w:lang w:val="en-US"/>
        </w:rPr>
        <w:t>I to M) Measurements for Control BEC and CD2AP BEC-KO mice.</w:t>
      </w:r>
      <w:r w:rsidR="00B6615F">
        <w:rPr>
          <w:rFonts w:ascii="Arial" w:hAnsi="Arial" w:cs="Arial"/>
          <w:bCs/>
          <w:sz w:val="22"/>
          <w:szCs w:val="22"/>
          <w:lang w:val="en-US"/>
        </w:rPr>
        <w:t xml:space="preserve"> </w:t>
      </w:r>
    </w:p>
    <w:p w14:paraId="0BC39C4A" w14:textId="6B9D6F59" w:rsidR="00194238" w:rsidRPr="007F73D5" w:rsidRDefault="001D0E9A" w:rsidP="001F5EF5">
      <w:pPr>
        <w:rPr>
          <w:rFonts w:ascii="Arial" w:hAnsi="Arial" w:cs="Arial"/>
          <w:color w:val="000000" w:themeColor="text1"/>
          <w:sz w:val="22"/>
          <w:szCs w:val="22"/>
          <w:lang w:val="en-US"/>
        </w:rPr>
      </w:pPr>
      <w:r>
        <w:rPr>
          <w:rFonts w:ascii="Arial" w:hAnsi="Arial" w:cs="Arial"/>
          <w:color w:val="000000" w:themeColor="text1"/>
          <w:sz w:val="22"/>
          <w:szCs w:val="22"/>
          <w:lang w:val="en-US"/>
        </w:rPr>
        <w:t>N</w:t>
      </w:r>
      <w:r w:rsidR="00194238">
        <w:rPr>
          <w:rFonts w:ascii="Arial" w:hAnsi="Arial" w:cs="Arial"/>
          <w:color w:val="000000" w:themeColor="text1"/>
          <w:sz w:val="22"/>
          <w:szCs w:val="22"/>
          <w:lang w:val="en-US"/>
        </w:rPr>
        <w:t>)</w:t>
      </w:r>
      <w:r w:rsidR="00FA2564">
        <w:rPr>
          <w:rFonts w:ascii="Arial" w:hAnsi="Arial" w:cs="Arial"/>
          <w:color w:val="000000" w:themeColor="text1"/>
          <w:sz w:val="22"/>
          <w:szCs w:val="22"/>
          <w:lang w:val="en-US"/>
        </w:rPr>
        <w:t xml:space="preserve"> Number of </w:t>
      </w:r>
      <w:r w:rsidR="006F7356">
        <w:rPr>
          <w:rFonts w:ascii="Arial" w:hAnsi="Arial" w:cs="Arial"/>
          <w:color w:val="000000" w:themeColor="text1"/>
          <w:sz w:val="22"/>
          <w:szCs w:val="22"/>
          <w:lang w:val="en-US"/>
        </w:rPr>
        <w:t>vessels</w:t>
      </w:r>
      <w:r w:rsidR="00FA2564">
        <w:rPr>
          <w:rFonts w:ascii="Arial" w:hAnsi="Arial" w:cs="Arial"/>
          <w:color w:val="000000" w:themeColor="text1"/>
          <w:sz w:val="22"/>
          <w:szCs w:val="22"/>
          <w:lang w:val="en-US"/>
        </w:rPr>
        <w:t xml:space="preserve"> with a diameter under 5.8 </w:t>
      </w:r>
      <w:r w:rsidR="00FA2564">
        <w:rPr>
          <w:rFonts w:ascii="Arial" w:hAnsi="Arial" w:cs="Arial"/>
          <w:color w:val="000000" w:themeColor="text1"/>
          <w:sz w:val="22"/>
          <w:szCs w:val="22"/>
          <w:lang w:val="en-US"/>
        </w:rPr>
        <w:sym w:font="Symbol" w:char="F06D"/>
      </w:r>
      <w:r w:rsidR="00FA2564">
        <w:rPr>
          <w:rFonts w:ascii="Arial" w:hAnsi="Arial" w:cs="Arial"/>
          <w:color w:val="000000" w:themeColor="text1"/>
          <w:sz w:val="22"/>
          <w:szCs w:val="22"/>
          <w:lang w:val="en-US"/>
        </w:rPr>
        <w:t xml:space="preserve">m and over 5.8 </w:t>
      </w:r>
      <w:r w:rsidR="00FA2564">
        <w:rPr>
          <w:rFonts w:ascii="Arial" w:hAnsi="Arial" w:cs="Arial"/>
          <w:color w:val="000000" w:themeColor="text1"/>
          <w:sz w:val="22"/>
          <w:szCs w:val="22"/>
          <w:lang w:val="en-US"/>
        </w:rPr>
        <w:sym w:font="Symbol" w:char="F06D"/>
      </w:r>
      <w:r w:rsidR="00FA2564">
        <w:rPr>
          <w:rFonts w:ascii="Arial" w:hAnsi="Arial" w:cs="Arial"/>
          <w:color w:val="000000" w:themeColor="text1"/>
          <w:sz w:val="22"/>
          <w:szCs w:val="22"/>
          <w:lang w:val="en-US"/>
        </w:rPr>
        <w:t>m in Control-BEC (n = 6 mice) and CD2AP BEC-KD mice (n = 6 mice). Qui-square,</w:t>
      </w:r>
      <w:r w:rsidR="00B436DD">
        <w:rPr>
          <w:rFonts w:ascii="Arial" w:hAnsi="Arial" w:cs="Arial"/>
          <w:color w:val="000000" w:themeColor="text1"/>
          <w:sz w:val="22"/>
          <w:szCs w:val="22"/>
          <w:lang w:val="en-US"/>
        </w:rPr>
        <w:t xml:space="preserve"> P&lt;0.0001, </w:t>
      </w:r>
      <w:proofErr w:type="spellStart"/>
      <w:r w:rsidR="00B436DD">
        <w:rPr>
          <w:rFonts w:ascii="Arial" w:hAnsi="Arial" w:cs="Arial"/>
          <w:color w:val="000000" w:themeColor="text1"/>
          <w:sz w:val="22"/>
          <w:szCs w:val="22"/>
          <w:lang w:val="en-US"/>
        </w:rPr>
        <w:t>df</w:t>
      </w:r>
      <w:proofErr w:type="spellEnd"/>
      <w:r w:rsidR="00B436DD">
        <w:rPr>
          <w:rFonts w:ascii="Arial" w:hAnsi="Arial" w:cs="Arial"/>
          <w:color w:val="000000" w:themeColor="text1"/>
          <w:sz w:val="22"/>
          <w:szCs w:val="22"/>
          <w:lang w:val="en-US"/>
        </w:rPr>
        <w:t xml:space="preserve"> = 28, 64,1, z = 5.352.</w:t>
      </w:r>
      <w:r w:rsidR="00FA2564">
        <w:rPr>
          <w:rFonts w:ascii="Arial" w:hAnsi="Arial" w:cs="Arial"/>
          <w:color w:val="000000" w:themeColor="text1"/>
          <w:sz w:val="22"/>
          <w:szCs w:val="22"/>
          <w:lang w:val="en-US"/>
        </w:rPr>
        <w:t xml:space="preserve"> </w:t>
      </w:r>
    </w:p>
    <w:p w14:paraId="36EFF2EE" w14:textId="1B9B8104" w:rsidR="00AA43B8" w:rsidRPr="00AA43B8" w:rsidRDefault="00B91B07" w:rsidP="00377796">
      <w:pPr>
        <w:tabs>
          <w:tab w:val="left" w:pos="5640"/>
        </w:tabs>
        <w:rPr>
          <w:rFonts w:ascii="Arial" w:hAnsi="Arial" w:cs="Arial"/>
          <w:bCs/>
          <w:sz w:val="22"/>
          <w:szCs w:val="22"/>
          <w:lang w:val="en-US"/>
        </w:rPr>
      </w:pPr>
      <w:r>
        <w:rPr>
          <w:rFonts w:ascii="Arial" w:hAnsi="Arial" w:cs="Arial"/>
          <w:bCs/>
          <w:sz w:val="22"/>
          <w:szCs w:val="22"/>
          <w:lang w:val="en-US"/>
        </w:rPr>
        <w:t xml:space="preserve">Data are presented as mean and SEM. </w:t>
      </w:r>
    </w:p>
    <w:p w14:paraId="718D67E7" w14:textId="48863DFE" w:rsidR="00377796" w:rsidRDefault="00377796">
      <w:pPr>
        <w:rPr>
          <w:rFonts w:ascii="Arial" w:hAnsi="Arial" w:cs="Arial"/>
          <w:sz w:val="22"/>
          <w:szCs w:val="22"/>
          <w:lang w:val="en-US"/>
        </w:rPr>
      </w:pPr>
      <w:r>
        <w:rPr>
          <w:rFonts w:ascii="Arial" w:hAnsi="Arial" w:cs="Arial"/>
          <w:sz w:val="22"/>
          <w:szCs w:val="22"/>
          <w:lang w:val="en-US"/>
        </w:rPr>
        <w:br w:type="page"/>
      </w:r>
      <w:r>
        <w:rPr>
          <w:rFonts w:ascii="Arial" w:hAnsi="Arial" w:cs="Arial"/>
          <w:noProof/>
          <w:sz w:val="22"/>
          <w:szCs w:val="22"/>
          <w:lang w:val="en-US"/>
        </w:rPr>
        <w:lastRenderedPageBreak/>
        <w:drawing>
          <wp:inline distT="0" distB="0" distL="0" distR="0" wp14:anchorId="12415AB5" wp14:editId="7680FFA1">
            <wp:extent cx="5943600" cy="3043555"/>
            <wp:effectExtent l="0" t="0" r="0" b="444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a:extLst>
                        <a:ext uri="{28A0092B-C50C-407E-A947-70E740481C1C}">
                          <a14:useLocalDpi xmlns:a14="http://schemas.microsoft.com/office/drawing/2010/main" val="0"/>
                        </a:ext>
                      </a:extLst>
                    </a:blip>
                    <a:stretch>
                      <a:fillRect/>
                    </a:stretch>
                  </pic:blipFill>
                  <pic:spPr>
                    <a:xfrm>
                      <a:off x="0" y="0"/>
                      <a:ext cx="5943600" cy="3043555"/>
                    </a:xfrm>
                    <a:prstGeom prst="rect">
                      <a:avLst/>
                    </a:prstGeom>
                  </pic:spPr>
                </pic:pic>
              </a:graphicData>
            </a:graphic>
          </wp:inline>
        </w:drawing>
      </w:r>
    </w:p>
    <w:p w14:paraId="23AC3563" w14:textId="77777777" w:rsidR="00EE523A" w:rsidRPr="00377796" w:rsidRDefault="00EE523A" w:rsidP="006F7356">
      <w:pPr>
        <w:tabs>
          <w:tab w:val="left" w:pos="3261"/>
        </w:tabs>
        <w:rPr>
          <w:rFonts w:ascii="Arial" w:hAnsi="Arial" w:cs="Arial"/>
          <w:sz w:val="22"/>
          <w:szCs w:val="22"/>
          <w:lang w:val="en-US"/>
        </w:rPr>
      </w:pPr>
    </w:p>
    <w:p w14:paraId="58D808F8" w14:textId="2B5C6978" w:rsidR="00EE523A" w:rsidRPr="008C704B" w:rsidRDefault="00EE523A" w:rsidP="00EE523A">
      <w:pPr>
        <w:tabs>
          <w:tab w:val="left" w:pos="5640"/>
        </w:tabs>
        <w:rPr>
          <w:rFonts w:ascii="Arial" w:hAnsi="Arial" w:cs="Arial"/>
          <w:b/>
          <w:sz w:val="22"/>
          <w:szCs w:val="22"/>
          <w:lang w:val="en-US"/>
        </w:rPr>
      </w:pPr>
      <w:r w:rsidRPr="008C704B">
        <w:rPr>
          <w:rFonts w:ascii="Arial" w:hAnsi="Arial" w:cs="Arial"/>
          <w:b/>
          <w:sz w:val="22"/>
          <w:szCs w:val="22"/>
          <w:lang w:val="en-US"/>
        </w:rPr>
        <w:t xml:space="preserve">Figure </w:t>
      </w:r>
      <w:r w:rsidR="00377796">
        <w:rPr>
          <w:rFonts w:ascii="Arial" w:hAnsi="Arial" w:cs="Arial"/>
          <w:b/>
          <w:sz w:val="22"/>
          <w:szCs w:val="22"/>
          <w:lang w:val="en-US"/>
        </w:rPr>
        <w:t>S5</w:t>
      </w:r>
      <w:r w:rsidRPr="008C704B">
        <w:rPr>
          <w:rFonts w:ascii="Arial" w:hAnsi="Arial" w:cs="Arial"/>
          <w:b/>
          <w:sz w:val="22"/>
          <w:szCs w:val="22"/>
          <w:lang w:val="en-US"/>
        </w:rPr>
        <w:t>: Endothelium- and nitric oxide-dependent effects of Reelin on brain vessels dilation</w:t>
      </w:r>
    </w:p>
    <w:p w14:paraId="72DCFC44" w14:textId="77777777" w:rsidR="00EE523A" w:rsidRPr="008C704B" w:rsidRDefault="00EE523A" w:rsidP="00EE523A">
      <w:pPr>
        <w:tabs>
          <w:tab w:val="left" w:pos="5640"/>
        </w:tabs>
        <w:rPr>
          <w:rFonts w:ascii="Arial" w:hAnsi="Arial" w:cs="Arial"/>
          <w:color w:val="000000" w:themeColor="text1"/>
          <w:sz w:val="22"/>
          <w:szCs w:val="22"/>
        </w:rPr>
      </w:pPr>
      <w:r w:rsidRPr="008C704B">
        <w:rPr>
          <w:rFonts w:ascii="Arial" w:hAnsi="Arial" w:cs="Arial"/>
          <w:sz w:val="22"/>
          <w:szCs w:val="22"/>
          <w:lang w:val="en-US"/>
        </w:rPr>
        <w:t xml:space="preserve">A) Intraluminal diameter changes </w:t>
      </w:r>
      <w:r w:rsidRPr="008C704B">
        <w:rPr>
          <w:rFonts w:ascii="Arial" w:hAnsi="Arial" w:cs="Arial"/>
          <w:sz w:val="22"/>
          <w:szCs w:val="22"/>
        </w:rPr>
        <w:t xml:space="preserve">in single cannulated </w:t>
      </w:r>
      <w:r>
        <w:rPr>
          <w:rFonts w:ascii="Arial" w:hAnsi="Arial" w:cs="Arial"/>
          <w:sz w:val="22"/>
          <w:szCs w:val="22"/>
        </w:rPr>
        <w:t>cerebral</w:t>
      </w:r>
      <w:r w:rsidRPr="008C704B">
        <w:rPr>
          <w:rFonts w:ascii="Arial" w:hAnsi="Arial" w:cs="Arial"/>
          <w:sz w:val="22"/>
          <w:szCs w:val="22"/>
        </w:rPr>
        <w:t xml:space="preserve"> arteries from 5-6 weeks old mice (n = 4-8) with endothelium and without endothelium. Following generation of myogenic tone at 70 mmHg, arteries were bath exposed to SKA-31 (3 and 15 µM), bradykinin (BK, 0.5 µM), MOCK media (volume matched with Reelin), Reelin (1 µM), and the endothelium-independent agent phenylephrine (PE, 250 </w:t>
      </w:r>
      <w:proofErr w:type="spellStart"/>
      <w:r w:rsidRPr="008C704B">
        <w:rPr>
          <w:rFonts w:ascii="Arial" w:hAnsi="Arial" w:cs="Arial"/>
          <w:sz w:val="22"/>
          <w:szCs w:val="22"/>
        </w:rPr>
        <w:t>nM</w:t>
      </w:r>
      <w:proofErr w:type="spellEnd"/>
      <w:r w:rsidRPr="008C704B">
        <w:rPr>
          <w:rFonts w:ascii="Arial" w:hAnsi="Arial" w:cs="Arial"/>
          <w:sz w:val="22"/>
          <w:szCs w:val="22"/>
        </w:rPr>
        <w:t>), sodium nitroprusside (SNP, 10 µM) and pinacidil (10 µM) in the presence and absence of endothelium. Maximal passive vessel diameter at the end of the protocol was obtained in the presence of Krebs’ buffer containing 2 mM EGTA and zero added CaCl</w:t>
      </w:r>
      <w:r w:rsidRPr="008C704B">
        <w:rPr>
          <w:rFonts w:ascii="Arial" w:hAnsi="Arial" w:cs="Arial"/>
          <w:sz w:val="22"/>
          <w:szCs w:val="22"/>
          <w:vertAlign w:val="subscript"/>
        </w:rPr>
        <w:t>2</w:t>
      </w:r>
      <w:r w:rsidRPr="008C704B">
        <w:rPr>
          <w:rFonts w:ascii="Arial" w:hAnsi="Arial" w:cs="Arial"/>
          <w:sz w:val="22"/>
          <w:szCs w:val="22"/>
        </w:rPr>
        <w:t xml:space="preserve">. </w:t>
      </w:r>
      <w:r w:rsidRPr="008C704B">
        <w:rPr>
          <w:rFonts w:ascii="Arial" w:hAnsi="Arial" w:cs="Arial"/>
          <w:color w:val="000000" w:themeColor="text1"/>
          <w:sz w:val="22"/>
          <w:szCs w:val="22"/>
        </w:rPr>
        <w:t xml:space="preserve">* indicates a statistical difference (P&lt;0.05) between intact vs. endothelium denuded vessel within a given strain evaluated using an unpaired student t-test. </w:t>
      </w:r>
    </w:p>
    <w:p w14:paraId="19BA3858" w14:textId="1C76BCE2" w:rsidR="004D7CBA" w:rsidRDefault="004D7CBA" w:rsidP="00EE523A">
      <w:pPr>
        <w:rPr>
          <w:rFonts w:ascii="Arial" w:hAnsi="Arial" w:cs="Arial"/>
          <w:sz w:val="22"/>
          <w:szCs w:val="22"/>
          <w:lang w:val="en-US"/>
        </w:rPr>
      </w:pPr>
    </w:p>
    <w:p w14:paraId="209522C3" w14:textId="1C17A514" w:rsidR="00377796" w:rsidRPr="00330930" w:rsidRDefault="00377796" w:rsidP="00060043">
      <w:pPr>
        <w:rPr>
          <w:rFonts w:ascii="Arial" w:hAnsi="Arial" w:cs="Arial"/>
          <w:sz w:val="22"/>
          <w:szCs w:val="22"/>
          <w:lang w:val="en-US"/>
        </w:rPr>
      </w:pPr>
    </w:p>
    <w:p w14:paraId="14634438" w14:textId="77777777" w:rsidR="00377796" w:rsidRDefault="00377796" w:rsidP="00377796">
      <w:pPr>
        <w:rPr>
          <w:rFonts w:ascii="Arial" w:hAnsi="Arial" w:cs="Arial"/>
          <w:sz w:val="22"/>
          <w:szCs w:val="22"/>
          <w:lang w:val="en-US"/>
        </w:rPr>
      </w:pPr>
    </w:p>
    <w:p w14:paraId="3F3CE6B8" w14:textId="77777777" w:rsidR="00377796" w:rsidRDefault="00377796" w:rsidP="00377796">
      <w:pPr>
        <w:rPr>
          <w:rFonts w:ascii="Arial" w:hAnsi="Arial" w:cs="Arial"/>
          <w:sz w:val="22"/>
          <w:szCs w:val="22"/>
          <w:lang w:val="en-US"/>
        </w:rPr>
      </w:pPr>
    </w:p>
    <w:p w14:paraId="0B7D4821" w14:textId="1E6BFA89" w:rsidR="007F1DC8" w:rsidRDefault="00377796" w:rsidP="00377796">
      <w:pPr>
        <w:rPr>
          <w:rFonts w:ascii="Arial" w:hAnsi="Arial" w:cs="Arial"/>
          <w:sz w:val="22"/>
          <w:szCs w:val="22"/>
          <w:lang w:val="en-US"/>
        </w:rPr>
      </w:pPr>
      <w:r>
        <w:rPr>
          <w:rFonts w:ascii="Arial" w:hAnsi="Arial" w:cs="Arial"/>
          <w:sz w:val="22"/>
          <w:szCs w:val="22"/>
          <w:lang w:val="en-US"/>
        </w:rPr>
        <w:br w:type="page"/>
      </w:r>
    </w:p>
    <w:p w14:paraId="5014E5E4" w14:textId="42981618" w:rsidR="007F1DC8" w:rsidRDefault="002F1BF4">
      <w:pPr>
        <w:rPr>
          <w:rFonts w:ascii="Arial" w:hAnsi="Arial" w:cs="Arial"/>
          <w:sz w:val="22"/>
          <w:szCs w:val="22"/>
          <w:lang w:val="en-US"/>
        </w:rPr>
      </w:pPr>
      <w:r>
        <w:rPr>
          <w:rFonts w:ascii="Arial" w:hAnsi="Arial" w:cs="Arial"/>
          <w:noProof/>
          <w:sz w:val="22"/>
          <w:szCs w:val="22"/>
          <w:lang w:val="en-US"/>
        </w:rPr>
        <w:lastRenderedPageBreak/>
        <w:drawing>
          <wp:inline distT="0" distB="0" distL="0" distR="0" wp14:anchorId="611CCBD6" wp14:editId="1F2359C2">
            <wp:extent cx="4698376" cy="2144889"/>
            <wp:effectExtent l="0" t="0" r="635"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17346" cy="2153549"/>
                    </a:xfrm>
                    <a:prstGeom prst="rect">
                      <a:avLst/>
                    </a:prstGeom>
                  </pic:spPr>
                </pic:pic>
              </a:graphicData>
            </a:graphic>
          </wp:inline>
        </w:drawing>
      </w:r>
    </w:p>
    <w:p w14:paraId="0128E882" w14:textId="77777777" w:rsidR="003E612E" w:rsidRDefault="003E612E" w:rsidP="003E612E">
      <w:pPr>
        <w:spacing w:line="480" w:lineRule="auto"/>
        <w:rPr>
          <w:rFonts w:ascii="Arial" w:hAnsi="Arial" w:cs="Arial"/>
          <w:sz w:val="22"/>
          <w:szCs w:val="22"/>
          <w:lang w:val="en-US"/>
        </w:rPr>
      </w:pPr>
    </w:p>
    <w:p w14:paraId="665E8927" w14:textId="038C18C7" w:rsidR="003E612E" w:rsidRPr="003E612E" w:rsidRDefault="006101D6" w:rsidP="003E612E">
      <w:pPr>
        <w:rPr>
          <w:rFonts w:ascii="Arial" w:hAnsi="Arial" w:cs="Arial"/>
          <w:b/>
          <w:bCs/>
          <w:sz w:val="22"/>
          <w:szCs w:val="22"/>
          <w:lang w:val="en-US"/>
        </w:rPr>
      </w:pPr>
      <w:r w:rsidRPr="003E612E">
        <w:rPr>
          <w:rFonts w:ascii="Arial" w:hAnsi="Arial" w:cs="Arial"/>
          <w:b/>
          <w:bCs/>
          <w:sz w:val="22"/>
          <w:szCs w:val="22"/>
          <w:lang w:val="en-US"/>
        </w:rPr>
        <w:t>Figure S</w:t>
      </w:r>
      <w:r w:rsidR="000B22E4">
        <w:rPr>
          <w:rFonts w:ascii="Arial" w:hAnsi="Arial" w:cs="Arial"/>
          <w:b/>
          <w:bCs/>
          <w:sz w:val="22"/>
          <w:szCs w:val="22"/>
          <w:lang w:val="en-US"/>
        </w:rPr>
        <w:t>6</w:t>
      </w:r>
      <w:r w:rsidRPr="003E612E">
        <w:rPr>
          <w:rFonts w:ascii="Arial" w:hAnsi="Arial" w:cs="Arial"/>
          <w:b/>
          <w:bCs/>
          <w:sz w:val="22"/>
          <w:szCs w:val="22"/>
          <w:lang w:val="en-US"/>
        </w:rPr>
        <w:t>:</w:t>
      </w:r>
      <w:r w:rsidR="003E612E" w:rsidRPr="003E612E">
        <w:rPr>
          <w:rFonts w:ascii="Arial" w:hAnsi="Arial" w:cs="Arial"/>
          <w:b/>
          <w:bCs/>
          <w:sz w:val="22"/>
          <w:szCs w:val="22"/>
          <w:lang w:val="en-US"/>
        </w:rPr>
        <w:t xml:space="preserve"> Control BEC and CD2AP BEC-KD mice pial vessel</w:t>
      </w:r>
      <w:r w:rsidR="003E612E">
        <w:rPr>
          <w:rFonts w:ascii="Arial" w:hAnsi="Arial" w:cs="Arial"/>
          <w:b/>
          <w:bCs/>
          <w:sz w:val="22"/>
          <w:szCs w:val="22"/>
          <w:lang w:val="en-US"/>
        </w:rPr>
        <w:t>s</w:t>
      </w:r>
      <w:r w:rsidR="003E612E" w:rsidRPr="003E612E">
        <w:rPr>
          <w:rFonts w:ascii="Arial" w:hAnsi="Arial" w:cs="Arial"/>
          <w:b/>
          <w:bCs/>
          <w:sz w:val="22"/>
          <w:szCs w:val="22"/>
          <w:lang w:val="en-US"/>
        </w:rPr>
        <w:t xml:space="preserve"> response to Reelin </w:t>
      </w:r>
      <w:proofErr w:type="spellStart"/>
      <w:r w:rsidR="003E612E" w:rsidRPr="003E612E">
        <w:rPr>
          <w:rFonts w:ascii="Arial" w:hAnsi="Arial" w:cs="Arial"/>
          <w:b/>
          <w:bCs/>
          <w:sz w:val="22"/>
          <w:szCs w:val="22"/>
          <w:lang w:val="en-US"/>
        </w:rPr>
        <w:t>superfusion</w:t>
      </w:r>
      <w:proofErr w:type="spellEnd"/>
      <w:r w:rsidR="003E612E" w:rsidRPr="003E612E">
        <w:rPr>
          <w:rFonts w:ascii="Arial" w:hAnsi="Arial" w:cs="Arial"/>
          <w:b/>
          <w:bCs/>
          <w:sz w:val="22"/>
          <w:szCs w:val="22"/>
          <w:lang w:val="en-US"/>
        </w:rPr>
        <w:t>.</w:t>
      </w:r>
    </w:p>
    <w:p w14:paraId="5CB69647" w14:textId="3E2B95CA" w:rsidR="003E612E" w:rsidRDefault="003E612E" w:rsidP="003E612E">
      <w:pPr>
        <w:rPr>
          <w:rFonts w:ascii="Arial" w:hAnsi="Arial" w:cs="Arial"/>
          <w:color w:val="000000" w:themeColor="text1"/>
          <w:sz w:val="22"/>
          <w:szCs w:val="22"/>
          <w:lang w:val="en-US"/>
        </w:rPr>
      </w:pPr>
      <w:r>
        <w:rPr>
          <w:rFonts w:ascii="Arial" w:hAnsi="Arial" w:cs="Arial"/>
          <w:sz w:val="22"/>
          <w:szCs w:val="22"/>
          <w:lang w:val="en-US"/>
        </w:rPr>
        <w:t xml:space="preserve">A) </w:t>
      </w:r>
      <w:r w:rsidRPr="00BD1DFC">
        <w:rPr>
          <w:rFonts w:ascii="Arial" w:hAnsi="Arial" w:cs="Arial"/>
          <w:color w:val="000000" w:themeColor="text1"/>
          <w:sz w:val="22"/>
          <w:szCs w:val="22"/>
          <w:lang w:val="en-US"/>
        </w:rPr>
        <w:t>Effects of Control</w:t>
      </w:r>
      <w:r w:rsidR="002F1BF4">
        <w:rPr>
          <w:rFonts w:ascii="Arial" w:hAnsi="Arial" w:cs="Arial"/>
          <w:color w:val="000000" w:themeColor="text1"/>
          <w:sz w:val="22"/>
          <w:szCs w:val="22"/>
          <w:lang w:val="en-US"/>
        </w:rPr>
        <w:t xml:space="preserve"> BEC</w:t>
      </w:r>
      <w:r w:rsidRPr="00BD1DFC">
        <w:rPr>
          <w:rFonts w:ascii="Arial" w:hAnsi="Arial" w:cs="Arial"/>
          <w:color w:val="000000" w:themeColor="text1"/>
          <w:sz w:val="22"/>
          <w:szCs w:val="22"/>
          <w:lang w:val="en-US"/>
        </w:rPr>
        <w:t xml:space="preserve"> and CD2AP</w:t>
      </w:r>
      <w:r w:rsidR="002F1BF4">
        <w:rPr>
          <w:rFonts w:ascii="Arial" w:hAnsi="Arial" w:cs="Arial"/>
          <w:color w:val="000000" w:themeColor="text1"/>
          <w:sz w:val="22"/>
          <w:szCs w:val="22"/>
          <w:lang w:val="en-US"/>
        </w:rPr>
        <w:t xml:space="preserve"> BEC-KD</w:t>
      </w:r>
      <w:r w:rsidRPr="00BD1DFC">
        <w:rPr>
          <w:rFonts w:ascii="Arial" w:hAnsi="Arial" w:cs="Arial"/>
          <w:color w:val="000000" w:themeColor="text1"/>
          <w:sz w:val="22"/>
          <w:szCs w:val="22"/>
          <w:lang w:val="en-US"/>
        </w:rPr>
        <w:t xml:space="preserve"> on pial vessel luminal area in response to Reelin (1 </w:t>
      </w:r>
      <w:r w:rsidRPr="00BD1DFC">
        <w:rPr>
          <w:rFonts w:ascii="Arial" w:eastAsia="Arial Unicode MS" w:hAnsi="Arial" w:cs="Arial"/>
          <w:color w:val="000000" w:themeColor="text1"/>
          <w:sz w:val="22"/>
          <w:szCs w:val="22"/>
        </w:rPr>
        <w:t>μ</w:t>
      </w:r>
      <w:r w:rsidRPr="00BD1DFC">
        <w:rPr>
          <w:rFonts w:ascii="Arial" w:hAnsi="Arial" w:cs="Arial"/>
          <w:color w:val="000000" w:themeColor="text1"/>
          <w:sz w:val="22"/>
          <w:szCs w:val="22"/>
          <w:lang w:val="en-US"/>
        </w:rPr>
        <w:t xml:space="preserve">M) </w:t>
      </w:r>
      <w:proofErr w:type="spellStart"/>
      <w:r w:rsidRPr="00BD1DFC">
        <w:rPr>
          <w:rFonts w:ascii="Arial" w:hAnsi="Arial" w:cs="Arial"/>
          <w:color w:val="000000" w:themeColor="text1"/>
          <w:sz w:val="22"/>
          <w:szCs w:val="22"/>
          <w:lang w:val="en-US"/>
        </w:rPr>
        <w:t>superfusion</w:t>
      </w:r>
      <w:proofErr w:type="spellEnd"/>
      <w:r w:rsidRPr="00BD1DFC">
        <w:rPr>
          <w:rFonts w:ascii="Arial" w:hAnsi="Arial" w:cs="Arial"/>
          <w:color w:val="000000" w:themeColor="text1"/>
          <w:sz w:val="22"/>
          <w:szCs w:val="22"/>
          <w:lang w:val="en-US"/>
        </w:rPr>
        <w:t xml:space="preserve">. </w:t>
      </w:r>
      <w:r>
        <w:rPr>
          <w:rFonts w:ascii="Arial" w:hAnsi="Arial" w:cs="Arial"/>
          <w:color w:val="000000" w:themeColor="text1"/>
          <w:sz w:val="22"/>
          <w:szCs w:val="22"/>
          <w:lang w:val="en-US"/>
        </w:rPr>
        <w:t xml:space="preserve">B) </w:t>
      </w:r>
      <w:r w:rsidRPr="00BD1DFC">
        <w:rPr>
          <w:rFonts w:ascii="Arial" w:hAnsi="Arial" w:cs="Arial"/>
          <w:color w:val="000000" w:themeColor="text1"/>
          <w:sz w:val="22"/>
          <w:szCs w:val="22"/>
          <w:lang w:val="en-US"/>
        </w:rPr>
        <w:t>Maximal dilation of pial vessels in response to Reelin (Unpaired Student t-test, t = 2.551, df = 8, each dot represents one animal).</w:t>
      </w:r>
    </w:p>
    <w:p w14:paraId="2C134D79" w14:textId="77777777" w:rsidR="003E612E" w:rsidRPr="00685395" w:rsidRDefault="003E612E" w:rsidP="003E612E">
      <w:pPr>
        <w:rPr>
          <w:rFonts w:ascii="Arial" w:hAnsi="Arial" w:cs="Arial"/>
          <w:color w:val="000000" w:themeColor="text1"/>
          <w:sz w:val="22"/>
          <w:szCs w:val="22"/>
          <w:lang w:val="en-US"/>
        </w:rPr>
      </w:pPr>
      <w:r w:rsidRPr="00BD1DFC">
        <w:rPr>
          <w:rFonts w:ascii="Arial" w:hAnsi="Arial" w:cs="Arial"/>
          <w:color w:val="000000" w:themeColor="text1"/>
          <w:sz w:val="22"/>
          <w:szCs w:val="22"/>
          <w:lang w:val="en-US"/>
        </w:rPr>
        <w:t>Data are presented as mean ± SEM</w:t>
      </w:r>
      <w:r w:rsidRPr="00685395">
        <w:rPr>
          <w:rFonts w:ascii="Arial" w:hAnsi="Arial" w:cs="Arial"/>
          <w:color w:val="000000" w:themeColor="text1"/>
          <w:sz w:val="22"/>
          <w:szCs w:val="22"/>
          <w:lang w:val="en-US"/>
        </w:rPr>
        <w:t xml:space="preserve">. </w:t>
      </w:r>
    </w:p>
    <w:p w14:paraId="344A93C2" w14:textId="77777777" w:rsidR="003E612E" w:rsidRPr="00BD1DFC" w:rsidRDefault="003E612E" w:rsidP="003E612E">
      <w:pPr>
        <w:spacing w:line="480" w:lineRule="auto"/>
        <w:rPr>
          <w:rFonts w:ascii="Arial" w:hAnsi="Arial" w:cs="Arial"/>
          <w:color w:val="000000" w:themeColor="text1"/>
          <w:sz w:val="22"/>
          <w:szCs w:val="22"/>
          <w:lang w:val="en-US"/>
        </w:rPr>
      </w:pPr>
    </w:p>
    <w:p w14:paraId="158BBB1D" w14:textId="63AFF749" w:rsidR="003E612E" w:rsidRPr="00BD1DFC" w:rsidRDefault="003E612E" w:rsidP="003E612E">
      <w:pPr>
        <w:spacing w:line="480" w:lineRule="auto"/>
        <w:rPr>
          <w:rFonts w:ascii="Arial" w:hAnsi="Arial" w:cs="Arial"/>
          <w:color w:val="000000" w:themeColor="text1"/>
          <w:sz w:val="22"/>
          <w:szCs w:val="22"/>
          <w:lang w:val="en-US"/>
        </w:rPr>
      </w:pPr>
    </w:p>
    <w:p w14:paraId="035E2819" w14:textId="2C9609C6" w:rsidR="006101D6" w:rsidRDefault="006101D6">
      <w:pPr>
        <w:rPr>
          <w:rFonts w:ascii="Arial" w:hAnsi="Arial" w:cs="Arial"/>
          <w:sz w:val="22"/>
          <w:szCs w:val="22"/>
          <w:lang w:val="en-US"/>
        </w:rPr>
      </w:pPr>
    </w:p>
    <w:p w14:paraId="20459C09" w14:textId="291E495D" w:rsidR="007F1DC8" w:rsidRDefault="007F1DC8">
      <w:pPr>
        <w:rPr>
          <w:rFonts w:ascii="Arial" w:hAnsi="Arial" w:cs="Arial"/>
          <w:sz w:val="22"/>
          <w:szCs w:val="22"/>
          <w:lang w:val="en-US"/>
        </w:rPr>
      </w:pPr>
      <w:r>
        <w:rPr>
          <w:rFonts w:ascii="Arial" w:hAnsi="Arial" w:cs="Arial"/>
          <w:sz w:val="22"/>
          <w:szCs w:val="22"/>
          <w:lang w:val="en-US"/>
        </w:rPr>
        <w:br w:type="page"/>
      </w:r>
    </w:p>
    <w:p w14:paraId="2100E87E" w14:textId="5EC65B40" w:rsidR="00E8591A" w:rsidRDefault="008F3A80">
      <w:pPr>
        <w:rPr>
          <w:rFonts w:ascii="Arial" w:hAnsi="Arial" w:cs="Arial"/>
          <w:sz w:val="22"/>
          <w:szCs w:val="22"/>
          <w:lang w:val="en-US"/>
        </w:rPr>
      </w:pPr>
      <w:r>
        <w:rPr>
          <w:rFonts w:ascii="Arial" w:hAnsi="Arial" w:cs="Arial"/>
          <w:noProof/>
          <w:sz w:val="22"/>
          <w:szCs w:val="22"/>
          <w:lang w:val="en-US"/>
        </w:rPr>
        <w:lastRenderedPageBreak/>
        <w:drawing>
          <wp:inline distT="0" distB="0" distL="0" distR="0" wp14:anchorId="7AA79331" wp14:editId="5647F943">
            <wp:extent cx="3330222" cy="3180078"/>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59014" cy="3207571"/>
                    </a:xfrm>
                    <a:prstGeom prst="rect">
                      <a:avLst/>
                    </a:prstGeom>
                  </pic:spPr>
                </pic:pic>
              </a:graphicData>
            </a:graphic>
          </wp:inline>
        </w:drawing>
      </w:r>
    </w:p>
    <w:p w14:paraId="3AD3C358" w14:textId="3209CE50" w:rsidR="00E8591A" w:rsidRDefault="00A70FC5" w:rsidP="00A70FC5">
      <w:pPr>
        <w:tabs>
          <w:tab w:val="left" w:pos="5640"/>
        </w:tabs>
        <w:spacing w:line="480" w:lineRule="auto"/>
        <w:rPr>
          <w:rFonts w:ascii="Arial" w:hAnsi="Arial" w:cs="Arial"/>
          <w:sz w:val="22"/>
          <w:szCs w:val="22"/>
          <w:lang w:val="en-US"/>
        </w:rPr>
      </w:pPr>
      <w:r w:rsidRPr="00171A9E">
        <w:rPr>
          <w:rFonts w:ascii="Arial" w:hAnsi="Arial" w:cs="Arial"/>
          <w:b/>
          <w:color w:val="000000" w:themeColor="text1"/>
          <w:sz w:val="22"/>
          <w:szCs w:val="22"/>
          <w:lang w:val="en-US"/>
        </w:rPr>
        <w:t xml:space="preserve">Figure </w:t>
      </w:r>
      <w:r>
        <w:rPr>
          <w:rFonts w:ascii="Arial" w:hAnsi="Arial" w:cs="Arial"/>
          <w:b/>
          <w:color w:val="000000" w:themeColor="text1"/>
          <w:sz w:val="22"/>
          <w:szCs w:val="22"/>
          <w:lang w:val="en-US"/>
        </w:rPr>
        <w:t>S</w:t>
      </w:r>
      <w:r w:rsidR="000B22E4">
        <w:rPr>
          <w:rFonts w:ascii="Arial" w:hAnsi="Arial" w:cs="Arial"/>
          <w:b/>
          <w:color w:val="000000" w:themeColor="text1"/>
          <w:sz w:val="22"/>
          <w:szCs w:val="22"/>
          <w:lang w:val="en-US"/>
        </w:rPr>
        <w:t>7</w:t>
      </w:r>
      <w:r w:rsidRPr="00171A9E">
        <w:rPr>
          <w:rFonts w:ascii="Arial" w:hAnsi="Arial" w:cs="Arial"/>
          <w:b/>
          <w:color w:val="000000" w:themeColor="text1"/>
          <w:sz w:val="22"/>
          <w:szCs w:val="22"/>
          <w:lang w:val="en-US"/>
        </w:rPr>
        <w:t xml:space="preserve">: </w:t>
      </w:r>
      <w:r>
        <w:rPr>
          <w:rFonts w:ascii="Arial" w:hAnsi="Arial" w:cs="Arial"/>
          <w:b/>
          <w:color w:val="000000" w:themeColor="text1"/>
          <w:sz w:val="22"/>
          <w:szCs w:val="22"/>
          <w:lang w:val="en-US"/>
        </w:rPr>
        <w:t xml:space="preserve">Endothelial CD2AP </w:t>
      </w:r>
      <w:r w:rsidR="008F3A80">
        <w:rPr>
          <w:rFonts w:ascii="Arial" w:hAnsi="Arial" w:cs="Arial"/>
          <w:b/>
          <w:color w:val="000000" w:themeColor="text1"/>
          <w:sz w:val="22"/>
          <w:szCs w:val="22"/>
          <w:lang w:val="en-US"/>
        </w:rPr>
        <w:t>loss</w:t>
      </w:r>
      <w:r>
        <w:rPr>
          <w:rFonts w:ascii="Arial" w:hAnsi="Arial" w:cs="Arial"/>
          <w:b/>
          <w:color w:val="000000" w:themeColor="text1"/>
          <w:sz w:val="22"/>
          <w:szCs w:val="22"/>
          <w:lang w:val="en-US"/>
        </w:rPr>
        <w:t xml:space="preserve"> impact on </w:t>
      </w:r>
      <w:r w:rsidRPr="00171A9E">
        <w:rPr>
          <w:rFonts w:ascii="Arial" w:hAnsi="Arial" w:cs="Arial"/>
          <w:b/>
          <w:color w:val="000000" w:themeColor="text1"/>
          <w:sz w:val="22"/>
          <w:szCs w:val="22"/>
          <w:lang w:val="en-US"/>
        </w:rPr>
        <w:t>Aβ</w:t>
      </w:r>
      <w:r>
        <w:rPr>
          <w:rFonts w:ascii="Arial" w:hAnsi="Arial" w:cs="Arial"/>
          <w:b/>
          <w:color w:val="000000" w:themeColor="text1"/>
          <w:sz w:val="22"/>
          <w:szCs w:val="22"/>
          <w:lang w:val="en-US"/>
        </w:rPr>
        <w:t xml:space="preserve"> accumulation in the PS2APP mouse model of AD.</w:t>
      </w:r>
    </w:p>
    <w:p w14:paraId="1E741E4A" w14:textId="77777777" w:rsidR="008F3A80" w:rsidRDefault="008F3A80">
      <w:pPr>
        <w:rPr>
          <w:rFonts w:ascii="Arial" w:hAnsi="Arial" w:cs="Arial"/>
          <w:sz w:val="22"/>
          <w:szCs w:val="22"/>
          <w:lang w:val="en-US"/>
        </w:rPr>
      </w:pPr>
      <w:r>
        <w:rPr>
          <w:rFonts w:ascii="Arial" w:hAnsi="Arial" w:cs="Arial"/>
          <w:sz w:val="22"/>
          <w:szCs w:val="22"/>
          <w:lang w:val="en-US"/>
        </w:rPr>
        <w:t xml:space="preserve">Levels of soluble </w:t>
      </w:r>
      <w:r w:rsidRPr="008F3A80">
        <w:rPr>
          <w:rFonts w:ascii="Arial" w:hAnsi="Arial" w:cs="Arial"/>
          <w:sz w:val="22"/>
          <w:szCs w:val="22"/>
          <w:lang w:val="en-US"/>
        </w:rPr>
        <w:t>A</w:t>
      </w:r>
      <w:r w:rsidRPr="00753EBE">
        <w:rPr>
          <w:rFonts w:ascii="Arial" w:hAnsi="Arial" w:cs="Arial"/>
          <w:color w:val="000000" w:themeColor="text1"/>
          <w:sz w:val="22"/>
          <w:szCs w:val="22"/>
          <w:lang w:val="en-US"/>
        </w:rPr>
        <w:t>β</w:t>
      </w:r>
      <w:r>
        <w:rPr>
          <w:rFonts w:ascii="Arial" w:hAnsi="Arial" w:cs="Arial"/>
          <w:sz w:val="22"/>
          <w:szCs w:val="22"/>
          <w:lang w:val="en-US"/>
        </w:rPr>
        <w:t>42 in the A) cortex and B) hippocampus.</w:t>
      </w:r>
    </w:p>
    <w:p w14:paraId="54A27D56" w14:textId="10DA66AB" w:rsidR="00E8591A" w:rsidRDefault="008F3A80">
      <w:pPr>
        <w:rPr>
          <w:rFonts w:ascii="Arial" w:hAnsi="Arial" w:cs="Arial"/>
          <w:color w:val="000000" w:themeColor="text1"/>
          <w:sz w:val="22"/>
          <w:szCs w:val="22"/>
          <w:lang w:val="en-US"/>
        </w:rPr>
      </w:pPr>
      <w:r>
        <w:rPr>
          <w:rFonts w:ascii="Arial" w:hAnsi="Arial" w:cs="Arial"/>
          <w:sz w:val="22"/>
          <w:szCs w:val="22"/>
          <w:lang w:val="en-US"/>
        </w:rPr>
        <w:t xml:space="preserve">C) Levels of insoluble </w:t>
      </w:r>
      <w:r w:rsidRPr="008F3A80">
        <w:rPr>
          <w:rFonts w:ascii="Arial" w:hAnsi="Arial" w:cs="Arial"/>
          <w:sz w:val="22"/>
          <w:szCs w:val="22"/>
          <w:lang w:val="en-US"/>
        </w:rPr>
        <w:t>A</w:t>
      </w:r>
      <w:r w:rsidRPr="00C30592">
        <w:rPr>
          <w:rFonts w:ascii="Arial" w:hAnsi="Arial" w:cs="Arial"/>
          <w:color w:val="000000" w:themeColor="text1"/>
          <w:sz w:val="22"/>
          <w:szCs w:val="22"/>
          <w:lang w:val="en-US"/>
        </w:rPr>
        <w:t>β</w:t>
      </w:r>
      <w:r>
        <w:rPr>
          <w:rFonts w:ascii="Arial" w:hAnsi="Arial" w:cs="Arial"/>
          <w:color w:val="000000" w:themeColor="text1"/>
          <w:sz w:val="22"/>
          <w:szCs w:val="22"/>
          <w:lang w:val="en-US"/>
        </w:rPr>
        <w:t>42 in the hippocampus.</w:t>
      </w:r>
    </w:p>
    <w:p w14:paraId="25A17275" w14:textId="3176BDB3" w:rsidR="008F3A80" w:rsidRDefault="008F3A80">
      <w:pPr>
        <w:rPr>
          <w:rFonts w:ascii="Arial" w:hAnsi="Arial" w:cs="Arial"/>
          <w:color w:val="000000" w:themeColor="text1"/>
          <w:sz w:val="22"/>
          <w:szCs w:val="22"/>
          <w:lang w:val="en-US"/>
        </w:rPr>
      </w:pPr>
      <w:r>
        <w:rPr>
          <w:rFonts w:ascii="Arial" w:hAnsi="Arial" w:cs="Arial"/>
          <w:color w:val="000000" w:themeColor="text1"/>
          <w:sz w:val="22"/>
          <w:szCs w:val="22"/>
          <w:lang w:val="en-US"/>
        </w:rPr>
        <w:t xml:space="preserve">Levels of soluble </w:t>
      </w:r>
      <w:r w:rsidRPr="008F3A80">
        <w:rPr>
          <w:rFonts w:ascii="Arial" w:hAnsi="Arial" w:cs="Arial"/>
          <w:sz w:val="22"/>
          <w:szCs w:val="22"/>
          <w:lang w:val="en-US"/>
        </w:rPr>
        <w:t>A</w:t>
      </w:r>
      <w:r w:rsidRPr="00753EBE">
        <w:rPr>
          <w:rFonts w:ascii="Arial" w:hAnsi="Arial" w:cs="Arial"/>
          <w:color w:val="000000" w:themeColor="text1"/>
          <w:sz w:val="22"/>
          <w:szCs w:val="22"/>
          <w:lang w:val="en-US"/>
        </w:rPr>
        <w:t>β</w:t>
      </w:r>
      <w:r>
        <w:rPr>
          <w:rFonts w:ascii="Arial" w:hAnsi="Arial" w:cs="Arial"/>
          <w:color w:val="000000" w:themeColor="text1"/>
          <w:sz w:val="22"/>
          <w:szCs w:val="22"/>
          <w:lang w:val="en-US"/>
        </w:rPr>
        <w:t>40</w:t>
      </w:r>
      <w:r w:rsidR="001E52F7">
        <w:rPr>
          <w:rFonts w:ascii="Arial" w:hAnsi="Arial" w:cs="Arial"/>
          <w:color w:val="000000" w:themeColor="text1"/>
          <w:sz w:val="22"/>
          <w:szCs w:val="22"/>
          <w:lang w:val="en-US"/>
        </w:rPr>
        <w:t xml:space="preserve"> in the D) cortex and E) hippocampus. </w:t>
      </w:r>
    </w:p>
    <w:p w14:paraId="33583FD7" w14:textId="51D82740" w:rsidR="001E52F7" w:rsidRDefault="001E52F7">
      <w:pPr>
        <w:rPr>
          <w:rFonts w:ascii="Arial" w:hAnsi="Arial" w:cs="Arial"/>
          <w:color w:val="000000" w:themeColor="text1"/>
          <w:sz w:val="22"/>
          <w:szCs w:val="22"/>
          <w:lang w:val="en-US"/>
        </w:rPr>
      </w:pPr>
      <w:r>
        <w:rPr>
          <w:rFonts w:ascii="Arial" w:hAnsi="Arial" w:cs="Arial"/>
          <w:color w:val="000000" w:themeColor="text1"/>
          <w:sz w:val="22"/>
          <w:szCs w:val="22"/>
          <w:lang w:val="en-US"/>
        </w:rPr>
        <w:t xml:space="preserve">F) Levels of insoluble </w:t>
      </w:r>
      <w:r w:rsidRPr="008F3A80">
        <w:rPr>
          <w:rFonts w:ascii="Arial" w:hAnsi="Arial" w:cs="Arial"/>
          <w:sz w:val="22"/>
          <w:szCs w:val="22"/>
          <w:lang w:val="en-US"/>
        </w:rPr>
        <w:t>A</w:t>
      </w:r>
      <w:r w:rsidRPr="00753EBE">
        <w:rPr>
          <w:rFonts w:ascii="Arial" w:hAnsi="Arial" w:cs="Arial"/>
          <w:color w:val="000000" w:themeColor="text1"/>
          <w:sz w:val="22"/>
          <w:szCs w:val="22"/>
          <w:lang w:val="en-US"/>
        </w:rPr>
        <w:t>β</w:t>
      </w:r>
      <w:r>
        <w:rPr>
          <w:rFonts w:ascii="Arial" w:hAnsi="Arial" w:cs="Arial"/>
          <w:color w:val="000000" w:themeColor="text1"/>
          <w:sz w:val="22"/>
          <w:szCs w:val="22"/>
          <w:lang w:val="en-US"/>
        </w:rPr>
        <w:t>40 in the hippocampus.</w:t>
      </w:r>
    </w:p>
    <w:p w14:paraId="6C669F15" w14:textId="64E9EB2B" w:rsidR="001E52F7" w:rsidRPr="008F3A80" w:rsidRDefault="001E52F7">
      <w:pPr>
        <w:rPr>
          <w:rFonts w:ascii="Arial" w:hAnsi="Arial" w:cs="Arial"/>
          <w:sz w:val="22"/>
          <w:szCs w:val="22"/>
          <w:lang w:val="en-US"/>
        </w:rPr>
      </w:pPr>
      <w:r>
        <w:rPr>
          <w:rFonts w:ascii="Arial" w:hAnsi="Arial" w:cs="Arial"/>
          <w:color w:val="000000" w:themeColor="text1"/>
          <w:sz w:val="22"/>
          <w:szCs w:val="22"/>
          <w:lang w:val="en-US"/>
        </w:rPr>
        <w:t xml:space="preserve">Data were compared using unpaired Student t-test. No difference </w:t>
      </w:r>
      <w:proofErr w:type="gramStart"/>
      <w:r>
        <w:rPr>
          <w:rFonts w:ascii="Arial" w:hAnsi="Arial" w:cs="Arial"/>
          <w:color w:val="000000" w:themeColor="text1"/>
          <w:sz w:val="22"/>
          <w:szCs w:val="22"/>
          <w:lang w:val="en-US"/>
        </w:rPr>
        <w:t>were</w:t>
      </w:r>
      <w:proofErr w:type="gramEnd"/>
      <w:r>
        <w:rPr>
          <w:rFonts w:ascii="Arial" w:hAnsi="Arial" w:cs="Arial"/>
          <w:color w:val="000000" w:themeColor="text1"/>
          <w:sz w:val="22"/>
          <w:szCs w:val="22"/>
          <w:lang w:val="en-US"/>
        </w:rPr>
        <w:t xml:space="preserve"> found between groups.</w:t>
      </w:r>
    </w:p>
    <w:p w14:paraId="26892776" w14:textId="4CC442DB" w:rsidR="004D7CBA" w:rsidRDefault="004D7CBA">
      <w:pPr>
        <w:rPr>
          <w:rFonts w:ascii="Arial" w:hAnsi="Arial" w:cs="Arial"/>
          <w:sz w:val="22"/>
          <w:szCs w:val="22"/>
          <w:lang w:val="en-US"/>
        </w:rPr>
      </w:pPr>
      <w:r>
        <w:rPr>
          <w:rFonts w:ascii="Arial" w:hAnsi="Arial" w:cs="Arial"/>
          <w:sz w:val="22"/>
          <w:szCs w:val="22"/>
          <w:lang w:val="en-US"/>
        </w:rPr>
        <w:br w:type="page"/>
      </w:r>
    </w:p>
    <w:p w14:paraId="31077496" w14:textId="2D3E3D12" w:rsidR="004D7CBA" w:rsidRDefault="00D13131">
      <w:pPr>
        <w:rPr>
          <w:rFonts w:ascii="Arial" w:hAnsi="Arial" w:cs="Arial"/>
          <w:sz w:val="22"/>
          <w:szCs w:val="22"/>
          <w:lang w:val="en-US"/>
        </w:rPr>
      </w:pPr>
      <w:r>
        <w:rPr>
          <w:rFonts w:ascii="Arial" w:hAnsi="Arial" w:cs="Arial"/>
          <w:noProof/>
          <w:sz w:val="22"/>
          <w:szCs w:val="22"/>
          <w:lang w:val="en-US"/>
        </w:rPr>
        <w:lastRenderedPageBreak/>
        <w:drawing>
          <wp:inline distT="0" distB="0" distL="0" distR="0" wp14:anchorId="3CC65E13" wp14:editId="7357A653">
            <wp:extent cx="2632841" cy="4607294"/>
            <wp:effectExtent l="0" t="0" r="0" b="317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1448" cy="4639856"/>
                    </a:xfrm>
                    <a:prstGeom prst="rect">
                      <a:avLst/>
                    </a:prstGeom>
                  </pic:spPr>
                </pic:pic>
              </a:graphicData>
            </a:graphic>
          </wp:inline>
        </w:drawing>
      </w:r>
    </w:p>
    <w:p w14:paraId="6FCF2E8B" w14:textId="05AD507A" w:rsidR="006101D6" w:rsidRPr="00A70FC5" w:rsidRDefault="006101D6">
      <w:pPr>
        <w:rPr>
          <w:rFonts w:ascii="Arial" w:hAnsi="Arial" w:cs="Arial"/>
          <w:b/>
          <w:bCs/>
          <w:sz w:val="22"/>
          <w:szCs w:val="22"/>
          <w:lang w:val="en-US"/>
        </w:rPr>
      </w:pPr>
      <w:r w:rsidRPr="00A70FC5">
        <w:rPr>
          <w:rFonts w:ascii="Arial" w:hAnsi="Arial" w:cs="Arial"/>
          <w:b/>
          <w:bCs/>
          <w:sz w:val="22"/>
          <w:szCs w:val="22"/>
          <w:lang w:val="en-US"/>
        </w:rPr>
        <w:t>Figure S</w:t>
      </w:r>
      <w:r w:rsidR="000B22E4">
        <w:rPr>
          <w:rFonts w:ascii="Arial" w:hAnsi="Arial" w:cs="Arial"/>
          <w:b/>
          <w:bCs/>
          <w:sz w:val="22"/>
          <w:szCs w:val="22"/>
          <w:lang w:val="en-US"/>
        </w:rPr>
        <w:t>8</w:t>
      </w:r>
      <w:r w:rsidRPr="00A70FC5">
        <w:rPr>
          <w:rFonts w:ascii="Arial" w:hAnsi="Arial" w:cs="Arial"/>
          <w:b/>
          <w:bCs/>
          <w:sz w:val="22"/>
          <w:szCs w:val="22"/>
          <w:lang w:val="en-US"/>
        </w:rPr>
        <w:t>:</w:t>
      </w:r>
      <w:r w:rsidR="00A70FC5" w:rsidRPr="00A70FC5">
        <w:rPr>
          <w:rFonts w:ascii="Arial" w:hAnsi="Arial" w:cs="Arial"/>
          <w:b/>
          <w:bCs/>
          <w:sz w:val="22"/>
          <w:szCs w:val="22"/>
          <w:lang w:val="en-US"/>
        </w:rPr>
        <w:t xml:space="preserve"> Vasomotion of Control and CD2AP BEC-KD mice</w:t>
      </w:r>
    </w:p>
    <w:p w14:paraId="0F50F235" w14:textId="2C10616D" w:rsidR="00A70FC5" w:rsidRDefault="00A70FC5">
      <w:pPr>
        <w:rPr>
          <w:rFonts w:ascii="Arial" w:hAnsi="Arial" w:cs="Arial"/>
          <w:sz w:val="22"/>
          <w:szCs w:val="22"/>
          <w:lang w:val="en-US"/>
        </w:rPr>
      </w:pPr>
      <w:r>
        <w:rPr>
          <w:rFonts w:ascii="Arial" w:hAnsi="Arial" w:cs="Arial"/>
          <w:sz w:val="22"/>
          <w:szCs w:val="22"/>
          <w:lang w:val="en-US"/>
        </w:rPr>
        <w:t>A and B) Control BEC (gray) vs CD2AP BEC-KD (green)</w:t>
      </w:r>
    </w:p>
    <w:p w14:paraId="6153B5C8" w14:textId="689E4DA3" w:rsidR="00A70FC5" w:rsidRDefault="00A70FC5">
      <w:pPr>
        <w:rPr>
          <w:rFonts w:ascii="Arial" w:hAnsi="Arial" w:cs="Arial"/>
          <w:sz w:val="22"/>
          <w:szCs w:val="22"/>
          <w:lang w:val="en-US"/>
        </w:rPr>
      </w:pPr>
      <w:r>
        <w:rPr>
          <w:rFonts w:ascii="Arial" w:hAnsi="Arial" w:cs="Arial"/>
          <w:sz w:val="22"/>
          <w:szCs w:val="22"/>
          <w:lang w:val="en-US"/>
        </w:rPr>
        <w:t xml:space="preserve">C and D) C57/BL6 mice before and after Reelin </w:t>
      </w:r>
      <w:proofErr w:type="spellStart"/>
      <w:r>
        <w:rPr>
          <w:rFonts w:ascii="Arial" w:hAnsi="Arial" w:cs="Arial"/>
          <w:sz w:val="22"/>
          <w:szCs w:val="22"/>
          <w:lang w:val="en-US"/>
        </w:rPr>
        <w:t>superfusion</w:t>
      </w:r>
      <w:proofErr w:type="spellEnd"/>
    </w:p>
    <w:p w14:paraId="1C155ABB" w14:textId="290D2CCD" w:rsidR="00881ACA" w:rsidRDefault="00A70FC5">
      <w:pPr>
        <w:rPr>
          <w:rFonts w:ascii="Arial" w:hAnsi="Arial" w:cs="Arial"/>
          <w:sz w:val="22"/>
          <w:szCs w:val="22"/>
          <w:lang w:val="en-US"/>
        </w:rPr>
      </w:pPr>
      <w:r>
        <w:rPr>
          <w:rFonts w:ascii="Arial" w:hAnsi="Arial" w:cs="Arial"/>
          <w:sz w:val="22"/>
          <w:szCs w:val="22"/>
          <w:lang w:val="en-US"/>
        </w:rPr>
        <w:t xml:space="preserve">E </w:t>
      </w:r>
      <w:proofErr w:type="spellStart"/>
      <w:r>
        <w:rPr>
          <w:rFonts w:ascii="Arial" w:hAnsi="Arial" w:cs="Arial"/>
          <w:sz w:val="22"/>
          <w:szCs w:val="22"/>
          <w:lang w:val="en-US"/>
        </w:rPr>
        <w:t>anf</w:t>
      </w:r>
      <w:proofErr w:type="spellEnd"/>
      <w:r>
        <w:rPr>
          <w:rFonts w:ascii="Arial" w:hAnsi="Arial" w:cs="Arial"/>
          <w:sz w:val="22"/>
          <w:szCs w:val="22"/>
          <w:lang w:val="en-US"/>
        </w:rPr>
        <w:t xml:space="preserve"> F) After Reelin </w:t>
      </w:r>
      <w:proofErr w:type="spellStart"/>
      <w:r>
        <w:rPr>
          <w:rFonts w:ascii="Arial" w:hAnsi="Arial" w:cs="Arial"/>
          <w:sz w:val="22"/>
          <w:szCs w:val="22"/>
          <w:lang w:val="en-US"/>
        </w:rPr>
        <w:t>superfusion</w:t>
      </w:r>
      <w:proofErr w:type="spellEnd"/>
      <w:r>
        <w:rPr>
          <w:rFonts w:ascii="Arial" w:hAnsi="Arial" w:cs="Arial"/>
          <w:sz w:val="22"/>
          <w:szCs w:val="22"/>
          <w:lang w:val="en-US"/>
        </w:rPr>
        <w:t xml:space="preserve"> in Control BEC and CD2AP BEC-KD mice.</w:t>
      </w:r>
    </w:p>
    <w:p w14:paraId="7BF78592" w14:textId="77777777" w:rsidR="00D1649F" w:rsidRDefault="00D1649F" w:rsidP="00D1649F">
      <w:pPr>
        <w:rPr>
          <w:rFonts w:ascii="Arial" w:hAnsi="Arial" w:cs="Arial"/>
          <w:sz w:val="22"/>
          <w:szCs w:val="22"/>
          <w:lang w:val="en-US"/>
        </w:rPr>
      </w:pPr>
      <w:r>
        <w:rPr>
          <w:rFonts w:ascii="Arial" w:hAnsi="Arial" w:cs="Arial"/>
          <w:sz w:val="22"/>
          <w:szCs w:val="22"/>
          <w:lang w:val="en-US"/>
        </w:rPr>
        <w:t>Data are presented as mean and SEM.</w:t>
      </w:r>
    </w:p>
    <w:p w14:paraId="61CC1B89" w14:textId="77777777" w:rsidR="00D1649F" w:rsidRDefault="00D1649F" w:rsidP="00D1649F">
      <w:pPr>
        <w:rPr>
          <w:rFonts w:ascii="Arial" w:hAnsi="Arial" w:cs="Arial"/>
          <w:sz w:val="22"/>
          <w:szCs w:val="22"/>
          <w:lang w:val="en-US"/>
        </w:rPr>
      </w:pPr>
      <w:r>
        <w:rPr>
          <w:rFonts w:ascii="Arial" w:hAnsi="Arial" w:cs="Arial"/>
          <w:sz w:val="22"/>
          <w:szCs w:val="22"/>
          <w:lang w:val="en-US"/>
        </w:rPr>
        <w:t>Data were compared using an Unpaired Student t-test. No difference was found.</w:t>
      </w:r>
    </w:p>
    <w:p w14:paraId="6E494D61" w14:textId="77777777" w:rsidR="00D1649F" w:rsidRDefault="00D1649F" w:rsidP="00D1649F">
      <w:pPr>
        <w:rPr>
          <w:rFonts w:ascii="Arial" w:hAnsi="Arial" w:cs="Arial"/>
          <w:sz w:val="22"/>
          <w:szCs w:val="22"/>
          <w:lang w:val="en-US"/>
        </w:rPr>
      </w:pPr>
    </w:p>
    <w:p w14:paraId="797C7EB9" w14:textId="77777777" w:rsidR="00D1649F" w:rsidRDefault="00D1649F">
      <w:pPr>
        <w:rPr>
          <w:rFonts w:ascii="Arial" w:hAnsi="Arial" w:cs="Arial"/>
          <w:sz w:val="22"/>
          <w:szCs w:val="22"/>
          <w:lang w:val="en-US"/>
        </w:rPr>
      </w:pPr>
    </w:p>
    <w:p w14:paraId="65641945" w14:textId="7517F93F" w:rsidR="00881ACA" w:rsidRDefault="00881ACA">
      <w:pPr>
        <w:rPr>
          <w:rFonts w:ascii="Arial" w:hAnsi="Arial" w:cs="Arial"/>
          <w:sz w:val="22"/>
          <w:szCs w:val="22"/>
          <w:lang w:val="en-US"/>
        </w:rPr>
      </w:pPr>
      <w:r>
        <w:rPr>
          <w:rFonts w:ascii="Arial" w:hAnsi="Arial" w:cs="Arial"/>
          <w:sz w:val="22"/>
          <w:szCs w:val="22"/>
          <w:lang w:val="en-US"/>
        </w:rPr>
        <w:br w:type="page"/>
      </w:r>
    </w:p>
    <w:p w14:paraId="33C1EA70" w14:textId="77777777" w:rsidR="00D1649F" w:rsidRDefault="00D1649F">
      <w:pPr>
        <w:rPr>
          <w:rFonts w:ascii="Arial" w:hAnsi="Arial" w:cs="Arial"/>
          <w:sz w:val="22"/>
          <w:szCs w:val="22"/>
          <w:lang w:val="en-US"/>
        </w:rPr>
      </w:pPr>
    </w:p>
    <w:p w14:paraId="79B2D387" w14:textId="79420775" w:rsidR="00A70FC5" w:rsidRDefault="00ED5FFB">
      <w:pPr>
        <w:rPr>
          <w:rFonts w:ascii="Arial" w:hAnsi="Arial" w:cs="Arial"/>
          <w:sz w:val="22"/>
          <w:szCs w:val="22"/>
          <w:lang w:val="en-US"/>
        </w:rPr>
      </w:pPr>
      <w:r>
        <w:rPr>
          <w:rFonts w:ascii="Arial" w:hAnsi="Arial" w:cs="Arial"/>
          <w:noProof/>
          <w:sz w:val="22"/>
          <w:szCs w:val="22"/>
          <w:lang w:val="en-US"/>
        </w:rPr>
        <w:drawing>
          <wp:inline distT="0" distB="0" distL="0" distR="0" wp14:anchorId="75251F18" wp14:editId="58B9D2A6">
            <wp:extent cx="5943600" cy="1649730"/>
            <wp:effectExtent l="0" t="0" r="0" b="12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1649730"/>
                    </a:xfrm>
                    <a:prstGeom prst="rect">
                      <a:avLst/>
                    </a:prstGeom>
                  </pic:spPr>
                </pic:pic>
              </a:graphicData>
            </a:graphic>
          </wp:inline>
        </w:drawing>
      </w:r>
    </w:p>
    <w:p w14:paraId="19F5F9EB" w14:textId="39727F00" w:rsidR="00ED5FFB" w:rsidRPr="00A70FC5" w:rsidRDefault="00ED5FFB" w:rsidP="00ED5FFB">
      <w:pPr>
        <w:rPr>
          <w:rFonts w:ascii="Arial" w:hAnsi="Arial" w:cs="Arial"/>
          <w:b/>
          <w:bCs/>
          <w:sz w:val="22"/>
          <w:szCs w:val="22"/>
          <w:lang w:val="en-US"/>
        </w:rPr>
      </w:pPr>
      <w:r w:rsidRPr="00A70FC5">
        <w:rPr>
          <w:rFonts w:ascii="Arial" w:hAnsi="Arial" w:cs="Arial"/>
          <w:b/>
          <w:bCs/>
          <w:sz w:val="22"/>
          <w:szCs w:val="22"/>
          <w:lang w:val="en-US"/>
        </w:rPr>
        <w:t>Figure S</w:t>
      </w:r>
      <w:r>
        <w:rPr>
          <w:rFonts w:ascii="Arial" w:hAnsi="Arial" w:cs="Arial"/>
          <w:b/>
          <w:bCs/>
          <w:sz w:val="22"/>
          <w:szCs w:val="22"/>
          <w:lang w:val="en-US"/>
        </w:rPr>
        <w:t>9</w:t>
      </w:r>
      <w:r w:rsidRPr="00A70FC5">
        <w:rPr>
          <w:rFonts w:ascii="Arial" w:hAnsi="Arial" w:cs="Arial"/>
          <w:b/>
          <w:bCs/>
          <w:sz w:val="22"/>
          <w:szCs w:val="22"/>
          <w:lang w:val="en-US"/>
        </w:rPr>
        <w:t xml:space="preserve">: </w:t>
      </w:r>
      <w:r>
        <w:rPr>
          <w:rFonts w:ascii="Arial" w:hAnsi="Arial" w:cs="Arial"/>
          <w:b/>
          <w:bCs/>
          <w:sz w:val="22"/>
          <w:szCs w:val="22"/>
          <w:lang w:val="en-US"/>
        </w:rPr>
        <w:t>Drug application in</w:t>
      </w:r>
      <w:r w:rsidRPr="00A70FC5">
        <w:rPr>
          <w:rFonts w:ascii="Arial" w:hAnsi="Arial" w:cs="Arial"/>
          <w:b/>
          <w:bCs/>
          <w:sz w:val="22"/>
          <w:szCs w:val="22"/>
          <w:lang w:val="en-US"/>
        </w:rPr>
        <w:t xml:space="preserve"> Control and CD2AP BEC-KD mice</w:t>
      </w:r>
    </w:p>
    <w:p w14:paraId="0C816D90" w14:textId="318F8F57" w:rsidR="00ED5FFB" w:rsidRDefault="00ED5FFB" w:rsidP="00ED5FFB">
      <w:pPr>
        <w:rPr>
          <w:rFonts w:ascii="Arial" w:hAnsi="Arial" w:cs="Arial"/>
          <w:sz w:val="22"/>
          <w:szCs w:val="22"/>
          <w:lang w:val="en-US"/>
        </w:rPr>
      </w:pPr>
      <w:r>
        <w:rPr>
          <w:rFonts w:ascii="Arial" w:hAnsi="Arial" w:cs="Arial"/>
          <w:sz w:val="22"/>
          <w:szCs w:val="22"/>
          <w:lang w:val="en-US"/>
        </w:rPr>
        <w:t xml:space="preserve">A and B) Control BEC (orange) and CD2AP BEC-KD (blue) arteriole lumen area change with Reelin (1 </w:t>
      </w:r>
      <w:r>
        <w:rPr>
          <w:rFonts w:ascii="Arial" w:hAnsi="Arial" w:cs="Arial"/>
          <w:sz w:val="22"/>
          <w:szCs w:val="22"/>
          <w:lang w:val="en-US"/>
        </w:rPr>
        <w:sym w:font="Symbol" w:char="F06D"/>
      </w:r>
      <w:r>
        <w:rPr>
          <w:rFonts w:ascii="Arial" w:hAnsi="Arial" w:cs="Arial"/>
          <w:sz w:val="22"/>
          <w:szCs w:val="22"/>
          <w:lang w:val="en-US"/>
        </w:rPr>
        <w:t xml:space="preserve">M) application. </w:t>
      </w:r>
    </w:p>
    <w:p w14:paraId="0DD1CF27" w14:textId="068504E0" w:rsidR="00ED5FFB" w:rsidRDefault="00ED5FFB" w:rsidP="00ED5FFB">
      <w:pPr>
        <w:rPr>
          <w:rFonts w:ascii="Arial" w:hAnsi="Arial" w:cs="Arial"/>
          <w:sz w:val="22"/>
          <w:szCs w:val="22"/>
          <w:lang w:val="en-US"/>
        </w:rPr>
      </w:pPr>
      <w:r>
        <w:rPr>
          <w:rFonts w:ascii="Arial" w:hAnsi="Arial" w:cs="Arial"/>
          <w:sz w:val="22"/>
          <w:szCs w:val="22"/>
          <w:lang w:val="en-US"/>
        </w:rPr>
        <w:t xml:space="preserve">C and D) Control BEC (brown) and CD2AP BEC-KD (purple) arteriole lumen area change with Reelin (1 </w:t>
      </w:r>
      <w:r>
        <w:rPr>
          <w:rFonts w:ascii="Arial" w:hAnsi="Arial" w:cs="Arial"/>
          <w:sz w:val="22"/>
          <w:szCs w:val="22"/>
          <w:lang w:val="en-US"/>
        </w:rPr>
        <w:sym w:font="Symbol" w:char="F06D"/>
      </w:r>
      <w:r>
        <w:rPr>
          <w:rFonts w:ascii="Arial" w:hAnsi="Arial" w:cs="Arial"/>
          <w:sz w:val="22"/>
          <w:szCs w:val="22"/>
          <w:lang w:val="en-US"/>
        </w:rPr>
        <w:t>M) + A</w:t>
      </w:r>
      <w:r>
        <w:rPr>
          <w:rFonts w:ascii="Arial" w:hAnsi="Arial" w:cs="Arial"/>
          <w:sz w:val="22"/>
          <w:szCs w:val="22"/>
          <w:lang w:val="en-US"/>
        </w:rPr>
        <w:sym w:font="Symbol" w:char="F062"/>
      </w:r>
      <w:r>
        <w:rPr>
          <w:rFonts w:ascii="Arial" w:hAnsi="Arial" w:cs="Arial"/>
          <w:sz w:val="22"/>
          <w:szCs w:val="22"/>
          <w:lang w:val="en-US"/>
        </w:rPr>
        <w:t xml:space="preserve">42 (100 </w:t>
      </w:r>
      <w:proofErr w:type="spellStart"/>
      <w:r>
        <w:rPr>
          <w:rFonts w:ascii="Arial" w:hAnsi="Arial" w:cs="Arial"/>
          <w:sz w:val="22"/>
          <w:szCs w:val="22"/>
          <w:lang w:val="en-US"/>
        </w:rPr>
        <w:t>nM</w:t>
      </w:r>
      <w:proofErr w:type="spellEnd"/>
      <w:r>
        <w:rPr>
          <w:rFonts w:ascii="Arial" w:hAnsi="Arial" w:cs="Arial"/>
          <w:sz w:val="22"/>
          <w:szCs w:val="22"/>
          <w:lang w:val="en-US"/>
        </w:rPr>
        <w:t xml:space="preserve">) application. </w:t>
      </w:r>
    </w:p>
    <w:p w14:paraId="02F414BC" w14:textId="4C93BDEB" w:rsidR="00ED5FFB" w:rsidRDefault="00ED5FFB" w:rsidP="00EE523A">
      <w:pPr>
        <w:rPr>
          <w:rFonts w:ascii="Arial" w:hAnsi="Arial" w:cs="Arial"/>
          <w:sz w:val="22"/>
          <w:szCs w:val="22"/>
          <w:lang w:val="en-US"/>
        </w:rPr>
      </w:pPr>
      <w:r>
        <w:rPr>
          <w:rFonts w:ascii="Arial" w:hAnsi="Arial" w:cs="Arial"/>
          <w:sz w:val="22"/>
          <w:szCs w:val="22"/>
          <w:lang w:val="en-US"/>
        </w:rPr>
        <w:t>Data are presented as mean and SEM.</w:t>
      </w:r>
    </w:p>
    <w:p w14:paraId="0FF063E4" w14:textId="1351717C" w:rsidR="00ED5FFB" w:rsidRDefault="00ED5FFB" w:rsidP="00EE523A">
      <w:pPr>
        <w:rPr>
          <w:rFonts w:ascii="Arial" w:hAnsi="Arial" w:cs="Arial"/>
          <w:sz w:val="22"/>
          <w:szCs w:val="22"/>
          <w:lang w:val="en-US"/>
        </w:rPr>
      </w:pPr>
      <w:r>
        <w:rPr>
          <w:rFonts w:ascii="Arial" w:hAnsi="Arial" w:cs="Arial"/>
          <w:sz w:val="22"/>
          <w:szCs w:val="22"/>
          <w:lang w:val="en-US"/>
        </w:rPr>
        <w:t>Data were compared using an Unpaired Student t-test. No difference was found.</w:t>
      </w:r>
    </w:p>
    <w:p w14:paraId="3D2DE2AB" w14:textId="77777777" w:rsidR="00ED5FFB" w:rsidRDefault="00ED5FFB" w:rsidP="00EE523A">
      <w:pPr>
        <w:rPr>
          <w:rFonts w:ascii="Arial" w:hAnsi="Arial" w:cs="Arial"/>
          <w:sz w:val="22"/>
          <w:szCs w:val="22"/>
          <w:lang w:val="en-US"/>
        </w:rPr>
      </w:pPr>
    </w:p>
    <w:p w14:paraId="192F20D6" w14:textId="341721CF" w:rsidR="00E00D4D" w:rsidRDefault="00E00D4D">
      <w:pPr>
        <w:rPr>
          <w:rFonts w:ascii="Arial" w:hAnsi="Arial" w:cs="Arial"/>
          <w:sz w:val="22"/>
          <w:szCs w:val="22"/>
          <w:lang w:val="en-US"/>
        </w:rPr>
      </w:pPr>
      <w:r>
        <w:rPr>
          <w:rFonts w:ascii="Arial" w:hAnsi="Arial" w:cs="Arial"/>
          <w:sz w:val="22"/>
          <w:szCs w:val="22"/>
          <w:lang w:val="en-US"/>
        </w:rPr>
        <w:br w:type="page"/>
      </w:r>
    </w:p>
    <w:p w14:paraId="7678D18C" w14:textId="75993177" w:rsidR="004D7CBA" w:rsidRPr="008C704B" w:rsidRDefault="00E00D4D" w:rsidP="00EE523A">
      <w:pPr>
        <w:rPr>
          <w:rFonts w:ascii="Arial" w:hAnsi="Arial" w:cs="Arial"/>
          <w:sz w:val="22"/>
          <w:szCs w:val="22"/>
          <w:lang w:val="en-US"/>
        </w:rPr>
      </w:pPr>
      <w:r>
        <w:rPr>
          <w:rFonts w:ascii="Arial" w:hAnsi="Arial" w:cs="Arial"/>
          <w:noProof/>
          <w:sz w:val="22"/>
          <w:szCs w:val="22"/>
          <w:lang w:val="en-US"/>
        </w:rPr>
        <w:lastRenderedPageBreak/>
        <w:drawing>
          <wp:inline distT="0" distB="0" distL="0" distR="0" wp14:anchorId="110B8A89" wp14:editId="3BB32F17">
            <wp:extent cx="5943600" cy="59436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25C9DB79" w14:textId="7997BEB5" w:rsidR="00EE523A" w:rsidRPr="00A70FC5" w:rsidRDefault="00EE523A" w:rsidP="00EE523A">
      <w:pPr>
        <w:rPr>
          <w:rFonts w:ascii="Arial" w:hAnsi="Arial" w:cs="Arial"/>
          <w:sz w:val="22"/>
          <w:szCs w:val="22"/>
          <w:lang w:val="en-US"/>
        </w:rPr>
      </w:pPr>
    </w:p>
    <w:p w14:paraId="4BF57C42" w14:textId="77FE4EF7" w:rsidR="00FD0E8F" w:rsidRDefault="00E00D4D" w:rsidP="00EE523A">
      <w:pPr>
        <w:rPr>
          <w:rFonts w:ascii="Arial" w:hAnsi="Arial" w:cs="Arial"/>
          <w:b/>
          <w:bCs/>
          <w:sz w:val="22"/>
          <w:szCs w:val="22"/>
          <w:lang w:val="en-US"/>
        </w:rPr>
      </w:pPr>
      <w:r w:rsidRPr="001F5EF5">
        <w:rPr>
          <w:rFonts w:ascii="Arial" w:hAnsi="Arial" w:cs="Arial"/>
          <w:b/>
          <w:bCs/>
          <w:sz w:val="22"/>
          <w:szCs w:val="22"/>
          <w:lang w:val="en-US"/>
        </w:rPr>
        <w:t xml:space="preserve">Figure S10: </w:t>
      </w:r>
      <w:proofErr w:type="spellStart"/>
      <w:r w:rsidRPr="001F5EF5">
        <w:rPr>
          <w:rFonts w:ascii="Arial" w:hAnsi="Arial" w:cs="Arial"/>
          <w:b/>
          <w:bCs/>
          <w:sz w:val="22"/>
          <w:szCs w:val="22"/>
          <w:lang w:val="en-US"/>
        </w:rPr>
        <w:t>Ouput</w:t>
      </w:r>
      <w:proofErr w:type="spellEnd"/>
      <w:r w:rsidRPr="001F5EF5">
        <w:rPr>
          <w:rFonts w:ascii="Arial" w:hAnsi="Arial" w:cs="Arial"/>
          <w:b/>
          <w:bCs/>
          <w:sz w:val="22"/>
          <w:szCs w:val="22"/>
          <w:lang w:val="en-US"/>
        </w:rPr>
        <w:t xml:space="preserve"> example from the capillary red blood cells analysis</w:t>
      </w:r>
      <w:r w:rsidR="00FD0E8F">
        <w:rPr>
          <w:rFonts w:ascii="Arial" w:hAnsi="Arial" w:cs="Arial"/>
          <w:b/>
          <w:bCs/>
          <w:sz w:val="22"/>
          <w:szCs w:val="22"/>
          <w:lang w:val="en-US"/>
        </w:rPr>
        <w:t xml:space="preserve"> for U-Net slow.</w:t>
      </w:r>
    </w:p>
    <w:p w14:paraId="6252A67C" w14:textId="098B0249" w:rsidR="00FD0E8F" w:rsidRDefault="00FD0E8F" w:rsidP="00EE523A">
      <w:pPr>
        <w:rPr>
          <w:rFonts w:ascii="Arial" w:hAnsi="Arial" w:cs="Arial"/>
          <w:b/>
          <w:bCs/>
          <w:sz w:val="22"/>
          <w:szCs w:val="22"/>
          <w:lang w:val="en-US"/>
        </w:rPr>
      </w:pPr>
      <w:r>
        <w:rPr>
          <w:rFonts w:ascii="Arial" w:hAnsi="Arial" w:cs="Arial"/>
          <w:b/>
          <w:bCs/>
          <w:sz w:val="22"/>
          <w:szCs w:val="22"/>
          <w:lang w:val="en-US"/>
        </w:rPr>
        <w:t>Gray: Red blood cells picked up by U-Net slow.</w:t>
      </w:r>
    </w:p>
    <w:p w14:paraId="3763B9BD" w14:textId="77777777" w:rsidR="00FD0E8F" w:rsidRDefault="00FD0E8F">
      <w:pPr>
        <w:rPr>
          <w:rFonts w:ascii="Arial" w:hAnsi="Arial" w:cs="Arial"/>
          <w:b/>
          <w:bCs/>
          <w:sz w:val="22"/>
          <w:szCs w:val="22"/>
          <w:lang w:val="en-US"/>
        </w:rPr>
      </w:pPr>
      <w:r>
        <w:rPr>
          <w:rFonts w:ascii="Arial" w:hAnsi="Arial" w:cs="Arial"/>
          <w:b/>
          <w:bCs/>
          <w:sz w:val="22"/>
          <w:szCs w:val="22"/>
          <w:lang w:val="en-US"/>
        </w:rPr>
        <w:br w:type="page"/>
      </w:r>
    </w:p>
    <w:p w14:paraId="194ECCE5" w14:textId="667DEF40" w:rsidR="00EE523A" w:rsidRDefault="00C52857" w:rsidP="00EE523A">
      <w:pPr>
        <w:rPr>
          <w:rFonts w:ascii="Arial" w:hAnsi="Arial" w:cs="Arial"/>
          <w:b/>
          <w:bCs/>
          <w:sz w:val="22"/>
          <w:szCs w:val="22"/>
          <w:lang w:val="en-US"/>
        </w:rPr>
      </w:pPr>
      <w:r>
        <w:rPr>
          <w:rFonts w:ascii="Arial" w:hAnsi="Arial" w:cs="Arial"/>
          <w:b/>
          <w:bCs/>
          <w:noProof/>
          <w:sz w:val="22"/>
          <w:szCs w:val="22"/>
          <w:lang w:val="en-US"/>
        </w:rPr>
        <w:lastRenderedPageBreak/>
        <w:drawing>
          <wp:inline distT="0" distB="0" distL="0" distR="0" wp14:anchorId="08504657" wp14:editId="4AD6EE22">
            <wp:extent cx="5943600" cy="528574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5285740"/>
                    </a:xfrm>
                    <a:prstGeom prst="rect">
                      <a:avLst/>
                    </a:prstGeom>
                  </pic:spPr>
                </pic:pic>
              </a:graphicData>
            </a:graphic>
          </wp:inline>
        </w:drawing>
      </w:r>
    </w:p>
    <w:p w14:paraId="54EF3DC8" w14:textId="555E0229" w:rsidR="00FD0E8F" w:rsidRDefault="00FD0E8F" w:rsidP="00FD0E8F">
      <w:pPr>
        <w:rPr>
          <w:rFonts w:ascii="Arial" w:hAnsi="Arial" w:cs="Arial"/>
          <w:b/>
          <w:bCs/>
          <w:sz w:val="22"/>
          <w:szCs w:val="22"/>
          <w:lang w:val="en-US"/>
        </w:rPr>
      </w:pPr>
      <w:r w:rsidRPr="001F5EF5">
        <w:rPr>
          <w:rFonts w:ascii="Arial" w:hAnsi="Arial" w:cs="Arial"/>
          <w:b/>
          <w:bCs/>
          <w:sz w:val="22"/>
          <w:szCs w:val="22"/>
          <w:lang w:val="en-US"/>
        </w:rPr>
        <w:t>Figure S1</w:t>
      </w:r>
      <w:r>
        <w:rPr>
          <w:rFonts w:ascii="Arial" w:hAnsi="Arial" w:cs="Arial"/>
          <w:b/>
          <w:bCs/>
          <w:sz w:val="22"/>
          <w:szCs w:val="22"/>
          <w:lang w:val="en-US"/>
        </w:rPr>
        <w:t>1</w:t>
      </w:r>
      <w:r w:rsidRPr="001F5EF5">
        <w:rPr>
          <w:rFonts w:ascii="Arial" w:hAnsi="Arial" w:cs="Arial"/>
          <w:b/>
          <w:bCs/>
          <w:sz w:val="22"/>
          <w:szCs w:val="22"/>
          <w:lang w:val="en-US"/>
        </w:rPr>
        <w:t xml:space="preserve">: </w:t>
      </w:r>
      <w:proofErr w:type="spellStart"/>
      <w:r w:rsidRPr="001F5EF5">
        <w:rPr>
          <w:rFonts w:ascii="Arial" w:hAnsi="Arial" w:cs="Arial"/>
          <w:b/>
          <w:bCs/>
          <w:sz w:val="22"/>
          <w:szCs w:val="22"/>
          <w:lang w:val="en-US"/>
        </w:rPr>
        <w:t>Ouput</w:t>
      </w:r>
      <w:proofErr w:type="spellEnd"/>
      <w:r w:rsidRPr="001F5EF5">
        <w:rPr>
          <w:rFonts w:ascii="Arial" w:hAnsi="Arial" w:cs="Arial"/>
          <w:b/>
          <w:bCs/>
          <w:sz w:val="22"/>
          <w:szCs w:val="22"/>
          <w:lang w:val="en-US"/>
        </w:rPr>
        <w:t xml:space="preserve"> example from the capillary red blood cells analysis</w:t>
      </w:r>
      <w:r>
        <w:rPr>
          <w:rFonts w:ascii="Arial" w:hAnsi="Arial" w:cs="Arial"/>
          <w:b/>
          <w:bCs/>
          <w:sz w:val="22"/>
          <w:szCs w:val="22"/>
          <w:lang w:val="en-US"/>
        </w:rPr>
        <w:t xml:space="preserve"> for U-Net fast.</w:t>
      </w:r>
    </w:p>
    <w:p w14:paraId="7921FEF0" w14:textId="52215B66" w:rsidR="00FD0E8F" w:rsidRDefault="00FD0E8F" w:rsidP="00FD0E8F">
      <w:pPr>
        <w:rPr>
          <w:rFonts w:ascii="Arial" w:hAnsi="Arial" w:cs="Arial"/>
          <w:b/>
          <w:bCs/>
          <w:sz w:val="22"/>
          <w:szCs w:val="22"/>
          <w:lang w:val="en-US"/>
        </w:rPr>
      </w:pPr>
      <w:r>
        <w:rPr>
          <w:rFonts w:ascii="Arial" w:hAnsi="Arial" w:cs="Arial"/>
          <w:b/>
          <w:bCs/>
          <w:sz w:val="22"/>
          <w:szCs w:val="22"/>
          <w:lang w:val="en-US"/>
        </w:rPr>
        <w:t>Gray: Red blood cells picked up by U-Net fast.</w:t>
      </w:r>
    </w:p>
    <w:p w14:paraId="001A609A" w14:textId="77777777" w:rsidR="00FD0E8F" w:rsidRPr="001F5EF5" w:rsidRDefault="00FD0E8F" w:rsidP="00EE523A">
      <w:pPr>
        <w:rPr>
          <w:rFonts w:ascii="Arial" w:hAnsi="Arial" w:cs="Arial"/>
          <w:b/>
          <w:bCs/>
          <w:sz w:val="22"/>
          <w:szCs w:val="22"/>
          <w:lang w:val="en-US"/>
        </w:rPr>
      </w:pPr>
    </w:p>
    <w:p w14:paraId="7A45CC27" w14:textId="634E0F1A" w:rsidR="00EE523A" w:rsidRPr="001F5EF5" w:rsidRDefault="00EE523A" w:rsidP="00EE523A">
      <w:pPr>
        <w:rPr>
          <w:rFonts w:ascii="Arial" w:hAnsi="Arial" w:cs="Arial"/>
          <w:b/>
          <w:bCs/>
          <w:sz w:val="22"/>
          <w:szCs w:val="22"/>
          <w:lang w:val="en-US"/>
        </w:rPr>
      </w:pPr>
      <w:r w:rsidRPr="001F5EF5">
        <w:rPr>
          <w:rFonts w:ascii="Arial" w:hAnsi="Arial" w:cs="Arial"/>
          <w:b/>
          <w:bCs/>
          <w:color w:val="000000" w:themeColor="text1"/>
          <w:sz w:val="22"/>
          <w:szCs w:val="22"/>
        </w:rPr>
        <w:br w:type="page"/>
      </w:r>
    </w:p>
    <w:p w14:paraId="62B5EE13" w14:textId="77777777" w:rsidR="00EE523A" w:rsidRPr="00EE523A" w:rsidRDefault="00EE523A" w:rsidP="00EE523A">
      <w:pPr>
        <w:rPr>
          <w:rFonts w:ascii="Arial" w:hAnsi="Arial" w:cs="Arial"/>
          <w:b/>
          <w:color w:val="000000" w:themeColor="text1"/>
          <w:sz w:val="22"/>
          <w:szCs w:val="22"/>
        </w:rPr>
      </w:pPr>
      <w:r w:rsidRPr="00EE523A">
        <w:rPr>
          <w:rFonts w:ascii="Arial" w:hAnsi="Arial" w:cs="Arial"/>
          <w:b/>
          <w:color w:val="000000" w:themeColor="text1"/>
          <w:sz w:val="22"/>
          <w:szCs w:val="22"/>
        </w:rPr>
        <w:lastRenderedPageBreak/>
        <w:t>References</w:t>
      </w:r>
    </w:p>
    <w:p w14:paraId="787B3D1E" w14:textId="77777777" w:rsidR="00EE523A" w:rsidRPr="008C704B" w:rsidRDefault="00EE523A" w:rsidP="00EE523A">
      <w:pPr>
        <w:rPr>
          <w:rFonts w:ascii="Arial" w:hAnsi="Arial" w:cs="Arial"/>
          <w:color w:val="000000" w:themeColor="text1"/>
          <w:sz w:val="22"/>
          <w:szCs w:val="22"/>
        </w:rPr>
      </w:pPr>
    </w:p>
    <w:p w14:paraId="2AE4AF85" w14:textId="77777777" w:rsidR="00EE523A" w:rsidRPr="00EE523A" w:rsidRDefault="00EE523A" w:rsidP="00EE523A">
      <w:pPr>
        <w:tabs>
          <w:tab w:val="left" w:pos="560"/>
        </w:tabs>
        <w:autoSpaceDE w:val="0"/>
        <w:autoSpaceDN w:val="0"/>
        <w:adjustRightInd w:val="0"/>
        <w:ind w:left="540" w:hanging="540"/>
        <w:rPr>
          <w:rFonts w:ascii="Arial" w:hAnsi="Arial"/>
          <w:lang w:val="en-US"/>
        </w:rPr>
      </w:pPr>
      <w:r>
        <w:fldChar w:fldCharType="begin"/>
      </w:r>
      <w:r>
        <w:instrText>ADDIN BB</w:instrText>
      </w:r>
      <w:r>
        <w:fldChar w:fldCharType="separate"/>
      </w:r>
      <w:r w:rsidRPr="00EE523A">
        <w:rPr>
          <w:rFonts w:ascii="Times New Roman" w:hAnsi="Times New Roman"/>
          <w:lang w:val="en-US"/>
        </w:rPr>
        <w:t>1.</w:t>
      </w:r>
      <w:r w:rsidRPr="00EE523A">
        <w:rPr>
          <w:rFonts w:ascii="Times New Roman" w:hAnsi="Times New Roman"/>
          <w:lang w:val="en-US"/>
        </w:rPr>
        <w:tab/>
        <w:t xml:space="preserve">Tremblay, C. et al. Biochemical characterization of Abeta and tau pathologies in mild cognitive impairment and Alzheimer’s disease. </w:t>
      </w:r>
      <w:r w:rsidRPr="00EE523A">
        <w:rPr>
          <w:rFonts w:ascii="Times New Roman" w:hAnsi="Times New Roman"/>
          <w:i/>
          <w:lang w:val="en-US"/>
        </w:rPr>
        <w:t>J Alzheimers Dis</w:t>
      </w:r>
      <w:r w:rsidRPr="00EE523A">
        <w:rPr>
          <w:rFonts w:ascii="Times New Roman" w:hAnsi="Times New Roman"/>
          <w:lang w:val="en-US"/>
        </w:rPr>
        <w:t xml:space="preserve"> </w:t>
      </w:r>
      <w:r w:rsidRPr="00EE523A">
        <w:rPr>
          <w:rFonts w:ascii="Times New Roman" w:hAnsi="Times New Roman"/>
          <w:b/>
          <w:lang w:val="en-US"/>
        </w:rPr>
        <w:t>12</w:t>
      </w:r>
      <w:r w:rsidRPr="00EE523A">
        <w:rPr>
          <w:rFonts w:ascii="Times New Roman" w:hAnsi="Times New Roman"/>
          <w:lang w:val="en-US"/>
        </w:rPr>
        <w:t>, 377-390 (2007).</w:t>
      </w:r>
    </w:p>
    <w:p w14:paraId="222E5277" w14:textId="77777777" w:rsidR="00EE523A" w:rsidRDefault="00EE523A" w:rsidP="00EE523A">
      <w:pPr>
        <w:tabs>
          <w:tab w:val="left" w:pos="560"/>
        </w:tabs>
        <w:autoSpaceDE w:val="0"/>
        <w:autoSpaceDN w:val="0"/>
        <w:adjustRightInd w:val="0"/>
        <w:ind w:left="540" w:hanging="540"/>
        <w:rPr>
          <w:rFonts w:ascii="Arial" w:hAnsi="Arial"/>
          <w:lang w:val="fr-FR"/>
        </w:rPr>
      </w:pPr>
      <w:r w:rsidRPr="00EE523A">
        <w:rPr>
          <w:rFonts w:ascii="Times New Roman" w:hAnsi="Times New Roman"/>
          <w:lang w:val="en-US"/>
        </w:rPr>
        <w:t>2.</w:t>
      </w:r>
      <w:r w:rsidRPr="00EE523A">
        <w:rPr>
          <w:rFonts w:ascii="Times New Roman" w:hAnsi="Times New Roman"/>
          <w:lang w:val="en-US"/>
        </w:rPr>
        <w:tab/>
        <w:t xml:space="preserve">Bourassa, P., Tremblay, C., Schneider, J. A., Bennett, D. A. &amp; Calon, F. Brain mural cell loss in the parietal cortex in Alzheimer’s disease correlates with cognitive decline and TDP-43 pathology. </w:t>
      </w:r>
      <w:r>
        <w:rPr>
          <w:rFonts w:ascii="Times New Roman" w:hAnsi="Times New Roman"/>
          <w:i/>
          <w:lang w:val="fr-FR"/>
        </w:rPr>
        <w:t>Neuropathol Appl Neurobiol</w:t>
      </w:r>
      <w:r>
        <w:rPr>
          <w:rFonts w:ascii="Times New Roman" w:hAnsi="Times New Roman"/>
          <w:lang w:val="fr-FR"/>
        </w:rPr>
        <w:t xml:space="preserve"> (2020).</w:t>
      </w:r>
    </w:p>
    <w:p w14:paraId="661E6E34" w14:textId="77777777" w:rsidR="00EE523A" w:rsidRPr="008960B5" w:rsidRDefault="00EE523A" w:rsidP="00EE523A">
      <w:pPr>
        <w:rPr>
          <w:rFonts w:ascii="Arial" w:hAnsi="Arial" w:cs="Arial"/>
          <w:color w:val="000000" w:themeColor="text1"/>
          <w:sz w:val="22"/>
          <w:szCs w:val="22"/>
        </w:rPr>
      </w:pPr>
      <w:r>
        <w:fldChar w:fldCharType="end"/>
      </w:r>
    </w:p>
    <w:p w14:paraId="0338DE86" w14:textId="12A124ED" w:rsidR="00C05720" w:rsidRPr="00EE523A" w:rsidRDefault="00C05720" w:rsidP="00EE523A"/>
    <w:sectPr w:rsidR="00C05720" w:rsidRPr="00EE523A" w:rsidSect="002A074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A6AFE" w14:textId="77777777" w:rsidR="00D32FF2" w:rsidRDefault="00D32FF2" w:rsidP="001618E0">
      <w:r>
        <w:separator/>
      </w:r>
    </w:p>
  </w:endnote>
  <w:endnote w:type="continuationSeparator" w:id="0">
    <w:p w14:paraId="2CF21EB5" w14:textId="77777777" w:rsidR="00D32FF2" w:rsidRDefault="00D32FF2" w:rsidP="0016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B3865" w14:textId="77777777" w:rsidR="00D32FF2" w:rsidRDefault="00D32FF2" w:rsidP="001618E0">
      <w:r>
        <w:separator/>
      </w:r>
    </w:p>
  </w:footnote>
  <w:footnote w:type="continuationSeparator" w:id="0">
    <w:p w14:paraId="25AA578F" w14:textId="77777777" w:rsidR="00D32FF2" w:rsidRDefault="00D32FF2" w:rsidP="0016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77571"/>
    <w:multiLevelType w:val="hybridMultilevel"/>
    <w:tmpl w:val="5B122B14"/>
    <w:lvl w:ilvl="0" w:tplc="3C7E1F18">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363403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8A"/>
    <w:rsid w:val="00001D8E"/>
    <w:rsid w:val="00007744"/>
    <w:rsid w:val="000163D3"/>
    <w:rsid w:val="0003618F"/>
    <w:rsid w:val="000449B0"/>
    <w:rsid w:val="0005128A"/>
    <w:rsid w:val="00060043"/>
    <w:rsid w:val="00063AF1"/>
    <w:rsid w:val="00063C80"/>
    <w:rsid w:val="00084C80"/>
    <w:rsid w:val="00096A93"/>
    <w:rsid w:val="000B22E4"/>
    <w:rsid w:val="000B345E"/>
    <w:rsid w:val="000D0CDA"/>
    <w:rsid w:val="000E0754"/>
    <w:rsid w:val="000F49CB"/>
    <w:rsid w:val="001000EA"/>
    <w:rsid w:val="0015366E"/>
    <w:rsid w:val="001618E0"/>
    <w:rsid w:val="001628FA"/>
    <w:rsid w:val="001653A7"/>
    <w:rsid w:val="00170DED"/>
    <w:rsid w:val="00192612"/>
    <w:rsid w:val="00194238"/>
    <w:rsid w:val="00197E20"/>
    <w:rsid w:val="001D0E9A"/>
    <w:rsid w:val="001E52F7"/>
    <w:rsid w:val="001F10A5"/>
    <w:rsid w:val="001F5EF5"/>
    <w:rsid w:val="002468D7"/>
    <w:rsid w:val="00250FDC"/>
    <w:rsid w:val="00256D85"/>
    <w:rsid w:val="00262756"/>
    <w:rsid w:val="00263F0E"/>
    <w:rsid w:val="0029072E"/>
    <w:rsid w:val="00293D94"/>
    <w:rsid w:val="002A0741"/>
    <w:rsid w:val="002B3DEE"/>
    <w:rsid w:val="002F1BF4"/>
    <w:rsid w:val="002F3B32"/>
    <w:rsid w:val="003108B5"/>
    <w:rsid w:val="003148FC"/>
    <w:rsid w:val="003270C3"/>
    <w:rsid w:val="00330930"/>
    <w:rsid w:val="0033100D"/>
    <w:rsid w:val="00335C17"/>
    <w:rsid w:val="00344D2F"/>
    <w:rsid w:val="003526D2"/>
    <w:rsid w:val="00354700"/>
    <w:rsid w:val="00356E08"/>
    <w:rsid w:val="00377796"/>
    <w:rsid w:val="003901F5"/>
    <w:rsid w:val="003B69FD"/>
    <w:rsid w:val="003C3509"/>
    <w:rsid w:val="003E612E"/>
    <w:rsid w:val="003E6AAC"/>
    <w:rsid w:val="003E74EF"/>
    <w:rsid w:val="0043087D"/>
    <w:rsid w:val="004445C1"/>
    <w:rsid w:val="004504BB"/>
    <w:rsid w:val="00471D9D"/>
    <w:rsid w:val="004833EB"/>
    <w:rsid w:val="004874C0"/>
    <w:rsid w:val="004B07F1"/>
    <w:rsid w:val="004D7CBA"/>
    <w:rsid w:val="004E076F"/>
    <w:rsid w:val="004E7E46"/>
    <w:rsid w:val="00513B5A"/>
    <w:rsid w:val="005204C1"/>
    <w:rsid w:val="005311C5"/>
    <w:rsid w:val="00552C26"/>
    <w:rsid w:val="00596600"/>
    <w:rsid w:val="005A038A"/>
    <w:rsid w:val="005D5F19"/>
    <w:rsid w:val="005D615D"/>
    <w:rsid w:val="006101D6"/>
    <w:rsid w:val="00613371"/>
    <w:rsid w:val="0061418A"/>
    <w:rsid w:val="0065213A"/>
    <w:rsid w:val="0066171E"/>
    <w:rsid w:val="006739A0"/>
    <w:rsid w:val="00680FD7"/>
    <w:rsid w:val="00686A06"/>
    <w:rsid w:val="006B195A"/>
    <w:rsid w:val="006C2B45"/>
    <w:rsid w:val="006D1F53"/>
    <w:rsid w:val="006E5CA6"/>
    <w:rsid w:val="006E6406"/>
    <w:rsid w:val="006F7356"/>
    <w:rsid w:val="00700646"/>
    <w:rsid w:val="007037A9"/>
    <w:rsid w:val="0071338C"/>
    <w:rsid w:val="007206A6"/>
    <w:rsid w:val="0072586E"/>
    <w:rsid w:val="007267C7"/>
    <w:rsid w:val="00782923"/>
    <w:rsid w:val="00784301"/>
    <w:rsid w:val="0079400A"/>
    <w:rsid w:val="00796C05"/>
    <w:rsid w:val="007A3C07"/>
    <w:rsid w:val="007B2455"/>
    <w:rsid w:val="007D6EAD"/>
    <w:rsid w:val="007F1DC8"/>
    <w:rsid w:val="007F73B1"/>
    <w:rsid w:val="00805B6C"/>
    <w:rsid w:val="00822FB1"/>
    <w:rsid w:val="0083087E"/>
    <w:rsid w:val="0084035E"/>
    <w:rsid w:val="00843D78"/>
    <w:rsid w:val="00855885"/>
    <w:rsid w:val="00877E9C"/>
    <w:rsid w:val="00881ACA"/>
    <w:rsid w:val="00886406"/>
    <w:rsid w:val="008960B5"/>
    <w:rsid w:val="00897824"/>
    <w:rsid w:val="008A2A41"/>
    <w:rsid w:val="008C704B"/>
    <w:rsid w:val="008D7B67"/>
    <w:rsid w:val="008E1FBD"/>
    <w:rsid w:val="008E6190"/>
    <w:rsid w:val="008F3A80"/>
    <w:rsid w:val="00926158"/>
    <w:rsid w:val="00940D06"/>
    <w:rsid w:val="00957373"/>
    <w:rsid w:val="00964EBD"/>
    <w:rsid w:val="009717AA"/>
    <w:rsid w:val="0099093A"/>
    <w:rsid w:val="00990E40"/>
    <w:rsid w:val="0099496A"/>
    <w:rsid w:val="009C0CF2"/>
    <w:rsid w:val="009C3B9B"/>
    <w:rsid w:val="009C54C3"/>
    <w:rsid w:val="009C54F5"/>
    <w:rsid w:val="009D7DD5"/>
    <w:rsid w:val="00A04247"/>
    <w:rsid w:val="00A221AB"/>
    <w:rsid w:val="00A350DB"/>
    <w:rsid w:val="00A473D7"/>
    <w:rsid w:val="00A54440"/>
    <w:rsid w:val="00A5506B"/>
    <w:rsid w:val="00A6734D"/>
    <w:rsid w:val="00A70FC5"/>
    <w:rsid w:val="00A71427"/>
    <w:rsid w:val="00AA1C9B"/>
    <w:rsid w:val="00AA43B8"/>
    <w:rsid w:val="00AA6BFD"/>
    <w:rsid w:val="00AA6F6B"/>
    <w:rsid w:val="00AE7D7C"/>
    <w:rsid w:val="00B34E25"/>
    <w:rsid w:val="00B436DD"/>
    <w:rsid w:val="00B60AFB"/>
    <w:rsid w:val="00B612B5"/>
    <w:rsid w:val="00B6615F"/>
    <w:rsid w:val="00B719F6"/>
    <w:rsid w:val="00B75B8A"/>
    <w:rsid w:val="00B84BCD"/>
    <w:rsid w:val="00B91B07"/>
    <w:rsid w:val="00BA45C9"/>
    <w:rsid w:val="00BA5E02"/>
    <w:rsid w:val="00BF3BC9"/>
    <w:rsid w:val="00C05720"/>
    <w:rsid w:val="00C30592"/>
    <w:rsid w:val="00C3133B"/>
    <w:rsid w:val="00C31BCA"/>
    <w:rsid w:val="00C44FDA"/>
    <w:rsid w:val="00C47B9F"/>
    <w:rsid w:val="00C52857"/>
    <w:rsid w:val="00C52F2F"/>
    <w:rsid w:val="00C57B72"/>
    <w:rsid w:val="00C72F4D"/>
    <w:rsid w:val="00CB1CF0"/>
    <w:rsid w:val="00CB7897"/>
    <w:rsid w:val="00CC7D3F"/>
    <w:rsid w:val="00D01E3D"/>
    <w:rsid w:val="00D13131"/>
    <w:rsid w:val="00D1649F"/>
    <w:rsid w:val="00D17A5A"/>
    <w:rsid w:val="00D32FF2"/>
    <w:rsid w:val="00D36A3C"/>
    <w:rsid w:val="00D728BC"/>
    <w:rsid w:val="00D728F1"/>
    <w:rsid w:val="00D96332"/>
    <w:rsid w:val="00D9706C"/>
    <w:rsid w:val="00D97648"/>
    <w:rsid w:val="00DA78C6"/>
    <w:rsid w:val="00DE6F9D"/>
    <w:rsid w:val="00E00D4D"/>
    <w:rsid w:val="00E00F18"/>
    <w:rsid w:val="00E14326"/>
    <w:rsid w:val="00E235A8"/>
    <w:rsid w:val="00E426E1"/>
    <w:rsid w:val="00E718A3"/>
    <w:rsid w:val="00E731AB"/>
    <w:rsid w:val="00E76D12"/>
    <w:rsid w:val="00E7761E"/>
    <w:rsid w:val="00E77C5A"/>
    <w:rsid w:val="00E8591A"/>
    <w:rsid w:val="00E921D3"/>
    <w:rsid w:val="00EB0096"/>
    <w:rsid w:val="00EB499D"/>
    <w:rsid w:val="00EB5BAD"/>
    <w:rsid w:val="00EC3777"/>
    <w:rsid w:val="00EC3B02"/>
    <w:rsid w:val="00ED5FFB"/>
    <w:rsid w:val="00EE151C"/>
    <w:rsid w:val="00EE523A"/>
    <w:rsid w:val="00EF66DF"/>
    <w:rsid w:val="00F44985"/>
    <w:rsid w:val="00F52F6A"/>
    <w:rsid w:val="00F55CCA"/>
    <w:rsid w:val="00F56788"/>
    <w:rsid w:val="00F84716"/>
    <w:rsid w:val="00FA0A0E"/>
    <w:rsid w:val="00FA2564"/>
    <w:rsid w:val="00FB309B"/>
    <w:rsid w:val="00FD0E8F"/>
    <w:rsid w:val="00FD1A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49E95"/>
  <w15:chartTrackingRefBased/>
  <w15:docId w15:val="{FAFD85A1-D466-B740-9DBA-270A387B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C0C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618E0"/>
    <w:pPr>
      <w:tabs>
        <w:tab w:val="center" w:pos="4680"/>
        <w:tab w:val="right" w:pos="9360"/>
      </w:tabs>
    </w:pPr>
  </w:style>
  <w:style w:type="character" w:customStyle="1" w:styleId="En-tteCar">
    <w:name w:val="En-tête Car"/>
    <w:basedOn w:val="Policepardfaut"/>
    <w:link w:val="En-tte"/>
    <w:uiPriority w:val="99"/>
    <w:rsid w:val="001618E0"/>
  </w:style>
  <w:style w:type="paragraph" w:styleId="Pieddepage">
    <w:name w:val="footer"/>
    <w:basedOn w:val="Normal"/>
    <w:link w:val="PieddepageCar"/>
    <w:uiPriority w:val="99"/>
    <w:unhideWhenUsed/>
    <w:rsid w:val="001618E0"/>
    <w:pPr>
      <w:tabs>
        <w:tab w:val="center" w:pos="4680"/>
        <w:tab w:val="right" w:pos="9360"/>
      </w:tabs>
    </w:pPr>
  </w:style>
  <w:style w:type="character" w:customStyle="1" w:styleId="PieddepageCar">
    <w:name w:val="Pied de page Car"/>
    <w:basedOn w:val="Policepardfaut"/>
    <w:link w:val="Pieddepage"/>
    <w:uiPriority w:val="99"/>
    <w:rsid w:val="001618E0"/>
  </w:style>
  <w:style w:type="paragraph" w:styleId="Paragraphedeliste">
    <w:name w:val="List Paragraph"/>
    <w:basedOn w:val="Normal"/>
    <w:uiPriority w:val="34"/>
    <w:qFormat/>
    <w:rsid w:val="00F52F6A"/>
    <w:pPr>
      <w:ind w:left="720"/>
      <w:contextualSpacing/>
    </w:pPr>
  </w:style>
  <w:style w:type="character" w:customStyle="1" w:styleId="apple-converted-space">
    <w:name w:val="apple-converted-space"/>
    <w:basedOn w:val="Policepardfaut"/>
    <w:rsid w:val="00EE151C"/>
  </w:style>
  <w:style w:type="character" w:styleId="Marquedecommentaire">
    <w:name w:val="annotation reference"/>
    <w:basedOn w:val="Policepardfaut"/>
    <w:uiPriority w:val="99"/>
    <w:semiHidden/>
    <w:unhideWhenUsed/>
    <w:rsid w:val="00A350DB"/>
    <w:rPr>
      <w:sz w:val="16"/>
      <w:szCs w:val="16"/>
    </w:rPr>
  </w:style>
  <w:style w:type="paragraph" w:styleId="Commentaire">
    <w:name w:val="annotation text"/>
    <w:basedOn w:val="Normal"/>
    <w:link w:val="CommentaireCar"/>
    <w:uiPriority w:val="99"/>
    <w:semiHidden/>
    <w:unhideWhenUsed/>
    <w:rsid w:val="00A350DB"/>
    <w:rPr>
      <w:sz w:val="20"/>
      <w:szCs w:val="20"/>
    </w:rPr>
  </w:style>
  <w:style w:type="character" w:customStyle="1" w:styleId="CommentaireCar">
    <w:name w:val="Commentaire Car"/>
    <w:basedOn w:val="Policepardfaut"/>
    <w:link w:val="Commentaire"/>
    <w:uiPriority w:val="99"/>
    <w:semiHidden/>
    <w:rsid w:val="00A350DB"/>
    <w:rPr>
      <w:sz w:val="20"/>
      <w:szCs w:val="20"/>
    </w:rPr>
  </w:style>
  <w:style w:type="paragraph" w:styleId="Objetducommentaire">
    <w:name w:val="annotation subject"/>
    <w:basedOn w:val="Commentaire"/>
    <w:next w:val="Commentaire"/>
    <w:link w:val="ObjetducommentaireCar"/>
    <w:uiPriority w:val="99"/>
    <w:semiHidden/>
    <w:unhideWhenUsed/>
    <w:rsid w:val="00A350DB"/>
    <w:rPr>
      <w:b/>
      <w:bCs/>
    </w:rPr>
  </w:style>
  <w:style w:type="character" w:customStyle="1" w:styleId="ObjetducommentaireCar">
    <w:name w:val="Objet du commentaire Car"/>
    <w:basedOn w:val="CommentaireCar"/>
    <w:link w:val="Objetducommentaire"/>
    <w:uiPriority w:val="99"/>
    <w:semiHidden/>
    <w:rsid w:val="00A350DB"/>
    <w:rPr>
      <w:b/>
      <w:bCs/>
      <w:sz w:val="20"/>
      <w:szCs w:val="20"/>
    </w:rPr>
  </w:style>
  <w:style w:type="paragraph" w:styleId="Rvision">
    <w:name w:val="Revision"/>
    <w:hidden/>
    <w:uiPriority w:val="99"/>
    <w:semiHidden/>
    <w:rsid w:val="00C52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84081">
      <w:bodyDiv w:val="1"/>
      <w:marLeft w:val="0"/>
      <w:marRight w:val="0"/>
      <w:marTop w:val="0"/>
      <w:marBottom w:val="0"/>
      <w:divBdr>
        <w:top w:val="none" w:sz="0" w:space="0" w:color="auto"/>
        <w:left w:val="none" w:sz="0" w:space="0" w:color="auto"/>
        <w:bottom w:val="none" w:sz="0" w:space="0" w:color="auto"/>
        <w:right w:val="none" w:sz="0" w:space="0" w:color="auto"/>
      </w:divBdr>
      <w:divsChild>
        <w:div w:id="536431439">
          <w:marLeft w:val="0"/>
          <w:marRight w:val="0"/>
          <w:marTop w:val="0"/>
          <w:marBottom w:val="0"/>
          <w:divBdr>
            <w:top w:val="none" w:sz="0" w:space="0" w:color="auto"/>
            <w:left w:val="none" w:sz="0" w:space="0" w:color="auto"/>
            <w:bottom w:val="none" w:sz="0" w:space="0" w:color="auto"/>
            <w:right w:val="none" w:sz="0" w:space="0" w:color="auto"/>
          </w:divBdr>
        </w:div>
        <w:div w:id="792672390">
          <w:marLeft w:val="0"/>
          <w:marRight w:val="0"/>
          <w:marTop w:val="0"/>
          <w:marBottom w:val="0"/>
          <w:divBdr>
            <w:top w:val="none" w:sz="0" w:space="0" w:color="auto"/>
            <w:left w:val="none" w:sz="0" w:space="0" w:color="auto"/>
            <w:bottom w:val="none" w:sz="0" w:space="0" w:color="auto"/>
            <w:right w:val="none" w:sz="0" w:space="0" w:color="auto"/>
          </w:divBdr>
        </w:div>
      </w:divsChild>
    </w:div>
    <w:div w:id="98998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4CEFB-C7B6-6E40-8D7D-839B2F257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17</Pages>
  <Words>1449</Words>
  <Characters>7971</Characters>
  <Application>Microsoft Office Word</Application>
  <DocSecurity>0</DocSecurity>
  <Lines>66</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Milène Vandal</cp:lastModifiedBy>
  <cp:revision>21</cp:revision>
  <dcterms:created xsi:type="dcterms:W3CDTF">2022-03-29T17:24:00Z</dcterms:created>
  <dcterms:modified xsi:type="dcterms:W3CDTF">2022-06-14T22:42:00Z</dcterms:modified>
</cp:coreProperties>
</file>