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A6D03" w14:textId="08DA3A05" w:rsidR="00C852C7" w:rsidRPr="00C852C7" w:rsidRDefault="00C852C7" w:rsidP="00C852C7"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[</w:t>
      </w:r>
      <w:r w:rsidRPr="00C852C7">
        <w:rPr>
          <w:rFonts w:ascii="Times New Roman" w:hAnsi="Times New Roman" w:cs="Times New Roman" w:hint="eastAsia"/>
          <w:b/>
          <w:bCs/>
          <w:sz w:val="22"/>
        </w:rPr>
        <w:t xml:space="preserve">Supplementary </w:t>
      </w:r>
      <w:r w:rsidR="006A6327">
        <w:rPr>
          <w:rFonts w:ascii="Times New Roman" w:hAnsi="Times New Roman" w:cs="Times New Roman"/>
          <w:b/>
          <w:bCs/>
          <w:sz w:val="22"/>
        </w:rPr>
        <w:t>material</w:t>
      </w:r>
      <w:r>
        <w:rPr>
          <w:rFonts w:ascii="Times New Roman" w:hAnsi="Times New Roman" w:cs="Times New Roman"/>
          <w:b/>
          <w:bCs/>
          <w:sz w:val="22"/>
        </w:rPr>
        <w:t>]</w:t>
      </w:r>
    </w:p>
    <w:p w14:paraId="1C728334" w14:textId="62E00216" w:rsidR="00C852C7" w:rsidRPr="00C852C7" w:rsidRDefault="00C852C7" w:rsidP="00C852C7">
      <w:pPr>
        <w:spacing w:line="480" w:lineRule="auto"/>
        <w:jc w:val="center"/>
        <w:rPr>
          <w:rFonts w:ascii="Times New Roman" w:eastAsia="KaiTi_GB2312" w:hAnsi="Times New Roman" w:cs="Times New Roman"/>
          <w:b/>
          <w:sz w:val="22"/>
        </w:rPr>
      </w:pPr>
    </w:p>
    <w:p w14:paraId="32214EFD" w14:textId="1A87377F" w:rsidR="00E1784E" w:rsidRPr="00C852C7" w:rsidRDefault="00E1784E" w:rsidP="008F3854">
      <w:pPr>
        <w:kinsoku w:val="0"/>
        <w:wordWrap/>
        <w:overflowPunct w:val="0"/>
        <w:snapToGrid w:val="0"/>
        <w:spacing w:line="480" w:lineRule="auto"/>
        <w:jc w:val="center"/>
        <w:rPr>
          <w:rFonts w:ascii="Times New Roman" w:eastAsiaTheme="minorHAnsi" w:hAnsi="Times New Roman" w:cs="Times New Roman"/>
          <w:b/>
          <w:bCs/>
          <w:sz w:val="22"/>
        </w:rPr>
      </w:pPr>
      <w:r w:rsidRPr="00C852C7">
        <w:rPr>
          <w:rFonts w:ascii="Times New Roman" w:eastAsiaTheme="minorHAnsi" w:hAnsi="Times New Roman" w:cs="Times New Roman"/>
          <w:b/>
          <w:bCs/>
          <w:sz w:val="22"/>
        </w:rPr>
        <w:t>Highly bright silica-coated InP/ZnS quantum dot-embedded silica nanoparticles as biocompatible nanoprobes</w:t>
      </w:r>
    </w:p>
    <w:p w14:paraId="5068B916" w14:textId="77777777" w:rsidR="008F3854" w:rsidRPr="008F3854" w:rsidRDefault="008F3854" w:rsidP="008F3854">
      <w:pPr>
        <w:kinsoku w:val="0"/>
        <w:wordWrap/>
        <w:overflowPunct w:val="0"/>
        <w:snapToGrid w:val="0"/>
        <w:spacing w:line="480" w:lineRule="auto"/>
        <w:jc w:val="center"/>
        <w:rPr>
          <w:rFonts w:ascii="Times New Roman" w:eastAsiaTheme="minorHAnsi" w:hAnsi="Times New Roman" w:cs="Times New Roman"/>
          <w:sz w:val="30"/>
          <w:szCs w:val="30"/>
        </w:rPr>
      </w:pPr>
    </w:p>
    <w:p w14:paraId="010E47C5" w14:textId="1428BAEF" w:rsidR="00E1784E" w:rsidRDefault="00E1784E" w:rsidP="008F3854">
      <w:pPr>
        <w:kinsoku w:val="0"/>
        <w:wordWrap/>
        <w:overflowPunct w:val="0"/>
        <w:snapToGrid w:val="0"/>
        <w:spacing w:line="480" w:lineRule="auto"/>
        <w:jc w:val="center"/>
        <w:rPr>
          <w:rFonts w:ascii="Times New Roman" w:eastAsiaTheme="minorHAnsi" w:hAnsi="Times New Roman" w:cs="Times New Roman"/>
          <w:sz w:val="22"/>
        </w:rPr>
      </w:pPr>
      <w:r w:rsidRPr="00E1784E">
        <w:rPr>
          <w:rFonts w:ascii="Times New Roman" w:eastAsiaTheme="minorHAnsi" w:hAnsi="Times New Roman" w:cs="Times New Roman"/>
          <w:sz w:val="22"/>
        </w:rPr>
        <w:t xml:space="preserve">Kyeong-Min </w:t>
      </w:r>
      <w:proofErr w:type="gramStart"/>
      <w:r w:rsidRPr="00E1784E">
        <w:rPr>
          <w:rFonts w:ascii="Times New Roman" w:eastAsiaTheme="minorHAnsi" w:hAnsi="Times New Roman" w:cs="Times New Roman"/>
          <w:sz w:val="22"/>
        </w:rPr>
        <w:t>Ham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a,†</w:t>
      </w:r>
      <w:proofErr w:type="gramEnd"/>
      <w:r w:rsidRPr="00E1784E">
        <w:rPr>
          <w:rFonts w:ascii="Times New Roman" w:eastAsiaTheme="minorHAnsi" w:hAnsi="Times New Roman" w:cs="Times New Roman"/>
          <w:sz w:val="22"/>
        </w:rPr>
        <w:t>, Minhee Kim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a,†</w:t>
      </w:r>
      <w:r w:rsidRPr="00E1784E">
        <w:rPr>
          <w:rFonts w:ascii="Times New Roman" w:eastAsiaTheme="minorHAnsi" w:hAnsi="Times New Roman" w:cs="Times New Roman"/>
          <w:sz w:val="22"/>
        </w:rPr>
        <w:t>, Sungje Bock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</w:t>
      </w:r>
      <w:r w:rsidRPr="00E1784E">
        <w:rPr>
          <w:rFonts w:ascii="Times New Roman" w:eastAsiaTheme="minorHAnsi" w:hAnsi="Times New Roman" w:cs="Times New Roman"/>
          <w:sz w:val="22"/>
        </w:rPr>
        <w:t>, Jaehi Kim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</w:t>
      </w:r>
      <w:r w:rsidRPr="00E1784E">
        <w:rPr>
          <w:rFonts w:ascii="Times New Roman" w:eastAsiaTheme="minorHAnsi" w:hAnsi="Times New Roman" w:cs="Times New Roman"/>
          <w:sz w:val="22"/>
        </w:rPr>
        <w:t>, Wooyeon Kim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</w:t>
      </w:r>
      <w:r w:rsidRPr="00E1784E">
        <w:rPr>
          <w:rFonts w:ascii="Times New Roman" w:eastAsiaTheme="minorHAnsi" w:hAnsi="Times New Roman" w:cs="Times New Roman"/>
          <w:sz w:val="22"/>
        </w:rPr>
        <w:t>, Heung Su Jung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b</w:t>
      </w:r>
      <w:r w:rsidRPr="00E1784E">
        <w:rPr>
          <w:rFonts w:ascii="Times New Roman" w:eastAsiaTheme="minorHAnsi" w:hAnsi="Times New Roman" w:cs="Times New Roman"/>
          <w:sz w:val="22"/>
        </w:rPr>
        <w:t>, Jaehyun An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a,c</w:t>
      </w:r>
      <w:r w:rsidRPr="00E1784E">
        <w:rPr>
          <w:rFonts w:ascii="Times New Roman" w:eastAsiaTheme="minorHAnsi" w:hAnsi="Times New Roman" w:cs="Times New Roman"/>
          <w:sz w:val="22"/>
        </w:rPr>
        <w:t>, Hobeom Song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c</w:t>
      </w:r>
      <w:r w:rsidRPr="00E1784E">
        <w:rPr>
          <w:rFonts w:ascii="Times New Roman" w:eastAsiaTheme="minorHAnsi" w:hAnsi="Times New Roman" w:cs="Times New Roman"/>
          <w:sz w:val="22"/>
        </w:rPr>
        <w:t>, Jung-Won Kim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c</w:t>
      </w:r>
      <w:r w:rsidRPr="00E1784E">
        <w:rPr>
          <w:rFonts w:ascii="Times New Roman" w:eastAsiaTheme="minorHAnsi" w:hAnsi="Times New Roman" w:cs="Times New Roman"/>
          <w:sz w:val="22"/>
        </w:rPr>
        <w:t>, Hyung-Mo Kim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a,d</w:t>
      </w:r>
      <w:r w:rsidRPr="00E1784E">
        <w:rPr>
          <w:rFonts w:ascii="Times New Roman" w:eastAsiaTheme="minorHAnsi" w:hAnsi="Times New Roman" w:cs="Times New Roman"/>
          <w:sz w:val="22"/>
        </w:rPr>
        <w:t>, Won-Yeop Rho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e</w:t>
      </w:r>
      <w:r w:rsidRPr="00E1784E">
        <w:rPr>
          <w:rFonts w:ascii="Times New Roman" w:eastAsiaTheme="minorHAnsi" w:hAnsi="Times New Roman" w:cs="Times New Roman"/>
          <w:sz w:val="22"/>
        </w:rPr>
        <w:t>, Sang-Hun Lee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f</w:t>
      </w:r>
      <w:r w:rsidRPr="00E1784E">
        <w:rPr>
          <w:rFonts w:ascii="Times New Roman" w:eastAsiaTheme="minorHAnsi" w:hAnsi="Times New Roman" w:cs="Times New Roman"/>
          <w:sz w:val="22"/>
        </w:rPr>
        <w:t>, Seung-min Park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g</w:t>
      </w:r>
      <w:r w:rsidRPr="00E1784E">
        <w:rPr>
          <w:rFonts w:ascii="Times New Roman" w:eastAsiaTheme="minorHAnsi" w:hAnsi="Times New Roman" w:cs="Times New Roman"/>
          <w:sz w:val="22"/>
        </w:rPr>
        <w:t>, Dong-Eun Kim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a,</w:t>
      </w:r>
      <w:r w:rsidRPr="00E1784E">
        <w:rPr>
          <w:rFonts w:ascii="Times New Roman" w:eastAsiaTheme="minorHAnsi" w:hAnsi="Times New Roman" w:cs="Times New Roman"/>
          <w:sz w:val="22"/>
        </w:rPr>
        <w:t>* and Bong-Hyun Jun</w:t>
      </w:r>
      <w:r w:rsidRPr="00E1784E">
        <w:rPr>
          <w:rFonts w:ascii="Times New Roman" w:eastAsiaTheme="minorHAnsi" w:hAnsi="Times New Roman" w:cs="Times New Roman"/>
          <w:sz w:val="22"/>
          <w:vertAlign w:val="superscript"/>
        </w:rPr>
        <w:t>a,</w:t>
      </w:r>
      <w:r w:rsidRPr="00E1784E">
        <w:rPr>
          <w:rFonts w:ascii="Times New Roman" w:eastAsiaTheme="minorHAnsi" w:hAnsi="Times New Roman" w:cs="Times New Roman"/>
          <w:sz w:val="22"/>
        </w:rPr>
        <w:t>*</w:t>
      </w:r>
    </w:p>
    <w:p w14:paraId="799814E9" w14:textId="1BBFA085" w:rsidR="001F2851" w:rsidRDefault="001F2851">
      <w:pPr>
        <w:widowControl/>
        <w:wordWrap/>
        <w:autoSpaceDE/>
        <w:autoSpaceDN/>
        <w:spacing w:after="0" w:line="240" w:lineRule="auto"/>
        <w:rPr>
          <w:rFonts w:ascii="Times New Roman" w:eastAsiaTheme="minorHAnsi" w:hAnsi="Times New Roman" w:cs="Times New Roman"/>
          <w:sz w:val="22"/>
        </w:rPr>
      </w:pPr>
      <w:r>
        <w:rPr>
          <w:rFonts w:ascii="Times New Roman" w:eastAsiaTheme="minorHAnsi" w:hAnsi="Times New Roman" w:cs="Times New Roman"/>
          <w:sz w:val="22"/>
        </w:rPr>
        <w:br w:type="page"/>
      </w:r>
    </w:p>
    <w:p w14:paraId="217DBC2D" w14:textId="77777777" w:rsidR="00E1784E" w:rsidRPr="00E1784E" w:rsidRDefault="00E1784E" w:rsidP="00E1784E">
      <w:pPr>
        <w:kinsoku w:val="0"/>
        <w:wordWrap/>
        <w:overflowPunct w:val="0"/>
        <w:snapToGrid w:val="0"/>
        <w:spacing w:line="480" w:lineRule="auto"/>
        <w:rPr>
          <w:rFonts w:ascii="Times New Roman" w:eastAsiaTheme="minorHAnsi" w:hAnsi="Times New Roman" w:cs="Times New Roman"/>
          <w:sz w:val="22"/>
        </w:rPr>
      </w:pPr>
    </w:p>
    <w:p w14:paraId="2844E8F0" w14:textId="5A672C09" w:rsidR="00E1784E" w:rsidRDefault="00E1784E" w:rsidP="001F2851">
      <w:pPr>
        <w:jc w:val="center"/>
      </w:pPr>
      <w:r>
        <w:rPr>
          <w:noProof/>
        </w:rPr>
        <w:drawing>
          <wp:inline distT="0" distB="0" distL="0" distR="0" wp14:anchorId="2CD99D79" wp14:editId="6B11F030">
            <wp:extent cx="4435632" cy="3123027"/>
            <wp:effectExtent l="0" t="0" r="0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458" cy="312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A0A53" w14:textId="174F5D80" w:rsidR="00374A76" w:rsidRDefault="00E1784E" w:rsidP="00E1784E">
      <w:pPr>
        <w:rPr>
          <w:rFonts w:ascii="Times New Roman" w:hAnsi="Times New Roman" w:cs="Times New Roman"/>
          <w:sz w:val="22"/>
        </w:rPr>
      </w:pPr>
      <w:r w:rsidRPr="00E1784E">
        <w:rPr>
          <w:rFonts w:ascii="Times New Roman" w:hAnsi="Times New Roman" w:cs="Times New Roman"/>
          <w:b/>
          <w:bCs/>
          <w:sz w:val="22"/>
        </w:rPr>
        <w:t>Fig</w:t>
      </w:r>
      <w:r>
        <w:rPr>
          <w:rFonts w:ascii="Times New Roman" w:hAnsi="Times New Roman" w:cs="Times New Roman"/>
          <w:b/>
          <w:bCs/>
          <w:sz w:val="22"/>
        </w:rPr>
        <w:t>.</w:t>
      </w:r>
      <w:r w:rsidR="00C852C7">
        <w:rPr>
          <w:rFonts w:ascii="Times New Roman" w:hAnsi="Times New Roman" w:cs="Times New Roman"/>
          <w:b/>
          <w:bCs/>
          <w:sz w:val="22"/>
        </w:rPr>
        <w:t xml:space="preserve"> </w:t>
      </w:r>
      <w:r w:rsidRPr="00E1784E">
        <w:rPr>
          <w:rFonts w:ascii="Times New Roman" w:hAnsi="Times New Roman" w:cs="Times New Roman"/>
          <w:b/>
          <w:bCs/>
          <w:sz w:val="22"/>
        </w:rPr>
        <w:t>S1</w:t>
      </w:r>
      <w:r w:rsidRPr="00C852C7">
        <w:rPr>
          <w:rFonts w:ascii="Times New Roman" w:hAnsi="Times New Roman" w:cs="Times New Roman"/>
          <w:sz w:val="22"/>
        </w:rPr>
        <w:t xml:space="preserve">. Comparison of QY of </w:t>
      </w:r>
      <w:r w:rsidRPr="00C852C7">
        <w:rPr>
          <w:rFonts w:ascii="Times New Roman" w:hAnsi="Times New Roman" w:cs="Times New Roman"/>
          <w:sz w:val="22"/>
          <w:lang w:val="pl-PL"/>
        </w:rPr>
        <w:t>SiO</w:t>
      </w:r>
      <w:r w:rsidRPr="00C852C7">
        <w:rPr>
          <w:rFonts w:ascii="Times New Roman" w:hAnsi="Times New Roman" w:cs="Times New Roman"/>
          <w:sz w:val="22"/>
          <w:vertAlign w:val="subscript"/>
        </w:rPr>
        <w:t>2</w:t>
      </w:r>
      <w:r w:rsidRPr="00C852C7">
        <w:rPr>
          <w:rFonts w:ascii="Times New Roman" w:hAnsi="Times New Roman" w:cs="Times New Roman"/>
          <w:sz w:val="22"/>
        </w:rPr>
        <w:t>@</w:t>
      </w:r>
      <w:r w:rsidRPr="00C852C7">
        <w:rPr>
          <w:rFonts w:ascii="Times New Roman" w:hAnsi="Times New Roman" w:cs="Times New Roman"/>
          <w:sz w:val="22"/>
          <w:lang w:val="pl-PL"/>
        </w:rPr>
        <w:t>InP QDs@SiO</w:t>
      </w:r>
      <w:r w:rsidRPr="00C852C7">
        <w:rPr>
          <w:rFonts w:ascii="Times New Roman" w:hAnsi="Times New Roman" w:cs="Times New Roman"/>
          <w:sz w:val="22"/>
          <w:vertAlign w:val="subscript"/>
        </w:rPr>
        <w:t>2</w:t>
      </w:r>
      <w:r w:rsidRPr="00C852C7">
        <w:rPr>
          <w:rFonts w:ascii="Times New Roman" w:hAnsi="Times New Roman" w:cs="Times New Roman"/>
          <w:sz w:val="22"/>
          <w:lang w:val="pl-PL"/>
        </w:rPr>
        <w:t xml:space="preserve"> NPs,</w:t>
      </w:r>
      <w:r w:rsidRPr="00C852C7">
        <w:rPr>
          <w:rFonts w:ascii="Times New Roman" w:hAnsi="Times New Roman" w:cs="Times New Roman"/>
          <w:sz w:val="22"/>
        </w:rPr>
        <w:t xml:space="preserve"> CdSe/ZnS QDs, and InP/ZnS QDs.</w:t>
      </w:r>
      <w:r w:rsidRPr="00E1784E">
        <w:rPr>
          <w:rFonts w:ascii="Times New Roman" w:hAnsi="Times New Roman" w:cs="Times New Roman"/>
          <w:sz w:val="22"/>
        </w:rPr>
        <w:t xml:space="preserve"> The QY of </w:t>
      </w:r>
      <w:r w:rsidRPr="00E1784E">
        <w:rPr>
          <w:rFonts w:ascii="Times New Roman" w:hAnsi="Times New Roman" w:cs="Times New Roman"/>
          <w:sz w:val="22"/>
          <w:lang w:val="pl-PL"/>
        </w:rPr>
        <w:t>SiO</w:t>
      </w:r>
      <w:r w:rsidRPr="00E1784E">
        <w:rPr>
          <w:rFonts w:ascii="Times New Roman" w:hAnsi="Times New Roman" w:cs="Times New Roman"/>
          <w:sz w:val="22"/>
          <w:vertAlign w:val="subscript"/>
        </w:rPr>
        <w:t>2</w:t>
      </w:r>
      <w:r w:rsidRPr="00E1784E">
        <w:rPr>
          <w:rFonts w:ascii="Times New Roman" w:hAnsi="Times New Roman" w:cs="Times New Roman"/>
          <w:sz w:val="22"/>
        </w:rPr>
        <w:t>@</w:t>
      </w:r>
      <w:r w:rsidRPr="00E1784E">
        <w:rPr>
          <w:rFonts w:ascii="Times New Roman" w:hAnsi="Times New Roman" w:cs="Times New Roman"/>
          <w:sz w:val="22"/>
          <w:lang w:val="pl-PL"/>
        </w:rPr>
        <w:t>InP QDs@SiO</w:t>
      </w:r>
      <w:r w:rsidRPr="00E1784E">
        <w:rPr>
          <w:rFonts w:ascii="Times New Roman" w:hAnsi="Times New Roman" w:cs="Times New Roman"/>
          <w:sz w:val="22"/>
          <w:vertAlign w:val="subscript"/>
        </w:rPr>
        <w:t>2</w:t>
      </w:r>
      <w:r w:rsidRPr="00E1784E">
        <w:rPr>
          <w:rFonts w:ascii="Times New Roman" w:hAnsi="Times New Roman" w:cs="Times New Roman"/>
          <w:sz w:val="22"/>
          <w:lang w:val="pl-PL"/>
        </w:rPr>
        <w:t xml:space="preserve"> NPs</w:t>
      </w:r>
      <w:r w:rsidRPr="00E1784E">
        <w:rPr>
          <w:rFonts w:ascii="Times New Roman" w:hAnsi="Times New Roman" w:cs="Times New Roman"/>
          <w:sz w:val="22"/>
        </w:rPr>
        <w:t>, InP/ZnS QDs, and CdSe/ZnS QDs were 6.61%, 15.03%, and 86.65%, respectively.</w:t>
      </w:r>
    </w:p>
    <w:p w14:paraId="50128D9E" w14:textId="38788E76" w:rsidR="001F2851" w:rsidRDefault="001F2851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3FE1D83" w14:textId="77777777" w:rsidR="00374A76" w:rsidRPr="00E1784E" w:rsidRDefault="00374A76" w:rsidP="00E1784E">
      <w:pPr>
        <w:rPr>
          <w:rFonts w:ascii="Times New Roman" w:hAnsi="Times New Roman" w:cs="Times New Roman"/>
          <w:sz w:val="22"/>
        </w:rPr>
      </w:pPr>
    </w:p>
    <w:p w14:paraId="43114164" w14:textId="3E841605" w:rsidR="00E1784E" w:rsidRDefault="00374A76">
      <w:r>
        <w:rPr>
          <w:rFonts w:hint="eastAsia"/>
          <w:noProof/>
        </w:rPr>
        <w:drawing>
          <wp:inline distT="0" distB="0" distL="0" distR="0" wp14:anchorId="02D3B8B3" wp14:editId="3DC4B5ED">
            <wp:extent cx="5731510" cy="1270000"/>
            <wp:effectExtent l="0" t="0" r="0" b="0"/>
            <wp:docPr id="2" name="그림 2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 descr="텍스트이(가) 표시된 사진&#10;&#10;자동 생성된 설명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CE3A" w14:textId="1A635C0A" w:rsidR="00374A76" w:rsidRPr="00374A76" w:rsidRDefault="00374A76" w:rsidP="00D52DFF">
      <w:pPr>
        <w:jc w:val="left"/>
        <w:rPr>
          <w:rFonts w:ascii="Times New Roman" w:hAnsi="Times New Roman" w:cs="Times New Roman"/>
        </w:rPr>
      </w:pPr>
      <w:r w:rsidRPr="00374A76">
        <w:rPr>
          <w:rFonts w:ascii="Times New Roman" w:hAnsi="Times New Roman" w:cs="Times New Roman"/>
          <w:b/>
          <w:bCs/>
        </w:rPr>
        <w:t xml:space="preserve">Fig. S2. </w:t>
      </w:r>
      <w:r w:rsidRPr="00C852C7">
        <w:rPr>
          <w:rFonts w:ascii="Times New Roman" w:hAnsi="Times New Roman" w:cs="Times New Roman"/>
        </w:rPr>
        <w:t>TEM images of SiO</w:t>
      </w:r>
      <w:r w:rsidRPr="00C852C7">
        <w:rPr>
          <w:rFonts w:ascii="Times New Roman" w:hAnsi="Times New Roman" w:cs="Times New Roman"/>
          <w:vertAlign w:val="subscript"/>
        </w:rPr>
        <w:t>2</w:t>
      </w:r>
      <w:r w:rsidRPr="00C852C7">
        <w:rPr>
          <w:rFonts w:ascii="Times New Roman" w:hAnsi="Times New Roman" w:cs="Times New Roman"/>
        </w:rPr>
        <w:t>@InP QDs@SiO</w:t>
      </w:r>
      <w:r w:rsidRPr="00C852C7">
        <w:rPr>
          <w:rFonts w:ascii="Times New Roman" w:hAnsi="Times New Roman" w:cs="Times New Roman"/>
          <w:vertAlign w:val="subscript"/>
        </w:rPr>
        <w:t>2</w:t>
      </w:r>
      <w:r w:rsidRPr="00C852C7">
        <w:rPr>
          <w:rFonts w:ascii="Times New Roman" w:hAnsi="Times New Roman" w:cs="Times New Roman"/>
        </w:rPr>
        <w:t xml:space="preserve"> NPs by amount of added QDs. </w:t>
      </w:r>
      <w:r w:rsidRPr="00374A76">
        <w:rPr>
          <w:rFonts w:ascii="Times New Roman" w:hAnsi="Times New Roman" w:cs="Times New Roman"/>
        </w:rPr>
        <w:t xml:space="preserve">The amount of added QDs were </w:t>
      </w:r>
      <w:r w:rsidRPr="00374A76">
        <w:rPr>
          <w:rFonts w:ascii="Times New Roman" w:hAnsi="Times New Roman" w:cs="Times New Roman"/>
          <w:b/>
          <w:bCs/>
        </w:rPr>
        <w:t>(a)</w:t>
      </w:r>
      <w:r w:rsidRPr="00374A76">
        <w:rPr>
          <w:rFonts w:ascii="Times New Roman" w:hAnsi="Times New Roman" w:cs="Times New Roman"/>
        </w:rPr>
        <w:t xml:space="preserve"> 1.4 mg, </w:t>
      </w:r>
      <w:r w:rsidRPr="00374A76">
        <w:rPr>
          <w:rFonts w:ascii="Times New Roman" w:hAnsi="Times New Roman" w:cs="Times New Roman"/>
          <w:b/>
          <w:bCs/>
        </w:rPr>
        <w:t>(b)</w:t>
      </w:r>
      <w:r w:rsidRPr="00374A76">
        <w:rPr>
          <w:rFonts w:ascii="Times New Roman" w:hAnsi="Times New Roman" w:cs="Times New Roman"/>
        </w:rPr>
        <w:t xml:space="preserve"> 2.8 mg and </w:t>
      </w:r>
      <w:r w:rsidRPr="00374A76">
        <w:rPr>
          <w:rFonts w:ascii="Times New Roman" w:hAnsi="Times New Roman" w:cs="Times New Roman"/>
          <w:b/>
          <w:bCs/>
        </w:rPr>
        <w:t>(c)</w:t>
      </w:r>
      <w:r w:rsidRPr="00374A76">
        <w:rPr>
          <w:rFonts w:ascii="Times New Roman" w:hAnsi="Times New Roman" w:cs="Times New Roman"/>
        </w:rPr>
        <w:t xml:space="preserve"> 5.6 mg per 1mg of SiO</w:t>
      </w:r>
      <w:r w:rsidRPr="00374A76">
        <w:rPr>
          <w:rFonts w:ascii="Times New Roman" w:hAnsi="Times New Roman" w:cs="Times New Roman"/>
          <w:vertAlign w:val="subscript"/>
        </w:rPr>
        <w:t>2</w:t>
      </w:r>
      <w:r w:rsidRPr="00374A76">
        <w:rPr>
          <w:rFonts w:ascii="Times New Roman" w:hAnsi="Times New Roman" w:cs="Times New Roman"/>
        </w:rPr>
        <w:t xml:space="preserve"> NPs</w:t>
      </w:r>
    </w:p>
    <w:p w14:paraId="6C4D9E3F" w14:textId="46BED97F" w:rsidR="001F2851" w:rsidRDefault="001F2851">
      <w:pPr>
        <w:widowControl/>
        <w:wordWrap/>
        <w:autoSpaceDE/>
        <w:autoSpaceDN/>
        <w:spacing w:after="0" w:line="240" w:lineRule="auto"/>
      </w:pPr>
      <w:r>
        <w:br w:type="page"/>
      </w:r>
    </w:p>
    <w:p w14:paraId="22AAABBD" w14:textId="77777777" w:rsidR="00374A76" w:rsidRDefault="00374A76"/>
    <w:p w14:paraId="4547D5F2" w14:textId="464514D0" w:rsidR="00374A76" w:rsidRDefault="001F2851">
      <w:r>
        <w:rPr>
          <w:rFonts w:hint="eastAsia"/>
          <w:noProof/>
        </w:rPr>
        <w:drawing>
          <wp:inline distT="0" distB="0" distL="0" distR="0" wp14:anchorId="27D47446" wp14:editId="06C17228">
            <wp:extent cx="5731510" cy="205803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F55F5" w14:textId="613A7C4E" w:rsidR="001F2851" w:rsidRPr="001F2851" w:rsidRDefault="001F2851" w:rsidP="001F2851">
      <w:pPr>
        <w:rPr>
          <w:rFonts w:ascii="Times New Roman" w:hAnsi="Times New Roman" w:cs="Times New Roman"/>
        </w:rPr>
      </w:pPr>
      <w:r w:rsidRPr="001F2851">
        <w:rPr>
          <w:rFonts w:ascii="Times New Roman" w:hAnsi="Times New Roman" w:cs="Times New Roman"/>
          <w:b/>
          <w:bCs/>
        </w:rPr>
        <w:t>Fig. S3</w:t>
      </w:r>
      <w:r w:rsidRPr="00C852C7">
        <w:rPr>
          <w:rFonts w:ascii="Times New Roman" w:hAnsi="Times New Roman" w:cs="Times New Roman"/>
        </w:rPr>
        <w:t>. Cytotoxicity investigation of SiO</w:t>
      </w:r>
      <w:r w:rsidRPr="00C852C7">
        <w:rPr>
          <w:rFonts w:ascii="Times New Roman" w:hAnsi="Times New Roman" w:cs="Times New Roman"/>
          <w:vertAlign w:val="subscript"/>
        </w:rPr>
        <w:t>2</w:t>
      </w:r>
      <w:r w:rsidRPr="00C852C7">
        <w:rPr>
          <w:rFonts w:ascii="Times New Roman" w:hAnsi="Times New Roman" w:cs="Times New Roman"/>
        </w:rPr>
        <w:t>@InP QDs@SiO</w:t>
      </w:r>
      <w:r w:rsidRPr="00C852C7">
        <w:rPr>
          <w:rFonts w:ascii="Times New Roman" w:hAnsi="Times New Roman" w:cs="Times New Roman"/>
          <w:vertAlign w:val="subscript"/>
        </w:rPr>
        <w:t>2</w:t>
      </w:r>
      <w:r w:rsidRPr="00C852C7">
        <w:rPr>
          <w:rFonts w:ascii="Times New Roman" w:hAnsi="Times New Roman" w:cs="Times New Roman"/>
        </w:rPr>
        <w:t xml:space="preserve"> NPs and hydrophilic CdSe/ZnS QDs.</w:t>
      </w:r>
      <w:r w:rsidRPr="001F2851">
        <w:rPr>
          <w:rFonts w:ascii="Times New Roman" w:hAnsi="Times New Roman" w:cs="Times New Roman"/>
          <w:b/>
          <w:bCs/>
        </w:rPr>
        <w:t xml:space="preserve"> </w:t>
      </w:r>
      <w:r w:rsidRPr="001F2851">
        <w:rPr>
          <w:rFonts w:ascii="Times New Roman" w:hAnsi="Times New Roman" w:cs="Times New Roman"/>
        </w:rPr>
        <w:t>Cell viability of A549 cells in DMEM after 24 hours incubation with SiO</w:t>
      </w:r>
      <w:r w:rsidRPr="001F2851">
        <w:rPr>
          <w:rFonts w:ascii="Times New Roman" w:hAnsi="Times New Roman" w:cs="Times New Roman"/>
          <w:vertAlign w:val="subscript"/>
        </w:rPr>
        <w:t>2</w:t>
      </w:r>
      <w:r w:rsidRPr="001F2851">
        <w:rPr>
          <w:rFonts w:ascii="Times New Roman" w:hAnsi="Times New Roman" w:cs="Times New Roman"/>
        </w:rPr>
        <w:t>@InP QDs@SiO</w:t>
      </w:r>
      <w:r w:rsidRPr="001F2851">
        <w:rPr>
          <w:rFonts w:ascii="Times New Roman" w:hAnsi="Times New Roman" w:cs="Times New Roman"/>
          <w:vertAlign w:val="subscript"/>
        </w:rPr>
        <w:t>2</w:t>
      </w:r>
      <w:r w:rsidRPr="001F2851">
        <w:rPr>
          <w:rFonts w:ascii="Times New Roman" w:hAnsi="Times New Roman" w:cs="Times New Roman"/>
        </w:rPr>
        <w:t xml:space="preserve"> NPs and hydrophilic CdSe/ZnS QDs</w:t>
      </w:r>
    </w:p>
    <w:p w14:paraId="633C56D0" w14:textId="77777777" w:rsidR="001F2851" w:rsidRPr="001F2851" w:rsidRDefault="001F2851"/>
    <w:sectPr w:rsidR="001F2851" w:rsidRPr="001F2851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_GB2312">
    <w:altName w:val="KaiTi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4E"/>
    <w:rsid w:val="001F2851"/>
    <w:rsid w:val="00374A76"/>
    <w:rsid w:val="006A6327"/>
    <w:rsid w:val="006C05BB"/>
    <w:rsid w:val="008F3854"/>
    <w:rsid w:val="00C852C7"/>
    <w:rsid w:val="00D52DFF"/>
    <w:rsid w:val="00E1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00AA"/>
  <w15:chartTrackingRefBased/>
  <w15:docId w15:val="{6E7EC3B2-8D53-DA45-83F4-64C34E25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ore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84E"/>
    <w:pPr>
      <w:widowControl w:val="0"/>
      <w:wordWrap w:val="0"/>
      <w:autoSpaceDE w:val="0"/>
      <w:autoSpaceDN w:val="0"/>
      <w:spacing w:after="160" w:line="259" w:lineRule="auto"/>
    </w:pPr>
    <w:rPr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함경민</dc:creator>
  <cp:keywords/>
  <dc:description/>
  <cp:lastModifiedBy>함경민</cp:lastModifiedBy>
  <cp:revision>5</cp:revision>
  <dcterms:created xsi:type="dcterms:W3CDTF">2022-06-27T06:51:00Z</dcterms:created>
  <dcterms:modified xsi:type="dcterms:W3CDTF">2022-06-29T00:30:00Z</dcterms:modified>
</cp:coreProperties>
</file>