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3B738" w14:textId="77777777" w:rsidR="0095272B" w:rsidRPr="00B728DF" w:rsidRDefault="0095272B" w:rsidP="0095272B">
      <w:pPr>
        <w:pStyle w:val="paragraph"/>
        <w:spacing w:before="0" w:beforeAutospacing="0" w:after="0" w:afterAutospacing="0" w:line="276" w:lineRule="auto"/>
        <w:contextualSpacing/>
        <w:mirrorIndents/>
        <w:textAlignment w:val="baseline"/>
        <w:rPr>
          <w:rStyle w:val="normaltextrun"/>
          <w:rFonts w:ascii="Arial" w:hAnsi="Arial" w:cs="Arial"/>
          <w:b/>
          <w:bCs/>
        </w:rPr>
      </w:pPr>
      <w:r w:rsidRPr="00B728DF">
        <w:rPr>
          <w:rStyle w:val="normaltextrun"/>
          <w:rFonts w:ascii="Arial" w:hAnsi="Arial" w:cs="Arial"/>
          <w:b/>
          <w:bCs/>
        </w:rPr>
        <w:t>Supplemental Materials</w:t>
      </w:r>
    </w:p>
    <w:p w14:paraId="1E58E6BE" w14:textId="77777777" w:rsidR="0095272B" w:rsidRPr="00B728DF" w:rsidRDefault="0095272B" w:rsidP="0095272B">
      <w:pPr>
        <w:pStyle w:val="paragraph"/>
        <w:spacing w:before="0" w:beforeAutospacing="0" w:after="0" w:afterAutospacing="0" w:line="276" w:lineRule="auto"/>
        <w:contextualSpacing/>
        <w:mirrorIndents/>
        <w:textAlignment w:val="baseline"/>
        <w:rPr>
          <w:rStyle w:val="normaltextrun"/>
          <w:rFonts w:ascii="Arial" w:hAnsi="Arial" w:cs="Arial"/>
        </w:rPr>
      </w:pPr>
    </w:p>
    <w:p w14:paraId="5398C331" w14:textId="77777777" w:rsidR="0095272B" w:rsidRPr="00B728DF" w:rsidRDefault="0095272B" w:rsidP="0095272B">
      <w:pPr>
        <w:pStyle w:val="paragraph"/>
        <w:spacing w:before="0" w:beforeAutospacing="0" w:after="0" w:afterAutospacing="0" w:line="276" w:lineRule="auto"/>
        <w:contextualSpacing/>
        <w:mirrorIndents/>
        <w:textAlignment w:val="baseline"/>
        <w:rPr>
          <w:rStyle w:val="normaltextrun"/>
          <w:rFonts w:ascii="Arial" w:hAnsi="Arial" w:cs="Arial"/>
          <w:i/>
          <w:iCs/>
          <w:u w:val="single"/>
        </w:rPr>
      </w:pPr>
      <w:r w:rsidRPr="00B728DF">
        <w:rPr>
          <w:rStyle w:val="normaltextrun"/>
          <w:rFonts w:ascii="Arial" w:hAnsi="Arial" w:cs="Arial"/>
          <w:i/>
          <w:iCs/>
          <w:u w:val="single"/>
        </w:rPr>
        <w:t>Mini review of spatial normalization in patients with glioma</w:t>
      </w:r>
    </w:p>
    <w:p w14:paraId="2685032C" w14:textId="5314D973" w:rsidR="0095272B" w:rsidRPr="00B728DF" w:rsidRDefault="0095272B" w:rsidP="0095272B">
      <w:pPr>
        <w:pStyle w:val="paragraph"/>
        <w:spacing w:before="0" w:beforeAutospacing="0" w:after="0" w:afterAutospacing="0" w:line="276" w:lineRule="auto"/>
        <w:contextualSpacing/>
        <w:mirrorIndents/>
        <w:textAlignment w:val="baseline"/>
        <w:rPr>
          <w:rStyle w:val="normaltextrun"/>
          <w:rFonts w:ascii="Arial" w:hAnsi="Arial" w:cs="Arial"/>
        </w:rPr>
      </w:pPr>
      <w:r w:rsidRPr="00B728DF">
        <w:rPr>
          <w:rStyle w:val="normaltextrun"/>
          <w:rFonts w:ascii="Arial" w:hAnsi="Arial" w:cs="Arial"/>
        </w:rPr>
        <w:t xml:space="preserve">Accurate spatial normalization is important in basic science studies of functional localization as well as clinical decision making. We identified 40 studies that use rs-fMRI and FC analysis in patients with glioma (Table S1). As discussed in previous systemic reviews </w:t>
      </w:r>
      <w:r w:rsidRPr="00B728DF">
        <w:rPr>
          <w:rStyle w:val="normaltextrun"/>
          <w:rFonts w:ascii="Arial" w:hAnsi="Arial" w:cs="Arial"/>
        </w:rPr>
        <w:fldChar w:fldCharType="begin">
          <w:fldData xml:space="preserve">PEVuZE5vdGU+PENpdGU+PEF1dGhvcj5HaGluZGE8L0F1dGhvcj48WWVhcj4yMDE4PC9ZZWFyPjxS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=
</w:fldData>
        </w:fldChar>
      </w:r>
      <w:r w:rsidRPr="00B728DF">
        <w:rPr>
          <w:rStyle w:val="normaltextrun"/>
          <w:rFonts w:ascii="Arial" w:hAnsi="Arial" w:cs="Arial"/>
        </w:rPr>
        <w:instrText xml:space="preserve"> ADDIN EN.CITE </w:instrText>
      </w:r>
      <w:r w:rsidRPr="00B728DF">
        <w:rPr>
          <w:rStyle w:val="normaltextrun"/>
          <w:rFonts w:ascii="Arial" w:hAnsi="Arial" w:cs="Arial"/>
        </w:rPr>
        <w:fldChar w:fldCharType="begin">
          <w:fldData xml:space="preserve">PEVuZE5vdGU+PENpdGU+PEF1dGhvcj5HaGluZGE8L0F1dGhvcj48WWVhcj4yMDE4PC9ZZWFyPjxS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=
</w:fldData>
        </w:fldChar>
      </w:r>
      <w:r w:rsidRPr="00B728DF">
        <w:rPr>
          <w:rStyle w:val="normaltextrun"/>
          <w:rFonts w:ascii="Arial" w:hAnsi="Arial" w:cs="Arial"/>
        </w:rPr>
        <w:instrText xml:space="preserve"> ADDIN EN.CITE.DATA </w:instrText>
      </w:r>
      <w:r w:rsidRPr="00B728DF">
        <w:rPr>
          <w:rStyle w:val="normaltextrun"/>
          <w:rFonts w:ascii="Arial" w:hAnsi="Arial" w:cs="Arial"/>
        </w:rPr>
      </w:r>
      <w:r w:rsidRPr="00B728DF">
        <w:rPr>
          <w:rStyle w:val="normaltextrun"/>
          <w:rFonts w:ascii="Arial" w:hAnsi="Arial" w:cs="Arial"/>
        </w:rPr>
        <w:fldChar w:fldCharType="end"/>
      </w:r>
      <w:r w:rsidRPr="00B728DF">
        <w:rPr>
          <w:rStyle w:val="normaltextrun"/>
          <w:rFonts w:ascii="Arial" w:hAnsi="Arial" w:cs="Arial"/>
        </w:rPr>
      </w:r>
      <w:r w:rsidRPr="00B728DF">
        <w:rPr>
          <w:rStyle w:val="normaltextrun"/>
          <w:rFonts w:ascii="Arial" w:hAnsi="Arial" w:cs="Arial"/>
        </w:rPr>
        <w:fldChar w:fldCharType="separate"/>
      </w:r>
      <w:r w:rsidRPr="00B728DF">
        <w:rPr>
          <w:rStyle w:val="normaltextrun"/>
          <w:rFonts w:ascii="Arial" w:hAnsi="Arial" w:cs="Arial"/>
          <w:noProof/>
        </w:rPr>
        <w:t>[1, 2]</w:t>
      </w:r>
      <w:r w:rsidRPr="00B728DF">
        <w:rPr>
          <w:rStyle w:val="normaltextrun"/>
          <w:rFonts w:ascii="Arial" w:hAnsi="Arial" w:cs="Arial"/>
        </w:rPr>
        <w:fldChar w:fldCharType="end"/>
      </w:r>
      <w:r w:rsidRPr="00B728DF">
        <w:rPr>
          <w:rStyle w:val="normaltextrun"/>
          <w:rFonts w:ascii="Arial" w:hAnsi="Arial" w:cs="Arial"/>
        </w:rPr>
        <w:t>, a variety of methods has been used, which makes generalization across studies challenging. Of the 40 presently identified studies, 12 used affine registration, 10 used either SPM8, SPM12, or DARTEL</w:t>
      </w:r>
      <w:r w:rsidR="003806E8">
        <w:rPr>
          <w:rStyle w:val="normaltextrun"/>
          <w:rFonts w:ascii="Arial" w:hAnsi="Arial" w:cs="Arial"/>
        </w:rPr>
        <w:t xml:space="preserve"> </w:t>
      </w:r>
      <w:r w:rsidR="003806E8">
        <w:rPr>
          <w:rStyle w:val="normaltextrun"/>
          <w:rFonts w:ascii="Arial" w:hAnsi="Arial" w:cs="Arial"/>
        </w:rPr>
        <w:fldChar w:fldCharType="begin"/>
      </w:r>
      <w:r w:rsidR="003806E8">
        <w:rPr>
          <w:rStyle w:val="normaltextrun"/>
          <w:rFonts w:ascii="Arial" w:hAnsi="Arial" w:cs="Arial"/>
        </w:rPr>
        <w:instrText xml:space="preserve"> ADDIN EN.CITE &lt;EndNote&gt;&lt;Cite&gt;&lt;Author&gt;Ashburner&lt;/Author&gt;&lt;Year&gt;2007&lt;/Year&gt;&lt;RecNum&gt;390&lt;/RecNum&gt;&lt;DisplayText&gt;[3]&lt;/DisplayText&gt;&lt;record&gt;&lt;rec-number&gt;390&lt;/rec-number&gt;&lt;foreign-keys&gt;&lt;key app="EN" db-id="wfax90essrtsaqesdfpvd2xyfvvsr9f9ewad" timestamp="1656343811" guid="4a877bcd-31e0-4550-b431-6c2a3db54f50"&gt;390&lt;/key&gt;&lt;/foreign-keys&gt;&lt;ref-type name="Journal Article"&gt;17&lt;/ref-type&gt;&lt;contributors&gt;&lt;authors&gt;&lt;author&gt;Ashburner, John&lt;/author&gt;&lt;/authors&gt;&lt;/contributors&gt;&lt;titles&gt;&lt;title&gt;A fast diffeomorphic image registration algorithm&lt;/title&gt;&lt;secondary-title&gt;NeuroImage&lt;/secondary-title&gt;&lt;/titles&gt;&lt;periodical&gt;&lt;full-title&gt;Neuroimage&lt;/full-title&gt;&lt;/periodical&gt;&lt;pages&gt;95-113&lt;/pages&gt;&lt;volume&gt;38&lt;/volume&gt;&lt;number&gt;1&lt;/number&gt;&lt;keywords&gt;&lt;keyword&gt;notion&lt;/keyword&gt;&lt;/keywords&gt;&lt;dates&gt;&lt;year&gt;2007&lt;/year&gt;&lt;/dates&gt;&lt;urls&gt;&lt;related-urls&gt;&lt;url&gt;https://linkinghub.elsevier.com/retrieve/pii/S1053811907005848&lt;/url&gt;&lt;/related-urls&gt;&lt;/urls&gt;&lt;language&gt;en&lt;/language&gt;&lt;/record&gt;&lt;/Cite&gt;&lt;/EndNote&gt;</w:instrText>
      </w:r>
      <w:r w:rsidR="003806E8">
        <w:rPr>
          <w:rStyle w:val="normaltextrun"/>
          <w:rFonts w:ascii="Arial" w:hAnsi="Arial" w:cs="Arial"/>
        </w:rPr>
        <w:fldChar w:fldCharType="separate"/>
      </w:r>
      <w:r w:rsidR="003806E8">
        <w:rPr>
          <w:rStyle w:val="normaltextrun"/>
          <w:rFonts w:ascii="Arial" w:hAnsi="Arial" w:cs="Arial"/>
          <w:noProof/>
        </w:rPr>
        <w:t>[3]</w:t>
      </w:r>
      <w:r w:rsidR="003806E8">
        <w:rPr>
          <w:rStyle w:val="normaltextrun"/>
          <w:rFonts w:ascii="Arial" w:hAnsi="Arial" w:cs="Arial"/>
        </w:rPr>
        <w:fldChar w:fldCharType="end"/>
      </w:r>
      <w:r w:rsidRPr="00B728DF">
        <w:rPr>
          <w:rStyle w:val="normaltextrun"/>
          <w:rFonts w:ascii="Arial" w:hAnsi="Arial" w:cs="Arial"/>
        </w:rPr>
        <w:t xml:space="preserve"> without cost-function masking, 7 used non-linear registration (e.g., SPM12, DRAMMS</w:t>
      </w:r>
      <w:r w:rsidR="00EA444E">
        <w:rPr>
          <w:rStyle w:val="normaltextrun"/>
          <w:rFonts w:ascii="Arial" w:hAnsi="Arial" w:cs="Arial"/>
        </w:rPr>
        <w:t xml:space="preserve"> </w:t>
      </w:r>
      <w:r w:rsidR="00EA444E">
        <w:rPr>
          <w:rStyle w:val="normaltextrun"/>
          <w:rFonts w:ascii="Arial" w:hAnsi="Arial" w:cs="Arial"/>
        </w:rPr>
        <w:fldChar w:fldCharType="begin"/>
      </w:r>
      <w:r w:rsidR="00EA444E">
        <w:rPr>
          <w:rStyle w:val="normaltextrun"/>
          <w:rFonts w:ascii="Arial" w:hAnsi="Arial" w:cs="Arial"/>
        </w:rPr>
        <w:instrText xml:space="preserve"> ADDIN EN.CITE &lt;EndNote&gt;&lt;Cite&gt;&lt;Author&gt;Ou&lt;/Author&gt;&lt;Year&gt;2011&lt;/Year&gt;&lt;RecNum&gt;392&lt;/RecNum&gt;&lt;DisplayText&gt;[4]&lt;/DisplayText&gt;&lt;record&gt;&lt;rec-number&gt;392&lt;/rec-number&gt;&lt;foreign-keys&gt;&lt;key app="EN" db-id="wfax90essrtsaqesdfpvd2xyfvvsr9f9ewad" timestamp="1656343915" guid="504f2cb6-3bcd-474e-a944-8f339e387575"&gt;392&lt;/key&gt;&lt;/foreign-keys&gt;&lt;ref-type name="Journal Article"&gt;17&lt;/ref-type&gt;&lt;contributors&gt;&lt;authors&gt;&lt;author&gt;Ou, Yangming&lt;/author&gt;&lt;author&gt;Sotiras, Aristeidis&lt;/author&gt;&lt;author&gt;Paragios, Nikos&lt;/author&gt;&lt;author&gt;Davatzikos, Christos&lt;/author&gt;&lt;/authors&gt;&lt;/contributors&gt;&lt;titles&gt;&lt;title&gt;DRAMMS: Deformable Registration via Attribute Matching and Mutual-Saliency Weighting&lt;/title&gt;&lt;secondary-title&gt;Medical image analysis&lt;/secondary-title&gt;&lt;/titles&gt;&lt;periodical&gt;&lt;full-title&gt;Medical image analysis&lt;/full-title&gt;&lt;/periodical&gt;&lt;pages&gt;622-639&lt;/pages&gt;&lt;volume&gt;15&lt;/volume&gt;&lt;number&gt;4&lt;/number&gt;&lt;dates&gt;&lt;year&gt;2011&lt;/year&gt;&lt;/dates&gt;&lt;urls&gt;&lt;related-urls&gt;&lt;url&gt;https://www.ncbi.nlm.nih.gov/pmc/articles/PMC3012150/&lt;/url&gt;&lt;/related-urls&gt;&lt;/urls&gt;&lt;/record&gt;&lt;/Cite&gt;&lt;/EndNote&gt;</w:instrText>
      </w:r>
      <w:r w:rsidR="00EA444E">
        <w:rPr>
          <w:rStyle w:val="normaltextrun"/>
          <w:rFonts w:ascii="Arial" w:hAnsi="Arial" w:cs="Arial"/>
        </w:rPr>
        <w:fldChar w:fldCharType="separate"/>
      </w:r>
      <w:r w:rsidR="00EA444E">
        <w:rPr>
          <w:rStyle w:val="normaltextrun"/>
          <w:rFonts w:ascii="Arial" w:hAnsi="Arial" w:cs="Arial"/>
          <w:noProof/>
        </w:rPr>
        <w:t>[4]</w:t>
      </w:r>
      <w:r w:rsidR="00EA444E">
        <w:rPr>
          <w:rStyle w:val="normaltextrun"/>
          <w:rFonts w:ascii="Arial" w:hAnsi="Arial" w:cs="Arial"/>
        </w:rPr>
        <w:fldChar w:fldCharType="end"/>
      </w:r>
      <w:r w:rsidRPr="00B728DF">
        <w:rPr>
          <w:rStyle w:val="normaltextrun"/>
          <w:rFonts w:ascii="Arial" w:hAnsi="Arial" w:cs="Arial"/>
        </w:rPr>
        <w:t>, ANTs</w:t>
      </w:r>
      <w:r w:rsidR="00FC21E5">
        <w:rPr>
          <w:rStyle w:val="normaltextrun"/>
          <w:rFonts w:ascii="Arial" w:hAnsi="Arial" w:cs="Arial"/>
        </w:rPr>
        <w:t xml:space="preserve"> </w:t>
      </w:r>
      <w:r w:rsidR="00FC21E5">
        <w:rPr>
          <w:rStyle w:val="normaltextrun"/>
          <w:rFonts w:ascii="Arial" w:hAnsi="Arial" w:cs="Arial"/>
        </w:rPr>
        <w:fldChar w:fldCharType="begin"/>
      </w:r>
      <w:r w:rsidR="00FC21E5">
        <w:rPr>
          <w:rStyle w:val="normaltextrun"/>
          <w:rFonts w:ascii="Arial" w:hAnsi="Arial" w:cs="Arial"/>
        </w:rPr>
        <w:instrText xml:space="preserve"> ADDIN EN.CITE &lt;EndNote&gt;&lt;Cite&gt;&lt;Author&gt;Avants&lt;/Author&gt;&lt;Year&gt;2011&lt;/Year&gt;&lt;RecNum&gt;3&lt;/RecNum&gt;&lt;DisplayText&gt;[5]&lt;/DisplayText&gt;&lt;record&gt;&lt;rec-number&gt;3&lt;/rec-number&gt;&lt;foreign-keys&gt;&lt;key app="EN" db-id="wfax90essrtsaqesdfpvd2xyfvvsr9f9ewad" timestamp="1646144929" guid="8627d612-b940-4194-832e-8877ae98c074"&gt;3&lt;/key&gt;&lt;/foreign-keys&gt;&lt;ref-type name="Journal Article"&gt;17&lt;/ref-type&gt;&lt;contributors&gt;&lt;authors&gt;&lt;author&gt;Avants, B. B.&lt;/author&gt;&lt;author&gt;Tustison, N. J.&lt;/author&gt;&lt;author&gt;Song, G.&lt;/author&gt;&lt;author&gt;Cook, P. A.&lt;/author&gt;&lt;author&gt;Klein, A.&lt;/author&gt;&lt;author&gt;Gee, J. C.&lt;/author&gt;&lt;/authors&gt;&lt;/contributors&gt;&lt;auth-address&gt;Penn Image Computing and Science Laboratory, University of Pennsylvania, Philadelphia, PA 19104, USA. avants@grasp.cis.upenn.edu&lt;/auth-address&gt;&lt;titles&gt;&lt;title&gt;A reproducible evaluation of ANTs similarity metric performance in brain image registration&lt;/title&gt;&lt;secondary-title&gt;Neuroimage&lt;/secondary-title&gt;&lt;/titles&gt;&lt;periodical&gt;&lt;full-title&gt;Neuroimage&lt;/full-title&gt;&lt;/periodical&gt;&lt;pages&gt;2033-44&lt;/pages&gt;&lt;volume&gt;54&lt;/volume&gt;&lt;number&gt;3&lt;/number&gt;&lt;edition&gt;2010/09/21&lt;/edition&gt;&lt;keywords&gt;&lt;keyword&gt;Algorithms&lt;/keyword&gt;&lt;keyword&gt;Brain/*anatomy &amp;amp; histology&lt;/keyword&gt;&lt;keyword&gt;Databases, Factual&lt;/keyword&gt;&lt;keyword&gt;Diagnostic Imaging/*methods&lt;/keyword&gt;&lt;keyword&gt;Head/anatomy &amp;amp; histology&lt;/keyword&gt;&lt;keyword&gt;Humans&lt;/keyword&gt;&lt;keyword&gt;Image Processing, Computer-Assisted/*methods&lt;/keyword&gt;&lt;keyword&gt;Linear Models&lt;/keyword&gt;&lt;keyword&gt;Models, Anatomic&lt;/keyword&gt;&lt;keyword&gt;Models, Neurological&lt;/keyword&gt;&lt;keyword&gt;Population&lt;/keyword&gt;&lt;keyword&gt;Reproducibility of Results&lt;/keyword&gt;&lt;keyword&gt;Software&lt;/keyword&gt;&lt;/keywords&gt;&lt;dates&gt;&lt;year&gt;2011&lt;/year&gt;&lt;pub-dates&gt;&lt;date&gt;Feb 1&lt;/date&gt;&lt;/pub-dates&gt;&lt;/dates&gt;&lt;isbn&gt;1095-9572 (Electronic)&amp;#xD;1053-8119 (Linking)&lt;/isbn&gt;&lt;accession-num&gt;20851191&lt;/accession-num&gt;&lt;urls&gt;&lt;related-urls&gt;&lt;url&gt;https://www.ncbi.nlm.nih.gov/pubmed/20851191&lt;/url&gt;&lt;/related-urls&gt;&lt;/urls&gt;&lt;custom2&gt;PMC3065962&lt;/custom2&gt;&lt;electronic-resource-num&gt;10.1016/j.neuroimage.2010.09.025&lt;/electronic-resource-num&gt;&lt;/record&gt;&lt;/Cite&gt;&lt;/EndNote&gt;</w:instrText>
      </w:r>
      <w:r w:rsidR="00FC21E5">
        <w:rPr>
          <w:rStyle w:val="normaltextrun"/>
          <w:rFonts w:ascii="Arial" w:hAnsi="Arial" w:cs="Arial"/>
        </w:rPr>
        <w:fldChar w:fldCharType="separate"/>
      </w:r>
      <w:r w:rsidR="00FC21E5">
        <w:rPr>
          <w:rStyle w:val="normaltextrun"/>
          <w:rFonts w:ascii="Arial" w:hAnsi="Arial" w:cs="Arial"/>
          <w:noProof/>
        </w:rPr>
        <w:t>[5]</w:t>
      </w:r>
      <w:r w:rsidR="00FC21E5">
        <w:rPr>
          <w:rStyle w:val="normaltextrun"/>
          <w:rFonts w:ascii="Arial" w:hAnsi="Arial" w:cs="Arial"/>
        </w:rPr>
        <w:fldChar w:fldCharType="end"/>
      </w:r>
      <w:r w:rsidRPr="00B728DF">
        <w:rPr>
          <w:rStyle w:val="normaltextrun"/>
          <w:rFonts w:ascii="Arial" w:hAnsi="Arial" w:cs="Arial"/>
        </w:rPr>
        <w:t xml:space="preserve">) with either </w:t>
      </w:r>
      <w:r w:rsidR="00FC21E5">
        <w:rPr>
          <w:rStyle w:val="normaltextrun"/>
          <w:rFonts w:ascii="Arial" w:hAnsi="Arial" w:cs="Arial"/>
        </w:rPr>
        <w:t>cost function masking</w:t>
      </w:r>
      <w:r w:rsidRPr="00B728DF">
        <w:rPr>
          <w:rStyle w:val="normaltextrun"/>
          <w:rFonts w:ascii="Arial" w:hAnsi="Arial" w:cs="Arial"/>
        </w:rPr>
        <w:t xml:space="preserve"> or intrinsic weighting options, and 11 did not specify which registration option was used (Table S1). </w:t>
      </w:r>
    </w:p>
    <w:p w14:paraId="4057803D" w14:textId="77DF760E" w:rsidR="0095272B" w:rsidRPr="00B728DF" w:rsidRDefault="0095272B" w:rsidP="0095272B">
      <w:pPr>
        <w:pStyle w:val="paragraph"/>
        <w:spacing w:before="0" w:beforeAutospacing="0" w:after="0" w:afterAutospacing="0" w:line="276" w:lineRule="auto"/>
        <w:contextualSpacing/>
        <w:mirrorIndents/>
        <w:textAlignment w:val="baseline"/>
        <w:rPr>
          <w:rStyle w:val="normaltextrun"/>
          <w:rFonts w:ascii="Arial" w:hAnsi="Arial" w:cs="Arial"/>
        </w:rPr>
      </w:pPr>
    </w:p>
    <w:tbl>
      <w:tblPr>
        <w:tblStyle w:val="PlainTable2"/>
        <w:tblW w:w="1088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325"/>
        <w:gridCol w:w="3420"/>
        <w:gridCol w:w="4141"/>
      </w:tblGrid>
      <w:tr w:rsidR="0095272B" w:rsidRPr="00B728DF" w14:paraId="12A9E98F" w14:textId="77777777" w:rsidTr="00D02151">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25" w:type="dxa"/>
            <w:tcBorders>
              <w:bottom w:val="none" w:sz="0" w:space="0" w:color="auto"/>
            </w:tcBorders>
            <w:vAlign w:val="top"/>
          </w:tcPr>
          <w:p w14:paraId="6AE2FF95" w14:textId="77777777" w:rsidR="0095272B" w:rsidRPr="00B728DF" w:rsidRDefault="0095272B" w:rsidP="002F3F94">
            <w:pPr>
              <w:spacing w:line="276" w:lineRule="auto"/>
              <w:contextualSpacing/>
              <w:mirrorIndents/>
              <w:rPr>
                <w:rFonts w:ascii="Arial" w:hAnsi="Arial" w:cs="Arial"/>
                <w:b/>
              </w:rPr>
            </w:pPr>
            <w:r w:rsidRPr="00B728DF">
              <w:rPr>
                <w:rFonts w:ascii="Arial" w:hAnsi="Arial" w:cs="Arial"/>
                <w:b/>
              </w:rPr>
              <w:t>A. Affine registration</w:t>
            </w:r>
          </w:p>
        </w:tc>
        <w:tc>
          <w:tcPr>
            <w:tcW w:w="3420" w:type="dxa"/>
            <w:tcBorders>
              <w:bottom w:val="none" w:sz="0" w:space="0" w:color="auto"/>
            </w:tcBorders>
          </w:tcPr>
          <w:p w14:paraId="4CA5C378" w14:textId="77777777" w:rsidR="0095272B" w:rsidRPr="00B728DF" w:rsidRDefault="0095272B" w:rsidP="002F3F94">
            <w:pPr>
              <w:spacing w:line="276" w:lineRule="auto"/>
              <w:contextualSpacing/>
              <w:mirrorIndents/>
              <w:cnfStyle w:val="100000000000" w:firstRow="1" w:lastRow="0" w:firstColumn="0" w:lastColumn="0" w:oddVBand="0" w:evenVBand="0" w:oddHBand="0" w:evenHBand="0" w:firstRowFirstColumn="0" w:firstRowLastColumn="0" w:lastRowFirstColumn="0" w:lastRowLastColumn="0"/>
              <w:rPr>
                <w:rFonts w:ascii="Arial" w:hAnsi="Arial" w:cs="Arial"/>
                <w:b/>
                <w:bCs w:val="0"/>
              </w:rPr>
            </w:pPr>
            <w:r w:rsidRPr="00B728DF">
              <w:rPr>
                <w:rFonts w:ascii="Arial" w:hAnsi="Arial" w:cs="Arial"/>
                <w:b/>
              </w:rPr>
              <w:t xml:space="preserve">B. Non-linear registration         </w:t>
            </w:r>
          </w:p>
          <w:p w14:paraId="2173E6ED" w14:textId="3527A305" w:rsidR="0095272B" w:rsidRPr="00B728DF" w:rsidRDefault="0095272B" w:rsidP="002F3F94">
            <w:pPr>
              <w:spacing w:line="276" w:lineRule="auto"/>
              <w:contextualSpacing/>
              <w:mirrorIndents/>
              <w:cnfStyle w:val="100000000000" w:firstRow="1" w:lastRow="0" w:firstColumn="0" w:lastColumn="0" w:oddVBand="0" w:evenVBand="0" w:oddHBand="0" w:evenHBand="0" w:firstRowFirstColumn="0" w:firstRowLastColumn="0" w:lastRowFirstColumn="0" w:lastRowLastColumn="0"/>
              <w:rPr>
                <w:rFonts w:ascii="Arial" w:hAnsi="Arial" w:cs="Arial"/>
                <w:b/>
              </w:rPr>
            </w:pPr>
            <w:r w:rsidRPr="00B728DF">
              <w:rPr>
                <w:rFonts w:ascii="Arial" w:hAnsi="Arial" w:cs="Arial"/>
                <w:b/>
              </w:rPr>
              <w:t>(* with CFM or weighting)</w:t>
            </w:r>
          </w:p>
        </w:tc>
        <w:tc>
          <w:tcPr>
            <w:tcW w:w="4141" w:type="dxa"/>
            <w:tcBorders>
              <w:bottom w:val="none" w:sz="0" w:space="0" w:color="auto"/>
            </w:tcBorders>
            <w:vAlign w:val="top"/>
          </w:tcPr>
          <w:p w14:paraId="766EC5DF" w14:textId="77777777" w:rsidR="0095272B" w:rsidRPr="00B728DF" w:rsidRDefault="0095272B" w:rsidP="002F3F94">
            <w:pPr>
              <w:spacing w:line="276" w:lineRule="auto"/>
              <w:contextualSpacing/>
              <w:mirrorIndents/>
              <w:cnfStyle w:val="100000000000" w:firstRow="1" w:lastRow="0" w:firstColumn="0" w:lastColumn="0" w:oddVBand="0" w:evenVBand="0" w:oddHBand="0" w:evenHBand="0" w:firstRowFirstColumn="0" w:firstRowLastColumn="0" w:lastRowFirstColumn="0" w:lastRowLastColumn="0"/>
              <w:rPr>
                <w:rFonts w:ascii="Arial" w:hAnsi="Arial" w:cs="Arial"/>
                <w:b/>
              </w:rPr>
            </w:pPr>
            <w:r w:rsidRPr="00B728DF">
              <w:rPr>
                <w:rFonts w:ascii="Arial" w:hAnsi="Arial" w:cs="Arial"/>
                <w:b/>
              </w:rPr>
              <w:t>C. Not specified</w:t>
            </w:r>
          </w:p>
        </w:tc>
      </w:tr>
      <w:tr w:rsidR="0095272B" w:rsidRPr="00B728DF" w14:paraId="201C7E34" w14:textId="77777777" w:rsidTr="00D02151">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325" w:type="dxa"/>
            <w:tcBorders>
              <w:top w:val="none" w:sz="0" w:space="0" w:color="auto"/>
              <w:bottom w:val="none" w:sz="0" w:space="0" w:color="auto"/>
            </w:tcBorders>
            <w:vAlign w:val="top"/>
          </w:tcPr>
          <w:p w14:paraId="1B71DC02" w14:textId="724041C5" w:rsidR="0095272B" w:rsidRPr="00B728DF" w:rsidRDefault="0095272B" w:rsidP="002F3F94">
            <w:pPr>
              <w:spacing w:line="276" w:lineRule="auto"/>
              <w:contextualSpacing/>
              <w:mirrorIndents/>
              <w:rPr>
                <w:rFonts w:ascii="Arial" w:hAnsi="Arial" w:cs="Arial"/>
                <w:bCs w:val="0"/>
              </w:rPr>
            </w:pPr>
            <w:r w:rsidRPr="00B728DF">
              <w:rPr>
                <w:rFonts w:ascii="Arial" w:hAnsi="Arial" w:cs="Arial"/>
                <w:bCs w:val="0"/>
                <w:color w:val="000000"/>
              </w:rPr>
              <w:t xml:space="preserve">Huang et al., 2014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&lt;EndNote&gt;&lt;Cite&gt;&lt;Author&gt;Huang&lt;/Author&gt;&lt;Year&gt;2014&lt;/Year&gt;&lt;RecNum&gt;91&lt;/RecNum&gt;&lt;DisplayText&gt;[6]&lt;/DisplayText&gt;&lt;record&gt;&lt;rec-number&gt;91&lt;/rec-number&gt;&lt;foreign-keys&gt;&lt;key app="EN" db-id="wfax90essrtsaqesdfpvd2xyfvvsr9f9ewad" timestamp="1647294388" guid="b2550548-6d25-4f98-b71c-e6b38fe2dba0"&gt;91&lt;/key&gt;&lt;/foreign-keys&gt;&lt;ref-type name="Journal Article"&gt;17&lt;/ref-type&gt;&lt;contributors&gt;&lt;authors&gt;&lt;author&gt;Huang, Qingling&lt;/author&gt;&lt;author&gt;Zhang, Rui&lt;/author&gt;&lt;author&gt;Hu, Xinhua&lt;/author&gt;&lt;author&gt;Ding, Shangwen&lt;/author&gt;&lt;author&gt;Qian, Jingguang&lt;/author&gt;&lt;author&gt;Lei, Ting&lt;/author&gt;&lt;author&gt;Cao, Xuan&lt;/author&gt;&lt;author&gt;Tao, Ling&lt;/author&gt;&lt;author&gt;Qian, Zhiyu&lt;/author&gt;&lt;author&gt;Liu, Hongyi&lt;/author&gt;&lt;/authors&gt;&lt;/contributors&gt;&lt;titles&gt;&lt;title&gt;Disturbed Small-World Networks and Neurocognitive Function in Frontal Lobe Low-Grade Glioma Patients&lt;/title&gt;&lt;secondary-title&gt;PLOS ONE&lt;/secondary-title&gt;&lt;/titles&gt;&lt;periodical&gt;&lt;full-title&gt;PLoS One&lt;/full-title&gt;&lt;abbr-1&gt;PloS one&lt;/abbr-1&gt;&lt;/periodical&gt;&lt;pages&gt;e94095-e94095&lt;/pages&gt;&lt;volume&gt;9&lt;/volume&gt;&lt;number&gt;4&lt;/number&gt;&lt;keywords&gt;&lt;keyword&gt;Cancers and neoplasms&lt;/keyword&gt;&lt;keyword&gt;Clustering coefficients&lt;/keyword&gt;&lt;keyword&gt;Frontal lobe&lt;/keyword&gt;&lt;keyword&gt;Functional magnetic resonance imaging&lt;/keyword&gt;&lt;keyword&gt;Lesions&lt;/keyword&gt;&lt;keyword&gt;Magnetic resonance imaging&lt;/keyword&gt;&lt;keyword&gt;Neural networks&lt;/keyword&gt;&lt;keyword&gt;Small world networks&lt;/keyword&gt;&lt;/keywords&gt;&lt;dates&gt;&lt;year&gt;2014&lt;/year&gt;&lt;pub-dates&gt;&lt;date&gt;2014/4//&lt;/date&gt;&lt;/pub-dates&gt;&lt;/dates&gt;&lt;publisher&gt;Public Library of Science&lt;/publisher&gt;&lt;urls&gt;&lt;related-urls&gt;&lt;url&gt;https://journals.plos.org/plosone/article?id=10.1371/journal.pone.0094095&lt;/url&gt;&lt;/related-urls&gt;&lt;/urls&gt;&lt;electronic-resource-num&gt;10.1371/JOURNAL.PONE.0094095&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[6]</w:t>
            </w:r>
            <w:r w:rsidRPr="00B728DF">
              <w:rPr>
                <w:rFonts w:ascii="Arial" w:hAnsi="Arial" w:cs="Arial"/>
                <w:color w:val="000000"/>
              </w:rPr>
              <w:fldChar w:fldCharType="end"/>
            </w:r>
          </w:p>
        </w:tc>
        <w:tc>
          <w:tcPr>
            <w:tcW w:w="3420" w:type="dxa"/>
            <w:tcBorders>
              <w:top w:val="none" w:sz="0" w:space="0" w:color="auto"/>
              <w:bottom w:val="none" w:sz="0" w:space="0" w:color="auto"/>
            </w:tcBorders>
            <w:vAlign w:val="top"/>
          </w:tcPr>
          <w:p w14:paraId="7A11F005" w14:textId="54630945" w:rsidR="0095272B" w:rsidRPr="00B728DF" w:rsidRDefault="0095272B" w:rsidP="002F3F94">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rPr>
            </w:pPr>
            <w:r w:rsidRPr="00B728DF">
              <w:rPr>
                <w:rFonts w:ascii="Arial" w:hAnsi="Arial" w:cs="Arial"/>
                <w:color w:val="000000"/>
              </w:rPr>
              <w:t xml:space="preserve">Liu et al., 2019 </w:t>
            </w:r>
            <w:r w:rsidRPr="00B728DF">
              <w:rPr>
                <w:rFonts w:ascii="Arial" w:hAnsi="Arial" w:cs="Arial"/>
                <w:color w:val="000000"/>
              </w:rPr>
              <w:fldChar w:fldCharType="begin">
                <w:fldData xml:space="preserve">PEVuZE5vdGU+PENpdGU+PEF1dGhvcj5MaXU8L0F1dGhvcj48WWVhcj4yMDE5PC9ZZWFyPjxSZWNO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</w:fldData>
              </w:fldChar>
            </w:r>
            <w:r w:rsidR="00FC21E5">
              <w:rPr>
                <w:rFonts w:ascii="Arial" w:hAnsi="Arial" w:cs="Arial"/>
                <w:color w:val="000000"/>
              </w:rPr>
              <w:instrText xml:space="preserve"> ADDIN EN.CITE </w:instrText>
            </w:r>
            <w:r w:rsidR="00FC21E5">
              <w:rPr>
                <w:rFonts w:ascii="Arial" w:hAnsi="Arial" w:cs="Arial"/>
                <w:color w:val="000000"/>
              </w:rPr>
              <w:fldChar w:fldCharType="begin">
                <w:fldData xml:space="preserve">PEVuZE5vdGU+PENpdGU+PEF1dGhvcj5MaXU8L0F1dGhvcj48WWVhcj4yMDE5PC9ZZWFyPjxSZWNO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</w:fldData>
              </w:fldChar>
            </w:r>
            <w:r w:rsidR="00FC21E5">
              <w:rPr>
                <w:rFonts w:ascii="Arial" w:hAnsi="Arial" w:cs="Arial"/>
                <w:color w:val="000000"/>
              </w:rPr>
              <w:instrText xml:space="preserve"> ADDIN EN.CITE.DATA </w:instrText>
            </w:r>
            <w:r w:rsidR="00FC21E5">
              <w:rPr>
                <w:rFonts w:ascii="Arial" w:hAnsi="Arial" w:cs="Arial"/>
                <w:color w:val="000000"/>
              </w:rPr>
            </w:r>
            <w:r w:rsidR="00FC21E5">
              <w:rPr>
                <w:rFonts w:ascii="Arial" w:hAnsi="Arial" w:cs="Arial"/>
                <w:color w:val="000000"/>
              </w:rPr>
              <w:fldChar w:fldCharType="end"/>
            </w:r>
            <w:r w:rsidRPr="00B728DF">
              <w:rPr>
                <w:rFonts w:ascii="Arial" w:hAnsi="Arial" w:cs="Arial"/>
                <w:color w:val="000000"/>
              </w:rPr>
              <w:fldChar w:fldCharType="separate"/>
            </w:r>
            <w:r w:rsidR="00FC21E5">
              <w:rPr>
                <w:rFonts w:ascii="Arial" w:hAnsi="Arial" w:cs="Arial"/>
                <w:noProof/>
                <w:color w:val="000000"/>
              </w:rPr>
              <w:t>[7]</w:t>
            </w:r>
            <w:r w:rsidRPr="00B728DF">
              <w:rPr>
                <w:rFonts w:ascii="Arial" w:hAnsi="Arial" w:cs="Arial"/>
                <w:color w:val="000000"/>
              </w:rPr>
              <w:fldChar w:fldCharType="end"/>
            </w:r>
          </w:p>
        </w:tc>
        <w:tc>
          <w:tcPr>
            <w:tcW w:w="4141" w:type="dxa"/>
            <w:tcBorders>
              <w:top w:val="none" w:sz="0" w:space="0" w:color="auto"/>
              <w:bottom w:val="none" w:sz="0" w:space="0" w:color="auto"/>
            </w:tcBorders>
            <w:vAlign w:val="top"/>
          </w:tcPr>
          <w:p w14:paraId="1D31F1F8" w14:textId="3DCFE875" w:rsidR="0095272B" w:rsidRPr="00B728DF" w:rsidRDefault="0095272B" w:rsidP="002F3F94">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rPr>
            </w:pPr>
            <w:r w:rsidRPr="00B728DF">
              <w:rPr>
                <w:rFonts w:ascii="Arial" w:hAnsi="Arial" w:cs="Arial"/>
                <w:color w:val="000000"/>
              </w:rPr>
              <w:t xml:space="preserve">Zhang et al., 2016 </w:t>
            </w:r>
            <w:r w:rsidRPr="00B728DF">
              <w:rPr>
                <w:rFonts w:ascii="Arial" w:hAnsi="Arial" w:cs="Arial"/>
                <w:color w:val="000000"/>
              </w:rPr>
              <w:fldChar w:fldCharType="begin">
                <w:fldData xml:space="preserve">PEVuZE5vdGU+PENpdGU+PEF1dGhvcj5aaGFuZzwvQXV0aG9yPjxZZWFyPjIwMTY8L1llYXI+PFJl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</w:fldData>
              </w:fldChar>
            </w:r>
            <w:r w:rsidR="00FC21E5">
              <w:rPr>
                <w:rFonts w:ascii="Arial" w:hAnsi="Arial" w:cs="Arial"/>
                <w:color w:val="000000"/>
              </w:rPr>
              <w:instrText xml:space="preserve"> ADDIN EN.CITE </w:instrText>
            </w:r>
            <w:r w:rsidR="00FC21E5">
              <w:rPr>
                <w:rFonts w:ascii="Arial" w:hAnsi="Arial" w:cs="Arial"/>
                <w:color w:val="000000"/>
              </w:rPr>
              <w:fldChar w:fldCharType="begin">
                <w:fldData xml:space="preserve">PEVuZE5vdGU+PENpdGU+PEF1dGhvcj5aaGFuZzwvQXV0aG9yPjxZZWFyPjIwMTY8L1llYXI+PFJl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</w:fldData>
              </w:fldChar>
            </w:r>
            <w:r w:rsidR="00FC21E5">
              <w:rPr>
                <w:rFonts w:ascii="Arial" w:hAnsi="Arial" w:cs="Arial"/>
                <w:color w:val="000000"/>
              </w:rPr>
              <w:instrText xml:space="preserve"> ADDIN EN.CITE.DATA </w:instrText>
            </w:r>
            <w:r w:rsidR="00FC21E5">
              <w:rPr>
                <w:rFonts w:ascii="Arial" w:hAnsi="Arial" w:cs="Arial"/>
                <w:color w:val="000000"/>
              </w:rPr>
            </w:r>
            <w:r w:rsidR="00FC21E5">
              <w:rPr>
                <w:rFonts w:ascii="Arial" w:hAnsi="Arial" w:cs="Arial"/>
                <w:color w:val="000000"/>
              </w:rPr>
              <w:fldChar w:fldCharType="end"/>
            </w:r>
            <w:r w:rsidRPr="00B728DF">
              <w:rPr>
                <w:rFonts w:ascii="Arial" w:hAnsi="Arial" w:cs="Arial"/>
                <w:color w:val="000000"/>
              </w:rPr>
              <w:fldChar w:fldCharType="separate"/>
            </w:r>
            <w:r w:rsidR="00FC21E5">
              <w:rPr>
                <w:rFonts w:ascii="Arial" w:hAnsi="Arial" w:cs="Arial"/>
                <w:noProof/>
                <w:color w:val="000000"/>
              </w:rPr>
              <w:t>[8]</w:t>
            </w:r>
            <w:r w:rsidRPr="00B728DF">
              <w:rPr>
                <w:rFonts w:ascii="Arial" w:hAnsi="Arial" w:cs="Arial"/>
                <w:color w:val="000000"/>
              </w:rPr>
              <w:fldChar w:fldCharType="end"/>
            </w:r>
          </w:p>
        </w:tc>
      </w:tr>
      <w:tr w:rsidR="0095272B" w:rsidRPr="00B728DF" w14:paraId="5A4486F4" w14:textId="77777777" w:rsidTr="00D02151">
        <w:trPr>
          <w:trHeight w:val="273"/>
        </w:trPr>
        <w:tc>
          <w:tcPr>
            <w:cnfStyle w:val="001000000000" w:firstRow="0" w:lastRow="0" w:firstColumn="1" w:lastColumn="0" w:oddVBand="0" w:evenVBand="0" w:oddHBand="0" w:evenHBand="0" w:firstRowFirstColumn="0" w:firstRowLastColumn="0" w:lastRowFirstColumn="0" w:lastRowLastColumn="0"/>
            <w:tcW w:w="3325" w:type="dxa"/>
            <w:vAlign w:val="top"/>
          </w:tcPr>
          <w:p w14:paraId="002252D5" w14:textId="0331E229" w:rsidR="0095272B" w:rsidRPr="00B728DF" w:rsidRDefault="0095272B" w:rsidP="002F3F94">
            <w:pPr>
              <w:spacing w:line="276" w:lineRule="auto"/>
              <w:contextualSpacing/>
              <w:mirrorIndents/>
              <w:rPr>
                <w:rFonts w:ascii="Arial" w:hAnsi="Arial" w:cs="Arial"/>
                <w:bCs w:val="0"/>
              </w:rPr>
            </w:pPr>
            <w:r w:rsidRPr="00B728DF">
              <w:rPr>
                <w:rFonts w:ascii="Arial" w:hAnsi="Arial" w:cs="Arial"/>
                <w:bCs w:val="0"/>
                <w:color w:val="000000"/>
              </w:rPr>
              <w:t xml:space="preserve">Harris et al., 2014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&lt;EndNote&gt;&lt;Cite&gt;&lt;Author&gt;Harris&lt;/Author&gt;&lt;Year&gt;2014&lt;/Year&gt;&lt;RecNum&gt;22&lt;/RecNum&gt;&lt;DisplayText&gt;[9]&lt;/DisplayText&gt;&lt;record&gt;&lt;rec-number&gt;22&lt;/rec-number&gt;&lt;foreign-keys&gt;&lt;key app="EN" db-id="wfax90essrtsaqesdfpvd2xyfvvsr9f9ewad" timestamp="1646144929" guid="40750afd-50f7-4924-9694-6252cc7b1cb8"&gt;22&lt;/key&gt;&lt;/foreign-keys&gt;&lt;ref-type name="Journal Article"&gt;17&lt;/ref-type&gt;&lt;contributors&gt;&lt;authors&gt;&lt;author&gt;Harris, R. J.&lt;/author&gt;&lt;author&gt;Bookheimer, S. Y.&lt;/author&gt;&lt;author&gt;Cloughesy, T. F.&lt;/author&gt;&lt;author&gt;Kim, H. J.&lt;/author&gt;&lt;author&gt;Pope, W. B.&lt;/author&gt;&lt;author&gt;Lai, A.&lt;/author&gt;&lt;author&gt;Nghiemphu, P. L.&lt;/author&gt;&lt;author&gt;Liau, L. M.&lt;/author&gt;&lt;author&gt;Ellingson, B. M.&lt;/author&gt;&lt;/authors&gt;&lt;/contributors&gt;&lt;titles&gt;&lt;title&gt;Altered functional connectivity of the default mode network in diffuse gliomas measured with pseudo-resting state fMRI&lt;/title&gt;&lt;secondary-title&gt;J Neurooncol&lt;/secondary-title&gt;&lt;/titles&gt;&lt;periodical&gt;&lt;full-title&gt;J Neurooncol&lt;/full-title&gt;&lt;/periodical&gt;&lt;pages&gt;373-9&lt;/pages&gt;&lt;volume&gt;116&lt;/volume&gt;&lt;number&gt;2&lt;/number&gt;&lt;edition&gt;2013/11/16&lt;/edition&gt;&lt;keywords&gt;&lt;keyword&gt;Analysis of Variance&lt;/keyword&gt;&lt;keyword&gt;Brain/blood supply/*physiopathology&lt;/keyword&gt;&lt;keyword&gt;Brain Neoplasms/*pathology&lt;/keyword&gt;&lt;keyword&gt;Female&lt;/keyword&gt;&lt;keyword&gt;Glioma/*pathology&lt;/keyword&gt;&lt;keyword&gt;Humans&lt;/keyword&gt;&lt;keyword&gt;Image Processing, Computer-Assisted&lt;/keyword&gt;&lt;keyword&gt;Magnetic Resonance Imaging&lt;/keyword&gt;&lt;keyword&gt;Male&lt;/keyword&gt;&lt;keyword&gt;Middle Aged&lt;/keyword&gt;&lt;keyword&gt;Nerve Net/blood supply/*physiopathology&lt;/keyword&gt;&lt;keyword&gt;Neural Pathways/blood supply/*physiopathology&lt;/keyword&gt;&lt;keyword&gt;Oxygen/blood&lt;/keyword&gt;&lt;keyword&gt;*Rest&lt;/keyword&gt;&lt;keyword&gt;Survival Analysis&lt;/keyword&gt;&lt;/keywords&gt;&lt;dates&gt;&lt;year&gt;2014&lt;/year&gt;&lt;pub-dates&gt;&lt;date&gt;Jan&lt;/date&gt;&lt;/pub-dates&gt;&lt;/dates&gt;&lt;isbn&gt;1573-7373 (Electronic)&amp;#xD;0167-594X (Linking)&lt;/isbn&gt;&lt;accession-num&gt;24234804&lt;/accession-num&gt;&lt;urls&gt;&lt;related-urls&gt;&lt;url&gt;https://www.ncbi.nlm.nih.gov/pubmed/24234804&lt;/url&gt;&lt;/related-urls&gt;&lt;/urls&gt;&lt;electronic-resource-num&gt;10.1007/s11060-013-1304-2&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[9]</w:t>
            </w:r>
            <w:r w:rsidRPr="00B728DF">
              <w:rPr>
                <w:rFonts w:ascii="Arial" w:hAnsi="Arial" w:cs="Arial"/>
                <w:color w:val="000000"/>
              </w:rPr>
              <w:fldChar w:fldCharType="end"/>
            </w:r>
          </w:p>
        </w:tc>
        <w:tc>
          <w:tcPr>
            <w:tcW w:w="3420" w:type="dxa"/>
            <w:vAlign w:val="top"/>
          </w:tcPr>
          <w:p w14:paraId="3FD062DC" w14:textId="260D073B" w:rsidR="0095272B" w:rsidRPr="00B728DF" w:rsidRDefault="0095272B" w:rsidP="002F3F94">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rPr>
            </w:pPr>
            <w:r w:rsidRPr="00B728DF">
              <w:rPr>
                <w:rFonts w:ascii="Arial" w:hAnsi="Arial" w:cs="Arial"/>
                <w:color w:val="000000"/>
              </w:rPr>
              <w:t xml:space="preserve">van Dokkum et al., 2019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&lt;EndNote&gt;&lt;Cite&gt;&lt;Author&gt;van Dokkum&lt;/Author&gt;&lt;Year&gt;2019&lt;/Year&gt;&lt;RecNum&gt;76&lt;/RecNum&gt;&lt;DisplayText&gt;[10]&lt;/DisplayText&gt;&lt;record&gt;&lt;rec-number&gt;76&lt;/rec-number&gt;&lt;foreign-keys&gt;&lt;key app="EN" db-id="wfax90essrtsaqesdfpvd2xyfvvsr9f9ewad" timestamp="1647294388" guid="824925e1-3054-439b-bd4e-c13370d66b46"&gt;76&lt;/key&gt;&lt;/foreign-keys&gt;&lt;ref-type name="Journal Article"&gt;17&lt;/ref-type&gt;&lt;contributors&gt;&lt;authors&gt;&lt;author&gt;van Dokkum, L. E. H.&lt;/author&gt;&lt;author&gt;Moritz Gasser, S.&lt;/author&gt;&lt;author&gt;Deverdun, J.&lt;/author&gt;&lt;author&gt;Herbet, G.&lt;/author&gt;&lt;author&gt;Mura, T.&lt;/author&gt;&lt;author&gt;D&amp;apos;Agata, B.&lt;/author&gt;&lt;author&gt;Picot, M. C.&lt;/author&gt;&lt;author&gt;Menjot de Champfleur, N.&lt;/author&gt;&lt;author&gt;Duffau, H.&lt;/author&gt;&lt;author&gt;Molino, F.&lt;/author&gt;&lt;author&gt;le Bars, E.&lt;/author&gt;&lt;/authors&gt;&lt;/contributors&gt;&lt;titles&gt;&lt;title&gt;Resting state network plasticity related to picture naming in low-grade glioma patients before and after resection&lt;/title&gt;&lt;secondary-title&gt;NeuroImage: Clinical&lt;/secondary-title&gt;&lt;/titles&gt;&lt;periodical&gt;&lt;full-title&gt;NeuroImage: Clinical&lt;/full-title&gt;&lt;/periodical&gt;&lt;pages&gt;102010-102010&lt;/pages&gt;&lt;volume&gt;24&lt;/volume&gt;&lt;keywords&gt;&lt;keyword&gt;Connectivity&lt;/keyword&gt;&lt;keyword&gt;Glioma&lt;/keyword&gt;&lt;keyword&gt;Neurosurgery&lt;/keyword&gt;&lt;keyword&gt;Picture naming&lt;/keyword&gt;&lt;keyword&gt;Plasticity&lt;/keyword&gt;&lt;keyword&gt;Resting state&lt;/keyword&gt;&lt;/keywords&gt;&lt;dates&gt;&lt;year&gt;2019&lt;/year&gt;&lt;pub-dates&gt;&lt;date&gt;2019/1//&lt;/date&gt;&lt;/pub-dates&gt;&lt;/dates&gt;&lt;publisher&gt;Elsevier&lt;/publisher&gt;&lt;urls&gt;&lt;/urls&gt;&lt;electronic-resource-num&gt;10.1016/J.NICL.2019.102010&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[10]</w:t>
            </w:r>
            <w:r w:rsidRPr="00B728DF">
              <w:rPr>
                <w:rFonts w:ascii="Arial" w:hAnsi="Arial" w:cs="Arial"/>
                <w:color w:val="000000"/>
              </w:rPr>
              <w:fldChar w:fldCharType="end"/>
            </w:r>
          </w:p>
        </w:tc>
        <w:tc>
          <w:tcPr>
            <w:tcW w:w="4141" w:type="dxa"/>
            <w:vAlign w:val="top"/>
          </w:tcPr>
          <w:p w14:paraId="386D7594" w14:textId="7907A2AD" w:rsidR="0095272B" w:rsidRPr="00B728DF" w:rsidRDefault="0095272B" w:rsidP="002F3F94">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rPr>
            </w:pPr>
            <w:r w:rsidRPr="00B728DF">
              <w:rPr>
                <w:rFonts w:ascii="Arial" w:hAnsi="Arial" w:cs="Arial"/>
                <w:color w:val="000000"/>
              </w:rPr>
              <w:t xml:space="preserve">Yahyavi-Firouz-Abadi et al., 2017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&lt;EndNote&gt;&lt;Cite&gt;&lt;Author&gt;Yahyavi-Firouz-Abadi&lt;/Author&gt;&lt;Year&gt;2017&lt;/Year&gt;&lt;RecNum&gt;89&lt;/RecNum&gt;&lt;DisplayText&gt;[11]&lt;/DisplayText&gt;&lt;record&gt;&lt;rec-number&gt;89&lt;/rec-number&gt;&lt;foreign-keys&gt;&lt;key app="EN" db-id="wfax90essrtsaqesdfpvd2xyfvvsr9f9ewad" timestamp="1647294388" guid="ca416b4b-dc48-4d79-8586-0db293bf7cc0"&gt;89&lt;/key&gt;&lt;/foreign-keys&gt;&lt;ref-type name="Journal Article"&gt;17&lt;/ref-type&gt;&lt;contributors&gt;&lt;authors&gt;&lt;author&gt;Yahyavi-Firouz-Abadi, N.&lt;/author&gt;&lt;author&gt;Pillai, J. J.&lt;/author&gt;&lt;author&gt;Lindquist, M. A.&lt;/author&gt;&lt;author&gt;Calhoun, V. D.&lt;/author&gt;&lt;author&gt;Agarwal, S.&lt;/author&gt;&lt;author&gt;Airan, R. D.&lt;/author&gt;&lt;author&gt;Caffo, B.&lt;/author&gt;&lt;author&gt;Gujar, S. K.&lt;/author&gt;&lt;author&gt;Sair, H. I.&lt;/author&gt;&lt;/authors&gt;&lt;/contributors&gt;&lt;titles&gt;&lt;title&gt;Presurgical Brain Mapping of the Ventral Somatomotor Network in Patients with Brain Tumors Using Resting-State fMRI&lt;/title&gt;&lt;secondary-title&gt;American Journal of Neuroradiology&lt;/secondary-title&gt;&lt;/titles&gt;&lt;periodical&gt;&lt;full-title&gt;American Journal of Neuroradiology&lt;/full-title&gt;&lt;/periodical&gt;&lt;pages&gt;1006-1012&lt;/pages&gt;&lt;volume&gt;38&lt;/volume&gt;&lt;number&gt;5&lt;/number&gt;&lt;dates&gt;&lt;year&gt;2017&lt;/year&gt;&lt;pub-dates&gt;&lt;date&gt;2017/5//&lt;/date&gt;&lt;/pub-dates&gt;&lt;/dates&gt;&lt;publisher&gt;American Journal of Neuroradiology&lt;/publisher&gt;&lt;urls&gt;&lt;related-urls&gt;&lt;url&gt;http://www.ajnr.org/content/38/5/1006&lt;/url&gt;&lt;url&gt;http://www.ajnr.org/content/38/5/1006.abstract&lt;/url&gt;&lt;/related-urls&gt;&lt;/urls&gt;&lt;electronic-resource-num&gt;10.3174/AJNR.A5132&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[11]</w:t>
            </w:r>
            <w:r w:rsidRPr="00B728DF">
              <w:rPr>
                <w:rFonts w:ascii="Arial" w:hAnsi="Arial" w:cs="Arial"/>
                <w:color w:val="000000"/>
              </w:rPr>
              <w:fldChar w:fldCharType="end"/>
            </w:r>
          </w:p>
        </w:tc>
      </w:tr>
      <w:tr w:rsidR="0095272B" w:rsidRPr="00B728DF" w14:paraId="3C4BB020" w14:textId="77777777" w:rsidTr="00D02151">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325" w:type="dxa"/>
            <w:tcBorders>
              <w:top w:val="none" w:sz="0" w:space="0" w:color="auto"/>
              <w:bottom w:val="none" w:sz="0" w:space="0" w:color="auto"/>
            </w:tcBorders>
            <w:vAlign w:val="top"/>
          </w:tcPr>
          <w:p w14:paraId="11FA36D4" w14:textId="00E257A5" w:rsidR="0095272B" w:rsidRPr="00B728DF" w:rsidRDefault="0095272B" w:rsidP="002F3F94">
            <w:pPr>
              <w:spacing w:line="276" w:lineRule="auto"/>
              <w:contextualSpacing/>
              <w:mirrorIndents/>
              <w:rPr>
                <w:rFonts w:ascii="Arial" w:hAnsi="Arial" w:cs="Arial"/>
                <w:bCs w:val="0"/>
              </w:rPr>
            </w:pPr>
            <w:r w:rsidRPr="00B728DF">
              <w:rPr>
                <w:rFonts w:ascii="Arial" w:hAnsi="Arial" w:cs="Arial"/>
                <w:bCs w:val="0"/>
                <w:color w:val="000000"/>
              </w:rPr>
              <w:t xml:space="preserve">Maesawa et al., 2015 </w:t>
            </w:r>
            <w:r w:rsidRPr="00B728DF">
              <w:rPr>
                <w:rFonts w:ascii="Arial" w:hAnsi="Arial" w:cs="Arial"/>
                <w:color w:val="000000"/>
              </w:rPr>
              <w:fldChar w:fldCharType="begin">
                <w:fldData xml:space="preserve">PEVuZE5vdGU+PENpdGU+PEF1dGhvcj5NYWVzYXdhPC9BdXRob3I+PFllYXI+MjAxNTwvWWVhcj48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==
</w:fldData>
              </w:fldChar>
            </w:r>
            <w:r w:rsidR="00FC21E5">
              <w:rPr>
                <w:rFonts w:ascii="Arial" w:hAnsi="Arial" w:cs="Arial"/>
                <w:color w:val="000000"/>
              </w:rPr>
              <w:instrText xml:space="preserve"> ADDIN EN.CITE </w:instrText>
            </w:r>
            <w:r w:rsidR="00FC21E5">
              <w:rPr>
                <w:rFonts w:ascii="Arial" w:hAnsi="Arial" w:cs="Arial"/>
                <w:color w:val="000000"/>
              </w:rPr>
              <w:fldChar w:fldCharType="begin">
                <w:fldData xml:space="preserve">PEVuZE5vdGU+PENpdGU+PEF1dGhvcj5NYWVzYXdhPC9BdXRob3I+PFllYXI+MjAxNTwvWWVhcj48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==
</w:fldData>
              </w:fldChar>
            </w:r>
            <w:r w:rsidR="00FC21E5">
              <w:rPr>
                <w:rFonts w:ascii="Arial" w:hAnsi="Arial" w:cs="Arial"/>
                <w:color w:val="000000"/>
              </w:rPr>
              <w:instrText xml:space="preserve"> ADDIN EN.CITE.DATA </w:instrText>
            </w:r>
            <w:r w:rsidR="00FC21E5">
              <w:rPr>
                <w:rFonts w:ascii="Arial" w:hAnsi="Arial" w:cs="Arial"/>
                <w:color w:val="000000"/>
              </w:rPr>
            </w:r>
            <w:r w:rsidR="00FC21E5">
              <w:rPr>
                <w:rFonts w:ascii="Arial" w:hAnsi="Arial" w:cs="Arial"/>
                <w:color w:val="000000"/>
              </w:rPr>
              <w:fldChar w:fldCharType="end"/>
            </w:r>
            <w:r w:rsidRPr="00B728DF">
              <w:rPr>
                <w:rFonts w:ascii="Arial" w:hAnsi="Arial" w:cs="Arial"/>
                <w:color w:val="000000"/>
              </w:rPr>
              <w:fldChar w:fldCharType="separate"/>
            </w:r>
            <w:r w:rsidR="00FC21E5">
              <w:rPr>
                <w:rFonts w:ascii="Arial" w:hAnsi="Arial" w:cs="Arial"/>
                <w:noProof/>
                <w:color w:val="000000"/>
              </w:rPr>
              <w:t>[12]</w:t>
            </w:r>
            <w:r w:rsidRPr="00B728DF">
              <w:rPr>
                <w:rFonts w:ascii="Arial" w:hAnsi="Arial" w:cs="Arial"/>
                <w:color w:val="000000"/>
              </w:rPr>
              <w:fldChar w:fldCharType="end"/>
            </w:r>
          </w:p>
        </w:tc>
        <w:tc>
          <w:tcPr>
            <w:tcW w:w="3420" w:type="dxa"/>
            <w:tcBorders>
              <w:top w:val="none" w:sz="0" w:space="0" w:color="auto"/>
              <w:bottom w:val="none" w:sz="0" w:space="0" w:color="auto"/>
            </w:tcBorders>
            <w:vAlign w:val="top"/>
          </w:tcPr>
          <w:p w14:paraId="471623FA" w14:textId="295FFBA6" w:rsidR="0095272B" w:rsidRPr="00B728DF" w:rsidRDefault="0095272B" w:rsidP="002F3F94">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rPr>
            </w:pPr>
            <w:r w:rsidRPr="00B728DF">
              <w:rPr>
                <w:rFonts w:ascii="Arial" w:hAnsi="Arial" w:cs="Arial"/>
                <w:color w:val="000000"/>
              </w:rPr>
              <w:t xml:space="preserve">Gohel et al., 2019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&lt;EndNote&gt;&lt;Cite&gt;&lt;Author&gt;Gohel&lt;/Author&gt;&lt;Year&gt;2019&lt;/Year&gt;&lt;RecNum&gt;80&lt;/RecNum&gt;&lt;DisplayText&gt;[13]&lt;/DisplayText&gt;&lt;record&gt;&lt;rec-number&gt;80&lt;/rec-number&gt;&lt;foreign-keys&gt;&lt;key app="EN" db-id="wfax90essrtsaqesdfpvd2xyfvvsr9f9ewad" timestamp="1647294388" guid="96fa7787-cb6f-4a7a-991d-4aac1ebb91a7"&gt;80&lt;/key&gt;&lt;/foreign-keys&gt;&lt;ref-type name="Journal Article"&gt;17&lt;/ref-type&gt;&lt;contributors&gt;&lt;authors&gt;&lt;author&gt;Gohel, S.&lt;/author&gt;&lt;author&gt;Laino, M. E.&lt;/author&gt;&lt;author&gt;Rajeev-Kumar, G.&lt;/author&gt;&lt;author&gt;Jenabi, M.&lt;/author&gt;&lt;author&gt;Peck, K.&lt;/author&gt;&lt;author&gt;Hatzoglou, V.&lt;/author&gt;&lt;author&gt;Tabar, V.&lt;/author&gt;&lt;author&gt;Holodny, A. I.&lt;/author&gt;&lt;author&gt;Vachha, B.&lt;/author&gt;&lt;/authors&gt;&lt;/contributors&gt;&lt;titles&gt;&lt;title&gt;Resting-State Functional Connectivity of the Middle Frontal Gyrus Can Predict Language Lateralization in Patients with Brain Tumors&lt;/title&gt;&lt;secondary-title&gt;American Journal of Neuroradiology&lt;/secondary-title&gt;&lt;/titles&gt;&lt;periodical&gt;&lt;full-title&gt;American Journal of Neuroradiology&lt;/full-title&gt;&lt;/periodical&gt;&lt;pages&gt;319-325&lt;/pages&gt;&lt;volume&gt;40&lt;/volume&gt;&lt;number&gt;2&lt;/number&gt;&lt;dates&gt;&lt;year&gt;2019&lt;/year&gt;&lt;pub-dates&gt;&lt;date&gt;2019/2//&lt;/date&gt;&lt;/pub-dates&gt;&lt;/dates&gt;&lt;publisher&gt;American Journal of Neuroradiology&lt;/publisher&gt;&lt;urls&gt;&lt;related-urls&gt;&lt;url&gt;http://www.ajnr.org/content/40/2/319&lt;/url&gt;&lt;url&gt;http://www.ajnr.org/content/40/2/319.abstract&lt;/url&gt;&lt;/related-urls&gt;&lt;/urls&gt;&lt;electronic-resource-num&gt;10.3174/AJNR.A5932&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[13]</w:t>
            </w:r>
            <w:r w:rsidRPr="00B728DF">
              <w:rPr>
                <w:rFonts w:ascii="Arial" w:hAnsi="Arial" w:cs="Arial"/>
                <w:color w:val="000000"/>
              </w:rPr>
              <w:fldChar w:fldCharType="end"/>
            </w:r>
          </w:p>
        </w:tc>
        <w:tc>
          <w:tcPr>
            <w:tcW w:w="4141" w:type="dxa"/>
            <w:tcBorders>
              <w:top w:val="none" w:sz="0" w:space="0" w:color="auto"/>
              <w:bottom w:val="none" w:sz="0" w:space="0" w:color="auto"/>
            </w:tcBorders>
            <w:vAlign w:val="top"/>
          </w:tcPr>
          <w:p w14:paraId="376F1A2B" w14:textId="079D1BD8" w:rsidR="0095272B" w:rsidRPr="00B728DF" w:rsidRDefault="0095272B" w:rsidP="002F3F94">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rPr>
            </w:pPr>
            <w:r w:rsidRPr="00B728DF">
              <w:rPr>
                <w:rFonts w:ascii="Arial" w:hAnsi="Arial" w:cs="Arial"/>
                <w:color w:val="000000"/>
              </w:rPr>
              <w:t xml:space="preserve">Vassal et al., 2017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&lt;EndNote&gt;&lt;Cite&gt;&lt;Author&gt;Vassal&lt;/Author&gt;&lt;Year&gt;2017&lt;/Year&gt;&lt;RecNum&gt;83&lt;/RecNum&gt;&lt;DisplayText&gt;[14]&lt;/DisplayText&gt;&lt;record&gt;&lt;rec-number&gt;83&lt;/rec-number&gt;&lt;foreign-keys&gt;&lt;key app="EN" db-id="wfax90essrtsaqesdfpvd2xyfvvsr9f9ewad" timestamp="1647294388" guid="66dea119-4fe7-4472-a00e-3cf877cc061b"&gt;83&lt;/key&gt;&lt;/foreign-keys&gt;&lt;ref-type name="Journal Article"&gt;17&lt;/ref-type&gt;&lt;contributors&gt;&lt;authors&gt;&lt;author&gt;Vassal, Matthieu&lt;/author&gt;&lt;author&gt;Charroud, Céline&lt;/author&gt;&lt;author&gt;Deverdun, Jérémy&lt;/author&gt;&lt;author&gt;Le Bars, Emmanuelle&lt;/author&gt;&lt;author&gt;Molino, François&lt;/author&gt;&lt;author&gt;Bonnetblanc, Francois&lt;/author&gt;&lt;author&gt;Boyer, Anthony&lt;/author&gt;&lt;author&gt;Dutta, Anirban&lt;/author&gt;&lt;author&gt;Herbet, Guillaume&lt;/author&gt;&lt;author&gt;Moritz-Gasser, Sylvie&lt;/author&gt;&lt;author&gt;Bonafé, Alain&lt;/author&gt;&lt;author&gt;Duffau, Hugues&lt;/author&gt;&lt;author&gt;De Champfleur, Nicolas Menjot&lt;/author&gt;&lt;/authors&gt;&lt;/contributors&gt;&lt;titles&gt;&lt;title&gt;Recovery of functional connectivity of the sensorimotor network after surgery for diffuse low-grade gliomas involving the supplementary motor area&lt;/title&gt;&lt;secondary-title&gt;Journal of Neurosurgery&lt;/secondary-title&gt;&lt;/titles&gt;&lt;periodical&gt;&lt;full-title&gt;Journal of Neurosurgery&lt;/full-title&gt;&lt;/periodical&gt;&lt;pages&gt;1181-1190&lt;/pages&gt;&lt;volume&gt;126&lt;/volume&gt;&lt;number&gt;4&lt;/number&gt;&lt;keywords&gt;&lt;keyword&gt;Brain mapping&lt;/keyword&gt;&lt;keyword&gt;Functional neuroimaging&lt;/keyword&gt;&lt;keyword&gt;Glioma&lt;/keyword&gt;&lt;keyword&gt;Magnetic resonance imaging&lt;/keyword&gt;&lt;keyword&gt;Neuronal plasticity&lt;/keyword&gt;&lt;keyword&gt;Oncology&lt;/keyword&gt;&lt;keyword&gt;Paralysis&lt;/keyword&gt;&lt;/keywords&gt;&lt;dates&gt;&lt;year&gt;2017&lt;/year&gt;&lt;pub-dates&gt;&lt;date&gt;2017/4//&lt;/date&gt;&lt;/pub-dates&gt;&lt;/dates&gt;&lt;publisher&gt;American Association of Neurological Surgeons&lt;/publisher&gt;&lt;urls&gt;&lt;related-urls&gt;&lt;url&gt;https://thejns.org/view/journals/j-neurosurg/126/4/article-p1181.xml&lt;/url&gt;&lt;/related-urls&gt;&lt;/urls&gt;&lt;electronic-resource-num&gt;10.3171/2016.4.JNS152484&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[14]</w:t>
            </w:r>
            <w:r w:rsidRPr="00B728DF">
              <w:rPr>
                <w:rFonts w:ascii="Arial" w:hAnsi="Arial" w:cs="Arial"/>
                <w:color w:val="000000"/>
              </w:rPr>
              <w:fldChar w:fldCharType="end"/>
            </w:r>
          </w:p>
        </w:tc>
      </w:tr>
      <w:tr w:rsidR="0095272B" w:rsidRPr="00B728DF" w14:paraId="314EB65B" w14:textId="77777777" w:rsidTr="00D02151">
        <w:trPr>
          <w:trHeight w:val="300"/>
        </w:trPr>
        <w:tc>
          <w:tcPr>
            <w:cnfStyle w:val="001000000000" w:firstRow="0" w:lastRow="0" w:firstColumn="1" w:lastColumn="0" w:oddVBand="0" w:evenVBand="0" w:oddHBand="0" w:evenHBand="0" w:firstRowFirstColumn="0" w:firstRowLastColumn="0" w:lastRowFirstColumn="0" w:lastRowLastColumn="0"/>
            <w:tcW w:w="3325" w:type="dxa"/>
            <w:vAlign w:val="top"/>
          </w:tcPr>
          <w:p w14:paraId="3EB0808F" w14:textId="68B9860D" w:rsidR="0095272B" w:rsidRPr="00B728DF" w:rsidRDefault="0095272B" w:rsidP="002F3F94">
            <w:pPr>
              <w:spacing w:line="276" w:lineRule="auto"/>
              <w:contextualSpacing/>
              <w:mirrorIndents/>
              <w:rPr>
                <w:rFonts w:ascii="Arial" w:hAnsi="Arial" w:cs="Arial"/>
                <w:bCs w:val="0"/>
              </w:rPr>
            </w:pPr>
            <w:r w:rsidRPr="00B728DF">
              <w:rPr>
                <w:rFonts w:ascii="Arial" w:hAnsi="Arial" w:cs="Arial"/>
                <w:bCs w:val="0"/>
                <w:color w:val="000000"/>
              </w:rPr>
              <w:t xml:space="preserve">Tuovinen et al., 2016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&lt;EndNote&gt;&lt;Cite&gt;&lt;Author&gt;Tuovinen&lt;/Author&gt;&lt;Year&gt;2016&lt;/Year&gt;&lt;RecNum&gt;78&lt;/RecNum&gt;&lt;DisplayText&gt;[15]&lt;/DisplayText&gt;&lt;record&gt;&lt;rec-number&gt;78&lt;/rec-number&gt;&lt;foreign-keys&gt;&lt;key app="EN" db-id="wfax90essrtsaqesdfpvd2xyfvvsr9f9ewad" timestamp="1647294388" guid="b1056755-85ed-48d0-8189-bffc6aaffeb7"&gt;78&lt;/key&gt;&lt;/foreign-keys&gt;&lt;ref-type name="Journal Article"&gt;17&lt;/ref-type&gt;&lt;contributors&gt;&lt;authors&gt;&lt;author&gt;Tuovinen, Noora&lt;/author&gt;&lt;author&gt;de Pasquale, Francesco&lt;/author&gt;&lt;author&gt;Caulo, Massimo&lt;/author&gt;&lt;author&gt;Caravasso, Chiara Falletta&lt;/author&gt;&lt;author&gt;Giudice, Emilia&lt;/author&gt;&lt;author&gt;Miceli, Roberto&lt;/author&gt;&lt;author&gt;Ingrosso, Gianluca&lt;/author&gt;&lt;author&gt;Laprie, Anne&lt;/author&gt;&lt;author&gt;Santoni, Riccardo&lt;/author&gt;&lt;author&gt;Sabatini, Umberto&lt;/author&gt;&lt;/authors&gt;&lt;/contributors&gt;&lt;titles&gt;&lt;title&gt;Transient effects of tumor location on the functional architecture at rest in glioblastoma patients: Three longitudinal case studies&lt;/title&gt;&lt;secondary-title&gt;Radiation Oncology&lt;/secondary-title&gt;&lt;/titles&gt;&lt;periodical&gt;&lt;full-title&gt;Radiation Oncology&lt;/full-title&gt;&lt;/periodical&gt;&lt;pages&gt;1-18&lt;/pages&gt;&lt;volume&gt;11&lt;/volume&gt;&lt;number&gt;1&lt;/number&gt;&lt;keywords&gt;&lt;keyword&gt;Brain tumor&lt;/keyword&gt;&lt;keyword&gt;Functional connectivity&lt;/keyword&gt;&lt;keyword&gt;Radiotherapy&lt;/keyword&gt;&lt;keyword&gt;Resting-state fMRI&lt;/keyword&gt;&lt;/keywords&gt;&lt;dates&gt;&lt;year&gt;2016&lt;/year&gt;&lt;pub-dates&gt;&lt;date&gt;2016/8//&lt;/date&gt;&lt;/pub-dates&gt;&lt;/dates&gt;&lt;publisher&gt;BioMed Central Ltd.&lt;/publisher&gt;&lt;urls&gt;&lt;related-urls&gt;&lt;url&gt;https://ro-journal.biomedcentral.com/articles/10.1186/s13014-016-0683-x&lt;/url&gt;&lt;/related-urls&gt;&lt;/urls&gt;&lt;electronic-resource-num&gt;10.1186/S13014-016-0683-X/FIGURES/13&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[15]</w:t>
            </w:r>
            <w:r w:rsidRPr="00B728DF">
              <w:rPr>
                <w:rFonts w:ascii="Arial" w:hAnsi="Arial" w:cs="Arial"/>
                <w:color w:val="000000"/>
              </w:rPr>
              <w:fldChar w:fldCharType="end"/>
            </w:r>
          </w:p>
        </w:tc>
        <w:tc>
          <w:tcPr>
            <w:tcW w:w="3420" w:type="dxa"/>
            <w:vAlign w:val="top"/>
          </w:tcPr>
          <w:p w14:paraId="1440CBFD" w14:textId="0F837DD4" w:rsidR="0095272B" w:rsidRPr="00B728DF" w:rsidRDefault="0095272B" w:rsidP="002F3F94">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rPr>
            </w:pPr>
            <w:r w:rsidRPr="00B728DF">
              <w:rPr>
                <w:rFonts w:ascii="Arial" w:hAnsi="Arial" w:cs="Arial"/>
                <w:color w:val="000000"/>
              </w:rPr>
              <w:t xml:space="preserve">Liu et al., 2019 </w:t>
            </w:r>
            <w:r w:rsidRPr="00B728DF">
              <w:rPr>
                <w:rFonts w:ascii="Arial" w:hAnsi="Arial" w:cs="Arial"/>
                <w:color w:val="000000"/>
              </w:rPr>
              <w:fldChar w:fldCharType="begin">
                <w:fldData xml:space="preserve">PEVuZE5vdGU+PENpdGU+PEF1dGhvcj5MaXU8L0F1dGhvcj48WWVhcj4yMDE5PC9ZZWFyPjxSZWNO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</w:fldData>
              </w:fldChar>
            </w:r>
            <w:r w:rsidR="00FC21E5">
              <w:rPr>
                <w:rFonts w:ascii="Arial" w:hAnsi="Arial" w:cs="Arial"/>
                <w:color w:val="000000"/>
              </w:rPr>
              <w:instrText xml:space="preserve"> ADDIN EN.CITE </w:instrText>
            </w:r>
            <w:r w:rsidR="00FC21E5">
              <w:rPr>
                <w:rFonts w:ascii="Arial" w:hAnsi="Arial" w:cs="Arial"/>
                <w:color w:val="000000"/>
              </w:rPr>
              <w:fldChar w:fldCharType="begin">
                <w:fldData xml:space="preserve">PEVuZE5vdGU+PENpdGU+PEF1dGhvcj5MaXU8L0F1dGhvcj48WWVhcj4yMDE5PC9ZZWFyPjxSZWNO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</w:fldData>
              </w:fldChar>
            </w:r>
            <w:r w:rsidR="00FC21E5">
              <w:rPr>
                <w:rFonts w:ascii="Arial" w:hAnsi="Arial" w:cs="Arial"/>
                <w:color w:val="000000"/>
              </w:rPr>
              <w:instrText xml:space="preserve"> ADDIN EN.CITE.DATA </w:instrText>
            </w:r>
            <w:r w:rsidR="00FC21E5">
              <w:rPr>
                <w:rFonts w:ascii="Arial" w:hAnsi="Arial" w:cs="Arial"/>
                <w:color w:val="000000"/>
              </w:rPr>
            </w:r>
            <w:r w:rsidR="00FC21E5">
              <w:rPr>
                <w:rFonts w:ascii="Arial" w:hAnsi="Arial" w:cs="Arial"/>
                <w:color w:val="000000"/>
              </w:rPr>
              <w:fldChar w:fldCharType="end"/>
            </w:r>
            <w:r w:rsidRPr="00B728DF">
              <w:rPr>
                <w:rFonts w:ascii="Arial" w:hAnsi="Arial" w:cs="Arial"/>
                <w:color w:val="000000"/>
              </w:rPr>
              <w:fldChar w:fldCharType="separate"/>
            </w:r>
            <w:r w:rsidR="00FC21E5">
              <w:rPr>
                <w:rFonts w:ascii="Arial" w:hAnsi="Arial" w:cs="Arial"/>
                <w:noProof/>
                <w:color w:val="000000"/>
              </w:rPr>
              <w:t>[16]</w:t>
            </w:r>
            <w:r w:rsidRPr="00B728DF">
              <w:rPr>
                <w:rFonts w:ascii="Arial" w:hAnsi="Arial" w:cs="Arial"/>
                <w:color w:val="000000"/>
              </w:rPr>
              <w:fldChar w:fldCharType="end"/>
            </w:r>
          </w:p>
        </w:tc>
        <w:tc>
          <w:tcPr>
            <w:tcW w:w="4141" w:type="dxa"/>
            <w:vAlign w:val="top"/>
          </w:tcPr>
          <w:p w14:paraId="14DE5AD1" w14:textId="5A989C54" w:rsidR="0095272B" w:rsidRPr="00B728DF" w:rsidRDefault="0095272B" w:rsidP="002F3F94">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rPr>
            </w:pPr>
            <w:r w:rsidRPr="00B728DF">
              <w:rPr>
                <w:rFonts w:ascii="Arial" w:hAnsi="Arial" w:cs="Arial"/>
                <w:color w:val="000000"/>
              </w:rPr>
              <w:t xml:space="preserve">Metwali et al., 2019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&lt;EndNote&gt;&lt;Cite&gt;&lt;Author&gt;Metwali&lt;/Author&gt;&lt;Year&gt;2020&lt;/Year&gt;&lt;RecNum&gt;81&lt;/RecNum&gt;&lt;DisplayText&gt;[17]&lt;/DisplayText&gt;&lt;record&gt;&lt;rec-number&gt;81&lt;/rec-number&gt;&lt;foreign-keys&gt;&lt;key app="EN" db-id="wfax90essrtsaqesdfpvd2xyfvvsr9f9ewad" timestamp="1647294388" guid="a10fe07d-4593-481a-b178-9754c3f21072"&gt;81&lt;/key&gt;&lt;/foreign-keys&gt;&lt;ref-type name="Journal Article"&gt;17&lt;/ref-type&gt;&lt;contributors&gt;&lt;authors&gt;&lt;author&gt;Metwali, Hussam&lt;/author&gt;&lt;author&gt;Raemaekers, Mathijs&lt;/author&gt;&lt;author&gt;Ibrahim, Tamer&lt;/author&gt;&lt;author&gt;Samii, Amir&lt;/author&gt;&lt;/authors&gt;&lt;/contributors&gt;&lt;titles&gt;&lt;title&gt;Inter-Network Functional Connectivity Changes in Patients With Brain Tumors: A Resting-State Functional Magnetic Resonance Imaging Study&lt;/title&gt;&lt;secondary-title&gt;World Neurosurgery&lt;/secondary-title&gt;&lt;/titles&gt;&lt;periodical&gt;&lt;full-title&gt;World Neurosurgery&lt;/full-title&gt;&lt;/periodical&gt;&lt;pages&gt;e66-e71&lt;/pages&gt;&lt;volume&gt;138&lt;/volume&gt;&lt;keywords&gt;&lt;keyword&gt;Brain tumor&lt;/keyword&gt;&lt;keyword&gt;Functional connectivity&lt;/keyword&gt;&lt;keyword&gt;Resting state networks&lt;/keyword&gt;&lt;/keywords&gt;&lt;dates&gt;&lt;year&gt;2020&lt;/year&gt;&lt;pub-dates&gt;&lt;date&gt;2020/6//&lt;/date&gt;&lt;/pub-dates&gt;&lt;/dates&gt;&lt;publisher&gt;Elsevier&lt;/publisher&gt;&lt;urls&gt;&lt;/urls&gt;&lt;electronic-resource-num&gt;10.1016/J.WNEU.2020.01.177&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[17]</w:t>
            </w:r>
            <w:r w:rsidRPr="00B728DF">
              <w:rPr>
                <w:rFonts w:ascii="Arial" w:hAnsi="Arial" w:cs="Arial"/>
                <w:color w:val="000000"/>
              </w:rPr>
              <w:fldChar w:fldCharType="end"/>
            </w:r>
          </w:p>
        </w:tc>
      </w:tr>
      <w:tr w:rsidR="0095272B" w:rsidRPr="00B728DF" w14:paraId="78F6B3C5" w14:textId="77777777" w:rsidTr="00D02151">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325" w:type="dxa"/>
            <w:tcBorders>
              <w:top w:val="none" w:sz="0" w:space="0" w:color="auto"/>
              <w:bottom w:val="none" w:sz="0" w:space="0" w:color="auto"/>
            </w:tcBorders>
            <w:vAlign w:val="top"/>
          </w:tcPr>
          <w:p w14:paraId="33B67DE7" w14:textId="01D5036D" w:rsidR="0095272B" w:rsidRPr="00B728DF" w:rsidRDefault="0095272B" w:rsidP="002F3F94">
            <w:pPr>
              <w:spacing w:line="276" w:lineRule="auto"/>
              <w:contextualSpacing/>
              <w:mirrorIndents/>
              <w:rPr>
                <w:rFonts w:ascii="Arial" w:hAnsi="Arial" w:cs="Arial"/>
                <w:bCs w:val="0"/>
              </w:rPr>
            </w:pPr>
            <w:r w:rsidRPr="00B728DF">
              <w:rPr>
                <w:rFonts w:ascii="Arial" w:hAnsi="Arial" w:cs="Arial"/>
                <w:bCs w:val="0"/>
                <w:color w:val="000000"/>
              </w:rPr>
              <w:t xml:space="preserve">Park et al., 2016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&lt;EndNote&gt;&lt;Cite&gt;&lt;Author&gt;Park&lt;/Author&gt;&lt;Year&gt;2016&lt;/Year&gt;&lt;RecNum&gt;90&lt;/RecNum&gt;&lt;DisplayText&gt;[18]&lt;/DisplayText&gt;&lt;record&gt;&lt;rec-number&gt;90&lt;/rec-number&gt;&lt;foreign-keys&gt;&lt;key app="EN" db-id="wfax90essrtsaqesdfpvd2xyfvvsr9f9ewad" timestamp="1647294388" guid="006a12dd-e317-4393-ac93-7d840ecb12b5"&gt;90&lt;/key&gt;&lt;/foreign-keys&gt;&lt;ref-type name="Journal Article"&gt;17&lt;/ref-type&gt;&lt;contributors&gt;&lt;authors&gt;&lt;author&gt;Park, Ji Eun&lt;/author&gt;&lt;author&gt;Kim, Ho Sung&lt;/author&gt;&lt;author&gt;Kim, Sang Joon&lt;/author&gt;&lt;author&gt;Kim, Jeong Hoon&lt;/author&gt;&lt;author&gt;Shim, Woo Hyun&lt;/author&gt;&lt;/authors&gt;&lt;/contributors&gt;&lt;titles&gt;&lt;title&gt;Alteration of long-distance functional connectivity and network topology in patients with supratentorial gliomas&lt;/title&gt;&lt;secondary-title&gt;Neuroradiology&lt;/secondary-title&gt;&lt;/titles&gt;&lt;periodical&gt;&lt;full-title&gt;Neuroradiology&lt;/full-title&gt;&lt;/periodical&gt;&lt;pages&gt;311-320&lt;/pages&gt;&lt;volume&gt;58&lt;/volume&gt;&lt;number&gt;3&lt;/number&gt;&lt;keywords&gt;&lt;keyword&gt;Functional connectivity&lt;/keyword&gt;&lt;keyword&gt;Network analysis&lt;/keyword&gt;&lt;keyword&gt;Resting state functional magnetic resonance imaging&lt;/keyword&gt;&lt;keyword&gt;Supratentorial gliomas&lt;/keyword&gt;&lt;/keywords&gt;&lt;dates&gt;&lt;year&gt;2016&lt;/year&gt;&lt;pub-dates&gt;&lt;date&gt;2016/3//&lt;/date&gt;&lt;/pub-dates&gt;&lt;/dates&gt;&lt;publisher&gt;Springer Verlag&lt;/publisher&gt;&lt;urls&gt;&lt;related-urls&gt;&lt;url&gt;https://link.springer.com/article/10.1007/s00234-015-1621-6&lt;/url&gt;&lt;/related-urls&gt;&lt;/urls&gt;&lt;electronic-resource-num&gt;10.1007/S00234-015-1621-6/FIGURES/3&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[18]</w:t>
            </w:r>
            <w:r w:rsidRPr="00B728DF">
              <w:rPr>
                <w:rFonts w:ascii="Arial" w:hAnsi="Arial" w:cs="Arial"/>
                <w:color w:val="000000"/>
              </w:rPr>
              <w:fldChar w:fldCharType="end"/>
            </w:r>
          </w:p>
        </w:tc>
        <w:tc>
          <w:tcPr>
            <w:tcW w:w="3420" w:type="dxa"/>
            <w:tcBorders>
              <w:top w:val="none" w:sz="0" w:space="0" w:color="auto"/>
              <w:bottom w:val="none" w:sz="0" w:space="0" w:color="auto"/>
            </w:tcBorders>
            <w:vAlign w:val="top"/>
          </w:tcPr>
          <w:p w14:paraId="7B08CD46" w14:textId="225403FE" w:rsidR="0095272B" w:rsidRPr="00B728DF" w:rsidRDefault="0095272B" w:rsidP="002F3F94">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rPr>
            </w:pPr>
            <w:r w:rsidRPr="00B728DF">
              <w:rPr>
                <w:rFonts w:ascii="Arial" w:hAnsi="Arial" w:cs="Arial"/>
                <w:color w:val="000000"/>
              </w:rPr>
              <w:t xml:space="preserve">Liu et al., 2020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&lt;EndNote&gt;&lt;Cite&gt;&lt;Author&gt;Liu&lt;/Author&gt;&lt;Year&gt;2020&lt;/Year&gt;&lt;RecNum&gt;79&lt;/RecNum&gt;&lt;DisplayText&gt;[19]&lt;/DisplayText&gt;&lt;record&gt;&lt;rec-number&gt;79&lt;/rec-number&gt;&lt;foreign-keys&gt;&lt;key app="EN" db-id="wfax90essrtsaqesdfpvd2xyfvvsr9f9ewad" timestamp="1647294388" guid="751af6ec-cf24-49cc-ab91-93c147d67548"&gt;79&lt;/key&gt;&lt;/foreign-keys&gt;&lt;ref-type name="Journal Article"&gt;17&lt;/ref-type&gt;&lt;contributors&gt;&lt;authors&gt;&lt;author&gt;Liu, Dongming&lt;/author&gt;&lt;author&gt;Chen, Jiu&lt;/author&gt;&lt;author&gt;Hu, Xinhua&lt;/author&gt;&lt;author&gt;Hu, Guanjie&lt;/author&gt;&lt;author&gt;Liu, Yong&lt;/author&gt;&lt;author&gt;Yang, Kun&lt;/author&gt;&lt;author&gt;Xiao, Chaoyong&lt;/author&gt;&lt;author&gt;Zou, Yuanjie&lt;/author&gt;&lt;author&gt;Liu, Hongyi&lt;/author&gt;&lt;/authors&gt;&lt;/contributors&gt;&lt;titles&gt;&lt;title&gt;Contralesional homotopic functional plasticity in patients with temporal glioma&lt;/title&gt;&lt;secondary-title&gt;Journal of Neurosurgery&lt;/secondary-title&gt;&lt;/titles&gt;&lt;periodical&gt;&lt;full-title&gt;Journal of Neurosurgery&lt;/full-title&gt;&lt;/periodical&gt;&lt;pages&gt;417-425&lt;/pages&gt;&lt;volume&gt;134&lt;/volume&gt;&lt;number&gt;2&lt;/number&gt;&lt;keywords&gt;&lt;keyword&gt;Cognitive function&lt;/keyword&gt;&lt;keyword&gt;Contralesional hippocampus&lt;/keyword&gt;&lt;keyword&gt;Oncology&lt;/keyword&gt;&lt;keyword&gt;Plasticity&lt;/keyword&gt;&lt;keyword&gt;Resting-state MRI&lt;/keyword&gt;&lt;keyword&gt;Temporal glioma&lt;/keyword&gt;&lt;/keywords&gt;&lt;dates&gt;&lt;year&gt;2020&lt;/year&gt;&lt;pub-dates&gt;&lt;date&gt;2020/1//&lt;/date&gt;&lt;/pub-dates&gt;&lt;/dates&gt;&lt;publisher&gt;American Association of Neurological Surgeons&lt;/publisher&gt;&lt;urls&gt;&lt;related-urls&gt;&lt;url&gt;https://thejns.org/view/journals/j-neurosurg/134/2/article-p417.xml&lt;/url&gt;&lt;/related-urls&gt;&lt;/urls&gt;&lt;electronic-resource-num&gt;10.3171/2019.11.JNS191982&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[19]</w:t>
            </w:r>
            <w:r w:rsidRPr="00B728DF">
              <w:rPr>
                <w:rFonts w:ascii="Arial" w:hAnsi="Arial" w:cs="Arial"/>
                <w:color w:val="000000"/>
              </w:rPr>
              <w:fldChar w:fldCharType="end"/>
            </w:r>
          </w:p>
        </w:tc>
        <w:tc>
          <w:tcPr>
            <w:tcW w:w="4141" w:type="dxa"/>
            <w:tcBorders>
              <w:top w:val="none" w:sz="0" w:space="0" w:color="auto"/>
              <w:bottom w:val="none" w:sz="0" w:space="0" w:color="auto"/>
            </w:tcBorders>
            <w:vAlign w:val="top"/>
          </w:tcPr>
          <w:p w14:paraId="1BB7E5C7" w14:textId="6237C209" w:rsidR="0095272B" w:rsidRPr="00B728DF" w:rsidRDefault="0095272B" w:rsidP="002F3F94">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rPr>
            </w:pPr>
            <w:r w:rsidRPr="00B728DF">
              <w:rPr>
                <w:rFonts w:ascii="Arial" w:hAnsi="Arial" w:cs="Arial"/>
                <w:color w:val="000000"/>
              </w:rPr>
              <w:t xml:space="preserve">Sparacia et al., 2020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&lt;EndNote&gt;&lt;Cite&gt;&lt;Author&gt;Sparacia&lt;/Author&gt;&lt;Year&gt;2020&lt;/Year&gt;&lt;RecNum&gt;86&lt;/RecNum&gt;&lt;DisplayText&gt;[20]&lt;/DisplayText&gt;&lt;record&gt;&lt;rec-number&gt;86&lt;/rec-number&gt;&lt;foreign-keys&gt;&lt;key app="EN" db-id="wfax90essrtsaqesdfpvd2xyfvvsr9f9ewad" timestamp="1647294388" guid="8671a278-c84a-4d49-a2f2-cb648ee52f61"&gt;86&lt;/key&gt;&lt;/foreign-keys&gt;&lt;ref-type name="Journal Article"&gt;17&lt;/ref-type&gt;&lt;contributors&gt;&lt;authors&gt;&lt;author&gt;Sparacia, Gianvincenzo&lt;/author&gt;&lt;author&gt;Parla, Giuseppe&lt;/author&gt;&lt;author&gt;Lo Re, Vincenzina&lt;/author&gt;&lt;author&gt;Cannella, Roberto&lt;/author&gt;&lt;author&gt;Mamone, Giuseppe&lt;/author&gt;&lt;author&gt;Carollo, Vincenzo&lt;/author&gt;&lt;author&gt;Midiri, Massimo&lt;/author&gt;&lt;author&gt;Grasso, Giovanni&lt;/author&gt;&lt;/authors&gt;&lt;/contributors&gt;&lt;titles&gt;&lt;title&gt;Resting-State Functional Connectome in Patients with Brain Tumors Before and After Surgical Resection&lt;/title&gt;&lt;secondary-title&gt;World Neurosurgery&lt;/secondary-title&gt;&lt;/titles&gt;&lt;periodical&gt;&lt;full-title&gt;World Neurosurgery&lt;/full-title&gt;&lt;/periodical&gt;&lt;pages&gt;e182-e194&lt;/pages&gt;&lt;volume&gt;141&lt;/volume&gt;&lt;keywords&gt;&lt;keyword&gt;Brain mapping&lt;/keyword&gt;&lt;keyword&gt;Brain tumors&lt;/keyword&gt;&lt;keyword&gt;Functional connectivity&lt;/keyword&gt;&lt;keyword&gt;Resting-state fMRI&lt;/keyword&gt;&lt;/keywords&gt;&lt;dates&gt;&lt;year&gt;2020&lt;/year&gt;&lt;pub-dates&gt;&lt;date&gt;2020/9//&lt;/date&gt;&lt;/pub-dates&gt;&lt;/dates&gt;&lt;publisher&gt;Elsevier&lt;/publisher&gt;&lt;urls&gt;&lt;/urls&gt;&lt;electronic-resource-num&gt;10.1016/J.WNEU.2020.05.054&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[20]</w:t>
            </w:r>
            <w:r w:rsidRPr="00B728DF">
              <w:rPr>
                <w:rFonts w:ascii="Arial" w:hAnsi="Arial" w:cs="Arial"/>
                <w:color w:val="000000"/>
              </w:rPr>
              <w:fldChar w:fldCharType="end"/>
            </w:r>
          </w:p>
        </w:tc>
      </w:tr>
      <w:tr w:rsidR="0095272B" w:rsidRPr="00B728DF" w14:paraId="2BD3F5B4" w14:textId="77777777" w:rsidTr="00D02151">
        <w:trPr>
          <w:trHeight w:val="255"/>
        </w:trPr>
        <w:tc>
          <w:tcPr>
            <w:cnfStyle w:val="001000000000" w:firstRow="0" w:lastRow="0" w:firstColumn="1" w:lastColumn="0" w:oddVBand="0" w:evenVBand="0" w:oddHBand="0" w:evenHBand="0" w:firstRowFirstColumn="0" w:firstRowLastColumn="0" w:lastRowFirstColumn="0" w:lastRowLastColumn="0"/>
            <w:tcW w:w="3325" w:type="dxa"/>
            <w:vAlign w:val="top"/>
          </w:tcPr>
          <w:p w14:paraId="2B5B7A6A" w14:textId="49D7EA77" w:rsidR="0095272B" w:rsidRPr="00B728DF" w:rsidRDefault="0095272B" w:rsidP="002F3F94">
            <w:pPr>
              <w:spacing w:line="276" w:lineRule="auto"/>
              <w:contextualSpacing/>
              <w:mirrorIndents/>
              <w:rPr>
                <w:rFonts w:ascii="Arial" w:hAnsi="Arial" w:cs="Arial"/>
                <w:bCs w:val="0"/>
              </w:rPr>
            </w:pPr>
            <w:r w:rsidRPr="00B728DF">
              <w:rPr>
                <w:rFonts w:ascii="Arial" w:hAnsi="Arial" w:cs="Arial"/>
                <w:bCs w:val="0"/>
                <w:color w:val="000000"/>
              </w:rPr>
              <w:t xml:space="preserve">Ghumman et al., 2016 </w:t>
            </w:r>
            <w:r w:rsidRPr="00B728DF">
              <w:rPr>
                <w:rFonts w:ascii="Arial" w:hAnsi="Arial" w:cs="Arial"/>
                <w:color w:val="000000"/>
              </w:rPr>
              <w:fldChar w:fldCharType="begin">
                <w:fldData xml:space="preserve">PEVuZE5vdGU+PENpdGU+PEF1dGhvcj5HaHVtbWFuPC9BdXRob3I+PFllYXI+MjAxNjwvWWVhcj48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</w:fldData>
              </w:fldChar>
            </w:r>
            <w:r w:rsidR="00FC21E5">
              <w:rPr>
                <w:rFonts w:ascii="Arial" w:hAnsi="Arial" w:cs="Arial"/>
                <w:color w:val="000000"/>
              </w:rPr>
              <w:instrText xml:space="preserve"> ADDIN EN.CITE </w:instrText>
            </w:r>
            <w:r w:rsidR="00FC21E5">
              <w:rPr>
                <w:rFonts w:ascii="Arial" w:hAnsi="Arial" w:cs="Arial"/>
                <w:color w:val="000000"/>
              </w:rPr>
              <w:fldChar w:fldCharType="begin">
                <w:fldData xml:space="preserve">PEVuZE5vdGU+PENpdGU+PEF1dGhvcj5HaHVtbWFuPC9BdXRob3I+PFllYXI+MjAxNjwvWWVhcj48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</w:fldData>
              </w:fldChar>
            </w:r>
            <w:r w:rsidR="00FC21E5">
              <w:rPr>
                <w:rFonts w:ascii="Arial" w:hAnsi="Arial" w:cs="Arial"/>
                <w:color w:val="000000"/>
              </w:rPr>
              <w:instrText xml:space="preserve"> ADDIN EN.CITE.DATA </w:instrText>
            </w:r>
            <w:r w:rsidR="00FC21E5">
              <w:rPr>
                <w:rFonts w:ascii="Arial" w:hAnsi="Arial" w:cs="Arial"/>
                <w:color w:val="000000"/>
              </w:rPr>
            </w:r>
            <w:r w:rsidR="00FC21E5">
              <w:rPr>
                <w:rFonts w:ascii="Arial" w:hAnsi="Arial" w:cs="Arial"/>
                <w:color w:val="000000"/>
              </w:rPr>
              <w:fldChar w:fldCharType="end"/>
            </w:r>
            <w:r w:rsidRPr="00B728DF">
              <w:rPr>
                <w:rFonts w:ascii="Arial" w:hAnsi="Arial" w:cs="Arial"/>
                <w:color w:val="000000"/>
              </w:rPr>
              <w:fldChar w:fldCharType="separate"/>
            </w:r>
            <w:r w:rsidR="00FC21E5">
              <w:rPr>
                <w:rFonts w:ascii="Arial" w:hAnsi="Arial" w:cs="Arial"/>
                <w:noProof/>
                <w:color w:val="000000"/>
              </w:rPr>
              <w:t>[21]</w:t>
            </w:r>
            <w:r w:rsidRPr="00B728DF">
              <w:rPr>
                <w:rFonts w:ascii="Arial" w:hAnsi="Arial" w:cs="Arial"/>
                <w:color w:val="000000"/>
              </w:rPr>
              <w:fldChar w:fldCharType="end"/>
            </w:r>
          </w:p>
        </w:tc>
        <w:tc>
          <w:tcPr>
            <w:tcW w:w="3420" w:type="dxa"/>
            <w:vAlign w:val="top"/>
          </w:tcPr>
          <w:p w14:paraId="6F73F312" w14:textId="1F5AF0BA" w:rsidR="0095272B" w:rsidRPr="00B728DF" w:rsidRDefault="0095272B" w:rsidP="002F3F94">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rPr>
            </w:pPr>
            <w:r w:rsidRPr="00B728DF">
              <w:rPr>
                <w:rFonts w:ascii="Arial" w:hAnsi="Arial" w:cs="Arial"/>
                <w:color w:val="000000"/>
              </w:rPr>
              <w:t xml:space="preserve">Yuan et al., 2020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&lt;EndNote&gt;&lt;Cite&gt;&lt;Author&gt;Yuan&lt;/Author&gt;&lt;Year&gt;2020&lt;/Year&gt;&lt;RecNum&gt;66&lt;/RecNum&gt;&lt;DisplayText&gt;[22]&lt;/DisplayText&gt;&lt;record&gt;&lt;rec-number&gt;66&lt;/rec-number&gt;&lt;foreign-keys&gt;&lt;key app="EN" db-id="wfax90essrtsaqesdfpvd2xyfvvsr9f9ewad" timestamp="1647294388" guid="90b00389-6252-4c75-a6e3-9aaa720d3c19"&gt;66&lt;/key&gt;&lt;/foreign-keys&gt;&lt;ref-type name="Journal Article"&gt;17&lt;/ref-type&gt;&lt;contributors&gt;&lt;authors&gt;&lt;author&gt;Yuan, Binke&lt;/author&gt;&lt;author&gt;Zhang, Nan&lt;/author&gt;&lt;author&gt;Yan, Jing&lt;/author&gt;&lt;author&gt;Cheng, Jingliang&lt;/author&gt;&lt;author&gt;Lu, Junfeng&lt;/author&gt;&lt;author&gt;Wu, Jinsong&lt;/author&gt;&lt;/authors&gt;&lt;/contributors&gt;&lt;titles&gt;&lt;title&gt;Tumor grade-related language and control network reorganization in patients with left cerebral glioma&lt;/title&gt;&lt;secondary-title&gt;Cortex&lt;/secondary-title&gt;&lt;/titles&gt;&lt;periodical&gt;&lt;full-title&gt;Cortex&lt;/full-title&gt;&lt;/periodical&gt;&lt;pages&gt;141-157&lt;/pages&gt;&lt;volume&gt;129&lt;/volume&gt;&lt;keywords&gt;&lt;keyword&gt;Executive function&lt;/keyword&gt;&lt;keyword&gt;Glioma&lt;/keyword&gt;&lt;keyword&gt;Language&lt;/keyword&gt;&lt;keyword&gt;Plasticity&lt;/keyword&gt;&lt;keyword&gt;Resting-state fMRI&lt;/keyword&gt;&lt;/keywords&gt;&lt;dates&gt;&lt;year&gt;2020&lt;/year&gt;&lt;pub-dates&gt;&lt;date&gt;2020/8//&lt;/date&gt;&lt;/pub-dates&gt;&lt;/dates&gt;&lt;publisher&gt;Elsevier&lt;/publisher&gt;&lt;urls&gt;&lt;/urls&gt;&lt;electronic-resource-num&gt;10.1016/J.CORTEX.2020.04.015&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[22]</w:t>
            </w:r>
            <w:r w:rsidRPr="00B728DF">
              <w:rPr>
                <w:rFonts w:ascii="Arial" w:hAnsi="Arial" w:cs="Arial"/>
                <w:color w:val="000000"/>
              </w:rPr>
              <w:fldChar w:fldCharType="end"/>
            </w:r>
          </w:p>
        </w:tc>
        <w:tc>
          <w:tcPr>
            <w:tcW w:w="4141" w:type="dxa"/>
            <w:vAlign w:val="top"/>
          </w:tcPr>
          <w:p w14:paraId="4E40ED14" w14:textId="40FAF14C" w:rsidR="0095272B" w:rsidRPr="00B728DF" w:rsidRDefault="0095272B" w:rsidP="002F3F94">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rPr>
            </w:pPr>
            <w:r w:rsidRPr="00B728DF">
              <w:rPr>
                <w:rFonts w:ascii="Arial" w:hAnsi="Arial" w:cs="Arial"/>
                <w:color w:val="000000"/>
              </w:rPr>
              <w:t xml:space="preserve">Metwali et al., 2020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&lt;EndNote&gt;&lt;Cite&gt;&lt;Author&gt;Metwali&lt;/Author&gt;&lt;Year&gt;2020&lt;/Year&gt;&lt;RecNum&gt;81&lt;/RecNum&gt;&lt;DisplayText&gt;[17]&lt;/DisplayText&gt;&lt;record&gt;&lt;rec-number&gt;81&lt;/rec-number&gt;&lt;foreign-keys&gt;&lt;key app="EN" db-id="wfax90essrtsaqesdfpvd2xyfvvsr9f9ewad" timestamp="1647294388" guid="a10fe07d-4593-481a-b178-9754c3f21072"&gt;81&lt;/key&gt;&lt;/foreign-keys&gt;&lt;ref-type name="Journal Article"&gt;17&lt;/ref-type&gt;&lt;contributors&gt;&lt;authors&gt;&lt;author&gt;Metwali, Hussam&lt;/author&gt;&lt;author&gt;Raemaekers, Mathijs&lt;/author&gt;&lt;author&gt;Ibrahim, Tamer&lt;/author&gt;&lt;author&gt;Samii, Amir&lt;/author&gt;&lt;/authors&gt;&lt;/contributors&gt;&lt;titles&gt;&lt;title&gt;Inter-Network Functional Connectivity Changes in Patients With Brain Tumors: A Resting-State Functional Magnetic Resonance Imaging Study&lt;/title&gt;&lt;secondary-title&gt;World Neurosurgery&lt;/secondary-title&gt;&lt;/titles&gt;&lt;periodical&gt;&lt;full-title&gt;World Neurosurgery&lt;/full-title&gt;&lt;/periodical&gt;&lt;pages&gt;e66-e71&lt;/pages&gt;&lt;volume&gt;138&lt;/volume&gt;&lt;keywords&gt;&lt;keyword&gt;Brain tumor&lt;/keyword&gt;&lt;keyword&gt;Functional connectivity&lt;/keyword&gt;&lt;keyword&gt;Resting state networks&lt;/keyword&gt;&lt;/keywords&gt;&lt;dates&gt;&lt;year&gt;2020&lt;/year&gt;&lt;pub-dates&gt;&lt;date&gt;2020/6//&lt;/date&gt;&lt;/pub-dates&gt;&lt;/dates&gt;&lt;publisher&gt;Elsevier&lt;/publisher&gt;&lt;urls&gt;&lt;/urls&gt;&lt;electronic-resource-num&gt;10.1016/J.WNEU.2020.01.177&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[17]</w:t>
            </w:r>
            <w:r w:rsidRPr="00B728DF">
              <w:rPr>
                <w:rFonts w:ascii="Arial" w:hAnsi="Arial" w:cs="Arial"/>
                <w:color w:val="000000"/>
              </w:rPr>
              <w:fldChar w:fldCharType="end"/>
            </w:r>
          </w:p>
        </w:tc>
      </w:tr>
      <w:tr w:rsidR="0095272B" w:rsidRPr="00B728DF" w14:paraId="45D11553" w14:textId="77777777" w:rsidTr="00D0215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325" w:type="dxa"/>
            <w:tcBorders>
              <w:top w:val="none" w:sz="0" w:space="0" w:color="auto"/>
              <w:bottom w:val="none" w:sz="0" w:space="0" w:color="auto"/>
            </w:tcBorders>
            <w:vAlign w:val="top"/>
          </w:tcPr>
          <w:p w14:paraId="7D85C145" w14:textId="55755BDD" w:rsidR="0095272B" w:rsidRPr="00B728DF" w:rsidRDefault="0095272B" w:rsidP="002F3F94">
            <w:pPr>
              <w:spacing w:line="276" w:lineRule="auto"/>
              <w:contextualSpacing/>
              <w:mirrorIndents/>
              <w:rPr>
                <w:rFonts w:ascii="Arial" w:hAnsi="Arial" w:cs="Arial"/>
                <w:bCs w:val="0"/>
              </w:rPr>
            </w:pPr>
            <w:r w:rsidRPr="00B728DF">
              <w:rPr>
                <w:rFonts w:ascii="Arial" w:hAnsi="Arial" w:cs="Arial"/>
                <w:bCs w:val="0"/>
                <w:color w:val="000000"/>
              </w:rPr>
              <w:t xml:space="preserve">Hart et al., 2016 </w:t>
            </w:r>
            <w:r w:rsidRPr="00B728DF">
              <w:rPr>
                <w:rFonts w:ascii="Arial" w:hAnsi="Arial" w:cs="Arial"/>
                <w:color w:val="000000"/>
              </w:rPr>
              <w:fldChar w:fldCharType="begin">
                <w:fldData xml:space="preserve">PEVuZE5vdGU+PENpdGU+PEF1dGhvcj5IYXJ0PC9BdXRob3I+PFllYXI+MjAxNjwvWWVhcj48UmVj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</w:fldData>
              </w:fldChar>
            </w:r>
            <w:r w:rsidR="00FC21E5">
              <w:rPr>
                <w:rFonts w:ascii="Arial" w:hAnsi="Arial" w:cs="Arial"/>
                <w:color w:val="000000"/>
              </w:rPr>
              <w:instrText xml:space="preserve"> ADDIN EN.CITE </w:instrText>
            </w:r>
            <w:r w:rsidR="00FC21E5">
              <w:rPr>
                <w:rFonts w:ascii="Arial" w:hAnsi="Arial" w:cs="Arial"/>
                <w:color w:val="000000"/>
              </w:rPr>
              <w:fldChar w:fldCharType="begin">
                <w:fldData xml:space="preserve">PEVuZE5vdGU+PENpdGU+PEF1dGhvcj5IYXJ0PC9BdXRob3I+PFllYXI+MjAxNjwvWWVhcj48UmVj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</w:fldData>
              </w:fldChar>
            </w:r>
            <w:r w:rsidR="00FC21E5">
              <w:rPr>
                <w:rFonts w:ascii="Arial" w:hAnsi="Arial" w:cs="Arial"/>
                <w:color w:val="000000"/>
              </w:rPr>
              <w:instrText xml:space="preserve"> ADDIN EN.CITE.DATA </w:instrText>
            </w:r>
            <w:r w:rsidR="00FC21E5">
              <w:rPr>
                <w:rFonts w:ascii="Arial" w:hAnsi="Arial" w:cs="Arial"/>
                <w:color w:val="000000"/>
              </w:rPr>
            </w:r>
            <w:r w:rsidR="00FC21E5">
              <w:rPr>
                <w:rFonts w:ascii="Arial" w:hAnsi="Arial" w:cs="Arial"/>
                <w:color w:val="000000"/>
              </w:rPr>
              <w:fldChar w:fldCharType="end"/>
            </w:r>
            <w:r w:rsidRPr="00B728DF">
              <w:rPr>
                <w:rFonts w:ascii="Arial" w:hAnsi="Arial" w:cs="Arial"/>
                <w:color w:val="000000"/>
              </w:rPr>
              <w:fldChar w:fldCharType="separate"/>
            </w:r>
            <w:r w:rsidR="00FC21E5">
              <w:rPr>
                <w:rFonts w:ascii="Arial" w:hAnsi="Arial" w:cs="Arial"/>
                <w:noProof/>
                <w:color w:val="000000"/>
              </w:rPr>
              <w:t>[23]</w:t>
            </w:r>
            <w:r w:rsidRPr="00B728DF">
              <w:rPr>
                <w:rFonts w:ascii="Arial" w:hAnsi="Arial" w:cs="Arial"/>
                <w:color w:val="000000"/>
              </w:rPr>
              <w:fldChar w:fldCharType="end"/>
            </w:r>
          </w:p>
        </w:tc>
        <w:tc>
          <w:tcPr>
            <w:tcW w:w="3420" w:type="dxa"/>
            <w:tcBorders>
              <w:top w:val="none" w:sz="0" w:space="0" w:color="auto"/>
              <w:bottom w:val="none" w:sz="0" w:space="0" w:color="auto"/>
            </w:tcBorders>
            <w:vAlign w:val="top"/>
          </w:tcPr>
          <w:p w14:paraId="0F546DD4" w14:textId="5A8C66C9" w:rsidR="0095272B" w:rsidRPr="00B728DF" w:rsidRDefault="0095272B" w:rsidP="002F3F94">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rPr>
            </w:pPr>
            <w:r w:rsidRPr="00B728DF">
              <w:rPr>
                <w:rFonts w:ascii="Arial" w:hAnsi="Arial" w:cs="Arial"/>
                <w:color w:val="000000"/>
              </w:rPr>
              <w:t xml:space="preserve">Yuan et al., 2020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&lt;EndNote&gt;&lt;Cite&gt;&lt;Author&gt;Yuan&lt;/Author&gt;&lt;Year&gt;2020&lt;/Year&gt;&lt;RecNum&gt;71&lt;/RecNum&gt;&lt;DisplayText&gt;[24]&lt;/DisplayText&gt;&lt;record&gt;&lt;rec-number&gt;71&lt;/rec-number&gt;&lt;foreign-keys&gt;&lt;key app="EN" db-id="wfax90essrtsaqesdfpvd2xyfvvsr9f9ewad" timestamp="1647294388" guid="34e00102-656b-4709-992b-197ba99c96f8"&gt;71&lt;/key&gt;&lt;/foreign-keys&gt;&lt;ref-type name="Journal Article"&gt;17&lt;/ref-type&gt;&lt;contributors&gt;&lt;authors&gt;&lt;author&gt;Yuan, Taoyang&lt;/author&gt;&lt;author&gt;Zuo, Zhentao&lt;/author&gt;&lt;author&gt;Ying, Jianyou&lt;/author&gt;&lt;author&gt;Jin, Lu&lt;/author&gt;&lt;author&gt;Kang, Jie&lt;/author&gt;&lt;author&gt;Gui, Songbai&lt;/author&gt;&lt;author&gt;Wang, Rui&lt;/author&gt;&lt;author&gt;Li, Chuzhong&lt;/author&gt;&lt;/authors&gt;&lt;/contributors&gt;&lt;titles&gt;&lt;title&gt;Structural and Functional Alterations in the Contralesional Medial Temporal Lobe in Glioma Patients&lt;/title&gt;&lt;secondary-title&gt;Frontiers in Neuroscience&lt;/secondary-title&gt;&lt;/titles&gt;&lt;periodical&gt;&lt;full-title&gt;Frontiers in Neuroscience&lt;/full-title&gt;&lt;/periodical&gt;&lt;pages&gt;10-10&lt;/pages&gt;&lt;volume&gt;14&lt;/volume&gt;&lt;keywords&gt;&lt;keyword&gt;brain structure and function&lt;/keyword&gt;&lt;keyword&gt;functional connectivity&lt;/keyword&gt;&lt;keyword&gt;glioma&lt;/keyword&gt;&lt;keyword&gt;medial temporal lobe&lt;/keyword&gt;&lt;keyword&gt;structural magnetic resonance imaging analysis&lt;/keyword&gt;&lt;/keywords&gt;&lt;dates&gt;&lt;year&gt;2020&lt;/year&gt;&lt;pub-dates&gt;&lt;date&gt;2020/2//&lt;/date&gt;&lt;/pub-dates&gt;&lt;/dates&gt;&lt;publisher&gt;Frontiers Media S.A.&lt;/publisher&gt;&lt;urls&gt;&lt;/urls&gt;&lt;electronic-resource-num&gt;10.3389/FNINS.2020.00010/BIBTEX&lt;/electronic-resource-num&gt;&lt;/record&gt;&lt;/Cite&gt;&lt;/EndNote&gt;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[24]</w:t>
            </w:r>
            <w:r w:rsidRPr="00B728DF">
              <w:rPr>
                <w:rFonts w:ascii="Arial" w:hAnsi="Arial" w:cs="Arial"/>
                <w:color w:val="000000"/>
              </w:rPr>
              <w:fldChar w:fldCharType="end"/>
            </w:r>
          </w:p>
        </w:tc>
        <w:tc>
          <w:tcPr>
            <w:tcW w:w="4141" w:type="dxa"/>
            <w:tcBorders>
              <w:top w:val="none" w:sz="0" w:space="0" w:color="auto"/>
              <w:bottom w:val="none" w:sz="0" w:space="0" w:color="auto"/>
            </w:tcBorders>
            <w:vAlign w:val="top"/>
          </w:tcPr>
          <w:p w14:paraId="350617F0" w14:textId="3683DC53" w:rsidR="0095272B" w:rsidRPr="00B728DF" w:rsidRDefault="0095272B" w:rsidP="002F3F94">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rPr>
            </w:pPr>
            <w:r w:rsidRPr="00B728DF">
              <w:rPr>
                <w:rFonts w:ascii="Arial" w:hAnsi="Arial" w:cs="Arial"/>
                <w:color w:val="000000"/>
              </w:rPr>
              <w:t xml:space="preserve">Stoecklein et al., 2020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&lt;EndNote&gt;&lt;Cite&gt;&lt;Author&gt;Stoecklein&lt;/Author&gt;&lt;Year&gt;2020&lt;/Year&gt;&lt;RecNum&gt;88&lt;/RecNum&gt;&lt;DisplayText&gt;[25]&lt;/DisplayText&gt;&lt;record&gt;&lt;rec-number&gt;88&lt;/rec-number&gt;&lt;foreign-keys&gt;&lt;key app="EN" db-id="wfax90essrtsaqesdfpvd2xyfvvsr9f9ewad" timestamp="1647294388" guid="863434d3-0140-4a28-8504-c3a8ce89c6b6"&gt;88&lt;/key&gt;&lt;/foreign-keys&gt;&lt;ref-type name="Journal Article"&gt;17&lt;/ref-type&gt;&lt;contributors&gt;&lt;authors&gt;&lt;author&gt;Stoecklein, Veit M.&lt;/author&gt;&lt;author&gt;Stoecklein, Sophia&lt;/author&gt;&lt;author&gt;Galiè, Franziska&lt;/author&gt;&lt;author&gt;Ren, Jianxun&lt;/author&gt;&lt;author&gt;Schmutzer, Michael&lt;/author&gt;&lt;author&gt;Unterrainer, Marcus&lt;/author&gt;&lt;author&gt;Albert, Nathalie L.&lt;/author&gt;&lt;author&gt;Kreth, Friedrich W.&lt;/author&gt;&lt;author&gt;Thon, Niklas&lt;/author&gt;&lt;author&gt;Liebig, Thomas&lt;/author&gt;&lt;author&gt;Ertl-Wagner, Birgit&lt;/author&gt;&lt;author&gt;Tonn, Joerg C.&lt;/author&gt;&lt;author&gt;Liu, Hesheng&lt;/author&gt;&lt;/authors&gt;&lt;/contributors&gt;&lt;titles&gt;&lt;title&gt;Resting-state fMRI detects alterations in whole brain connectivity related to tumor biology in glioma patients&lt;/title&gt;&lt;secondary-title&gt;Neuro-Oncology&lt;/secondary-title&gt;&lt;/titles&gt;&lt;periodical&gt;&lt;full-title&gt;Neuro-Oncology&lt;/full-title&gt;&lt;/periodical&gt;&lt;pages&gt;1388-1398&lt;/pages&gt;&lt;volume&gt;22&lt;/volume&gt;&lt;number&gt;9&lt;/number&gt;&lt;keywords&gt;&lt;keyword&gt;brain&lt;/keyword&gt;&lt;keyword&gt;brain tissue&lt;/keyword&gt;&lt;keyword&gt;diagnostic imaging&lt;/keyword&gt;&lt;keyword&gt;functional magnetic resonance imaging&lt;/keyword&gt;&lt;keyword&gt;glioma&lt;/keyword&gt;&lt;keyword&gt;mutation&lt;/keyword&gt;&lt;keyword&gt;neoplasms&lt;/keyword&gt;&lt;keyword&gt;world health organization&lt;/keyword&gt;&lt;/keywords&gt;&lt;dates&gt;&lt;year&gt;2020&lt;/year&gt;&lt;pub-dates&gt;&lt;date&gt;2020/9//&lt;/date&gt;&lt;/pub-dates&gt;&lt;/dates&gt;&lt;publisher&gt;Oxford Academic&lt;/publisher&gt;&lt;urls&gt;&lt;related-urls&gt;&lt;url&gt;https://academic.oup.com/neuro-oncology/article/22/9/1388/5764143&lt;/url&gt;&lt;/related-urls&gt;&lt;/urls&gt;&lt;electronic-resource-num&gt;10.1093/NEUONC/NOAA044&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[25]</w:t>
            </w:r>
            <w:r w:rsidRPr="00B728DF">
              <w:rPr>
                <w:rFonts w:ascii="Arial" w:hAnsi="Arial" w:cs="Arial"/>
                <w:color w:val="000000"/>
              </w:rPr>
              <w:fldChar w:fldCharType="end"/>
            </w:r>
          </w:p>
        </w:tc>
      </w:tr>
      <w:tr w:rsidR="0095272B" w:rsidRPr="00B728DF" w14:paraId="745B9BF8" w14:textId="77777777" w:rsidTr="00D02151">
        <w:trPr>
          <w:trHeight w:val="291"/>
        </w:trPr>
        <w:tc>
          <w:tcPr>
            <w:cnfStyle w:val="001000000000" w:firstRow="0" w:lastRow="0" w:firstColumn="1" w:lastColumn="0" w:oddVBand="0" w:evenVBand="0" w:oddHBand="0" w:evenHBand="0" w:firstRowFirstColumn="0" w:firstRowLastColumn="0" w:lastRowFirstColumn="0" w:lastRowLastColumn="0"/>
            <w:tcW w:w="3325" w:type="dxa"/>
            <w:vAlign w:val="top"/>
          </w:tcPr>
          <w:p w14:paraId="541AA24D" w14:textId="788C8D20" w:rsidR="0095272B" w:rsidRPr="00D02151" w:rsidRDefault="0095272B" w:rsidP="002F3F94">
            <w:pPr>
              <w:spacing w:line="276" w:lineRule="auto"/>
              <w:contextualSpacing/>
              <w:mirrorIndents/>
              <w:rPr>
                <w:rFonts w:ascii="Arial" w:hAnsi="Arial" w:cs="Arial"/>
                <w:color w:val="000000"/>
              </w:rPr>
            </w:pPr>
            <w:r w:rsidRPr="00B728DF">
              <w:rPr>
                <w:rFonts w:ascii="Arial" w:hAnsi="Arial" w:cs="Arial"/>
                <w:bCs w:val="0"/>
                <w:color w:val="000000"/>
              </w:rPr>
              <w:t>D</w:t>
            </w:r>
            <w:r w:rsidRPr="00B728DF">
              <w:rPr>
                <w:rFonts w:ascii="Arial" w:hAnsi="Arial" w:cs="Arial"/>
                <w:color w:val="000000"/>
              </w:rPr>
              <w:t xml:space="preserve">e </w:t>
            </w:r>
            <w:r w:rsidRPr="00B728DF">
              <w:rPr>
                <w:rFonts w:ascii="Arial" w:hAnsi="Arial" w:cs="Arial"/>
                <w:bCs w:val="0"/>
                <w:color w:val="000000"/>
              </w:rPr>
              <w:t xml:space="preserve">Baene et al., 2017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&lt;EndNote&gt;&lt;Cite&gt;&lt;Author&gt;De Baene&lt;/Author&gt;&lt;Year&gt;2017&lt;/Year&gt;&lt;RecNum&gt;93&lt;/RecNum&gt;&lt;DisplayText&gt;[26]&lt;/DisplayText&gt;&lt;record&gt;&lt;rec-number&gt;93&lt;/rec-number&gt;&lt;foreign-keys&gt;&lt;key app="EN" db-id="wfax90essrtsaqesdfpvd2xyfvvsr9f9ewad" timestamp="1647294388" guid="02848eac-62c1-4b49-b18a-d982918e7f77"&gt;93&lt;/key&gt;&lt;/foreign-keys&gt;&lt;ref-type name="Journal Article"&gt;17&lt;/ref-type&gt;&lt;contributors&gt;&lt;authors&gt;&lt;author&gt;De Baene, W.&lt;/author&gt;&lt;author&gt;Rutten, G. J. M.&lt;/author&gt;&lt;author&gt;Sitskoorn, M. M.&lt;/author&gt;&lt;/authors&gt;&lt;/contributors&gt;&lt;titles&gt;&lt;title&gt;The Temporal Pattern of a Lesion Modulates the Functional Network Topology of Remote Brain Regions&lt;/title&gt;&lt;secondary-title&gt;Neural Plasticity&lt;/secondary-title&gt;&lt;/titles&gt;&lt;periodical&gt;&lt;full-title&gt;Neural Plasticity&lt;/full-title&gt;&lt;/periodical&gt;&lt;volume&gt;2017&lt;/volume&gt;&lt;dates&gt;&lt;year&gt;2017&lt;/year&gt;&lt;/dates&gt;&lt;publisher&gt;Hindawi Limited&lt;/publisher&gt;&lt;urls&gt;&lt;/urls&gt;&lt;electronic-resource-num&gt;10.1155/2017/3530723&lt;/electronic-resource-num&gt;&lt;/record&gt;&lt;/Cite&gt;&lt;/EndNote&gt;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[26]</w:t>
            </w:r>
            <w:r w:rsidRPr="00B728DF">
              <w:rPr>
                <w:rFonts w:ascii="Arial" w:hAnsi="Arial" w:cs="Arial"/>
                <w:color w:val="000000"/>
              </w:rPr>
              <w:fldChar w:fldCharType="end"/>
            </w:r>
          </w:p>
        </w:tc>
        <w:tc>
          <w:tcPr>
            <w:tcW w:w="3420" w:type="dxa"/>
            <w:vAlign w:val="top"/>
          </w:tcPr>
          <w:p w14:paraId="5650A469" w14:textId="6A12C8DB" w:rsidR="0095272B" w:rsidRPr="00D02151" w:rsidRDefault="0095272B" w:rsidP="00D02151">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rPr>
            </w:pPr>
            <w:r w:rsidRPr="00B728DF">
              <w:rPr>
                <w:rFonts w:ascii="Arial" w:hAnsi="Arial" w:cs="Arial"/>
              </w:rPr>
              <w:t xml:space="preserve">Yang et al., 2021 </w:t>
            </w:r>
            <w:r w:rsidRPr="00B728DF">
              <w:rPr>
                <w:rFonts w:ascii="Arial" w:hAnsi="Arial" w:cs="Arial"/>
              </w:rPr>
              <w:fldChar w:fldCharType="begin"/>
            </w:r>
            <w:r w:rsidR="00FC21E5">
              <w:rPr>
                <w:rFonts w:ascii="Arial" w:hAnsi="Arial" w:cs="Arial"/>
              </w:rPr>
              <w:instrText xml:space="preserve"> ADDIN EN.CITE &lt;EndNote&gt;&lt;Cite&gt;&lt;Author&gt;Yang&lt;/Author&gt;&lt;Year&gt;2021&lt;/Year&gt;&lt;RecNum&gt;77&lt;/RecNum&gt;&lt;DisplayText&gt;[27]&lt;/DisplayText&gt;&lt;record&gt;&lt;rec-number&gt;77&lt;/rec-number&gt;&lt;foreign-keys&gt;&lt;key app="EN" db-id="wfax90essrtsaqesdfpvd2xyfvvsr9f9ewad" timestamp="1647294388" guid="c50c4ae4-7f61-4457-93d8-c99e4e044616"&gt;77&lt;/key&gt;&lt;/foreign-keys&gt;&lt;ref-type name="Journal Article"&gt;17&lt;/ref-type&gt;&lt;contributors&gt;&lt;authors&gt;&lt;author&gt;Yang, J.&lt;/author&gt;&lt;author&gt;Gohel, S.&lt;/author&gt;&lt;author&gt;Zhang, Z.&lt;/author&gt;&lt;author&gt;Hatzoglou, V.&lt;/author&gt;&lt;author&gt;Holodny, A. I.&lt;/author&gt;&lt;author&gt;Vachha, Behroze A.&lt;/author&gt;&lt;/authors&gt;&lt;/contributors&gt;&lt;titles&gt;&lt;title&gt;Glioma-Induced Disruption of Resting-State Functional Connectivity and Amplitude of Low-Frequency Fluctuations in the Salience Network&lt;/title&gt;&lt;secondary-title&gt;American Journal of Neuroradiology&lt;/secondary-title&gt;&lt;/titles&gt;&lt;periodical&gt;&lt;full-title&gt;American Journal of Neuroradiology&lt;/full-title&gt;&lt;/periodical&gt;&lt;pages&gt;551-558&lt;/pages&gt;&lt;volume&gt;42&lt;/volume&gt;&lt;number&gt;3&lt;/number&gt;&lt;dates&gt;&lt;year&gt;2021&lt;/year&gt;&lt;pub-dates&gt;&lt;date&gt;2021/3//&lt;/date&gt;&lt;/pub-dates&gt;&lt;/dates&gt;&lt;publisher&gt;American Journal of Neuroradiology&lt;/publisher&gt;&lt;urls&gt;&lt;related-urls&gt;&lt;url&gt;http://www.ajnr.org/content/42/3/551&lt;/url&gt;&lt;url&gt;http://www.ajnr.org/content/42/3/551.abstract&lt;/url&gt;&lt;/related-urls&gt;&lt;/urls&gt;&lt;electronic-resource-num&gt;10.3174/AJNR.A6929&lt;/electronic-resource-num&gt;&lt;/record&gt;&lt;/Cite&gt;&lt;/EndNote&gt;</w:instrText>
            </w:r>
            <w:r w:rsidRPr="00B728DF">
              <w:rPr>
                <w:rFonts w:ascii="Arial" w:hAnsi="Arial" w:cs="Arial"/>
              </w:rPr>
              <w:fldChar w:fldCharType="separate"/>
            </w:r>
            <w:r w:rsidR="00FC21E5">
              <w:rPr>
                <w:rFonts w:ascii="Arial" w:hAnsi="Arial" w:cs="Arial"/>
                <w:noProof/>
              </w:rPr>
              <w:t>[27]</w:t>
            </w:r>
            <w:r w:rsidRPr="00B728DF">
              <w:rPr>
                <w:rFonts w:ascii="Arial" w:hAnsi="Arial" w:cs="Arial"/>
              </w:rPr>
              <w:fldChar w:fldCharType="end"/>
            </w:r>
          </w:p>
        </w:tc>
        <w:tc>
          <w:tcPr>
            <w:tcW w:w="4141" w:type="dxa"/>
            <w:vAlign w:val="top"/>
          </w:tcPr>
          <w:p w14:paraId="64CBAA92" w14:textId="1F6C6728" w:rsidR="0095272B" w:rsidRPr="00D02151" w:rsidRDefault="0095272B" w:rsidP="00D02151">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B728DF">
              <w:rPr>
                <w:rFonts w:ascii="Arial" w:hAnsi="Arial" w:cs="Arial"/>
                <w:color w:val="000000"/>
              </w:rPr>
              <w:t xml:space="preserve">Fang et al., 2021 </w:t>
            </w:r>
            <w:r w:rsidRPr="00B728DF">
              <w:rPr>
                <w:rFonts w:ascii="Arial" w:hAnsi="Arial" w:cs="Arial"/>
                <w:color w:val="000000"/>
              </w:rPr>
              <w:fldChar w:fldCharType="begin">
                <w:fldData xml:space="preserve">PEVuZE5vdGU+PENpdGU+PEF1dGhvcj5GYW5nPC9BdXRob3I+PFllYXI+MjAyMTwvWWVhcj48UmVj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</w:fldData>
              </w:fldChar>
            </w:r>
            <w:r w:rsidR="00FC21E5">
              <w:rPr>
                <w:rFonts w:ascii="Arial" w:hAnsi="Arial" w:cs="Arial"/>
                <w:color w:val="000000"/>
              </w:rPr>
              <w:instrText xml:space="preserve"> ADDIN EN.CITE </w:instrText>
            </w:r>
            <w:r w:rsidR="00FC21E5">
              <w:rPr>
                <w:rFonts w:ascii="Arial" w:hAnsi="Arial" w:cs="Arial"/>
                <w:color w:val="000000"/>
              </w:rPr>
              <w:fldChar w:fldCharType="begin">
                <w:fldData xml:space="preserve">PEVuZE5vdGU+PENpdGU+PEF1dGhvcj5GYW5nPC9BdXRob3I+PFllYXI+MjAyMTwvWWVhcj48UmVj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</w:fldData>
              </w:fldChar>
            </w:r>
            <w:r w:rsidR="00FC21E5">
              <w:rPr>
                <w:rFonts w:ascii="Arial" w:hAnsi="Arial" w:cs="Arial"/>
                <w:color w:val="000000"/>
              </w:rPr>
              <w:instrText xml:space="preserve"> ADDIN EN.CITE.DATA </w:instrText>
            </w:r>
            <w:r w:rsidR="00FC21E5">
              <w:rPr>
                <w:rFonts w:ascii="Arial" w:hAnsi="Arial" w:cs="Arial"/>
                <w:color w:val="000000"/>
              </w:rPr>
            </w:r>
            <w:r w:rsidR="00FC21E5">
              <w:rPr>
                <w:rFonts w:ascii="Arial" w:hAnsi="Arial" w:cs="Arial"/>
                <w:color w:val="000000"/>
              </w:rPr>
              <w:fldChar w:fldCharType="end"/>
            </w:r>
            <w:r w:rsidRPr="00B728DF">
              <w:rPr>
                <w:rFonts w:ascii="Arial" w:hAnsi="Arial" w:cs="Arial"/>
                <w:color w:val="000000"/>
              </w:rPr>
              <w:fldChar w:fldCharType="separate"/>
            </w:r>
            <w:r w:rsidR="00FC21E5">
              <w:rPr>
                <w:rFonts w:ascii="Arial" w:hAnsi="Arial" w:cs="Arial"/>
                <w:noProof/>
                <w:color w:val="000000"/>
              </w:rPr>
              <w:t>[28]</w:t>
            </w:r>
            <w:r w:rsidRPr="00B728DF">
              <w:rPr>
                <w:rFonts w:ascii="Arial" w:hAnsi="Arial" w:cs="Arial"/>
                <w:color w:val="000000"/>
              </w:rPr>
              <w:fldChar w:fldCharType="end"/>
            </w:r>
          </w:p>
        </w:tc>
      </w:tr>
      <w:tr w:rsidR="0095272B" w:rsidRPr="00B728DF" w14:paraId="17EB483B" w14:textId="77777777" w:rsidTr="00D02151">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325" w:type="dxa"/>
            <w:tcBorders>
              <w:top w:val="none" w:sz="0" w:space="0" w:color="auto"/>
              <w:bottom w:val="none" w:sz="0" w:space="0" w:color="auto"/>
            </w:tcBorders>
            <w:vAlign w:val="top"/>
          </w:tcPr>
          <w:p w14:paraId="11E05F3D" w14:textId="29157A21" w:rsidR="0095272B" w:rsidRPr="00D02151" w:rsidRDefault="00D02151" w:rsidP="002F3F94">
            <w:pPr>
              <w:spacing w:line="276" w:lineRule="auto"/>
              <w:contextualSpacing/>
              <w:mirrorIndents/>
              <w:rPr>
                <w:rFonts w:ascii="Arial" w:hAnsi="Arial" w:cs="Arial"/>
                <w:color w:val="000000"/>
              </w:rPr>
            </w:pPr>
            <w:r w:rsidRPr="00B728DF">
              <w:rPr>
                <w:rFonts w:ascii="Arial" w:hAnsi="Arial" w:cs="Arial"/>
                <w:bCs w:val="0"/>
                <w:color w:val="000000"/>
              </w:rPr>
              <w:t xml:space="preserve">Hart et al., 2017 </w:t>
            </w:r>
            <w:r w:rsidRPr="00B728DF">
              <w:rPr>
                <w:rFonts w:ascii="Arial" w:hAnsi="Arial" w:cs="Arial"/>
                <w:color w:val="000000"/>
              </w:rPr>
              <w:fldChar w:fldCharType="begin">
                <w:fldData xml:space="preserve">PEVuZE5vdGU+PENpdGU+PEF1dGhvcj5IYXJ0PC9BdXRob3I+PFllYXI+MjAxNzwvWWVhcj48UmVj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</w:fldData>
              </w:fldChar>
            </w:r>
            <w:r w:rsidR="00FC21E5">
              <w:rPr>
                <w:rFonts w:ascii="Arial" w:hAnsi="Arial" w:cs="Arial"/>
                <w:color w:val="000000"/>
              </w:rPr>
              <w:instrText xml:space="preserve"> ADDIN EN.CITE </w:instrText>
            </w:r>
            <w:r w:rsidR="00FC21E5">
              <w:rPr>
                <w:rFonts w:ascii="Arial" w:hAnsi="Arial" w:cs="Arial"/>
                <w:color w:val="000000"/>
              </w:rPr>
              <w:fldChar w:fldCharType="begin">
                <w:fldData xml:space="preserve">PEVuZE5vdGU+PENpdGU+PEF1dGhvcj5IYXJ0PC9BdXRob3I+PFllYXI+MjAxNzwvWWVhcj48UmVj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</w:fldData>
              </w:fldChar>
            </w:r>
            <w:r w:rsidR="00FC21E5">
              <w:rPr>
                <w:rFonts w:ascii="Arial" w:hAnsi="Arial" w:cs="Arial"/>
                <w:color w:val="000000"/>
              </w:rPr>
              <w:instrText xml:space="preserve"> ADDIN EN.CITE.DATA </w:instrText>
            </w:r>
            <w:r w:rsidR="00FC21E5">
              <w:rPr>
                <w:rFonts w:ascii="Arial" w:hAnsi="Arial" w:cs="Arial"/>
                <w:color w:val="000000"/>
              </w:rPr>
            </w:r>
            <w:r w:rsidR="00FC21E5">
              <w:rPr>
                <w:rFonts w:ascii="Arial" w:hAnsi="Arial" w:cs="Arial"/>
                <w:color w:val="000000"/>
              </w:rPr>
              <w:fldChar w:fldCharType="end"/>
            </w:r>
            <w:r w:rsidRPr="00B728DF">
              <w:rPr>
                <w:rFonts w:ascii="Arial" w:hAnsi="Arial" w:cs="Arial"/>
                <w:color w:val="000000"/>
              </w:rPr>
              <w:fldChar w:fldCharType="separate"/>
            </w:r>
            <w:r w:rsidR="00FC21E5">
              <w:rPr>
                <w:rFonts w:ascii="Arial" w:hAnsi="Arial" w:cs="Arial"/>
                <w:noProof/>
                <w:color w:val="000000"/>
              </w:rPr>
              <w:t>[29]</w:t>
            </w:r>
            <w:r w:rsidRPr="00B728DF">
              <w:rPr>
                <w:rFonts w:ascii="Arial" w:hAnsi="Arial" w:cs="Arial"/>
                <w:color w:val="000000"/>
              </w:rPr>
              <w:fldChar w:fldCharType="end"/>
            </w:r>
          </w:p>
        </w:tc>
        <w:tc>
          <w:tcPr>
            <w:tcW w:w="3420" w:type="dxa"/>
            <w:tcBorders>
              <w:top w:val="none" w:sz="0" w:space="0" w:color="auto"/>
              <w:bottom w:val="none" w:sz="0" w:space="0" w:color="auto"/>
            </w:tcBorders>
            <w:vAlign w:val="top"/>
          </w:tcPr>
          <w:p w14:paraId="170AFD93" w14:textId="47A3A910" w:rsidR="0095272B" w:rsidRPr="00B728DF" w:rsidRDefault="00D02151" w:rsidP="002F3F94">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rPr>
            </w:pPr>
            <w:r w:rsidRPr="00B728DF">
              <w:rPr>
                <w:rFonts w:ascii="Arial" w:hAnsi="Arial" w:cs="Arial"/>
              </w:rPr>
              <w:t xml:space="preserve">Noll et al., 2021 </w:t>
            </w:r>
            <w:r w:rsidRPr="00B728DF">
              <w:rPr>
                <w:rFonts w:ascii="Arial" w:hAnsi="Arial" w:cs="Arial"/>
              </w:rPr>
              <w:fldChar w:fldCharType="begin"/>
            </w:r>
            <w:r w:rsidR="00FC21E5">
              <w:rPr>
                <w:rFonts w:ascii="Arial" w:hAnsi="Arial" w:cs="Arial"/>
              </w:rPr>
              <w:instrText xml:space="preserve"> ADDIN EN.CITE &lt;EndNote&gt;&lt;Cite&gt;&lt;Author&gt;Noll&lt;/Author&gt;&lt;Year&gt;2021&lt;/Year&gt;&lt;RecNum&gt;69&lt;/RecNum&gt;&lt;DisplayText&gt;[30]&lt;/DisplayText&gt;&lt;record&gt;&lt;rec-number&gt;69&lt;/rec-number&gt;&lt;foreign-keys&gt;&lt;key app="EN" db-id="wfax90essrtsaqesdfpvd2xyfvvsr9f9ewad" timestamp="1647294388" guid="ca1b0aba-9dbc-408a-88c8-9d7ab46a6c5b"&gt;69&lt;/key&gt;&lt;/foreign-keys&gt;&lt;ref-type name="Journal Article"&gt;17&lt;/ref-type&gt;&lt;contributors&gt;&lt;authors&gt;&lt;author&gt;Noll, Kyle R.&lt;/author&gt;&lt;author&gt;Chen, Henry S.&lt;/author&gt;&lt;author&gt;Wefel, Jeffrey S.&lt;/author&gt;&lt;author&gt;Kumar, Vinodh A.&lt;/author&gt;&lt;author&gt;Hou, Ping&lt;/author&gt;&lt;author&gt;Ferguson, Sherise D.&lt;/author&gt;&lt;author&gt;Rao, Ganesh&lt;/author&gt;&lt;author&gt;Johnson, Jason M.&lt;/author&gt;&lt;author&gt;Schomer, Donald F.&lt;/author&gt;&lt;author&gt;Suki, Dima&lt;/author&gt;&lt;author&gt;Prabhu, Sujit S.&lt;/author&gt;&lt;author&gt;Liu, Ho Ling&lt;/author&gt;&lt;/authors&gt;&lt;/contributors&gt;&lt;titles&gt;&lt;title&gt;Alterations in Functional Connectomics Associated With Neurocognitive Changes Following Glioma Resection&lt;/title&gt;&lt;secondary-title&gt;Neurosurgery&lt;/secondary-title&gt;&lt;/titles&gt;&lt;periodical&gt;&lt;full-title&gt;Neurosurgery&lt;/full-title&gt;&lt;/periodical&gt;&lt;pages&gt;544-551&lt;/pages&gt;&lt;volume&gt;88&lt;/volume&gt;&lt;number&gt;3&lt;/number&gt;&lt;keywords&gt;&lt;keyword&gt;brain&lt;/keyword&gt;&lt;keyword&gt;brain tumors&lt;/keyword&gt;&lt;keyword&gt;executive functioning&lt;/keyword&gt;&lt;keyword&gt;functional magnetic resonance imaging&lt;/keyword&gt;&lt;keyword&gt;glioma&lt;/keyword&gt;&lt;keyword&gt;graphical displays&lt;/keyword&gt;&lt;keyword&gt;languages&lt;/keyword&gt;&lt;keyword&gt;memory&lt;/keyword&gt;&lt;keyword&gt;neoplasms&lt;/keyword&gt;&lt;keyword&gt;neuropsychological tests&lt;/keyword&gt;&lt;keyword&gt;tumor excision&lt;/keyword&gt;&lt;/keywords&gt;&lt;dates&gt;&lt;year&gt;2021&lt;/year&gt;&lt;pub-dates&gt;&lt;date&gt;2021/2//&lt;/date&gt;&lt;/pub-dates&gt;&lt;/dates&gt;&lt;publisher&gt;Oxford Academic&lt;/publisher&gt;&lt;urls&gt;&lt;related-urls&gt;&lt;url&gt;https://academic.oup.com/neurosurgery/article/88/3/544/5933728&lt;/url&gt;&lt;/related-urls&gt;&lt;/urls&gt;&lt;electronic-resource-num&gt;10.1093/NEUROS/NYAA453&lt;/electronic-resource-num&gt;&lt;/record&gt;&lt;/Cite&gt;&lt;/EndNote&gt;</w:instrText>
            </w:r>
            <w:r w:rsidRPr="00B728DF">
              <w:rPr>
                <w:rFonts w:ascii="Arial" w:hAnsi="Arial" w:cs="Arial"/>
              </w:rPr>
              <w:fldChar w:fldCharType="separate"/>
            </w:r>
            <w:r w:rsidR="00FC21E5">
              <w:rPr>
                <w:rFonts w:ascii="Arial" w:hAnsi="Arial" w:cs="Arial"/>
                <w:noProof/>
              </w:rPr>
              <w:t>[30]</w:t>
            </w:r>
            <w:r w:rsidRPr="00B728DF">
              <w:rPr>
                <w:rFonts w:ascii="Arial" w:hAnsi="Arial" w:cs="Arial"/>
              </w:rPr>
              <w:fldChar w:fldCharType="end"/>
            </w:r>
          </w:p>
        </w:tc>
        <w:tc>
          <w:tcPr>
            <w:tcW w:w="4141" w:type="dxa"/>
            <w:tcBorders>
              <w:top w:val="none" w:sz="0" w:space="0" w:color="auto"/>
              <w:bottom w:val="none" w:sz="0" w:space="0" w:color="auto"/>
            </w:tcBorders>
            <w:vAlign w:val="top"/>
          </w:tcPr>
          <w:p w14:paraId="1BAEB1E4" w14:textId="1AF4F790" w:rsidR="0095272B" w:rsidRPr="00D02151" w:rsidRDefault="00D02151" w:rsidP="002F3F94">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728DF">
              <w:rPr>
                <w:rFonts w:ascii="Arial" w:hAnsi="Arial" w:cs="Arial"/>
                <w:color w:val="000000"/>
              </w:rPr>
              <w:t xml:space="preserve">Wang et al., 2021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&lt;EndNote&gt;&lt;Cite&gt;&lt;Author&gt;Wang&lt;/Author&gt;&lt;Year&gt;2022&lt;/Year&gt;&lt;RecNum&gt;85&lt;/RecNum&gt;&lt;DisplayText&gt;[31]&lt;/DisplayText&gt;&lt;record&gt;&lt;rec-number&gt;85&lt;/rec-number&gt;&lt;foreign-keys&gt;&lt;key app="EN" db-id="wfax90essrtsaqesdfpvd2xyfvvsr9f9ewad" timestamp="1647294388" guid="a1c671f0-acbe-4430-bdff-f1615d927014"&gt;85&lt;/key&gt;&lt;/foreign-keys&gt;&lt;ref-type name="Journal Article"&gt;17&lt;/ref-type&gt;&lt;contributors&gt;&lt;authors&gt;&lt;author&gt;Wang, Chencai&lt;/author&gt;&lt;author&gt;Van Dyk, Kathleen&lt;/author&gt;&lt;author&gt;Cho, Nicholas&lt;/author&gt;&lt;author&gt;Raymond, Catalina&lt;/author&gt;&lt;author&gt;Choi, Justin&lt;/author&gt;&lt;author&gt;Salamon, Noriko&lt;/author&gt;&lt;author&gt;Pope, Whitney B.&lt;/author&gt;&lt;author&gt;Lai, Albert&lt;/author&gt;&lt;author&gt;Cloughesy, Timothy F.&lt;/author&gt;&lt;author&gt;Nghiemphu, Phioanh L.&lt;/author&gt;&lt;author&gt;Ellingson, Benjamin M.&lt;/author&gt;&lt;/authors&gt;&lt;/contributors&gt;&lt;titles&gt;&lt;title&gt;Characterization of cognitive function in survivors of diffuse gliomas using resting-state functional MRI (rs-fMRI)&lt;/title&gt;&lt;secondary-title&gt;Brain Imaging and Behavior&lt;/secondary-title&gt;&lt;/titles&gt;&lt;periodical&gt;&lt;full-title&gt;Brain Imaging and Behavior&lt;/full-title&gt;&lt;/periodical&gt;&lt;pages&gt;239-251&lt;/pages&gt;&lt;volume&gt;16&lt;/volume&gt;&lt;number&gt;1&lt;/number&gt;&lt;keywords&gt;&lt;keyword&gt;Cognitive function&lt;/keyword&gt;&lt;keyword&gt;Connectivity&lt;/keyword&gt;&lt;keyword&gt;Daily functioning&lt;/keyword&gt;&lt;keyword&gt;Diffuse gliomas&lt;/keyword&gt;&lt;keyword&gt;Resting-state fMRI&lt;/keyword&gt;&lt;/keywords&gt;&lt;dates&gt;&lt;year&gt;2022&lt;/year&gt;&lt;pub-dates&gt;&lt;date&gt;2022/2//&lt;/date&gt;&lt;/pub-dates&gt;&lt;/dates&gt;&lt;publisher&gt;Springer&lt;/publisher&gt;&lt;urls&gt;&lt;related-urls&gt;&lt;url&gt;https://link.springer.com/article/10.1007/s11682-021-00497-6&lt;/url&gt;&lt;/related-urls&gt;&lt;/urls&gt;&lt;electronic-resource-num&gt;10.1007/S11682-021-00497-6/FIGURES/5&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[31]</w:t>
            </w:r>
            <w:r w:rsidRPr="00B728DF">
              <w:rPr>
                <w:rFonts w:ascii="Arial" w:hAnsi="Arial" w:cs="Arial"/>
                <w:color w:val="000000"/>
              </w:rPr>
              <w:fldChar w:fldCharType="end"/>
            </w:r>
          </w:p>
        </w:tc>
      </w:tr>
      <w:tr w:rsidR="0095272B" w:rsidRPr="00B728DF" w14:paraId="353A8920" w14:textId="77777777" w:rsidTr="00D02151">
        <w:trPr>
          <w:trHeight w:val="336"/>
        </w:trPr>
        <w:tc>
          <w:tcPr>
            <w:cnfStyle w:val="001000000000" w:firstRow="0" w:lastRow="0" w:firstColumn="1" w:lastColumn="0" w:oddVBand="0" w:evenVBand="0" w:oddHBand="0" w:evenHBand="0" w:firstRowFirstColumn="0" w:firstRowLastColumn="0" w:lastRowFirstColumn="0" w:lastRowLastColumn="0"/>
            <w:tcW w:w="3325" w:type="dxa"/>
            <w:vAlign w:val="top"/>
          </w:tcPr>
          <w:p w14:paraId="383EAF17" w14:textId="7C319A5B" w:rsidR="0095272B" w:rsidRPr="00B728DF" w:rsidRDefault="00D02151" w:rsidP="002F3F94">
            <w:pPr>
              <w:spacing w:line="276" w:lineRule="auto"/>
              <w:contextualSpacing/>
              <w:mirrorIndents/>
              <w:rPr>
                <w:rFonts w:ascii="Arial" w:hAnsi="Arial" w:cs="Arial"/>
                <w:bCs w:val="0"/>
              </w:rPr>
            </w:pPr>
            <w:r w:rsidRPr="00B728DF">
              <w:rPr>
                <w:rFonts w:ascii="Arial" w:hAnsi="Arial" w:cs="Arial"/>
                <w:bCs w:val="0"/>
                <w:color w:val="000000"/>
              </w:rPr>
              <w:t>D</w:t>
            </w:r>
            <w:r w:rsidRPr="00B728DF">
              <w:rPr>
                <w:rFonts w:ascii="Arial" w:hAnsi="Arial" w:cs="Arial"/>
                <w:color w:val="000000"/>
              </w:rPr>
              <w:t xml:space="preserve">e </w:t>
            </w:r>
            <w:r w:rsidRPr="00B728DF">
              <w:rPr>
                <w:rFonts w:ascii="Arial" w:hAnsi="Arial" w:cs="Arial"/>
                <w:bCs w:val="0"/>
                <w:color w:val="000000"/>
              </w:rPr>
              <w:t xml:space="preserve">Baene et al., 2019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&lt;EndNote&gt;&lt;Cite&gt;&lt;Author&gt;De Baene&lt;/Author&gt;&lt;Year&gt;2019&lt;/Year&gt;&lt;RecNum&gt;94&lt;/RecNum&gt;&lt;DisplayText&gt;[32]&lt;/DisplayText&gt;&lt;record&gt;&lt;rec-number&gt;94&lt;/rec-number&gt;&lt;foreign-keys&gt;&lt;key app="EN" db-id="wfax90essrtsaqesdfpvd2xyfvvsr9f9ewad" timestamp="1647294388" guid="e1dcf38a-ed23-4337-859d-1d15e8bd2210"&gt;94&lt;/key&gt;&lt;/foreign-keys&gt;&lt;ref-type name="Journal Article"&gt;17&lt;/ref-type&gt;&lt;contributors&gt;&lt;authors&gt;&lt;author&gt;De Baene, Wouter&lt;/author&gt;&lt;author&gt;Rutten, Geert Jan M.&lt;/author&gt;&lt;author&gt;Sitskoorn, Margriet M.&lt;/author&gt;&lt;/authors&gt;&lt;/contributors&gt;&lt;titles&gt;&lt;title&gt;Cognitive functioning in glioma patients is related to functional connectivity measures of the non-tumoural hemisphere&lt;/title&gt;&lt;secondary-title&gt;European Journal of Neuroscience&lt;/secondary-title&gt;&lt;/titles&gt;&lt;periodical&gt;&lt;full-title&gt;European Journal of Neuroscience&lt;/full-title&gt;&lt;/periodical&gt;&lt;pages&gt;3921-3933&lt;/pages&gt;&lt;volume&gt;50&lt;/volume&gt;&lt;number&gt;12&lt;/number&gt;&lt;keywords&gt;&lt;keyword&gt;assortativity&lt;/keyword&gt;&lt;keyword&gt;cognitive functioning&lt;/keyword&gt;&lt;keyword&gt;contralesional&lt;/keyword&gt;&lt;keyword&gt;local efficiency&lt;/keyword&gt;&lt;keyword&gt;resting state&lt;/keyword&gt;&lt;/keywords&gt;&lt;dates&gt;&lt;year&gt;2019&lt;/year&gt;&lt;pub-dates&gt;&lt;date&gt;2019/12//&lt;/date&gt;&lt;/pub-dates&gt;&lt;/dates&gt;&lt;publisher&gt;John Wiley &amp;amp; Sons, Ltd&lt;/publisher&gt;&lt;urls&gt;&lt;related-urls&gt;&lt;url&gt;https://onlinelibrary.wiley.com/doi/full/10.1111/ejn.14535&lt;/url&gt;&lt;url&gt;https://onlinelibrary.wiley.com/doi/abs/10.1111/ejn.14535&lt;/url&gt;&lt;url&gt;https://onlinelibrary.wiley.com/doi/10.1111/ejn.14535&lt;/url&gt;&lt;/related-urls&gt;&lt;/urls&gt;&lt;electronic-resource-num&gt;10.1111/EJN.14535&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[32]</w:t>
            </w:r>
            <w:r w:rsidRPr="00B728DF">
              <w:rPr>
                <w:rFonts w:ascii="Arial" w:hAnsi="Arial" w:cs="Arial"/>
                <w:color w:val="000000"/>
              </w:rPr>
              <w:fldChar w:fldCharType="end"/>
            </w:r>
          </w:p>
        </w:tc>
        <w:tc>
          <w:tcPr>
            <w:tcW w:w="3420" w:type="dxa"/>
            <w:vAlign w:val="top"/>
          </w:tcPr>
          <w:p w14:paraId="1D15361B" w14:textId="232081E3" w:rsidR="0095272B" w:rsidRPr="00B728DF" w:rsidRDefault="00D02151" w:rsidP="002F3F94">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B728DF">
              <w:rPr>
                <w:rFonts w:ascii="Arial" w:hAnsi="Arial" w:cs="Arial"/>
                <w:color w:val="000000"/>
              </w:rPr>
              <w:t xml:space="preserve">Cai et al., 2021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&lt;EndNote&gt;&lt;Cite&gt;&lt;Author&gt;Cai&lt;/Author&gt;&lt;Year&gt;2021&lt;/Year&gt;&lt;RecNum&gt;75&lt;/RecNum&gt;&lt;DisplayText&gt;[33]&lt;/DisplayText&gt;&lt;record&gt;&lt;rec-number&gt;75&lt;/rec-number&gt;&lt;foreign-keys&gt;&lt;key app="EN" db-id="wfax90essrtsaqesdfpvd2xyfvvsr9f9ewad" timestamp="1647294388" guid="efda4c98-1cef-4163-9dc1-eba2e3d8e4a3"&gt;75&lt;/key&gt;&lt;/foreign-keys&gt;&lt;ref-type name="Journal Article"&gt;17&lt;/ref-type&gt;&lt;contributors&gt;&lt;authors&gt;&lt;author&gt;Cai, Siqi&lt;/author&gt;&lt;author&gt;Shi, Zhifeng&lt;/author&gt;&lt;author&gt;Jiang, Chunxiang&lt;/author&gt;&lt;author&gt;Wang, Kai&lt;/author&gt;&lt;author&gt;Chen, Liang&lt;/author&gt;&lt;author&gt;Ai, Lin&lt;/author&gt;&lt;author&gt;Zhang, Lijuan&lt;/author&gt;&lt;/authors&gt;&lt;/contributors&gt;&lt;titles&gt;&lt;title&gt;Hemisphere-Specific Functional Remodeling and Its Relevance to Tumor Malignancy of Cerebral Glioma Based on Resting-State Functional Network Analysis&lt;/title&gt;&lt;secondary-title&gt;Frontiers in Neuroscience&lt;/secondary-title&gt;&lt;/titles&gt;&lt;periodical&gt;&lt;full-title&gt;Frontiers in Neuroscience&lt;/full-title&gt;&lt;/periodical&gt;&lt;volume&gt;14&lt;/volume&gt;&lt;keywords&gt;&lt;keyword&gt;cerebral glioma&lt;/keyword&gt;&lt;keyword&gt;functional connectivity&lt;/keyword&gt;&lt;keyword&gt;multivariate logistic regression&lt;/keyword&gt;&lt;keyword&gt;resting state functional MRI&lt;/keyword&gt;&lt;keyword&gt;topological feature&lt;/keyword&gt;&lt;/keywords&gt;&lt;dates&gt;&lt;year&gt;2021&lt;/year&gt;&lt;pub-dates&gt;&lt;date&gt;2021/1//&lt;/date&gt;&lt;/pub-dates&gt;&lt;/dates&gt;&lt;publisher&gt;Frontiers Media S.A.&lt;/publisher&gt;&lt;urls&gt;&lt;related-urls&gt;&lt;url&gt;/pmc/articles/PMC7838505/&lt;/url&gt;&lt;url&gt;/pmc/articles/PMC7838505/?report=abstract&lt;/url&gt;&lt;url&gt;https://www.ncbi.nlm.nih.gov/pmc/articles/PMC7838505/&lt;/url&gt;&lt;/related-urls&gt;&lt;/urls&gt;&lt;electronic-resource-num&gt;10.3389/FNINS.2020.611075/FULL&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[33]</w:t>
            </w:r>
            <w:r w:rsidRPr="00B728DF">
              <w:rPr>
                <w:rFonts w:ascii="Arial" w:hAnsi="Arial" w:cs="Arial"/>
                <w:color w:val="000000"/>
              </w:rPr>
              <w:fldChar w:fldCharType="end"/>
            </w:r>
          </w:p>
        </w:tc>
        <w:tc>
          <w:tcPr>
            <w:tcW w:w="4141" w:type="dxa"/>
            <w:vAlign w:val="top"/>
          </w:tcPr>
          <w:p w14:paraId="51C95E7C" w14:textId="3A012785" w:rsidR="0095272B" w:rsidRPr="00B728DF" w:rsidRDefault="00D02151" w:rsidP="002F3F94">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rPr>
            </w:pPr>
            <w:r w:rsidRPr="00B728DF">
              <w:rPr>
                <w:rFonts w:ascii="Arial" w:hAnsi="Arial" w:cs="Arial"/>
                <w:color w:val="000000"/>
              </w:rPr>
              <w:t xml:space="preserve">Jin et al., 2021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&lt;EndNote&gt;&lt;Cite&gt;&lt;Author&gt;Jin&lt;/Author&gt;&lt;Year&gt;2021&lt;/Year&gt;&lt;RecNum&gt;84&lt;/RecNum&gt;&lt;DisplayText&gt;[34]&lt;/DisplayText&gt;&lt;record&gt;&lt;rec-number&gt;84&lt;/rec-number&gt;&lt;foreign-keys&gt;&lt;key app="EN" db-id="wfax90essrtsaqesdfpvd2xyfvvsr9f9ewad" timestamp="1647294388" guid="6eb299b5-9654-4d77-b43c-ebfb829ee6fa"&gt;84&lt;/key&gt;&lt;/foreign-keys&gt;&lt;ref-type name="Journal Article"&gt;17&lt;/ref-type&gt;&lt;contributors&gt;&lt;authors&gt;&lt;author&gt;Jin, Lu&lt;/author&gt;&lt;author&gt;Li, Chuzhong&lt;/author&gt;&lt;author&gt;Zhang, Yazhuo&lt;/author&gt;&lt;author&gt;Yuan, Taoyang&lt;/author&gt;&lt;author&gt;Ying, Jianyou&lt;/author&gt;&lt;author&gt;Zuo, Zhentao&lt;/author&gt;&lt;author&gt;Gui, Songbai&lt;/author&gt;&lt;/authors&gt;&lt;/contributors&gt;&lt;titles&gt;&lt;title&gt;The Functional Reorganization of Language Network Modules in Glioma Patients: New Insights From Resting State fMRI Study&lt;/title&gt;&lt;secondary-title&gt;Frontiers in Oncology&lt;/secondary-title&gt;&lt;/titles&gt;&lt;periodical&gt;&lt;full-title&gt;Frontiers in Oncology&lt;/full-title&gt;&lt;/periodical&gt;&lt;pages&gt;159-159&lt;/pages&gt;&lt;volume&gt;11&lt;/volume&gt;&lt;keywords&gt;&lt;keyword&gt;glioma&lt;/keyword&gt;&lt;keyword&gt;language network&lt;/keyword&gt;&lt;keyword&gt;mean functional network connectivity&lt;/keyword&gt;&lt;keyword&gt;reorganization&lt;/keyword&gt;&lt;keyword&gt;surgery&lt;/keyword&gt;&lt;/keywords&gt;&lt;dates&gt;&lt;year&gt;2021&lt;/year&gt;&lt;pub-dates&gt;&lt;date&gt;2021/2//&lt;/date&gt;&lt;/pub-dates&gt;&lt;/dates&gt;&lt;publisher&gt;Frontiers Media S.A.&lt;/publisher&gt;&lt;urls&gt;&lt;/urls&gt;&lt;electronic-resource-num&gt;10.3389/FONC.2021.617179/BIBTEX&lt;/electronic-resource-num&gt;&lt;/record&gt;&lt;/Cite&gt;&lt;/EndNote&gt;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[34]</w:t>
            </w:r>
            <w:r w:rsidRPr="00B728DF">
              <w:rPr>
                <w:rFonts w:ascii="Arial" w:hAnsi="Arial" w:cs="Arial"/>
                <w:color w:val="000000"/>
              </w:rPr>
              <w:fldChar w:fldCharType="end"/>
            </w:r>
          </w:p>
        </w:tc>
      </w:tr>
      <w:tr w:rsidR="00D02151" w:rsidRPr="00B728DF" w14:paraId="77CC1FD7" w14:textId="77777777" w:rsidTr="00D021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5" w:type="dxa"/>
            <w:vAlign w:val="top"/>
          </w:tcPr>
          <w:p w14:paraId="0D7A7575" w14:textId="64D54B7A" w:rsidR="00D02151" w:rsidRPr="00D02151" w:rsidRDefault="00D02151" w:rsidP="002F3F94">
            <w:pPr>
              <w:spacing w:line="276" w:lineRule="auto"/>
              <w:contextualSpacing/>
              <w:mirrorIndents/>
              <w:rPr>
                <w:rFonts w:ascii="Arial" w:hAnsi="Arial" w:cs="Arial"/>
                <w:color w:val="000000"/>
              </w:rPr>
            </w:pPr>
            <w:r w:rsidRPr="00B728DF">
              <w:rPr>
                <w:rFonts w:ascii="Arial" w:hAnsi="Arial" w:cs="Arial"/>
                <w:bCs w:val="0"/>
                <w:color w:val="000000"/>
              </w:rPr>
              <w:t xml:space="preserve">Daniel et al., 2021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&lt;EndNote&gt;&lt;Cite&gt;&lt;Author&gt;Daniel&lt;/Author&gt;&lt;Year&gt;2021&lt;/Year&gt;&lt;RecNum&gt;56&lt;/RecNum&gt;&lt;DisplayText&gt;[35]&lt;/DisplayText&gt;&lt;record&gt;&lt;rec-number&gt;56&lt;/rec-number&gt;&lt;foreign-keys&gt;&lt;key app="EN" db-id="wfax90essrtsaqesdfpvd2xyfvvsr9f9ewad" timestamp="1646146861" guid="d9791ed7-c2a0-4341-a0dd-e24d68c2d0f5"&gt;56&lt;/key&gt;&lt;/foreign-keys&gt;&lt;ref-type name="Journal Article"&gt;17&lt;/ref-type&gt;&lt;contributors&gt;&lt;authors&gt;&lt;author&gt;Daniel, A.G.S., Park, K.Y., Roland, J.L., Dierker, D., Gross, J., Humphries, J.B., Hacker, C.D., Snyder, A.Z., Shimony, J.S., Leuthardt, E.C. &lt;/author&gt;&lt;/authors&gt;&lt;/contributors&gt;&lt;titles&gt;&lt;title&gt;Functional connectivity within glioblastoma impacts overall survival&lt;/title&gt;&lt;secondary-title&gt;Neuro-Oncology&lt;/secondary-title&gt;&lt;/titles&gt;&lt;periodical&gt;&lt;full-title&gt;Neuro-Oncology&lt;/full-title&gt;&lt;/periodical&gt;&lt;pages&gt;412–421&lt;/pages&gt;&lt;volume&gt;23&lt;/volume&gt;&lt;dates&gt;&lt;year&gt;2021&lt;/year&gt;&lt;/dates&gt;&lt;urls&gt;&lt;/urls&gt;&lt;electronic-resource-num&gt;10.1093/neuonc/noaa189&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[35]</w:t>
            </w:r>
            <w:r w:rsidRPr="00B728DF">
              <w:rPr>
                <w:rFonts w:ascii="Arial" w:hAnsi="Arial" w:cs="Arial"/>
                <w:color w:val="000000"/>
              </w:rPr>
              <w:fldChar w:fldCharType="end"/>
            </w:r>
          </w:p>
        </w:tc>
        <w:tc>
          <w:tcPr>
            <w:tcW w:w="3420" w:type="dxa"/>
            <w:vAlign w:val="top"/>
          </w:tcPr>
          <w:p w14:paraId="2DF8C1DA" w14:textId="75D5C419" w:rsidR="00D02151" w:rsidRPr="00B728DF" w:rsidRDefault="00D02151" w:rsidP="002F3F94">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728DF">
              <w:rPr>
                <w:rFonts w:ascii="Arial" w:hAnsi="Arial" w:cs="Arial"/>
                <w:color w:val="000000"/>
              </w:rPr>
              <w:t xml:space="preserve">Zhang et al., 2018 </w:t>
            </w:r>
            <w:r w:rsidRPr="00B728DF">
              <w:rPr>
                <w:rFonts w:ascii="Arial" w:hAnsi="Arial" w:cs="Arial"/>
                <w:color w:val="000000"/>
              </w:rPr>
              <w:fldChar w:fldCharType="begin">
                <w:fldData xml:space="preserve">PEVuZE5vdGU+PENpdGU+PEF1dGhvcj5aaGFuZzwvQXV0aG9yPjxZZWFyPjIwMTg8L1llYXI+PFJl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</w:fldData>
              </w:fldChar>
            </w:r>
            <w:r w:rsidR="00FC21E5">
              <w:rPr>
                <w:rFonts w:ascii="Arial" w:hAnsi="Arial" w:cs="Arial"/>
                <w:color w:val="000000"/>
              </w:rPr>
              <w:instrText xml:space="preserve"> ADDIN EN.CITE </w:instrText>
            </w:r>
            <w:r w:rsidR="00FC21E5">
              <w:rPr>
                <w:rFonts w:ascii="Arial" w:hAnsi="Arial" w:cs="Arial"/>
                <w:color w:val="000000"/>
              </w:rPr>
              <w:fldChar w:fldCharType="begin">
                <w:fldData xml:space="preserve">PEVuZE5vdGU+PENpdGU+PEF1dGhvcj5aaGFuZzwvQXV0aG9yPjxZZWFyPjIwMTg8L1llYXI+PFJl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</w:fldData>
              </w:fldChar>
            </w:r>
            <w:r w:rsidR="00FC21E5">
              <w:rPr>
                <w:rFonts w:ascii="Arial" w:hAnsi="Arial" w:cs="Arial"/>
                <w:color w:val="000000"/>
              </w:rPr>
              <w:instrText xml:space="preserve"> ADDIN EN.CITE.DATA </w:instrText>
            </w:r>
            <w:r w:rsidR="00FC21E5">
              <w:rPr>
                <w:rFonts w:ascii="Arial" w:hAnsi="Arial" w:cs="Arial"/>
                <w:color w:val="000000"/>
              </w:rPr>
            </w:r>
            <w:r w:rsidR="00FC21E5">
              <w:rPr>
                <w:rFonts w:ascii="Arial" w:hAnsi="Arial" w:cs="Arial"/>
                <w:color w:val="000000"/>
              </w:rPr>
              <w:fldChar w:fldCharType="end"/>
            </w:r>
            <w:r w:rsidRPr="00B728DF">
              <w:rPr>
                <w:rFonts w:ascii="Arial" w:hAnsi="Arial" w:cs="Arial"/>
                <w:color w:val="000000"/>
              </w:rPr>
              <w:fldChar w:fldCharType="separate"/>
            </w:r>
            <w:r w:rsidR="00FC21E5">
              <w:rPr>
                <w:rFonts w:ascii="Arial" w:hAnsi="Arial" w:cs="Arial"/>
                <w:noProof/>
                <w:color w:val="000000"/>
              </w:rPr>
              <w:t>[36]</w:t>
            </w:r>
            <w:r w:rsidRPr="00B728DF">
              <w:rPr>
                <w:rFonts w:ascii="Arial" w:hAnsi="Arial" w:cs="Arial"/>
                <w:color w:val="000000"/>
              </w:rPr>
              <w:fldChar w:fldCharType="end"/>
            </w:r>
            <w:r w:rsidRPr="00B728DF">
              <w:rPr>
                <w:rFonts w:ascii="Arial" w:hAnsi="Arial" w:cs="Arial"/>
                <w:color w:val="000000"/>
              </w:rPr>
              <w:t>*</w:t>
            </w:r>
          </w:p>
        </w:tc>
        <w:tc>
          <w:tcPr>
            <w:tcW w:w="4141" w:type="dxa"/>
            <w:vAlign w:val="top"/>
          </w:tcPr>
          <w:p w14:paraId="3B319273" w14:textId="016998F2" w:rsidR="00D02151" w:rsidRPr="00B728DF" w:rsidRDefault="00D02151" w:rsidP="002F3F94">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rPr>
            </w:pPr>
            <w:r w:rsidRPr="00B728DF">
              <w:rPr>
                <w:rFonts w:ascii="Arial" w:hAnsi="Arial" w:cs="Arial"/>
                <w:color w:val="000000"/>
              </w:rPr>
              <w:t xml:space="preserve">Almairac et al., 2021 </w:t>
            </w:r>
            <w:r w:rsidRPr="00B728DF">
              <w:rPr>
                <w:rFonts w:ascii="Arial" w:hAnsi="Arial" w:cs="Arial"/>
                <w:color w:val="000000"/>
              </w:rPr>
              <w:fldChar w:fldCharType="begin">
                <w:fldData xml:space="preserve">PEVuZE5vdGU+PENpdGU+PEF1dGhvcj5BbG1haXJhYzwvQXV0aG9yPjxZZWFyPjIwMjE8L1llYXI+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</w:fldData>
              </w:fldChar>
            </w:r>
            <w:r w:rsidR="00FC21E5">
              <w:rPr>
                <w:rFonts w:ascii="Arial" w:hAnsi="Arial" w:cs="Arial"/>
                <w:color w:val="000000"/>
              </w:rPr>
              <w:instrText xml:space="preserve"> ADDIN EN.CITE </w:instrText>
            </w:r>
            <w:r w:rsidR="00FC21E5">
              <w:rPr>
                <w:rFonts w:ascii="Arial" w:hAnsi="Arial" w:cs="Arial"/>
                <w:color w:val="000000"/>
              </w:rPr>
              <w:fldChar w:fldCharType="begin">
                <w:fldData xml:space="preserve">PEVuZE5vdGU+PENpdGU+PEF1dGhvcj5BbG1haXJhYzwvQXV0aG9yPjxZZWFyPjIwMjE8L1llYXI+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</w:fldData>
              </w:fldChar>
            </w:r>
            <w:r w:rsidR="00FC21E5">
              <w:rPr>
                <w:rFonts w:ascii="Arial" w:hAnsi="Arial" w:cs="Arial"/>
                <w:color w:val="000000"/>
              </w:rPr>
              <w:instrText xml:space="preserve"> ADDIN EN.CITE.DATA </w:instrText>
            </w:r>
            <w:r w:rsidR="00FC21E5">
              <w:rPr>
                <w:rFonts w:ascii="Arial" w:hAnsi="Arial" w:cs="Arial"/>
                <w:color w:val="000000"/>
              </w:rPr>
            </w:r>
            <w:r w:rsidR="00FC21E5">
              <w:rPr>
                <w:rFonts w:ascii="Arial" w:hAnsi="Arial" w:cs="Arial"/>
                <w:color w:val="000000"/>
              </w:rPr>
              <w:fldChar w:fldCharType="end"/>
            </w:r>
            <w:r w:rsidRPr="00B728DF">
              <w:rPr>
                <w:rFonts w:ascii="Arial" w:hAnsi="Arial" w:cs="Arial"/>
                <w:color w:val="000000"/>
              </w:rPr>
              <w:fldChar w:fldCharType="separate"/>
            </w:r>
            <w:r w:rsidR="00FC21E5">
              <w:rPr>
                <w:rFonts w:ascii="Arial" w:hAnsi="Arial" w:cs="Arial"/>
                <w:noProof/>
                <w:color w:val="000000"/>
              </w:rPr>
              <w:t>[37]</w:t>
            </w:r>
            <w:r w:rsidRPr="00B728DF">
              <w:rPr>
                <w:rFonts w:ascii="Arial" w:hAnsi="Arial" w:cs="Arial"/>
                <w:color w:val="000000"/>
              </w:rPr>
              <w:fldChar w:fldCharType="end"/>
            </w:r>
          </w:p>
        </w:tc>
      </w:tr>
      <w:tr w:rsidR="00D02151" w:rsidRPr="00B728DF" w14:paraId="78A6A869" w14:textId="77777777" w:rsidTr="00D02151">
        <w:trPr>
          <w:trHeight w:val="282"/>
        </w:trPr>
        <w:tc>
          <w:tcPr>
            <w:cnfStyle w:val="001000000000" w:firstRow="0" w:lastRow="0" w:firstColumn="1" w:lastColumn="0" w:oddVBand="0" w:evenVBand="0" w:oddHBand="0" w:evenHBand="0" w:firstRowFirstColumn="0" w:firstRowLastColumn="0" w:lastRowFirstColumn="0" w:lastRowLastColumn="0"/>
            <w:tcW w:w="3325" w:type="dxa"/>
            <w:vAlign w:val="top"/>
          </w:tcPr>
          <w:p w14:paraId="239E808F" w14:textId="396F55E5" w:rsidR="00D02151" w:rsidRPr="00B728DF" w:rsidRDefault="00D02151" w:rsidP="00D02151">
            <w:pPr>
              <w:spacing w:line="276" w:lineRule="auto"/>
              <w:contextualSpacing/>
              <w:mirrorIndents/>
              <w:rPr>
                <w:rFonts w:ascii="Arial" w:hAnsi="Arial" w:cs="Arial"/>
                <w:bCs w:val="0"/>
              </w:rPr>
            </w:pPr>
            <w:r w:rsidRPr="00B728DF">
              <w:rPr>
                <w:rFonts w:ascii="Arial" w:hAnsi="Arial" w:cs="Arial"/>
                <w:bCs w:val="0"/>
                <w:color w:val="000000"/>
              </w:rPr>
              <w:t xml:space="preserve">Tordjman et al., 2021 </w:t>
            </w:r>
            <w:r w:rsidRPr="00B728DF">
              <w:rPr>
                <w:rFonts w:ascii="Arial" w:hAnsi="Arial" w:cs="Arial"/>
                <w:color w:val="000000"/>
              </w:rPr>
              <w:fldChar w:fldCharType="begin">
                <w:fldData xml:space="preserve">PEVuZE5vdGU+PENpdGU+PEF1dGhvcj5Ub3Jkam1hbjwvQXV0aG9yPjxZZWFyPjIwMjE8L1llYXI+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</w:fldData>
              </w:fldChar>
            </w:r>
            <w:r w:rsidR="00FC21E5">
              <w:rPr>
                <w:rFonts w:ascii="Arial" w:hAnsi="Arial" w:cs="Arial"/>
                <w:color w:val="000000"/>
              </w:rPr>
              <w:instrText xml:space="preserve"> ADDIN EN.CITE </w:instrText>
            </w:r>
            <w:r w:rsidR="00FC21E5">
              <w:rPr>
                <w:rFonts w:ascii="Arial" w:hAnsi="Arial" w:cs="Arial"/>
                <w:color w:val="000000"/>
              </w:rPr>
              <w:fldChar w:fldCharType="begin">
                <w:fldData xml:space="preserve">PEVuZE5vdGU+PENpdGU+PEF1dGhvcj5Ub3Jkam1hbjwvQXV0aG9yPjxZZWFyPjIwMjE8L1llYXI+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</w:fldData>
              </w:fldChar>
            </w:r>
            <w:r w:rsidR="00FC21E5">
              <w:rPr>
                <w:rFonts w:ascii="Arial" w:hAnsi="Arial" w:cs="Arial"/>
                <w:color w:val="000000"/>
              </w:rPr>
              <w:instrText xml:space="preserve"> ADDIN EN.CITE.DATA </w:instrText>
            </w:r>
            <w:r w:rsidR="00FC21E5">
              <w:rPr>
                <w:rFonts w:ascii="Arial" w:hAnsi="Arial" w:cs="Arial"/>
                <w:color w:val="000000"/>
              </w:rPr>
            </w:r>
            <w:r w:rsidR="00FC21E5">
              <w:rPr>
                <w:rFonts w:ascii="Arial" w:hAnsi="Arial" w:cs="Arial"/>
                <w:color w:val="000000"/>
              </w:rPr>
              <w:fldChar w:fldCharType="end"/>
            </w:r>
            <w:r w:rsidRPr="00B728DF">
              <w:rPr>
                <w:rFonts w:ascii="Arial" w:hAnsi="Arial" w:cs="Arial"/>
                <w:color w:val="000000"/>
              </w:rPr>
              <w:fldChar w:fldCharType="separate"/>
            </w:r>
            <w:r w:rsidR="00FC21E5">
              <w:rPr>
                <w:rFonts w:ascii="Arial" w:hAnsi="Arial" w:cs="Arial"/>
                <w:noProof/>
                <w:color w:val="000000"/>
              </w:rPr>
              <w:t>[38]</w:t>
            </w:r>
            <w:r w:rsidRPr="00B728DF">
              <w:rPr>
                <w:rFonts w:ascii="Arial" w:hAnsi="Arial" w:cs="Arial"/>
                <w:color w:val="000000"/>
              </w:rPr>
              <w:fldChar w:fldCharType="end"/>
            </w:r>
          </w:p>
        </w:tc>
        <w:tc>
          <w:tcPr>
            <w:tcW w:w="3420" w:type="dxa"/>
            <w:vAlign w:val="top"/>
          </w:tcPr>
          <w:p w14:paraId="12B6C518" w14:textId="350513C1" w:rsidR="00D02151" w:rsidRPr="00D02151" w:rsidRDefault="00D02151" w:rsidP="00D02151">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rPr>
            </w:pPr>
            <w:r w:rsidRPr="00B728DF">
              <w:rPr>
                <w:rFonts w:ascii="Arial" w:hAnsi="Arial" w:cs="Arial"/>
                <w:color w:val="000000"/>
              </w:rPr>
              <w:t xml:space="preserve">Coget et al., 2018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&lt;EndNote&gt;&lt;Cite&gt;&lt;Author&gt;Coget&lt;/Author&gt;&lt;Year&gt;2018&lt;/Year&gt;&lt;RecNum&gt;67&lt;/RecNum&gt;&lt;DisplayText&gt;[39]&lt;/DisplayText&gt;&lt;record&gt;&lt;rec-number&gt;67&lt;/rec-number&gt;&lt;foreign-keys&gt;&lt;key app="EN" db-id="wfax90essrtsaqesdfpvd2xyfvvsr9f9ewad" timestamp="1647294388" guid="15babf5e-3c06-4a50-8cfd-257d752921d8"&gt;67&lt;/key&gt;&lt;/foreign-keys&gt;&lt;ref-type name="Journal Article"&gt;17&lt;/ref-type&gt;&lt;contributors&gt;&lt;authors&gt;&lt;author&gt;Coget, Arthur&lt;/author&gt;&lt;author&gt;Deverdun, Jérémy&lt;/author&gt;&lt;author&gt;Bonafé, Alain&lt;/author&gt;&lt;author&gt;van Dokkum, Liesjet&lt;/author&gt;&lt;author&gt;Duffau, Hugues&lt;/author&gt;&lt;author&gt;Molino, François&lt;/author&gt;&lt;author&gt;Le Bars, Emmanuelle&lt;/author&gt;&lt;author&gt;de Champfleur, Nicolas Menjot&lt;/author&gt;&lt;/authors&gt;&lt;/contributors&gt;&lt;titles&gt;&lt;title&gt;Transient immediate postoperative homotopic functional disconnectivity in low-grade glioma patients&lt;/title&gt;&lt;secondary-title&gt;NeuroImage : Clinical&lt;/secondary-title&gt;&lt;/titles&gt;&lt;periodical&gt;&lt;full-title&gt;NeuroImage : Clinical&lt;/full-title&gt;&lt;/periodical&gt;&lt;pages&gt;656-656&lt;/pages&gt;&lt;volume&gt;18&lt;/volume&gt;&lt;keywords&gt;&lt;keyword&gt;Brain mapping&lt;/keyword&gt;&lt;keyword&gt;Functional neuroimaging&lt;/keyword&gt;&lt;keyword&gt;Glioma&lt;/keyword&gt;&lt;keyword&gt;Magnetic resonance imaging&lt;/keyword&gt;&lt;keyword&gt;Neuronal plasticity&lt;/keyword&gt;&lt;keyword&gt;Neurosurgery&lt;/keyword&gt;&lt;/keywords&gt;&lt;dates&gt;&lt;year&gt;2018&lt;/year&gt;&lt;/dates&gt;&lt;publisher&gt;Elsevier&lt;/publisher&gt;&lt;urls&gt;&lt;related-urls&gt;&lt;url&gt;/pmc/articles/PMC5987867/&lt;/url&gt;&lt;url&gt;/pmc/articles/PMC5987867/?report=abstract&lt;/url&gt;&lt;url&gt;https://www.ncbi.nlm.nih.gov/pmc/articles/PMC5987867/&lt;/url&gt;&lt;/related-urls&gt;&lt;/urls&gt;&lt;electronic-resource-num&gt;10.1016/J.NICL.2018.02.023&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[39]</w:t>
            </w:r>
            <w:r w:rsidRPr="00B728DF">
              <w:rPr>
                <w:rFonts w:ascii="Arial" w:hAnsi="Arial" w:cs="Arial"/>
                <w:color w:val="000000"/>
              </w:rPr>
              <w:fldChar w:fldCharType="end"/>
            </w:r>
            <w:r w:rsidRPr="00B728DF">
              <w:rPr>
                <w:rFonts w:ascii="Arial" w:hAnsi="Arial" w:cs="Arial"/>
                <w:color w:val="000000"/>
              </w:rPr>
              <w:t>*</w:t>
            </w:r>
          </w:p>
        </w:tc>
        <w:tc>
          <w:tcPr>
            <w:tcW w:w="4141" w:type="dxa"/>
            <w:vAlign w:val="top"/>
          </w:tcPr>
          <w:p w14:paraId="08B3E6B7" w14:textId="77777777" w:rsidR="00D02151" w:rsidRPr="00B728DF" w:rsidRDefault="00D02151" w:rsidP="002F3F94">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02151" w:rsidRPr="00B728DF" w14:paraId="34431145" w14:textId="77777777" w:rsidTr="00D02151">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325" w:type="dxa"/>
            <w:vAlign w:val="top"/>
          </w:tcPr>
          <w:p w14:paraId="7707A569" w14:textId="77777777" w:rsidR="00D02151" w:rsidRPr="00B728DF" w:rsidRDefault="00D02151" w:rsidP="002F3F94">
            <w:pPr>
              <w:spacing w:line="276" w:lineRule="auto"/>
              <w:contextualSpacing/>
              <w:mirrorIndents/>
              <w:rPr>
                <w:rFonts w:ascii="Arial" w:hAnsi="Arial" w:cs="Arial"/>
                <w:bCs w:val="0"/>
              </w:rPr>
            </w:pPr>
          </w:p>
        </w:tc>
        <w:tc>
          <w:tcPr>
            <w:tcW w:w="3420" w:type="dxa"/>
            <w:vAlign w:val="top"/>
          </w:tcPr>
          <w:p w14:paraId="7B6195BE" w14:textId="4090F33C" w:rsidR="00D02151" w:rsidRPr="00B728DF" w:rsidRDefault="00D02151" w:rsidP="00D02151">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728DF">
              <w:rPr>
                <w:rFonts w:ascii="Arial" w:hAnsi="Arial" w:cs="Arial"/>
                <w:color w:val="000000"/>
              </w:rPr>
              <w:t xml:space="preserve">Yuan et al., 2019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&lt;EndNote&gt;&lt;Cite&gt;&lt;Author&gt;Yuan&lt;/Author&gt;&lt;Year&gt;2019&lt;/Year&gt;&lt;RecNum&gt;73&lt;/RecNum&gt;&lt;DisplayText&gt;[40]&lt;/DisplayText&gt;&lt;record&gt;&lt;rec-number&gt;73&lt;/rec-number&gt;&lt;foreign-keys&gt;&lt;key app="EN" db-id="wfax90essrtsaqesdfpvd2xyfvvsr9f9ewad" timestamp="1647294388" guid="522c3cf1-c413-478e-a715-bc174c0fcaf8"&gt;73&lt;/key&gt;&lt;/foreign-keys&gt;&lt;ref-type name="Journal Article"&gt;17&lt;/ref-type&gt;&lt;contributors&gt;&lt;authors&gt;&lt;author&gt;Yuan, Binke&lt;/author&gt;&lt;author&gt;Zhang, Nan&lt;/author&gt;&lt;author&gt;Yan, Jing&lt;/author&gt;&lt;author&gt;Cheng, Jingliang&lt;/author&gt;&lt;author&gt;Lu, Junfeng&lt;/author&gt;&lt;author&gt;Wu, Jinsong&lt;/author&gt;&lt;/authors&gt;&lt;/contributors&gt;&lt;titles&gt;&lt;title&gt;Resting-state functional connectivity predicts individual language impairment of patients with left hemispheric gliomas involving language network&lt;/title&gt;&lt;secondary-title&gt;NeuroImage: Clinical&lt;/secondary-title&gt;&lt;/titles&gt;&lt;periodical&gt;&lt;full-title&gt;NeuroImage: Clinical&lt;/full-title&gt;&lt;/periodical&gt;&lt;pages&gt;102023-102023&lt;/pages&gt;&lt;volume&gt;24&lt;/volume&gt;&lt;keywords&gt;&lt;keyword&gt;High-grade glioma&lt;/keyword&gt;&lt;keyword&gt;Language&lt;/keyword&gt;&lt;keyword&gt;Low-grade glioma&lt;/keyword&gt;&lt;keyword&gt;Machine learning&lt;/keyword&gt;&lt;keyword&gt;Resting-state fMRI&lt;/keyword&gt;&lt;/keywords&gt;&lt;dates&gt;&lt;year&gt;2019&lt;/year&gt;&lt;pub-dates&gt;&lt;date&gt;2019/1//&lt;/date&gt;&lt;/pub-dates&gt;&lt;/dates&gt;&lt;publisher&gt;Elsevier&lt;/publisher&gt;&lt;urls&gt;&lt;/urls&gt;&lt;electronic-resource-num&gt;10.1016/J.NICL.2019.102023&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[40]</w:t>
            </w:r>
            <w:r w:rsidRPr="00B728DF">
              <w:rPr>
                <w:rFonts w:ascii="Arial" w:hAnsi="Arial" w:cs="Arial"/>
                <w:color w:val="000000"/>
              </w:rPr>
              <w:fldChar w:fldCharType="end"/>
            </w:r>
            <w:r w:rsidRPr="00B728DF">
              <w:rPr>
                <w:rFonts w:ascii="Arial" w:hAnsi="Arial" w:cs="Arial"/>
                <w:color w:val="000000"/>
              </w:rPr>
              <w:t>*</w:t>
            </w:r>
          </w:p>
        </w:tc>
        <w:tc>
          <w:tcPr>
            <w:tcW w:w="4141" w:type="dxa"/>
            <w:vAlign w:val="top"/>
          </w:tcPr>
          <w:p w14:paraId="69BA89BD" w14:textId="77777777" w:rsidR="00D02151" w:rsidRPr="00B728DF" w:rsidRDefault="00D02151" w:rsidP="002F3F94">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02151" w:rsidRPr="00B728DF" w14:paraId="5DEAE460" w14:textId="77777777" w:rsidTr="00D02151">
        <w:trPr>
          <w:trHeight w:val="300"/>
        </w:trPr>
        <w:tc>
          <w:tcPr>
            <w:cnfStyle w:val="001000000000" w:firstRow="0" w:lastRow="0" w:firstColumn="1" w:lastColumn="0" w:oddVBand="0" w:evenVBand="0" w:oddHBand="0" w:evenHBand="0" w:firstRowFirstColumn="0" w:firstRowLastColumn="0" w:lastRowFirstColumn="0" w:lastRowLastColumn="0"/>
            <w:tcW w:w="3325" w:type="dxa"/>
            <w:vAlign w:val="top"/>
          </w:tcPr>
          <w:p w14:paraId="248AACA7" w14:textId="77777777" w:rsidR="00D02151" w:rsidRPr="00B728DF" w:rsidRDefault="00D02151" w:rsidP="002F3F94">
            <w:pPr>
              <w:spacing w:line="276" w:lineRule="auto"/>
              <w:contextualSpacing/>
              <w:mirrorIndents/>
              <w:rPr>
                <w:rFonts w:ascii="Arial" w:hAnsi="Arial" w:cs="Arial"/>
                <w:bCs w:val="0"/>
              </w:rPr>
            </w:pPr>
          </w:p>
        </w:tc>
        <w:tc>
          <w:tcPr>
            <w:tcW w:w="3420" w:type="dxa"/>
            <w:vAlign w:val="top"/>
          </w:tcPr>
          <w:p w14:paraId="770E58D5" w14:textId="22B54B3A" w:rsidR="00D02151" w:rsidRPr="00B728DF" w:rsidRDefault="00D02151" w:rsidP="002F3F94">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B728DF">
              <w:rPr>
                <w:rFonts w:ascii="Arial" w:hAnsi="Arial" w:cs="Arial"/>
                <w:color w:val="000000"/>
              </w:rPr>
              <w:t xml:space="preserve">Jütten et al., 2020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&lt;EndNote&gt;&lt;Cite&gt;&lt;Author&gt;Jütten&lt;/Author&gt;&lt;Year&gt;2020&lt;/Year&gt;&lt;RecNum&gt;70&lt;/RecNum&gt;&lt;DisplayText&gt;[41]&lt;/DisplayText&gt;&lt;record&gt;&lt;rec-number&gt;70&lt;/rec-number&gt;&lt;foreign-keys&gt;&lt;key app="EN" db-id="wfax90essrtsaqesdfpvd2xyfvvsr9f9ewad" timestamp="1647294388" guid="0ef83522-2a6d-453e-a7fc-04ff955465cf"&gt;70&lt;/key&gt;&lt;/foreign-keys&gt;&lt;ref-type name="Journal Article"&gt;17&lt;/ref-type&gt;&lt;contributors&gt;&lt;authors&gt;&lt;author&gt;Jütten, Kerstin&lt;/author&gt;&lt;author&gt;Mainz, Verena&lt;/author&gt;&lt;author&gt;Delev, Daniel&lt;/author&gt;&lt;author&gt;Gauggel, Siegfried&lt;/author&gt;&lt;author&gt;Binkofski, Ferdinand&lt;/author&gt;&lt;author&gt;Wiesmann, Martin&lt;/author&gt;&lt;author&gt;Clusmann, Hans&lt;/author&gt;&lt;author&gt;Na, Chuh Hyoun&lt;/author&gt;&lt;/authors&gt;&lt;/contributors&gt;&lt;titles&gt;&lt;title&gt;Asymmetric tumor-related alterations of network-specific intrinsic functional connectivity in glioma patients&lt;/title&gt;&lt;secondary-title&gt;Human Brain Mapping&lt;/secondary-title&gt;&lt;/titles&gt;&lt;periodical&gt;&lt;full-title&gt;Human Brain Mapping&lt;/full-title&gt;&lt;/periodical&gt;&lt;pages&gt;4549-4561&lt;/pages&gt;&lt;volume&gt;41&lt;/volume&gt;&lt;number&gt;16&lt;/number&gt;&lt;keywords&gt;&lt;keyword&gt;default&lt;/keyword&gt;&lt;keyword&gt;fronto&lt;/keyword&gt;&lt;keyword&gt;glioma&lt;/keyword&gt;&lt;keyword&gt;independent component analysis&lt;/keyword&gt;&lt;keyword&gt;mode network&lt;/keyword&gt;&lt;keyword&gt;neuropsychology&lt;/keyword&gt;&lt;keyword&gt;parietal network&lt;/keyword&gt;&lt;keyword&gt;resting&lt;/keyword&gt;&lt;keyword&gt;state functional connectivity&lt;/keyword&gt;&lt;/keywords&gt;&lt;dates&gt;&lt;year&gt;2020&lt;/year&gt;&lt;pub-dates&gt;&lt;date&gt;2020/11//&lt;/date&gt;&lt;/pub-dates&gt;&lt;/dates&gt;&lt;publisher&gt;John Wiley &amp;amp; Sons, Ltd&lt;/publisher&gt;&lt;urls&gt;&lt;related-urls&gt;&lt;url&gt;https://onlinelibrary.wiley.com/doi/full/10.1002/hbm.25140&lt;/url&gt;&lt;url&gt;https://onlinelibrary.wiley.com/doi/abs/10.1002/hbm.25140&lt;/url&gt;&lt;url&gt;https://onlinelibrary.wiley.com/doi/10.1002/hbm.25140&lt;/url&gt;&lt;/related-urls&gt;&lt;/urls&gt;&lt;electronic-resource-num&gt;10.1002/HBM.25140&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[41]</w:t>
            </w:r>
            <w:r w:rsidRPr="00B728DF">
              <w:rPr>
                <w:rFonts w:ascii="Arial" w:hAnsi="Arial" w:cs="Arial"/>
                <w:color w:val="000000"/>
              </w:rPr>
              <w:fldChar w:fldCharType="end"/>
            </w:r>
            <w:r w:rsidRPr="00B728DF">
              <w:rPr>
                <w:rFonts w:ascii="Arial" w:hAnsi="Arial" w:cs="Arial"/>
                <w:color w:val="000000"/>
              </w:rPr>
              <w:t>*</w:t>
            </w:r>
          </w:p>
        </w:tc>
        <w:tc>
          <w:tcPr>
            <w:tcW w:w="4141" w:type="dxa"/>
            <w:vAlign w:val="top"/>
          </w:tcPr>
          <w:p w14:paraId="7C72DF3B" w14:textId="77777777" w:rsidR="00D02151" w:rsidRPr="00B728DF" w:rsidRDefault="00D02151" w:rsidP="002F3F94">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02151" w:rsidRPr="00B728DF" w14:paraId="0D36F9F0" w14:textId="77777777" w:rsidTr="00D02151">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325" w:type="dxa"/>
            <w:vAlign w:val="top"/>
          </w:tcPr>
          <w:p w14:paraId="19E210F2" w14:textId="77777777" w:rsidR="00D02151" w:rsidRPr="00B728DF" w:rsidRDefault="00D02151" w:rsidP="002F3F94">
            <w:pPr>
              <w:spacing w:line="276" w:lineRule="auto"/>
              <w:contextualSpacing/>
              <w:mirrorIndents/>
              <w:rPr>
                <w:rFonts w:ascii="Arial" w:hAnsi="Arial" w:cs="Arial"/>
                <w:bCs w:val="0"/>
              </w:rPr>
            </w:pPr>
          </w:p>
        </w:tc>
        <w:tc>
          <w:tcPr>
            <w:tcW w:w="3420" w:type="dxa"/>
            <w:vAlign w:val="top"/>
          </w:tcPr>
          <w:p w14:paraId="10B0E31E" w14:textId="3018BFC6" w:rsidR="00D02151" w:rsidRPr="00B728DF" w:rsidRDefault="00D02151" w:rsidP="00D02151">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728DF">
              <w:rPr>
                <w:rFonts w:ascii="Arial" w:hAnsi="Arial" w:cs="Arial"/>
                <w:color w:val="000000"/>
              </w:rPr>
              <w:t xml:space="preserve">Nenning et al., 2020 </w:t>
            </w:r>
            <w:r w:rsidRPr="00B728DF">
              <w:rPr>
                <w:rFonts w:ascii="Arial" w:hAnsi="Arial" w:cs="Arial"/>
                <w:color w:val="000000"/>
              </w:rPr>
              <w:fldChar w:fldCharType="begin">
                <w:fldData xml:space="preserve">PEVuZE5vdGU+PENpdGU+PEF1dGhvcj5OZW5uaW5nPC9BdXRob3I+PFllYXI+MjAyMDwvWWVhcj48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</w:fldData>
              </w:fldChar>
            </w:r>
            <w:r w:rsidR="00FC21E5">
              <w:rPr>
                <w:rFonts w:ascii="Arial" w:hAnsi="Arial" w:cs="Arial"/>
                <w:color w:val="000000"/>
              </w:rPr>
              <w:instrText xml:space="preserve"> ADDIN EN.CITE </w:instrText>
            </w:r>
            <w:r w:rsidR="00FC21E5">
              <w:rPr>
                <w:rFonts w:ascii="Arial" w:hAnsi="Arial" w:cs="Arial"/>
                <w:color w:val="000000"/>
              </w:rPr>
              <w:fldChar w:fldCharType="begin">
                <w:fldData xml:space="preserve">PEVuZE5vdGU+PENpdGU+PEF1dGhvcj5OZW5uaW5nPC9BdXRob3I+PFllYXI+MjAyMDwvWWVhcj48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</w:fldData>
              </w:fldChar>
            </w:r>
            <w:r w:rsidR="00FC21E5">
              <w:rPr>
                <w:rFonts w:ascii="Arial" w:hAnsi="Arial" w:cs="Arial"/>
                <w:color w:val="000000"/>
              </w:rPr>
              <w:instrText xml:space="preserve"> ADDIN EN.CITE.DATA </w:instrText>
            </w:r>
            <w:r w:rsidR="00FC21E5">
              <w:rPr>
                <w:rFonts w:ascii="Arial" w:hAnsi="Arial" w:cs="Arial"/>
                <w:color w:val="000000"/>
              </w:rPr>
            </w:r>
            <w:r w:rsidR="00FC21E5">
              <w:rPr>
                <w:rFonts w:ascii="Arial" w:hAnsi="Arial" w:cs="Arial"/>
                <w:color w:val="000000"/>
              </w:rPr>
              <w:fldChar w:fldCharType="end"/>
            </w:r>
            <w:r w:rsidRPr="00B728DF">
              <w:rPr>
                <w:rFonts w:ascii="Arial" w:hAnsi="Arial" w:cs="Arial"/>
                <w:color w:val="000000"/>
              </w:rPr>
              <w:fldChar w:fldCharType="separate"/>
            </w:r>
            <w:r w:rsidR="00FC21E5">
              <w:rPr>
                <w:rFonts w:ascii="Arial" w:hAnsi="Arial" w:cs="Arial"/>
                <w:noProof/>
                <w:color w:val="000000"/>
              </w:rPr>
              <w:t>[42]</w:t>
            </w:r>
            <w:r w:rsidRPr="00B728DF">
              <w:rPr>
                <w:rFonts w:ascii="Arial" w:hAnsi="Arial" w:cs="Arial"/>
                <w:color w:val="000000"/>
              </w:rPr>
              <w:fldChar w:fldCharType="end"/>
            </w:r>
            <w:r w:rsidRPr="00B728DF">
              <w:rPr>
                <w:rFonts w:ascii="Arial" w:hAnsi="Arial" w:cs="Arial"/>
                <w:color w:val="000000"/>
              </w:rPr>
              <w:t>*</w:t>
            </w:r>
          </w:p>
        </w:tc>
        <w:tc>
          <w:tcPr>
            <w:tcW w:w="4141" w:type="dxa"/>
            <w:vAlign w:val="top"/>
          </w:tcPr>
          <w:p w14:paraId="6D05A926" w14:textId="77777777" w:rsidR="00D02151" w:rsidRPr="00B728DF" w:rsidRDefault="00D02151" w:rsidP="002F3F94">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02151" w:rsidRPr="00B728DF" w14:paraId="44FF9125" w14:textId="77777777" w:rsidTr="00D02151">
        <w:trPr>
          <w:trHeight w:val="345"/>
        </w:trPr>
        <w:tc>
          <w:tcPr>
            <w:cnfStyle w:val="001000000000" w:firstRow="0" w:lastRow="0" w:firstColumn="1" w:lastColumn="0" w:oddVBand="0" w:evenVBand="0" w:oddHBand="0" w:evenHBand="0" w:firstRowFirstColumn="0" w:firstRowLastColumn="0" w:lastRowFirstColumn="0" w:lastRowLastColumn="0"/>
            <w:tcW w:w="3325" w:type="dxa"/>
            <w:vAlign w:val="top"/>
          </w:tcPr>
          <w:p w14:paraId="428B0188" w14:textId="77777777" w:rsidR="00D02151" w:rsidRPr="00B728DF" w:rsidRDefault="00D02151" w:rsidP="002F3F94">
            <w:pPr>
              <w:spacing w:line="276" w:lineRule="auto"/>
              <w:contextualSpacing/>
              <w:mirrorIndents/>
              <w:rPr>
                <w:rFonts w:ascii="Arial" w:hAnsi="Arial" w:cs="Arial"/>
                <w:bCs w:val="0"/>
              </w:rPr>
            </w:pPr>
          </w:p>
        </w:tc>
        <w:tc>
          <w:tcPr>
            <w:tcW w:w="3420" w:type="dxa"/>
            <w:vAlign w:val="top"/>
          </w:tcPr>
          <w:p w14:paraId="69C6A774" w14:textId="7046915D" w:rsidR="00D02151" w:rsidRPr="00B728DF" w:rsidRDefault="00D02151" w:rsidP="00D02151">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B728DF">
              <w:rPr>
                <w:rFonts w:ascii="Arial" w:hAnsi="Arial" w:cs="Arial"/>
                <w:color w:val="000000"/>
              </w:rPr>
              <w:t xml:space="preserve">Kocher et al., 2020 </w:t>
            </w:r>
            <w:r w:rsidRPr="00B728DF">
              <w:rPr>
                <w:rFonts w:ascii="Arial" w:hAnsi="Arial" w:cs="Arial"/>
                <w:color w:val="000000"/>
              </w:rPr>
              <w:fldChar w:fldCharType="begin"/>
            </w:r>
            <w:r w:rsidR="00FC21E5">
              <w:rPr>
                <w:rFonts w:ascii="Arial" w:hAnsi="Arial" w:cs="Arial"/>
                <w:color w:val="000000"/>
              </w:rPr>
              <w:instrText xml:space="preserve"> ADDIN EN.CITE &lt;EndNote&gt;&lt;Cite&gt;&lt;Author&gt;Kocher&lt;/Author&gt;&lt;Year&gt;2020&lt;/Year&gt;&lt;RecNum&gt;74&lt;/RecNum&gt;&lt;DisplayText&gt;[43]&lt;/DisplayText&gt;&lt;record&gt;&lt;rec-number&gt;74&lt;/rec-number&gt;&lt;foreign-keys&gt;&lt;key app="EN" db-id="wfax90essrtsaqesdfpvd2xyfvvsr9f9ewad" timestamp="1647294388" guid="11581d43-b256-47d0-96d4-5e91310b9e20"&gt;74&lt;/key&gt;&lt;/foreign-keys&gt;&lt;ref-type name="Journal Article"&gt;17&lt;/ref-type&gt;&lt;contributors&gt;&lt;authors&gt;&lt;author&gt;Kocher, Martin&lt;/author&gt;&lt;author&gt;Jockwitz, Christiane&lt;/author&gt;&lt;author&gt;Caspers, Svenja&lt;/author&gt;&lt;author&gt;Schreiber, Jan&lt;/author&gt;&lt;author&gt;Farrher, Ezequiel&lt;/author&gt;&lt;author&gt;Stoffels, Gabriele&lt;/author&gt;&lt;author&gt;Filss, Christian&lt;/author&gt;&lt;author&gt;Lohmann, Philipp&lt;/author&gt;&lt;author&gt;Tscherpel, Caroline&lt;/author&gt;&lt;author&gt;Ruge, Maximilian I.&lt;/author&gt;&lt;author&gt;Fink, Gereon R.&lt;/author&gt;&lt;author&gt;Shah, Nadim J.&lt;/author&gt;&lt;author&gt;Galldiks, Norbert&lt;/author&gt;&lt;author&gt;Langen, Karl Josef&lt;/author&gt;&lt;/authors&gt;&lt;/contributors&gt;&lt;titles&gt;&lt;title&gt;Role of the default mode resting-state network for cognitive functioning in malignant glioma patients following multimodal treatment&lt;/title&gt;&lt;secondary-title&gt;NeuroImage: Clinical&lt;/secondary-title&gt;&lt;/titles&gt;&lt;periodical&gt;&lt;full-title&gt;NeuroImage: Clinical&lt;/full-title&gt;&lt;/periodical&gt;&lt;pages&gt;102287-102287&lt;/pages&gt;&lt;volume&gt;27&lt;/volume&gt;&lt;keywords&gt;&lt;keyword&gt;Functional magnetic resonance imaging&lt;/keyword&gt;&lt;keyword&gt;Malignant glioma&lt;/keyword&gt;&lt;keyword&gt;Neurocognitive testing&lt;/keyword&gt;&lt;keyword&gt;Positron emission tomography&lt;/keyword&gt;&lt;keyword&gt;Resting-state networks&lt;/keyword&gt;&lt;/keywords&gt;&lt;dates&gt;&lt;year&gt;2020&lt;/year&gt;&lt;pub-dates&gt;&lt;date&gt;2020/1//&lt;/date&gt;&lt;/pub-dates&gt;&lt;/dates&gt;&lt;publisher&gt;Elsevier&lt;/publisher&gt;&lt;urls&gt;&lt;/urls&gt;&lt;electronic-resource-num&gt;10.1016/J.NICL.2020.102287&lt;/electronic-resource-num&gt;&lt;/record&gt;&lt;/Cite&gt;&lt;/EndNote&gt;</w:instrText>
            </w:r>
            <w:r w:rsidRPr="00B728DF">
              <w:rPr>
                <w:rFonts w:ascii="Arial" w:hAnsi="Arial" w:cs="Arial"/>
                <w:color w:val="000000"/>
              </w:rPr>
              <w:fldChar w:fldCharType="separate"/>
            </w:r>
            <w:r w:rsidR="00FC21E5">
              <w:rPr>
                <w:rFonts w:ascii="Arial" w:hAnsi="Arial" w:cs="Arial"/>
                <w:noProof/>
                <w:color w:val="000000"/>
              </w:rPr>
              <w:t>[43]</w:t>
            </w:r>
            <w:r w:rsidRPr="00B728DF">
              <w:rPr>
                <w:rFonts w:ascii="Arial" w:hAnsi="Arial" w:cs="Arial"/>
                <w:color w:val="000000"/>
              </w:rPr>
              <w:fldChar w:fldCharType="end"/>
            </w:r>
            <w:r w:rsidRPr="00B728DF">
              <w:rPr>
                <w:rFonts w:ascii="Arial" w:hAnsi="Arial" w:cs="Arial"/>
                <w:color w:val="000000"/>
              </w:rPr>
              <w:t>*</w:t>
            </w:r>
          </w:p>
        </w:tc>
        <w:tc>
          <w:tcPr>
            <w:tcW w:w="4141" w:type="dxa"/>
            <w:vAlign w:val="top"/>
          </w:tcPr>
          <w:p w14:paraId="0513004F" w14:textId="77777777" w:rsidR="00D02151" w:rsidRPr="00B728DF" w:rsidRDefault="00D02151" w:rsidP="002F3F94">
            <w:pPr>
              <w:spacing w:line="276" w:lineRule="auto"/>
              <w:contextualSpacing/>
              <w:mirrorIndents/>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02151" w:rsidRPr="00B728DF" w14:paraId="0BD96DDD" w14:textId="77777777" w:rsidTr="00D02151">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3325" w:type="dxa"/>
            <w:vAlign w:val="top"/>
          </w:tcPr>
          <w:p w14:paraId="303C56D8" w14:textId="77777777" w:rsidR="00D02151" w:rsidRPr="00B728DF" w:rsidRDefault="00D02151" w:rsidP="002F3F94">
            <w:pPr>
              <w:spacing w:line="276" w:lineRule="auto"/>
              <w:contextualSpacing/>
              <w:mirrorIndents/>
              <w:rPr>
                <w:rFonts w:ascii="Arial" w:hAnsi="Arial" w:cs="Arial"/>
                <w:bCs w:val="0"/>
              </w:rPr>
            </w:pPr>
          </w:p>
        </w:tc>
        <w:tc>
          <w:tcPr>
            <w:tcW w:w="3420" w:type="dxa"/>
            <w:vAlign w:val="top"/>
          </w:tcPr>
          <w:p w14:paraId="15DC61C8" w14:textId="220F4AFE" w:rsidR="00D02151" w:rsidRPr="00B728DF" w:rsidRDefault="00D02151" w:rsidP="00D02151">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728DF">
              <w:rPr>
                <w:rFonts w:ascii="Arial" w:hAnsi="Arial" w:cs="Arial"/>
                <w:color w:val="000000"/>
              </w:rPr>
              <w:t xml:space="preserve">Silvestri et al., 2022 </w:t>
            </w:r>
            <w:r w:rsidRPr="00B728DF">
              <w:rPr>
                <w:rFonts w:ascii="Arial" w:hAnsi="Arial" w:cs="Arial"/>
                <w:color w:val="000000"/>
              </w:rPr>
              <w:fldChar w:fldCharType="begin">
                <w:fldData xml:space="preserve">PEVuZE5vdGU+PENpdGU+PEF1dGhvcj5TaWx2ZXN0cmk8L0F1dGhvcj48WWVhcj4yMDIyPC9ZZWFy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</w:fldData>
              </w:fldChar>
            </w:r>
            <w:r w:rsidR="00FC21E5">
              <w:rPr>
                <w:rFonts w:ascii="Arial" w:hAnsi="Arial" w:cs="Arial"/>
                <w:color w:val="000000"/>
              </w:rPr>
              <w:instrText xml:space="preserve"> ADDIN EN.CITE </w:instrText>
            </w:r>
            <w:r w:rsidR="00FC21E5">
              <w:rPr>
                <w:rFonts w:ascii="Arial" w:hAnsi="Arial" w:cs="Arial"/>
                <w:color w:val="000000"/>
              </w:rPr>
              <w:fldChar w:fldCharType="begin">
                <w:fldData xml:space="preserve">PEVuZE5vdGU+PENpdGU+PEF1dGhvcj5TaWx2ZXN0cmk8L0F1dGhvcj48WWVhcj4yMDIyPC9ZZWFy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</w:fldData>
              </w:fldChar>
            </w:r>
            <w:r w:rsidR="00FC21E5">
              <w:rPr>
                <w:rFonts w:ascii="Arial" w:hAnsi="Arial" w:cs="Arial"/>
                <w:color w:val="000000"/>
              </w:rPr>
              <w:instrText xml:space="preserve"> ADDIN EN.CITE.DATA </w:instrText>
            </w:r>
            <w:r w:rsidR="00FC21E5">
              <w:rPr>
                <w:rFonts w:ascii="Arial" w:hAnsi="Arial" w:cs="Arial"/>
                <w:color w:val="000000"/>
              </w:rPr>
            </w:r>
            <w:r w:rsidR="00FC21E5">
              <w:rPr>
                <w:rFonts w:ascii="Arial" w:hAnsi="Arial" w:cs="Arial"/>
                <w:color w:val="000000"/>
              </w:rPr>
              <w:fldChar w:fldCharType="end"/>
            </w:r>
            <w:r w:rsidRPr="00B728DF">
              <w:rPr>
                <w:rFonts w:ascii="Arial" w:hAnsi="Arial" w:cs="Arial"/>
                <w:color w:val="000000"/>
              </w:rPr>
              <w:fldChar w:fldCharType="separate"/>
            </w:r>
            <w:r w:rsidR="00FC21E5">
              <w:rPr>
                <w:rFonts w:ascii="Arial" w:hAnsi="Arial" w:cs="Arial"/>
                <w:noProof/>
                <w:color w:val="000000"/>
              </w:rPr>
              <w:t>[44]</w:t>
            </w:r>
            <w:r w:rsidRPr="00B728DF">
              <w:rPr>
                <w:rFonts w:ascii="Arial" w:hAnsi="Arial" w:cs="Arial"/>
                <w:color w:val="000000"/>
              </w:rPr>
              <w:fldChar w:fldCharType="end"/>
            </w:r>
            <w:r w:rsidRPr="00B728DF">
              <w:rPr>
                <w:rFonts w:ascii="Arial" w:hAnsi="Arial" w:cs="Arial"/>
                <w:color w:val="000000"/>
              </w:rPr>
              <w:t>*</w:t>
            </w:r>
          </w:p>
        </w:tc>
        <w:tc>
          <w:tcPr>
            <w:tcW w:w="4141" w:type="dxa"/>
            <w:vAlign w:val="top"/>
          </w:tcPr>
          <w:p w14:paraId="429FE9CE" w14:textId="77777777" w:rsidR="00D02151" w:rsidRPr="00B728DF" w:rsidRDefault="00D02151" w:rsidP="002F3F94">
            <w:pPr>
              <w:spacing w:line="276" w:lineRule="auto"/>
              <w:contextualSpacing/>
              <w:mirrorIndents/>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52C0E561" w14:textId="21AB4E71" w:rsidR="0095272B" w:rsidRPr="00B728DF" w:rsidRDefault="0095272B" w:rsidP="0095272B">
      <w:pPr>
        <w:pStyle w:val="paragraph"/>
        <w:spacing w:before="0" w:beforeAutospacing="0" w:after="0" w:afterAutospacing="0" w:line="276" w:lineRule="auto"/>
        <w:contextualSpacing/>
        <w:mirrorIndents/>
        <w:textAlignment w:val="baseline"/>
        <w:rPr>
          <w:rStyle w:val="normaltextrun"/>
          <w:rFonts w:ascii="Arial" w:hAnsi="Arial" w:cs="Arial"/>
        </w:rPr>
      </w:pPr>
    </w:p>
    <w:p w14:paraId="390CB919" w14:textId="77777777" w:rsidR="0095272B" w:rsidRPr="00B728DF" w:rsidRDefault="0095272B" w:rsidP="0095272B">
      <w:pPr>
        <w:spacing w:line="276" w:lineRule="auto"/>
        <w:contextualSpacing/>
        <w:mirrorIndents/>
        <w:rPr>
          <w:rFonts w:ascii="Arial" w:hAnsi="Arial" w:cs="Arial"/>
        </w:rPr>
      </w:pPr>
      <w:r w:rsidRPr="00B728DF">
        <w:rPr>
          <w:rFonts w:ascii="Arial" w:hAnsi="Arial" w:cs="Arial"/>
          <w:b/>
          <w:bCs/>
        </w:rPr>
        <w:t>Table S1.</w:t>
      </w:r>
      <w:r w:rsidRPr="00B728DF">
        <w:rPr>
          <w:rFonts w:ascii="Arial" w:hAnsi="Arial" w:cs="Arial"/>
        </w:rPr>
        <w:t xml:space="preserve"> Registration options used in prior studies assessing changes in the functional organization in brain tumor patients using rs-fMRI and parcel-based FC.</w:t>
      </w:r>
    </w:p>
    <w:p w14:paraId="3825B366" w14:textId="77777777" w:rsidR="0095272B" w:rsidRPr="00B728DF" w:rsidRDefault="0095272B" w:rsidP="0095272B">
      <w:pPr>
        <w:spacing w:line="276" w:lineRule="auto"/>
        <w:contextualSpacing/>
        <w:mirrorIndents/>
        <w:rPr>
          <w:rFonts w:ascii="Arial" w:hAnsi="Arial" w:cs="Arial"/>
        </w:rPr>
      </w:pPr>
    </w:p>
    <w:p w14:paraId="19601631" w14:textId="4C04AC09" w:rsidR="0095272B" w:rsidRPr="00B728DF" w:rsidRDefault="0095272B" w:rsidP="0095272B">
      <w:pPr>
        <w:spacing w:line="276" w:lineRule="auto"/>
        <w:contextualSpacing/>
        <w:mirrorIndents/>
        <w:rPr>
          <w:rFonts w:ascii="Arial" w:hAnsi="Arial" w:cs="Arial"/>
        </w:rPr>
      </w:pPr>
      <w:r w:rsidRPr="00AB3DB6">
        <w:rPr>
          <w:rFonts w:ascii="Arial" w:hAnsi="Arial" w:cs="Arial"/>
          <w:i/>
          <w:iCs/>
          <w:u w:val="single"/>
        </w:rPr>
        <w:t xml:space="preserve">3D </w:t>
      </w:r>
      <w:r w:rsidR="00AB3DB6">
        <w:rPr>
          <w:rFonts w:ascii="Arial" w:hAnsi="Arial" w:cs="Arial"/>
          <w:u w:val="single"/>
        </w:rPr>
        <w:t>C</w:t>
      </w:r>
      <w:r w:rsidR="00AB3DB6" w:rsidRPr="00AB3DB6">
        <w:rPr>
          <w:rFonts w:ascii="Arial" w:hAnsi="Arial" w:cs="Arial"/>
          <w:u w:val="single"/>
        </w:rPr>
        <w:t xml:space="preserve">onvolutional </w:t>
      </w:r>
      <w:r w:rsidR="00AB3DB6">
        <w:rPr>
          <w:rFonts w:ascii="Arial" w:hAnsi="Arial" w:cs="Arial"/>
          <w:u w:val="single"/>
        </w:rPr>
        <w:t>N</w:t>
      </w:r>
      <w:r w:rsidR="00AB3DB6" w:rsidRPr="00AB3DB6">
        <w:rPr>
          <w:rFonts w:ascii="Arial" w:hAnsi="Arial" w:cs="Arial"/>
          <w:u w:val="single"/>
        </w:rPr>
        <w:t xml:space="preserve">eural </w:t>
      </w:r>
      <w:r w:rsidR="00AB3DB6">
        <w:rPr>
          <w:rFonts w:ascii="Arial" w:hAnsi="Arial" w:cs="Arial"/>
          <w:u w:val="single"/>
        </w:rPr>
        <w:t>N</w:t>
      </w:r>
      <w:r w:rsidR="00AB3DB6" w:rsidRPr="00AB3DB6">
        <w:rPr>
          <w:rFonts w:ascii="Arial" w:hAnsi="Arial" w:cs="Arial"/>
          <w:u w:val="single"/>
        </w:rPr>
        <w:t xml:space="preserve">etwork </w:t>
      </w:r>
      <w:r w:rsidRPr="00AB3DB6">
        <w:rPr>
          <w:rFonts w:ascii="Arial" w:hAnsi="Arial" w:cs="Arial"/>
          <w:i/>
          <w:iCs/>
          <w:u w:val="single"/>
        </w:rPr>
        <w:t>automated</w:t>
      </w:r>
      <w:r w:rsidRPr="00B728DF">
        <w:rPr>
          <w:rFonts w:ascii="Arial" w:hAnsi="Arial" w:cs="Arial"/>
          <w:i/>
          <w:iCs/>
          <w:u w:val="single"/>
        </w:rPr>
        <w:t xml:space="preserve"> tumor segmentation</w:t>
      </w:r>
    </w:p>
    <w:p w14:paraId="164009E1" w14:textId="23028B4F" w:rsidR="0095272B" w:rsidRPr="00B728DF" w:rsidRDefault="0095272B" w:rsidP="0095272B">
      <w:pPr>
        <w:spacing w:line="276" w:lineRule="auto"/>
        <w:contextualSpacing/>
        <w:mirrorIndents/>
        <w:rPr>
          <w:rFonts w:ascii="Arial" w:eastAsia="Calibri" w:hAnsi="Arial" w:cs="Arial"/>
        </w:rPr>
      </w:pPr>
      <w:bookmarkStart w:id="0" w:name="OLE_LINK9"/>
      <w:r w:rsidRPr="00B728DF">
        <w:rPr>
          <w:rFonts w:ascii="Arial" w:eastAsia="Calibri" w:hAnsi="Arial" w:cs="Arial"/>
        </w:rPr>
        <w:t xml:space="preserve">We trained </w:t>
      </w:r>
      <w:r w:rsidRPr="00B728DF">
        <w:rPr>
          <w:rFonts w:ascii="Arial" w:hAnsi="Arial" w:cs="Arial"/>
        </w:rPr>
        <w:t xml:space="preserve">a 3D </w:t>
      </w:r>
      <w:r w:rsidR="00AB3DB6">
        <w:rPr>
          <w:rFonts w:ascii="Arial" w:hAnsi="Arial" w:cs="Arial"/>
        </w:rPr>
        <w:t>convolutional neural network (CNN)</w:t>
      </w:r>
      <w:r w:rsidRPr="00B728DF">
        <w:rPr>
          <w:rFonts w:ascii="Arial" w:hAnsi="Arial" w:cs="Arial"/>
        </w:rPr>
        <w:t xml:space="preserve"> architecture </w:t>
      </w:r>
      <w:r w:rsidRPr="00B728DF">
        <w:rPr>
          <w:rFonts w:ascii="Arial" w:hAnsi="Arial" w:cs="Arial"/>
        </w:rPr>
        <w:fldChar w:fldCharType="begin"/>
      </w:r>
      <w:r w:rsidR="00FC21E5">
        <w:rPr>
          <w:rFonts w:ascii="Arial" w:hAnsi="Arial" w:cs="Arial"/>
        </w:rPr>
        <w:instrText xml:space="preserve"> ADDIN EN.CITE &lt;EndNote&gt;&lt;Cite&gt;&lt;Author&gt;Isensee&lt;/Author&gt;&lt;Year&gt;2017&lt;/Year&gt;&lt;RecNum&gt;114&lt;/RecNum&gt;&lt;DisplayText&gt;[45]&lt;/DisplayText&gt;&lt;record&gt;&lt;rec-number&gt;114&lt;/rec-number&gt;&lt;foreign-keys&gt;&lt;key app="EN" db-id="wfax90essrtsaqesdfpvd2xyfvvsr9f9ewad" timestamp="1647310917" guid="0d80834f-5610-4714-b881-0106eeb78dc5"&gt;114&lt;/key&gt;&lt;/foreign-keys&gt;&lt;ref-type name="Journal Article"&gt;17&lt;/ref-type&gt;&lt;contributors&gt;&lt;authors&gt;&lt;author&gt;Isensee, F.&lt;/author&gt;&lt;author&gt;Kickingereder, P.&lt;/author&gt;&lt;author&gt;Wick, W.&lt;/author&gt;&lt;author&gt;Bendszus, M.&lt;/author&gt;&lt;author&gt;Maier-Hein, K. H.&lt;/author&gt;&lt;/authors&gt;&lt;/contributors&gt;&lt;titles&gt;&lt;title&gt;Brain tumor segmentation and radiomics survival prediction: Contribution to the brats 2017 challenge&lt;/title&gt;&lt;secondary-title&gt;International MICCAI Brainlesion Workshop&lt;/secondary-title&gt;&lt;/titles&gt;&lt;periodical&gt;&lt;full-title&gt;International MICCAI Brainlesion Workshop&lt;/full-title&gt;&lt;/periodical&gt;&lt;pages&gt;287–297&lt;/pages&gt;&lt;dates&gt;&lt;year&gt;2017&lt;/year&gt;&lt;/dates&gt;&lt;urls&gt;&lt;/urls&gt;&lt;/record&gt;&lt;/Cite&gt;&lt;/EndNote&gt;</w:instrText>
      </w:r>
      <w:r w:rsidRPr="00B728DF">
        <w:rPr>
          <w:rFonts w:ascii="Arial" w:hAnsi="Arial" w:cs="Arial"/>
        </w:rPr>
        <w:fldChar w:fldCharType="separate"/>
      </w:r>
      <w:r w:rsidR="00FC21E5">
        <w:rPr>
          <w:rFonts w:ascii="Arial" w:hAnsi="Arial" w:cs="Arial"/>
          <w:noProof/>
        </w:rPr>
        <w:t>[45]</w:t>
      </w:r>
      <w:r w:rsidRPr="00B728DF">
        <w:rPr>
          <w:rFonts w:ascii="Arial" w:hAnsi="Arial" w:cs="Arial"/>
        </w:rPr>
        <w:fldChar w:fldCharType="end"/>
      </w:r>
      <w:r w:rsidRPr="00B728DF">
        <w:rPr>
          <w:rFonts w:ascii="Arial" w:hAnsi="Arial" w:cs="Arial"/>
        </w:rPr>
        <w:t xml:space="preserve"> using post-contrast T1-weighted, T2-weighted, and Fluid Attenuated Inversion Recovery (Flair) scans to produce multi-class tumor segmentation maps of glioma. Tissue classes were (</w:t>
      </w:r>
      <w:proofErr w:type="spellStart"/>
      <w:r w:rsidRPr="00B728DF">
        <w:rPr>
          <w:rFonts w:ascii="Arial" w:hAnsi="Arial" w:cs="Arial"/>
        </w:rPr>
        <w:t>i</w:t>
      </w:r>
      <w:proofErr w:type="spellEnd"/>
      <w:r w:rsidRPr="00B728DF">
        <w:rPr>
          <w:rFonts w:ascii="Arial" w:hAnsi="Arial" w:cs="Arial"/>
        </w:rPr>
        <w:t xml:space="preserve">) vasogenic edema, (ii) necrotic/non-enhancing </w:t>
      </w:r>
      <w:r w:rsidR="00D02151">
        <w:rPr>
          <w:rFonts w:ascii="Arial" w:hAnsi="Arial" w:cs="Arial"/>
        </w:rPr>
        <w:t xml:space="preserve">tumor </w:t>
      </w:r>
      <w:r w:rsidRPr="00B728DF">
        <w:rPr>
          <w:rFonts w:ascii="Arial" w:hAnsi="Arial" w:cs="Arial"/>
        </w:rPr>
        <w:t xml:space="preserve">core, and (iii) enhancing </w:t>
      </w:r>
      <w:r w:rsidR="00D02151">
        <w:rPr>
          <w:rFonts w:ascii="Arial" w:hAnsi="Arial" w:cs="Arial"/>
        </w:rPr>
        <w:t xml:space="preserve">tumor </w:t>
      </w:r>
      <w:r w:rsidRPr="00B728DF">
        <w:rPr>
          <w:rFonts w:ascii="Arial" w:hAnsi="Arial" w:cs="Arial"/>
        </w:rPr>
        <w:t xml:space="preserve">core. </w:t>
      </w:r>
      <w:r w:rsidRPr="00B728DF">
        <w:rPr>
          <w:rFonts w:ascii="Arial" w:eastAsia="Calibri" w:hAnsi="Arial" w:cs="Arial"/>
        </w:rPr>
        <w:t xml:space="preserve">For training and cross-validation purposes, we used the </w:t>
      </w:r>
      <w:proofErr w:type="spellStart"/>
      <w:r w:rsidRPr="00B728DF">
        <w:rPr>
          <w:rFonts w:ascii="Arial" w:eastAsia="Calibri" w:hAnsi="Arial" w:cs="Arial"/>
        </w:rPr>
        <w:t>BraTS</w:t>
      </w:r>
      <w:proofErr w:type="spellEnd"/>
      <w:r w:rsidRPr="00B728DF">
        <w:rPr>
          <w:rFonts w:ascii="Arial" w:eastAsia="Calibri" w:hAnsi="Arial" w:cs="Arial"/>
        </w:rPr>
        <w:t xml:space="preserve"> 2021 training dataset (n = 1251). For hyperparameter tuning, we performed a random search </w:t>
      </w:r>
      <w:r w:rsidRPr="00B728DF">
        <w:rPr>
          <w:rFonts w:ascii="Arial" w:eastAsia="Calibri" w:hAnsi="Arial" w:cs="Arial"/>
        </w:rPr>
        <w:fldChar w:fldCharType="begin"/>
      </w:r>
      <w:r w:rsidR="00FC21E5">
        <w:rPr>
          <w:rFonts w:ascii="Arial" w:eastAsia="Calibri" w:hAnsi="Arial" w:cs="Arial"/>
        </w:rPr>
        <w:instrText xml:space="preserve"> ADDIN EN.CITE &lt;EndNote&gt;&lt;Cite&gt;&lt;Author&gt;Bergstra&lt;/Author&gt;&lt;Year&gt;2012&lt;/Year&gt;&lt;RecNum&gt;142&lt;/RecNum&gt;&lt;DisplayText&gt;[46]&lt;/DisplayText&gt;&lt;record&gt;&lt;rec-number&gt;142&lt;/rec-number&gt;&lt;foreign-keys&gt;&lt;key app="EN" db-id="wfax90essrtsaqesdfpvd2xyfvvsr9f9ewad" timestamp="1652113440" guid="4bb4edcb-e3eb-4811-be6a-fdbdf66b7eef"&gt;142&lt;/key&gt;&lt;/foreign-keys&gt;&lt;ref-type name="Journal Article"&gt;17&lt;/ref-type&gt;&lt;contributors&gt;&lt;authors&gt;&lt;author&gt;J. Bergstra&lt;/author&gt;&lt;author&gt;Y. Bengio&lt;/author&gt;&lt;/authors&gt;&lt;/contributors&gt;&lt;titles&gt;&lt;title&gt;Random search for hyper-parameter optimization.&lt;/title&gt;&lt;secondary-title&gt;Journal of Machine Learning Research&lt;/secondary-title&gt;&lt;/titles&gt;&lt;periodical&gt;&lt;full-title&gt;Journal of Machine Learning Research&lt;/full-title&gt;&lt;abbr-1&gt;J Mach Learn Res&lt;/abbr-1&gt;&lt;/periodical&gt;&lt;volume&gt;13&lt;/volume&gt;&lt;dates&gt;&lt;year&gt;2012&lt;/year&gt;&lt;/dates&gt;&lt;urls&gt;&lt;/urls&gt;&lt;/record&gt;&lt;/Cite&gt;&lt;/EndNote&gt;</w:instrText>
      </w:r>
      <w:r w:rsidRPr="00B728DF">
        <w:rPr>
          <w:rFonts w:ascii="Arial" w:eastAsia="Calibri" w:hAnsi="Arial" w:cs="Arial"/>
        </w:rPr>
        <w:fldChar w:fldCharType="separate"/>
      </w:r>
      <w:r w:rsidR="00FC21E5">
        <w:rPr>
          <w:rFonts w:ascii="Arial" w:eastAsia="Calibri" w:hAnsi="Arial" w:cs="Arial"/>
          <w:noProof/>
        </w:rPr>
        <w:t>[46]</w:t>
      </w:r>
      <w:r w:rsidRPr="00B728DF">
        <w:rPr>
          <w:rFonts w:ascii="Arial" w:eastAsia="Calibri" w:hAnsi="Arial" w:cs="Arial"/>
        </w:rPr>
        <w:fldChar w:fldCharType="end"/>
      </w:r>
      <w:r w:rsidRPr="00B728DF">
        <w:rPr>
          <w:rFonts w:ascii="Arial" w:eastAsia="Calibri" w:hAnsi="Arial" w:cs="Arial"/>
        </w:rPr>
        <w:t xml:space="preserve"> using five-fold cross-validation on this data by using 80% of the data for training (</w:t>
      </w:r>
      <w:r w:rsidRPr="00B728DF">
        <w:rPr>
          <w:rFonts w:ascii="Arial" w:eastAsia="Calibri" w:hAnsi="Arial" w:cs="Arial"/>
          <w:i/>
          <w:iCs/>
        </w:rPr>
        <w:t>n</w:t>
      </w:r>
      <w:r w:rsidRPr="00B728DF">
        <w:rPr>
          <w:rFonts w:ascii="Arial" w:eastAsia="Calibri" w:hAnsi="Arial" w:cs="Arial"/>
        </w:rPr>
        <w:t xml:space="preserve"> =1000) and 20% for validation (</w:t>
      </w:r>
      <w:r w:rsidRPr="00B728DF">
        <w:rPr>
          <w:rFonts w:ascii="Arial" w:eastAsia="Calibri" w:hAnsi="Arial" w:cs="Arial"/>
          <w:i/>
          <w:iCs/>
        </w:rPr>
        <w:t>n</w:t>
      </w:r>
      <w:r w:rsidRPr="00B728DF">
        <w:rPr>
          <w:rFonts w:ascii="Arial" w:eastAsia="Calibri" w:hAnsi="Arial" w:cs="Arial"/>
        </w:rPr>
        <w:t xml:space="preserve"> = 251). The hyperparameters that yielded the best cross-validation results were selected as the “best” hyperparameters. Next, the model was trained on 100% of the training data (</w:t>
      </w:r>
      <w:r w:rsidRPr="00B728DF">
        <w:rPr>
          <w:rFonts w:ascii="Arial" w:eastAsia="Calibri" w:hAnsi="Arial" w:cs="Arial"/>
          <w:i/>
        </w:rPr>
        <w:t>n</w:t>
      </w:r>
      <w:r w:rsidRPr="00B728DF">
        <w:rPr>
          <w:rFonts w:ascii="Arial" w:eastAsia="Calibri" w:hAnsi="Arial" w:cs="Arial"/>
        </w:rPr>
        <w:t xml:space="preserve"> = 1251) using </w:t>
      </w:r>
      <w:r w:rsidRPr="00B728DF">
        <w:rPr>
          <w:rFonts w:ascii="Arial" w:eastAsia="Calibri" w:hAnsi="Arial" w:cs="Arial"/>
        </w:rPr>
        <w:lastRenderedPageBreak/>
        <w:t xml:space="preserve">the “best” set of hyperparameters and subsequently used for prediction on the hold-out </w:t>
      </w:r>
      <w:proofErr w:type="spellStart"/>
      <w:r w:rsidRPr="00B728DF">
        <w:rPr>
          <w:rFonts w:ascii="Arial" w:eastAsia="Calibri" w:hAnsi="Arial" w:cs="Arial"/>
        </w:rPr>
        <w:t>BraTS</w:t>
      </w:r>
      <w:proofErr w:type="spellEnd"/>
      <w:r w:rsidRPr="00B728DF">
        <w:rPr>
          <w:rFonts w:ascii="Arial" w:eastAsia="Calibri" w:hAnsi="Arial" w:cs="Arial"/>
        </w:rPr>
        <w:t xml:space="preserve"> 2021 validation data (n = 219) which was used as a surrogate for test data.</w:t>
      </w:r>
    </w:p>
    <w:p w14:paraId="31C7B96E" w14:textId="77777777" w:rsidR="0095272B" w:rsidRPr="00B728DF" w:rsidRDefault="0095272B" w:rsidP="0095272B">
      <w:pPr>
        <w:spacing w:line="276" w:lineRule="auto"/>
        <w:contextualSpacing/>
        <w:mirrorIndents/>
        <w:rPr>
          <w:rFonts w:ascii="Arial" w:eastAsia="Calibri" w:hAnsi="Arial" w:cs="Arial"/>
        </w:rPr>
      </w:pPr>
    </w:p>
    <w:p w14:paraId="44617C1B" w14:textId="69E4EC21" w:rsidR="0095272B" w:rsidRPr="00B728DF" w:rsidRDefault="0095272B" w:rsidP="00D476A5">
      <w:pPr>
        <w:spacing w:line="276" w:lineRule="auto"/>
        <w:contextualSpacing/>
        <w:mirrorIndents/>
        <w:rPr>
          <w:rFonts w:ascii="Arial" w:eastAsia="Calibri" w:hAnsi="Arial" w:cs="Arial"/>
        </w:rPr>
      </w:pPr>
      <w:bookmarkStart w:id="1" w:name="OLE_LINK14"/>
      <w:r w:rsidRPr="00B728DF">
        <w:rPr>
          <w:rFonts w:ascii="Arial" w:eastAsia="Calibri" w:hAnsi="Arial" w:cs="Arial"/>
        </w:rPr>
        <w:t xml:space="preserve">Scans from the </w:t>
      </w:r>
      <w:proofErr w:type="spellStart"/>
      <w:r w:rsidRPr="00B728DF">
        <w:rPr>
          <w:rFonts w:ascii="Arial" w:eastAsia="Calibri" w:hAnsi="Arial" w:cs="Arial"/>
        </w:rPr>
        <w:t>BraTS</w:t>
      </w:r>
      <w:proofErr w:type="spellEnd"/>
      <w:r w:rsidRPr="00B728DF">
        <w:rPr>
          <w:rFonts w:ascii="Arial" w:eastAsia="Calibri" w:hAnsi="Arial" w:cs="Arial"/>
        </w:rPr>
        <w:t xml:space="preserve"> 2021 dataset were already registered to the SRI24 anatomical atlas </w:t>
      </w:r>
      <w:r w:rsidRPr="00B728DF">
        <w:rPr>
          <w:rFonts w:ascii="Arial" w:eastAsia="Calibri" w:hAnsi="Arial" w:cs="Arial"/>
        </w:rPr>
        <w:fldChar w:fldCharType="begin">
          <w:fldData xml:space="preserve">PEVuZE5vdGU+PENpdGU+PEF1dGhvcj5Sb2hsZmluZzwvQXV0aG9yPjxZZWFyPjIwMTA8L1llYXI+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</w:fldData>
        </w:fldChar>
      </w:r>
      <w:r w:rsidR="00FC21E5">
        <w:rPr>
          <w:rFonts w:ascii="Arial" w:eastAsia="Calibri" w:hAnsi="Arial" w:cs="Arial"/>
        </w:rPr>
        <w:instrText xml:space="preserve"> ADDIN EN.CITE </w:instrText>
      </w:r>
      <w:r w:rsidR="00FC21E5">
        <w:rPr>
          <w:rFonts w:ascii="Arial" w:eastAsia="Calibri" w:hAnsi="Arial" w:cs="Arial"/>
        </w:rPr>
        <w:fldChar w:fldCharType="begin">
          <w:fldData xml:space="preserve">PEVuZE5vdGU+PENpdGU+PEF1dGhvcj5Sb2hsZmluZzwvQXV0aG9yPjxZZWFyPjIwMTA8L1llYXI+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</w:fldData>
        </w:fldChar>
      </w:r>
      <w:r w:rsidR="00FC21E5">
        <w:rPr>
          <w:rFonts w:ascii="Arial" w:eastAsia="Calibri" w:hAnsi="Arial" w:cs="Arial"/>
        </w:rPr>
        <w:instrText xml:space="preserve"> ADDIN EN.CITE.DATA </w:instrText>
      </w:r>
      <w:r w:rsidR="00FC21E5">
        <w:rPr>
          <w:rFonts w:ascii="Arial" w:eastAsia="Calibri" w:hAnsi="Arial" w:cs="Arial"/>
        </w:rPr>
      </w:r>
      <w:r w:rsidR="00FC21E5">
        <w:rPr>
          <w:rFonts w:ascii="Arial" w:eastAsia="Calibri" w:hAnsi="Arial" w:cs="Arial"/>
        </w:rPr>
        <w:fldChar w:fldCharType="end"/>
      </w:r>
      <w:r w:rsidRPr="00B728DF">
        <w:rPr>
          <w:rFonts w:ascii="Arial" w:eastAsia="Calibri" w:hAnsi="Arial" w:cs="Arial"/>
        </w:rPr>
        <w:fldChar w:fldCharType="separate"/>
      </w:r>
      <w:r w:rsidR="00FC21E5">
        <w:rPr>
          <w:rFonts w:ascii="Arial" w:eastAsia="Calibri" w:hAnsi="Arial" w:cs="Arial"/>
          <w:noProof/>
        </w:rPr>
        <w:t>[47]</w:t>
      </w:r>
      <w:r w:rsidRPr="00B728DF">
        <w:rPr>
          <w:rFonts w:ascii="Arial" w:eastAsia="Calibri" w:hAnsi="Arial" w:cs="Arial"/>
        </w:rPr>
        <w:fldChar w:fldCharType="end"/>
      </w:r>
      <w:r w:rsidRPr="00B728DF">
        <w:rPr>
          <w:rFonts w:ascii="Arial" w:eastAsia="Calibri" w:hAnsi="Arial" w:cs="Arial"/>
        </w:rPr>
        <w:t>, resampled to 1mm</w:t>
      </w:r>
      <w:r w:rsidRPr="00B728DF">
        <w:rPr>
          <w:rFonts w:ascii="Arial" w:eastAsia="Calibri" w:hAnsi="Arial" w:cs="Arial"/>
          <w:vertAlign w:val="superscript"/>
        </w:rPr>
        <w:t>3</w:t>
      </w:r>
      <w:r w:rsidRPr="00B728DF">
        <w:rPr>
          <w:rFonts w:ascii="Arial" w:eastAsia="Calibri" w:hAnsi="Arial" w:cs="Arial"/>
        </w:rPr>
        <w:t xml:space="preserve"> isotropic resolution, and </w:t>
      </w:r>
      <w:r w:rsidR="00667C17" w:rsidRPr="00B728DF">
        <w:rPr>
          <w:rFonts w:ascii="Arial" w:eastAsia="Calibri" w:hAnsi="Arial" w:cs="Arial"/>
        </w:rPr>
        <w:t>skull stripped</w:t>
      </w:r>
      <w:r w:rsidRPr="00B728DF">
        <w:rPr>
          <w:rFonts w:ascii="Arial" w:eastAsia="Calibri" w:hAnsi="Arial" w:cs="Arial"/>
        </w:rPr>
        <w:t xml:space="preserve">. </w:t>
      </w:r>
      <w:bookmarkEnd w:id="1"/>
      <w:r w:rsidRPr="00B728DF">
        <w:rPr>
          <w:rFonts w:ascii="Arial" w:eastAsia="Calibri" w:hAnsi="Arial" w:cs="Arial"/>
        </w:rPr>
        <w:t xml:space="preserve">Additionally, for every scan, image intensities within the brain were normalized to zero mean and unit variance after excluding intensities below the 5th and above the 95th percentile. Subsequently, the image volumes were resized to a dimension of 128x128x128 before being fed into the network. We used an Adam </w:t>
      </w:r>
      <w:r w:rsidRPr="00B728DF">
        <w:rPr>
          <w:rFonts w:ascii="Arial" w:eastAsia="Calibri" w:hAnsi="Arial" w:cs="Arial"/>
        </w:rPr>
        <w:fldChar w:fldCharType="begin"/>
      </w:r>
      <w:r w:rsidR="00FC21E5">
        <w:rPr>
          <w:rFonts w:ascii="Arial" w:eastAsia="Calibri" w:hAnsi="Arial" w:cs="Arial"/>
        </w:rPr>
        <w:instrText xml:space="preserve"> ADDIN EN.CITE &lt;EndNote&gt;&lt;Cite&gt;&lt;Author&gt;Kingma&lt;/Author&gt;&lt;Year&gt;2014&lt;/Year&gt;&lt;RecNum&gt;143&lt;/RecNum&gt;&lt;DisplayText&gt;[48]&lt;/DisplayText&gt;&lt;record&gt;&lt;rec-number&gt;143&lt;/rec-number&gt;&lt;foreign-keys&gt;&lt;key app="EN" db-id="wfax90essrtsaqesdfpvd2xyfvvsr9f9ewad" timestamp="1652113523" guid="fe7a0252-afb4-47b1-ad4f-9fcc99336204"&gt;143&lt;/key&gt;&lt;/foreign-keys&gt;&lt;ref-type name="Journal Article"&gt;17&lt;/ref-type&gt;&lt;contributors&gt;&lt;authors&gt;&lt;author&gt;Diederik P. Kingma&lt;/author&gt;&lt;author&gt;Jimmy Lei Ba&lt;/author&gt;&lt;/authors&gt;&lt;/contributors&gt;&lt;titles&gt;&lt;title&gt;ADAM: A METHOD FOR STOCHASTIC OPTIMIZATION&lt;/title&gt;&lt;secondary-title&gt;arXiv Prepr. ArXiv1412.6980&lt;/secondary-title&gt;&lt;/titles&gt;&lt;periodical&gt;&lt;full-title&gt;arXiv Prepr. ArXiv1412.6980&lt;/full-title&gt;&lt;/periodical&gt;&lt;dates&gt;&lt;year&gt;2014&lt;/year&gt;&lt;/dates&gt;&lt;urls&gt;&lt;/urls&gt;&lt;/record&gt;&lt;/Cite&gt;&lt;/EndNote&gt;</w:instrText>
      </w:r>
      <w:r w:rsidRPr="00B728DF">
        <w:rPr>
          <w:rFonts w:ascii="Arial" w:eastAsia="Calibri" w:hAnsi="Arial" w:cs="Arial"/>
        </w:rPr>
        <w:fldChar w:fldCharType="separate"/>
      </w:r>
      <w:r w:rsidR="00FC21E5">
        <w:rPr>
          <w:rFonts w:ascii="Arial" w:eastAsia="Calibri" w:hAnsi="Arial" w:cs="Arial"/>
          <w:noProof/>
        </w:rPr>
        <w:t>[48]</w:t>
      </w:r>
      <w:r w:rsidRPr="00B728DF">
        <w:rPr>
          <w:rFonts w:ascii="Arial" w:eastAsia="Calibri" w:hAnsi="Arial" w:cs="Arial"/>
        </w:rPr>
        <w:fldChar w:fldCharType="end"/>
      </w:r>
      <w:r w:rsidRPr="00B728DF">
        <w:rPr>
          <w:rFonts w:ascii="Arial" w:eastAsia="Calibri" w:hAnsi="Arial" w:cs="Arial"/>
        </w:rPr>
        <w:t xml:space="preserve"> optimizer with a multi-class dice loss function. The training batch size was set to 5. The network was trained for 300 epochs with an early-stopping callback, which stopped the training after 50 epochs if the validation loss was not improving. The training was started with an initial learning rate of 5 x 10</w:t>
      </w:r>
      <w:r w:rsidRPr="00B728DF">
        <w:rPr>
          <w:rFonts w:ascii="Arial" w:eastAsia="Calibri" w:hAnsi="Arial" w:cs="Arial"/>
          <w:vertAlign w:val="superscript"/>
        </w:rPr>
        <w:t>-4</w:t>
      </w:r>
      <w:r w:rsidRPr="00B728DF">
        <w:rPr>
          <w:rFonts w:ascii="Arial" w:eastAsia="Calibri" w:hAnsi="Arial" w:cs="Arial"/>
        </w:rPr>
        <w:t>, which was reduced by a factor of 2 every time the validation loss became stagnant for 10 epochs. To prevent the network from overfitting, the data were augmented using mirroring along each axis with a probability of 0.5</w:t>
      </w:r>
      <w:bookmarkEnd w:id="0"/>
      <w:r w:rsidRPr="00B728DF">
        <w:rPr>
          <w:rFonts w:ascii="Arial" w:eastAsia="Calibri" w:hAnsi="Arial" w:cs="Arial"/>
        </w:rPr>
        <w:t>.</w:t>
      </w:r>
      <w:r w:rsidR="00B728DF" w:rsidRPr="00B728DF">
        <w:rPr>
          <w:rFonts w:ascii="Arial" w:eastAsia="Calibri" w:hAnsi="Arial" w:cs="Arial"/>
        </w:rPr>
        <w:t xml:space="preserve"> Two example cases are illustrated in Figure S1. </w:t>
      </w:r>
    </w:p>
    <w:p w14:paraId="49B50C5F" w14:textId="32C5751E" w:rsidR="00B728DF" w:rsidRPr="00B728DF" w:rsidRDefault="00B728DF" w:rsidP="00D476A5">
      <w:pPr>
        <w:spacing w:line="276" w:lineRule="auto"/>
        <w:contextualSpacing/>
        <w:mirrorIndents/>
        <w:rPr>
          <w:rFonts w:ascii="Arial" w:eastAsia="Calibri" w:hAnsi="Arial" w:cs="Arial"/>
        </w:rPr>
      </w:pPr>
    </w:p>
    <w:p w14:paraId="24B741BB" w14:textId="54254169" w:rsidR="0062202D" w:rsidRDefault="0062202D" w:rsidP="00B728DF">
      <w:pPr>
        <w:rPr>
          <w:rFonts w:ascii="Arial" w:eastAsia="Times New Roman" w:hAnsi="Arial" w:cs="Arial"/>
          <w:color w:val="2E3743"/>
          <w:shd w:val="clear" w:color="auto" w:fill="FFFFFF"/>
          <w:lang w:eastAsia="ko-KR"/>
        </w:rPr>
      </w:pPr>
    </w:p>
    <w:p w14:paraId="26645BF8" w14:textId="77777777" w:rsidR="0062202D" w:rsidRPr="00B728DF" w:rsidRDefault="0062202D" w:rsidP="00B728DF">
      <w:pPr>
        <w:rPr>
          <w:rFonts w:ascii="Arial" w:eastAsia="Times New Roman" w:hAnsi="Arial" w:cs="Arial"/>
          <w:lang w:eastAsia="ko-KR"/>
        </w:rPr>
      </w:pPr>
    </w:p>
    <w:p w14:paraId="5C2ADA8F" w14:textId="77777777" w:rsidR="00B728DF" w:rsidRPr="00B728DF" w:rsidRDefault="00B728DF" w:rsidP="00D476A5">
      <w:pPr>
        <w:spacing w:line="276" w:lineRule="auto"/>
        <w:contextualSpacing/>
        <w:mirrorIndents/>
        <w:rPr>
          <w:rFonts w:ascii="Arial" w:eastAsia="Calibri" w:hAnsi="Arial" w:cs="Arial"/>
        </w:rPr>
      </w:pPr>
    </w:p>
    <w:p w14:paraId="755A6253" w14:textId="16AF5F86" w:rsidR="00B728DF" w:rsidRPr="00B728DF" w:rsidRDefault="00B728DF" w:rsidP="00D476A5">
      <w:pPr>
        <w:spacing w:line="276" w:lineRule="auto"/>
        <w:contextualSpacing/>
        <w:mirrorIndents/>
        <w:rPr>
          <w:rFonts w:ascii="Arial" w:eastAsia="Calibri" w:hAnsi="Arial" w:cs="Arial"/>
        </w:rPr>
      </w:pPr>
    </w:p>
    <w:p w14:paraId="3207A7BF" w14:textId="6ABB18C2" w:rsidR="00B728DF" w:rsidRPr="00B728DF" w:rsidRDefault="00B728DF" w:rsidP="00D476A5">
      <w:pPr>
        <w:spacing w:line="276" w:lineRule="auto"/>
        <w:contextualSpacing/>
        <w:mirrorIndents/>
        <w:rPr>
          <w:rFonts w:ascii="Arial" w:eastAsia="Calibri" w:hAnsi="Arial" w:cs="Arial"/>
        </w:rPr>
      </w:pPr>
    </w:p>
    <w:p w14:paraId="26B1CA88" w14:textId="37ACA71E" w:rsidR="00B728DF" w:rsidRPr="00B728DF" w:rsidRDefault="00B728DF" w:rsidP="00D476A5">
      <w:pPr>
        <w:spacing w:line="276" w:lineRule="auto"/>
        <w:contextualSpacing/>
        <w:mirrorIndents/>
        <w:rPr>
          <w:rStyle w:val="normaltextrun"/>
          <w:rFonts w:ascii="Arial" w:eastAsia="Calibri" w:hAnsi="Arial" w:cs="Arial"/>
        </w:rPr>
      </w:pPr>
    </w:p>
    <w:p w14:paraId="3F5BCAA1" w14:textId="7175FDEE" w:rsidR="0062202D" w:rsidRDefault="0062202D" w:rsidP="0062202D">
      <w:pPr>
        <w:contextualSpacing/>
        <w:mirrorIndents/>
        <w:rPr>
          <w:rFonts w:ascii="Arial" w:eastAsia="Times New Roman" w:hAnsi="Arial" w:cs="Arial"/>
          <w:color w:val="2E3743"/>
          <w:shd w:val="clear" w:color="auto" w:fill="FFFFFF"/>
          <w:lang w:eastAsia="ko-KR"/>
        </w:rPr>
      </w:pPr>
      <w:r w:rsidRPr="00B728DF">
        <w:rPr>
          <w:rFonts w:ascii="Arial" w:hAnsi="Arial" w:cs="Arial"/>
          <w:noProof/>
        </w:rPr>
        <w:lastRenderedPageBreak/>
        <mc:AlternateContent>
          <mc:Choice Requires="wps">
            <w:drawing>
              <wp:anchor distT="0" distB="0" distL="114300" distR="114300" simplePos="0" relativeHeight="251663360" behindDoc="0" locked="0" layoutInCell="1" allowOverlap="1" wp14:anchorId="75007FAC" wp14:editId="70C4C7B0">
                <wp:simplePos x="0" y="0"/>
                <wp:positionH relativeFrom="column">
                  <wp:posOffset>-635</wp:posOffset>
                </wp:positionH>
                <wp:positionV relativeFrom="paragraph">
                  <wp:posOffset>174625</wp:posOffset>
                </wp:positionV>
                <wp:extent cx="6967220" cy="8112760"/>
                <wp:effectExtent l="0" t="0" r="17780" b="15240"/>
                <wp:wrapTopAndBottom/>
                <wp:docPr id="6" name="Text Box 6"/>
                <wp:cNvGraphicFramePr/>
                <a:graphic xmlns:a="http://schemas.openxmlformats.org/drawingml/2006/main">
                  <a:graphicData uri="http://schemas.microsoft.com/office/word/2010/wordprocessingShape">
                    <wps:wsp>
                      <wps:cNvSpPr txBox="1"/>
                      <wps:spPr>
                        <a:xfrm>
                          <a:off x="0" y="0"/>
                          <a:ext cx="6967220" cy="8112760"/>
                        </a:xfrm>
                        <a:prstGeom prst="rect">
                          <a:avLst/>
                        </a:prstGeom>
                        <a:solidFill>
                          <a:schemeClr val="lt1"/>
                        </a:solidFill>
                        <a:ln w="6350">
                          <a:solidFill>
                            <a:prstClr val="black"/>
                          </a:solidFill>
                        </a:ln>
                      </wps:spPr>
                      <wps:txbx>
                        <w:txbxContent>
                          <w:p w14:paraId="50D78EA4" w14:textId="604935BB" w:rsidR="0062202D" w:rsidRPr="0062202D" w:rsidRDefault="0062202D" w:rsidP="0062202D">
                            <w:pPr>
                              <w:jc w:val="center"/>
                              <w:rPr>
                                <w:sz w:val="22"/>
                                <w:szCs w:val="22"/>
                              </w:rPr>
                            </w:pPr>
                            <w:r w:rsidRPr="0062202D">
                              <w:rPr>
                                <w:rFonts w:ascii="Arial" w:eastAsia="Calibri" w:hAnsi="Arial" w:cs="Arial"/>
                                <w:noProof/>
                                <w:sz w:val="22"/>
                                <w:szCs w:val="22"/>
                              </w:rPr>
                              <w:drawing>
                                <wp:inline distT="0" distB="0" distL="0" distR="0" wp14:anchorId="7887FBB2" wp14:editId="13CFDEDE">
                                  <wp:extent cx="6537423" cy="3749040"/>
                                  <wp:effectExtent l="0" t="0" r="3175" b="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5"/>
                                          <a:stretch>
                                            <a:fillRect/>
                                          </a:stretch>
                                        </pic:blipFill>
                                        <pic:spPr>
                                          <a:xfrm>
                                            <a:off x="0" y="0"/>
                                            <a:ext cx="6537423" cy="3749040"/>
                                          </a:xfrm>
                                          <a:prstGeom prst="rect">
                                            <a:avLst/>
                                          </a:prstGeom>
                                        </pic:spPr>
                                      </pic:pic>
                                    </a:graphicData>
                                  </a:graphic>
                                </wp:inline>
                              </w:drawing>
                            </w:r>
                          </w:p>
                          <w:p w14:paraId="739F2B56" w14:textId="77777777" w:rsidR="0062202D" w:rsidRPr="0062202D" w:rsidRDefault="0062202D" w:rsidP="0062202D">
                            <w:pPr>
                              <w:rPr>
                                <w:sz w:val="22"/>
                                <w:szCs w:val="22"/>
                              </w:rPr>
                            </w:pPr>
                          </w:p>
                          <w:p w14:paraId="0C508123" w14:textId="569B8247" w:rsidR="0062202D" w:rsidRPr="0062202D" w:rsidRDefault="0062202D" w:rsidP="0062202D">
                            <w:pPr>
                              <w:jc w:val="center"/>
                              <w:rPr>
                                <w:sz w:val="22"/>
                                <w:szCs w:val="22"/>
                              </w:rPr>
                            </w:pPr>
                            <w:r w:rsidRPr="0062202D">
                              <w:rPr>
                                <w:rFonts w:ascii="Arial" w:eastAsia="Calibri" w:hAnsi="Arial" w:cs="Arial"/>
                                <w:noProof/>
                                <w:sz w:val="22"/>
                                <w:szCs w:val="22"/>
                              </w:rPr>
                              <w:drawing>
                                <wp:inline distT="0" distB="0" distL="0" distR="0" wp14:anchorId="6FFD5349" wp14:editId="64710E94">
                                  <wp:extent cx="6522061" cy="3749040"/>
                                  <wp:effectExtent l="0" t="0" r="6350" b="0"/>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6"/>
                                          <a:stretch>
                                            <a:fillRect/>
                                          </a:stretch>
                                        </pic:blipFill>
                                        <pic:spPr>
                                          <a:xfrm>
                                            <a:off x="0" y="0"/>
                                            <a:ext cx="6522061" cy="3749040"/>
                                          </a:xfrm>
                                          <a:prstGeom prst="rect">
                                            <a:avLst/>
                                          </a:prstGeom>
                                        </pic:spPr>
                                      </pic:pic>
                                    </a:graphicData>
                                  </a:graphic>
                                </wp:inline>
                              </w:drawing>
                            </w:r>
                          </w:p>
                          <w:p w14:paraId="0B38B2FA" w14:textId="5E9536CD" w:rsidR="0062202D" w:rsidRPr="0062202D" w:rsidRDefault="0062202D" w:rsidP="0062202D">
                            <w:pPr>
                              <w:rPr>
                                <w:rFonts w:ascii="Arial" w:hAnsi="Arial" w:cs="Arial"/>
                                <w:sz w:val="22"/>
                                <w:szCs w:val="22"/>
                              </w:rPr>
                            </w:pPr>
                            <w:r w:rsidRPr="0062202D">
                              <w:rPr>
                                <w:rFonts w:ascii="Arial" w:hAnsi="Arial" w:cs="Arial"/>
                                <w:sz w:val="22"/>
                                <w:szCs w:val="22"/>
                              </w:rPr>
                              <w:t xml:space="preserve">Figure S1. Examples of segmentations of two patients. </w:t>
                            </w:r>
                            <w:r w:rsidR="00D02151">
                              <w:rPr>
                                <w:rFonts w:ascii="Arial" w:hAnsi="Arial" w:cs="Arial"/>
                                <w:sz w:val="22"/>
                                <w:szCs w:val="22"/>
                              </w:rPr>
                              <w:t>Vasogenic e</w:t>
                            </w:r>
                            <w:r w:rsidRPr="0062202D">
                              <w:rPr>
                                <w:rFonts w:ascii="Arial" w:hAnsi="Arial" w:cs="Arial"/>
                                <w:sz w:val="22"/>
                                <w:szCs w:val="22"/>
                              </w:rPr>
                              <w:t xml:space="preserve">dema, </w:t>
                            </w:r>
                            <w:r w:rsidR="00D02151">
                              <w:rPr>
                                <w:rFonts w:ascii="Arial" w:hAnsi="Arial" w:cs="Arial"/>
                                <w:sz w:val="22"/>
                                <w:szCs w:val="22"/>
                              </w:rPr>
                              <w:t>necrotic/</w:t>
                            </w:r>
                            <w:r w:rsidRPr="0062202D">
                              <w:rPr>
                                <w:rFonts w:ascii="Arial" w:hAnsi="Arial" w:cs="Arial"/>
                                <w:sz w:val="22"/>
                                <w:szCs w:val="22"/>
                              </w:rPr>
                              <w:t xml:space="preserve">non-enhancing tumor core, and enhancing tumor core are visualized in orange, red, and yellow, respectively.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07FAC" id="_x0000_t202" coordsize="21600,21600" o:spt="202" path="m,l,21600r21600,l21600,xe">
                <v:stroke joinstyle="miter"/>
                <v:path gradientshapeok="t" o:connecttype="rect"/>
              </v:shapetype>
              <v:shape id="Text Box 6" o:spid="_x0000_s1026" type="#_x0000_t202" style="position:absolute;margin-left:-.05pt;margin-top:13.75pt;width:548.6pt;height:63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" fillcolor="white [3201]" strokeweight=".5pt">
                <v:textbox>
                  <w:txbxContent>
                    <w:p w14:paraId="50D78EA4" w14:textId="604935BB" w:rsidR="0062202D" w:rsidRPr="0062202D" w:rsidRDefault="0062202D" w:rsidP="0062202D">
                      <w:pPr>
                        <w:jc w:val="center"/>
                        <w:rPr>
                          <w:sz w:val="22"/>
                          <w:szCs w:val="22"/>
                        </w:rPr>
                      </w:pPr>
                      <w:r w:rsidRPr="0062202D">
                        <w:rPr>
                          <w:rFonts w:ascii="Arial" w:eastAsia="Calibri" w:hAnsi="Arial" w:cs="Arial"/>
                          <w:noProof/>
                          <w:sz w:val="22"/>
                          <w:szCs w:val="22"/>
                        </w:rPr>
                        <w:drawing>
                          <wp:inline distT="0" distB="0" distL="0" distR="0" wp14:anchorId="7887FBB2" wp14:editId="13CFDEDE">
                            <wp:extent cx="6537423" cy="3749040"/>
                            <wp:effectExtent l="0" t="0" r="3175" b="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5"/>
                                    <a:stretch>
                                      <a:fillRect/>
                                    </a:stretch>
                                  </pic:blipFill>
                                  <pic:spPr>
                                    <a:xfrm>
                                      <a:off x="0" y="0"/>
                                      <a:ext cx="6537423" cy="3749040"/>
                                    </a:xfrm>
                                    <a:prstGeom prst="rect">
                                      <a:avLst/>
                                    </a:prstGeom>
                                  </pic:spPr>
                                </pic:pic>
                              </a:graphicData>
                            </a:graphic>
                          </wp:inline>
                        </w:drawing>
                      </w:r>
                    </w:p>
                    <w:p w14:paraId="739F2B56" w14:textId="77777777" w:rsidR="0062202D" w:rsidRPr="0062202D" w:rsidRDefault="0062202D" w:rsidP="0062202D">
                      <w:pPr>
                        <w:rPr>
                          <w:sz w:val="22"/>
                          <w:szCs w:val="22"/>
                        </w:rPr>
                      </w:pPr>
                    </w:p>
                    <w:p w14:paraId="0C508123" w14:textId="569B8247" w:rsidR="0062202D" w:rsidRPr="0062202D" w:rsidRDefault="0062202D" w:rsidP="0062202D">
                      <w:pPr>
                        <w:jc w:val="center"/>
                        <w:rPr>
                          <w:sz w:val="22"/>
                          <w:szCs w:val="22"/>
                        </w:rPr>
                      </w:pPr>
                      <w:r w:rsidRPr="0062202D">
                        <w:rPr>
                          <w:rFonts w:ascii="Arial" w:eastAsia="Calibri" w:hAnsi="Arial" w:cs="Arial"/>
                          <w:noProof/>
                          <w:sz w:val="22"/>
                          <w:szCs w:val="22"/>
                        </w:rPr>
                        <w:drawing>
                          <wp:inline distT="0" distB="0" distL="0" distR="0" wp14:anchorId="6FFD5349" wp14:editId="64710E94">
                            <wp:extent cx="6522061" cy="3749040"/>
                            <wp:effectExtent l="0" t="0" r="6350" b="0"/>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6"/>
                                    <a:stretch>
                                      <a:fillRect/>
                                    </a:stretch>
                                  </pic:blipFill>
                                  <pic:spPr>
                                    <a:xfrm>
                                      <a:off x="0" y="0"/>
                                      <a:ext cx="6522061" cy="3749040"/>
                                    </a:xfrm>
                                    <a:prstGeom prst="rect">
                                      <a:avLst/>
                                    </a:prstGeom>
                                  </pic:spPr>
                                </pic:pic>
                              </a:graphicData>
                            </a:graphic>
                          </wp:inline>
                        </w:drawing>
                      </w:r>
                    </w:p>
                    <w:p w14:paraId="0B38B2FA" w14:textId="5E9536CD" w:rsidR="0062202D" w:rsidRPr="0062202D" w:rsidRDefault="0062202D" w:rsidP="0062202D">
                      <w:pPr>
                        <w:rPr>
                          <w:rFonts w:ascii="Arial" w:hAnsi="Arial" w:cs="Arial"/>
                          <w:sz w:val="22"/>
                          <w:szCs w:val="22"/>
                        </w:rPr>
                      </w:pPr>
                      <w:r w:rsidRPr="0062202D">
                        <w:rPr>
                          <w:rFonts w:ascii="Arial" w:hAnsi="Arial" w:cs="Arial"/>
                          <w:sz w:val="22"/>
                          <w:szCs w:val="22"/>
                        </w:rPr>
                        <w:t xml:space="preserve">Figure S1. Examples of segmentations of two patients. </w:t>
                      </w:r>
                      <w:r w:rsidR="00D02151">
                        <w:rPr>
                          <w:rFonts w:ascii="Arial" w:hAnsi="Arial" w:cs="Arial"/>
                          <w:sz w:val="22"/>
                          <w:szCs w:val="22"/>
                        </w:rPr>
                        <w:t>Vasogenic e</w:t>
                      </w:r>
                      <w:r w:rsidRPr="0062202D">
                        <w:rPr>
                          <w:rFonts w:ascii="Arial" w:hAnsi="Arial" w:cs="Arial"/>
                          <w:sz w:val="22"/>
                          <w:szCs w:val="22"/>
                        </w:rPr>
                        <w:t xml:space="preserve">dema, </w:t>
                      </w:r>
                      <w:r w:rsidR="00D02151">
                        <w:rPr>
                          <w:rFonts w:ascii="Arial" w:hAnsi="Arial" w:cs="Arial"/>
                          <w:sz w:val="22"/>
                          <w:szCs w:val="22"/>
                        </w:rPr>
                        <w:t>necrotic/</w:t>
                      </w:r>
                      <w:r w:rsidRPr="0062202D">
                        <w:rPr>
                          <w:rFonts w:ascii="Arial" w:hAnsi="Arial" w:cs="Arial"/>
                          <w:sz w:val="22"/>
                          <w:szCs w:val="22"/>
                        </w:rPr>
                        <w:t xml:space="preserve">non-enhancing tumor core, and enhancing tumor core are visualized in orange, red, and yellow, respectively. </w:t>
                      </w:r>
                    </w:p>
                  </w:txbxContent>
                </v:textbox>
                <w10:wrap type="topAndBottom"/>
              </v:shape>
            </w:pict>
          </mc:Fallback>
        </mc:AlternateContent>
      </w:r>
    </w:p>
    <w:p w14:paraId="3F795FED" w14:textId="77777777" w:rsidR="0062202D" w:rsidRDefault="0062202D" w:rsidP="0062202D">
      <w:pPr>
        <w:rPr>
          <w:rFonts w:ascii="Arial" w:eastAsia="Times New Roman" w:hAnsi="Arial" w:cs="Arial"/>
          <w:color w:val="2E3743"/>
          <w:shd w:val="clear" w:color="auto" w:fill="FFFFFF"/>
          <w:lang w:eastAsia="ko-KR"/>
        </w:rPr>
      </w:pPr>
    </w:p>
    <w:p w14:paraId="2E61CDFB" w14:textId="77777777" w:rsidR="0062202D" w:rsidRDefault="0062202D" w:rsidP="0062202D">
      <w:pPr>
        <w:rPr>
          <w:rFonts w:ascii="Arial" w:eastAsia="Times New Roman" w:hAnsi="Arial" w:cs="Arial"/>
          <w:color w:val="2E3743"/>
          <w:shd w:val="clear" w:color="auto" w:fill="FFFFFF"/>
          <w:lang w:eastAsia="ko-KR"/>
        </w:rPr>
      </w:pPr>
    </w:p>
    <w:p w14:paraId="1F93122E" w14:textId="682D41A8" w:rsidR="0062202D" w:rsidRDefault="0062202D" w:rsidP="007512B2">
      <w:pPr>
        <w:contextualSpacing/>
        <w:mirrorIndents/>
        <w:rPr>
          <w:rFonts w:ascii="Arial" w:hAnsi="Arial" w:cs="Arial"/>
          <w:i/>
          <w:color w:val="000000"/>
          <w:u w:val="single"/>
        </w:rPr>
      </w:pPr>
    </w:p>
    <w:p w14:paraId="2B3CA6CB" w14:textId="77777777" w:rsidR="0062202D" w:rsidRPr="00B728DF" w:rsidRDefault="0062202D" w:rsidP="007512B2">
      <w:pPr>
        <w:contextualSpacing/>
        <w:mirrorIndents/>
        <w:rPr>
          <w:rFonts w:ascii="Arial" w:hAnsi="Arial" w:cs="Arial"/>
          <w:i/>
          <w:color w:val="000000"/>
          <w:u w:val="single"/>
        </w:rPr>
      </w:pPr>
    </w:p>
    <w:p w14:paraId="5B770814" w14:textId="4EBAC2FE" w:rsidR="00354313" w:rsidRPr="00B728DF" w:rsidRDefault="00354313" w:rsidP="007512B2">
      <w:pPr>
        <w:contextualSpacing/>
        <w:mirrorIndents/>
        <w:rPr>
          <w:rFonts w:ascii="Arial" w:hAnsi="Arial" w:cs="Arial"/>
          <w:i/>
          <w:u w:val="single"/>
        </w:rPr>
      </w:pPr>
      <w:r w:rsidRPr="00B728DF">
        <w:rPr>
          <w:rFonts w:ascii="Arial" w:hAnsi="Arial" w:cs="Arial"/>
          <w:i/>
          <w:color w:val="000000"/>
          <w:u w:val="single"/>
        </w:rPr>
        <w:lastRenderedPageBreak/>
        <w:t xml:space="preserve">Computation of the DVARS </w:t>
      </w:r>
      <w:r w:rsidR="00942B8D" w:rsidRPr="00B728DF">
        <w:rPr>
          <w:rFonts w:ascii="Arial" w:hAnsi="Arial" w:cs="Arial"/>
          <w:i/>
          <w:color w:val="000000"/>
          <w:u w:val="single"/>
        </w:rPr>
        <w:t xml:space="preserve">frame </w:t>
      </w:r>
      <w:r w:rsidRPr="00B728DF">
        <w:rPr>
          <w:rFonts w:ascii="Arial" w:hAnsi="Arial" w:cs="Arial"/>
          <w:i/>
          <w:color w:val="000000"/>
          <w:u w:val="single"/>
        </w:rPr>
        <w:t>censoring threshold in individuals</w:t>
      </w:r>
    </w:p>
    <w:p w14:paraId="007DCBD3" w14:textId="356B1FE7" w:rsidR="007512B2" w:rsidRPr="00B728DF" w:rsidRDefault="00354313" w:rsidP="007512B2">
      <w:pPr>
        <w:contextualSpacing/>
        <w:mirrorIndents/>
        <w:rPr>
          <w:rFonts w:ascii="Arial" w:hAnsi="Arial" w:cs="Arial"/>
        </w:rPr>
      </w:pPr>
      <w:r w:rsidRPr="00B728DF">
        <w:rPr>
          <w:rFonts w:ascii="Arial" w:hAnsi="Arial" w:cs="Arial"/>
        </w:rPr>
        <w:t>DVARS provides a global measure of BOLD signal intensity change from one frame to the next</w:t>
      </w:r>
      <w:r w:rsidR="002F24A0" w:rsidRPr="00B728DF">
        <w:rPr>
          <w:rFonts w:ascii="Arial" w:hAnsi="Arial" w:cs="Arial"/>
        </w:rPr>
        <w:t xml:space="preserve"> </w:t>
      </w:r>
      <w:r w:rsidR="00140BC8" w:rsidRPr="00B728DF">
        <w:rPr>
          <w:rFonts w:ascii="Arial" w:hAnsi="Arial" w:cs="Arial"/>
        </w:rPr>
        <w:fldChar w:fldCharType="begin">
          <w:fldData xml:space="preserve">PEVuZE5vdGU+PENpdGU+PEF1dGhvcj5Qb3dlcjwvQXV0aG9yPjxZZWFyPjIwMTQ8L1llYXI+PFJl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==
</w:fldData>
        </w:fldChar>
      </w:r>
      <w:r w:rsidR="00FC21E5">
        <w:rPr>
          <w:rFonts w:ascii="Arial" w:hAnsi="Arial" w:cs="Arial"/>
        </w:rPr>
        <w:instrText xml:space="preserve"> ADDIN EN.CITE </w:instrText>
      </w:r>
      <w:r w:rsidR="00FC21E5">
        <w:rPr>
          <w:rFonts w:ascii="Arial" w:hAnsi="Arial" w:cs="Arial"/>
        </w:rPr>
        <w:fldChar w:fldCharType="begin">
          <w:fldData xml:space="preserve">PEVuZE5vdGU+PENpdGU+PEF1dGhvcj5Qb3dlcjwvQXV0aG9yPjxZZWFyPjIwMTQ8L1llYXI+PFJl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==
</w:fldData>
        </w:fldChar>
      </w:r>
      <w:r w:rsidR="00FC21E5">
        <w:rPr>
          <w:rFonts w:ascii="Arial" w:hAnsi="Arial" w:cs="Arial"/>
        </w:rPr>
        <w:instrText xml:space="preserve"> ADDIN EN.CITE.DATA </w:instrText>
      </w:r>
      <w:r w:rsidR="00FC21E5">
        <w:rPr>
          <w:rFonts w:ascii="Arial" w:hAnsi="Arial" w:cs="Arial"/>
        </w:rPr>
      </w:r>
      <w:r w:rsidR="00FC21E5">
        <w:rPr>
          <w:rFonts w:ascii="Arial" w:hAnsi="Arial" w:cs="Arial"/>
        </w:rPr>
        <w:fldChar w:fldCharType="end"/>
      </w:r>
      <w:r w:rsidR="00140BC8" w:rsidRPr="00B728DF">
        <w:rPr>
          <w:rFonts w:ascii="Arial" w:hAnsi="Arial" w:cs="Arial"/>
        </w:rPr>
        <w:fldChar w:fldCharType="separate"/>
      </w:r>
      <w:r w:rsidR="00FC21E5">
        <w:rPr>
          <w:rFonts w:ascii="Arial" w:hAnsi="Arial" w:cs="Arial"/>
          <w:noProof/>
        </w:rPr>
        <w:t>[49]</w:t>
      </w:r>
      <w:r w:rsidR="00140BC8" w:rsidRPr="00B728DF">
        <w:rPr>
          <w:rFonts w:ascii="Arial" w:hAnsi="Arial" w:cs="Arial"/>
        </w:rPr>
        <w:fldChar w:fldCharType="end"/>
      </w:r>
      <w:r w:rsidRPr="00B728DF">
        <w:rPr>
          <w:rFonts w:ascii="Arial" w:hAnsi="Arial" w:cs="Arial"/>
        </w:rPr>
        <w:t xml:space="preserve">. </w:t>
      </w:r>
      <w:r w:rsidR="004F1133" w:rsidRPr="00B728DF">
        <w:rPr>
          <w:rFonts w:ascii="Arial" w:hAnsi="Arial" w:cs="Arial"/>
        </w:rPr>
        <w:t xml:space="preserve">DVARS is </w:t>
      </w:r>
      <w:r w:rsidR="007512B2" w:rsidRPr="00B728DF">
        <w:rPr>
          <w:rFonts w:ascii="Arial" w:hAnsi="Arial" w:cs="Arial"/>
        </w:rPr>
        <w:t xml:space="preserve">evaluated as </w:t>
      </w:r>
      <w:r w:rsidR="00AB3DB6">
        <w:rPr>
          <w:rFonts w:ascii="Arial" w:hAnsi="Arial" w:cs="Arial"/>
        </w:rPr>
        <w:t xml:space="preserve">root-mean-square </w:t>
      </w:r>
      <w:r w:rsidR="00C01FD3" w:rsidRPr="00B728DF">
        <w:rPr>
          <w:rFonts w:ascii="Arial" w:hAnsi="Arial" w:cs="Arial"/>
        </w:rPr>
        <w:t xml:space="preserve">signal </w:t>
      </w:r>
      <w:r w:rsidR="007512B2" w:rsidRPr="00B728DF">
        <w:rPr>
          <w:rFonts w:ascii="Arial" w:hAnsi="Arial" w:cs="Arial"/>
        </w:rPr>
        <w:t xml:space="preserve">change over the whole brain </w:t>
      </w:r>
      <w:r w:rsidR="00C01FD3" w:rsidRPr="00B728DF">
        <w:rPr>
          <w:rFonts w:ascii="Arial" w:hAnsi="Arial" w:cs="Arial"/>
        </w:rPr>
        <w:t xml:space="preserve">computed </w:t>
      </w:r>
      <w:r w:rsidR="000C0036" w:rsidRPr="00B728DF">
        <w:rPr>
          <w:rFonts w:ascii="Arial" w:hAnsi="Arial" w:cs="Arial"/>
        </w:rPr>
        <w:t>by</w:t>
      </w:r>
      <w:r w:rsidR="007512B2" w:rsidRPr="00B728DF">
        <w:rPr>
          <w:rFonts w:ascii="Arial" w:hAnsi="Arial" w:cs="Arial"/>
        </w:rPr>
        <w:t xml:space="preserve"> </w:t>
      </w:r>
      <w:r w:rsidR="009E355D" w:rsidRPr="00B728DF">
        <w:rPr>
          <w:rFonts w:ascii="Arial" w:hAnsi="Arial" w:cs="Arial"/>
        </w:rPr>
        <w:t xml:space="preserve">backward differences </w:t>
      </w:r>
      <w:r w:rsidR="004F1133" w:rsidRPr="00B728DF">
        <w:rPr>
          <w:rFonts w:ascii="Arial" w:hAnsi="Arial" w:cs="Arial"/>
        </w:rPr>
        <w:t>over successive frames</w:t>
      </w:r>
      <w:r w:rsidRPr="00B728DF">
        <w:rPr>
          <w:rFonts w:ascii="Arial" w:hAnsi="Arial" w:cs="Arial"/>
        </w:rPr>
        <w:t xml:space="preserve">. </w:t>
      </w:r>
      <w:r w:rsidR="007512B2" w:rsidRPr="00B728DF">
        <w:rPr>
          <w:rFonts w:ascii="Arial" w:hAnsi="Arial" w:cs="Arial"/>
        </w:rPr>
        <w:t>Th</w:t>
      </w:r>
      <w:r w:rsidR="009E355D" w:rsidRPr="00B728DF">
        <w:rPr>
          <w:rFonts w:ascii="Arial" w:hAnsi="Arial" w:cs="Arial"/>
        </w:rPr>
        <w:t>us</w:t>
      </w:r>
      <w:r w:rsidR="007512B2" w:rsidRPr="00B728DF">
        <w:rPr>
          <w:rFonts w:ascii="Arial" w:hAnsi="Arial" w:cs="Arial"/>
        </w:rPr>
        <w:t xml:space="preserve">, </w:t>
      </w:r>
      <w:r w:rsidRPr="00B728DF">
        <w:rPr>
          <w:rFonts w:ascii="Arial" w:hAnsi="Arial" w:cs="Arial"/>
        </w:rPr>
        <w:t>DVARS</w:t>
      </w:r>
      <w:r w:rsidR="00422DB5" w:rsidRPr="00B728DF">
        <w:rPr>
          <w:rFonts w:ascii="Arial" w:hAnsi="Arial" w:cs="Arial"/>
        </w:rPr>
        <w:t>,</w:t>
      </w:r>
    </w:p>
    <w:p w14:paraId="750107FC" w14:textId="77777777" w:rsidR="007512B2" w:rsidRPr="00B728DF" w:rsidRDefault="007512B2" w:rsidP="007512B2">
      <w:pPr>
        <w:contextualSpacing/>
        <w:mirrorIndents/>
        <w:rPr>
          <w:rFonts w:ascii="Arial" w:hAnsi="Arial" w:cs="Arial"/>
        </w:rPr>
      </w:pPr>
    </w:p>
    <w:p w14:paraId="439C4070" w14:textId="77777777" w:rsidR="007512B2" w:rsidRPr="00B728DF" w:rsidRDefault="007512B2" w:rsidP="007512B2">
      <w:pPr>
        <w:contextualSpacing/>
        <w:mirrorIndents/>
        <w:rPr>
          <w:rFonts w:ascii="Arial" w:hAnsi="Arial" w:cs="Arial"/>
        </w:rPr>
      </w:pPr>
      <w:r w:rsidRPr="00B728DF">
        <w:rPr>
          <w:rFonts w:ascii="Arial" w:hAnsi="Arial" w:cs="Arial"/>
        </w:rPr>
        <w:tab/>
      </w:r>
      <m:oMath>
        <m:rad>
          <m:radPr>
            <m:degHide m:val="1"/>
            <m:ctrlPr>
              <w:rPr>
                <w:rFonts w:ascii="Cambria Math" w:hAnsi="Cambria Math" w:cs="Arial"/>
                <w:i/>
              </w:rPr>
            </m:ctrlPr>
          </m:radPr>
          <m:deg/>
          <m:e>
            <m:r>
              <w:rPr>
                <w:rFonts w:ascii="Cambria Math" w:hAnsi="Cambria Math" w:cs="Arial"/>
              </w:rPr>
              <m:t>(</m:t>
            </m:r>
            <m:f>
              <m:fPr>
                <m:type m:val="lin"/>
                <m:ctrlPr>
                  <w:rPr>
                    <w:rFonts w:ascii="Cambria Math" w:hAnsi="Cambria Math" w:cs="Arial"/>
                    <w:i/>
                  </w:rPr>
                </m:ctrlPr>
              </m:fPr>
              <m:num>
                <m:r>
                  <w:rPr>
                    <w:rFonts w:ascii="Cambria Math" w:hAnsi="Cambria Math" w:cs="Arial"/>
                  </w:rPr>
                  <m:t>1</m:t>
                </m:r>
              </m:num>
              <m:den>
                <m:r>
                  <w:rPr>
                    <w:rFonts w:ascii="Cambria Math" w:hAnsi="Cambria Math" w:cs="Arial"/>
                  </w:rPr>
                  <m:t>n)</m:t>
                </m:r>
              </m:den>
            </m:f>
            <m:nary>
              <m:naryPr>
                <m:chr m:val="∑"/>
                <m:limLoc m:val="undOvr"/>
                <m:supHide m:val="1"/>
                <m:ctrlPr>
                  <w:rPr>
                    <w:rFonts w:ascii="Cambria Math" w:hAnsi="Cambria Math" w:cs="Arial"/>
                  </w:rPr>
                </m:ctrlPr>
              </m:naryPr>
              <m:sub>
                <m:r>
                  <w:rPr>
                    <w:rFonts w:ascii="Cambria Math" w:hAnsi="Cambria Math" w:cs="Arial"/>
                  </w:rPr>
                  <m:t>i</m:t>
                </m:r>
              </m:sub>
              <m:sup/>
              <m:e>
                <m:sSup>
                  <m:sSupPr>
                    <m:ctrlPr>
                      <w:rPr>
                        <w:rFonts w:ascii="Cambria Math" w:hAnsi="Cambria Math" w:cs="Arial"/>
                        <w:i/>
                      </w:rPr>
                    </m:ctrlPr>
                  </m:sSupPr>
                  <m:e>
                    <m:d>
                      <m:dPr>
                        <m:ctrlPr>
                          <w:rPr>
                            <w:rFonts w:ascii="Cambria Math" w:hAnsi="Cambria Math" w:cs="Arial"/>
                            <w:i/>
                          </w:rPr>
                        </m:ctrlPr>
                      </m:dPr>
                      <m:e>
                        <m:sSub>
                          <m:sSubPr>
                            <m:ctrlPr>
                              <w:rPr>
                                <w:rFonts w:ascii="Cambria Math" w:hAnsi="Cambria Math" w:cs="Arial"/>
                              </w:rPr>
                            </m:ctrlPr>
                          </m:sSubPr>
                          <m:e>
                            <m:r>
                              <m:rPr>
                                <m:sty m:val="p"/>
                              </m:rPr>
                              <w:rPr>
                                <w:rFonts w:ascii="Cambria Math" w:hAnsi="Cambria Math" w:cs="Arial"/>
                              </w:rPr>
                              <m:t>Δ</m:t>
                            </m:r>
                            <m:r>
                              <w:rPr>
                                <w:rFonts w:ascii="Cambria Math" w:hAnsi="Cambria Math" w:cs="Arial"/>
                              </w:rPr>
                              <m:t>I</m:t>
                            </m:r>
                          </m:e>
                          <m:sub>
                            <m:r>
                              <m:rPr>
                                <m:sty m:val="p"/>
                              </m:rPr>
                              <w:rPr>
                                <w:rFonts w:ascii="Cambria Math" w:hAnsi="Cambria Math" w:cs="Arial"/>
                              </w:rPr>
                              <m:t>i</m:t>
                            </m:r>
                          </m:sub>
                        </m:sSub>
                      </m:e>
                    </m:d>
                  </m:e>
                  <m:sup>
                    <m:r>
                      <w:rPr>
                        <w:rFonts w:ascii="Cambria Math" w:hAnsi="Cambria Math" w:cs="Arial"/>
                      </w:rPr>
                      <m:t>2</m:t>
                    </m:r>
                  </m:sup>
                </m:sSup>
              </m:e>
            </m:nary>
          </m:e>
        </m:rad>
      </m:oMath>
      <w:r w:rsidR="00354313" w:rsidRPr="00B728DF">
        <w:rPr>
          <w:rFonts w:ascii="Arial" w:hAnsi="Arial" w:cs="Arial"/>
        </w:rPr>
        <w:t>,</w:t>
      </w:r>
      <w:r w:rsidRPr="00B728DF">
        <w:rPr>
          <w:rFonts w:ascii="Arial" w:hAnsi="Arial" w:cs="Arial"/>
        </w:rPr>
        <w:tab/>
      </w:r>
      <w:r w:rsidRPr="00B728DF">
        <w:rPr>
          <w:rFonts w:ascii="Arial" w:hAnsi="Arial" w:cs="Arial"/>
        </w:rPr>
        <w:tab/>
      </w:r>
      <w:r w:rsidRPr="00B728DF">
        <w:rPr>
          <w:rFonts w:ascii="Arial" w:hAnsi="Arial" w:cs="Arial"/>
        </w:rPr>
        <w:tab/>
      </w:r>
      <w:r w:rsidRPr="00B728DF">
        <w:rPr>
          <w:rFonts w:ascii="Arial" w:hAnsi="Arial" w:cs="Arial"/>
        </w:rPr>
        <w:tab/>
      </w:r>
      <w:r w:rsidRPr="00B728DF">
        <w:rPr>
          <w:rFonts w:ascii="Arial" w:hAnsi="Arial" w:cs="Arial"/>
        </w:rPr>
        <w:tab/>
      </w:r>
      <w:r w:rsidRPr="00B728DF">
        <w:rPr>
          <w:rFonts w:ascii="Arial" w:hAnsi="Arial" w:cs="Arial"/>
        </w:rPr>
        <w:tab/>
      </w:r>
      <w:r w:rsidRPr="00B728DF">
        <w:rPr>
          <w:rFonts w:ascii="Arial" w:hAnsi="Arial" w:cs="Arial"/>
        </w:rPr>
        <w:tab/>
      </w:r>
      <w:r w:rsidRPr="00B728DF">
        <w:rPr>
          <w:rFonts w:ascii="Arial" w:hAnsi="Arial" w:cs="Arial"/>
        </w:rPr>
        <w:tab/>
      </w:r>
      <w:r w:rsidRPr="00B728DF">
        <w:rPr>
          <w:rFonts w:ascii="Arial" w:hAnsi="Arial" w:cs="Arial"/>
        </w:rPr>
        <w:tab/>
      </w:r>
      <w:r w:rsidRPr="00B728DF">
        <w:rPr>
          <w:rFonts w:ascii="Arial" w:hAnsi="Arial" w:cs="Arial"/>
        </w:rPr>
        <w:tab/>
      </w:r>
      <w:r w:rsidRPr="00B728DF">
        <w:rPr>
          <w:rFonts w:ascii="Arial" w:hAnsi="Arial" w:cs="Arial"/>
        </w:rPr>
        <w:tab/>
        <w:t>Eq. A1</w:t>
      </w:r>
    </w:p>
    <w:p w14:paraId="5C60F1A9" w14:textId="77777777" w:rsidR="007512B2" w:rsidRPr="00B728DF" w:rsidRDefault="007512B2" w:rsidP="007512B2">
      <w:pPr>
        <w:contextualSpacing/>
        <w:mirrorIndents/>
        <w:rPr>
          <w:rFonts w:ascii="Arial" w:hAnsi="Arial" w:cs="Arial"/>
        </w:rPr>
      </w:pPr>
    </w:p>
    <w:p w14:paraId="0E23CC98" w14:textId="15E8C6FD" w:rsidR="00354313" w:rsidRPr="00B728DF" w:rsidRDefault="00422DB5" w:rsidP="007512B2">
      <w:pPr>
        <w:contextualSpacing/>
        <w:mirrorIndents/>
        <w:rPr>
          <w:rFonts w:ascii="Arial" w:hAnsi="Arial" w:cs="Arial"/>
        </w:rPr>
      </w:pPr>
      <w:r w:rsidRPr="00B728DF">
        <w:rPr>
          <w:rFonts w:ascii="Arial" w:hAnsi="Arial" w:cs="Arial"/>
        </w:rPr>
        <w:t xml:space="preserve">is a time series, </w:t>
      </w:r>
      <w:r w:rsidR="00354313" w:rsidRPr="00B728DF">
        <w:rPr>
          <w:rFonts w:ascii="Arial" w:hAnsi="Arial" w:cs="Arial"/>
        </w:rPr>
        <w:t xml:space="preserve">where </w:t>
      </w:r>
      <m:oMath>
        <m:r>
          <w:rPr>
            <w:rFonts w:ascii="Cambria Math" w:hAnsi="Cambria Math" w:cs="Arial"/>
          </w:rPr>
          <m:t>n</m:t>
        </m:r>
      </m:oMath>
      <w:r w:rsidR="00354313" w:rsidRPr="00B728DF">
        <w:rPr>
          <w:rFonts w:ascii="Arial" w:hAnsi="Arial" w:cs="Arial"/>
        </w:rPr>
        <w:t xml:space="preserve"> is voxel count and </w:t>
      </w:r>
      <m:oMath>
        <m:sSub>
          <m:sSubPr>
            <m:ctrlPr>
              <w:rPr>
                <w:rFonts w:ascii="Cambria Math" w:hAnsi="Cambria Math" w:cs="Arial"/>
              </w:rPr>
            </m:ctrlPr>
          </m:sSubPr>
          <m:e>
            <m:r>
              <m:rPr>
                <m:sty m:val="p"/>
              </m:rPr>
              <w:rPr>
                <w:rFonts w:ascii="Cambria Math" w:hAnsi="Cambria Math" w:cs="Arial"/>
              </w:rPr>
              <m:t>Δ</m:t>
            </m:r>
            <m:r>
              <w:rPr>
                <w:rFonts w:ascii="Cambria Math" w:hAnsi="Cambria Math" w:cs="Arial"/>
              </w:rPr>
              <m:t>I</m:t>
            </m:r>
          </m:e>
          <m:sub>
            <m:r>
              <m:rPr>
                <m:sty m:val="p"/>
              </m:rPr>
              <w:rPr>
                <w:rFonts w:ascii="Cambria Math" w:hAnsi="Cambria Math" w:cs="Arial"/>
              </w:rPr>
              <m:t>i</m:t>
            </m:r>
          </m:sub>
        </m:sSub>
      </m:oMath>
      <w:r w:rsidR="00354313" w:rsidRPr="00B728DF">
        <w:rPr>
          <w:rFonts w:ascii="Arial" w:hAnsi="Arial" w:cs="Arial"/>
        </w:rPr>
        <w:t xml:space="preserve"> is change in signal intensity at voxel </w:t>
      </w:r>
      <m:oMath>
        <m:r>
          <w:rPr>
            <w:rFonts w:ascii="Cambria Math" w:hAnsi="Cambria Math" w:cs="Arial"/>
          </w:rPr>
          <m:t>i</m:t>
        </m:r>
      </m:oMath>
      <w:r w:rsidR="00C9064A" w:rsidRPr="00B728DF">
        <w:rPr>
          <w:rFonts w:ascii="Arial" w:hAnsi="Arial" w:cs="Arial"/>
        </w:rPr>
        <w:t>,</w:t>
      </w:r>
      <w:r w:rsidR="00354313" w:rsidRPr="00B728DF">
        <w:rPr>
          <w:rFonts w:ascii="Arial" w:hAnsi="Arial" w:cs="Arial"/>
        </w:rPr>
        <w:t xml:space="preserve"> </w:t>
      </w:r>
      <m:oMath>
        <m:sSub>
          <m:sSubPr>
            <m:ctrlPr>
              <w:rPr>
                <w:rFonts w:ascii="Cambria Math" w:hAnsi="Cambria Math" w:cs="Arial"/>
              </w:rPr>
            </m:ctrlPr>
          </m:sSubPr>
          <m:e>
            <m:r>
              <m:rPr>
                <m:sty m:val="p"/>
              </m:rPr>
              <w:rPr>
                <w:rFonts w:ascii="Cambria Math" w:hAnsi="Cambria Math" w:cs="Arial"/>
              </w:rPr>
              <m:t>Δ</m:t>
            </m:r>
            <m:r>
              <w:rPr>
                <w:rFonts w:ascii="Cambria Math" w:hAnsi="Cambria Math" w:cs="Arial"/>
              </w:rPr>
              <m:t>I</m:t>
            </m:r>
          </m:e>
          <m:sub>
            <m:r>
              <m:rPr>
                <m:sty m:val="p"/>
              </m:rPr>
              <w:rPr>
                <w:rFonts w:ascii="Cambria Math" w:hAnsi="Cambria Math" w:cs="Arial"/>
              </w:rPr>
              <m:t>i</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I</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I</m:t>
            </m:r>
          </m:e>
          <m:sub>
            <m:r>
              <w:rPr>
                <w:rFonts w:ascii="Cambria Math" w:hAnsi="Cambria Math" w:cs="Arial"/>
              </w:rPr>
              <m:t>i(t-1)</m:t>
            </m:r>
          </m:sub>
        </m:sSub>
      </m:oMath>
      <w:r w:rsidR="00354313" w:rsidRPr="00B728DF">
        <w:rPr>
          <w:rFonts w:ascii="Arial" w:hAnsi="Arial" w:cs="Arial"/>
        </w:rPr>
        <w:t xml:space="preserve">, </w:t>
      </w:r>
      <w:r w:rsidR="009E355D" w:rsidRPr="00B728DF">
        <w:rPr>
          <w:rFonts w:ascii="Arial" w:hAnsi="Arial" w:cs="Arial"/>
        </w:rPr>
        <w:t>and</w:t>
      </w:r>
      <w:r w:rsidR="00354313" w:rsidRPr="00B728DF">
        <w:rPr>
          <w:rFonts w:ascii="Arial" w:hAnsi="Arial" w:cs="Arial"/>
        </w:rPr>
        <w:t xml:space="preserve"> </w:t>
      </w:r>
      <m:oMath>
        <m:r>
          <w:rPr>
            <w:rFonts w:ascii="Cambria Math" w:hAnsi="Cambria Math" w:cs="Arial"/>
          </w:rPr>
          <m:t>t</m:t>
        </m:r>
      </m:oMath>
      <w:r w:rsidR="00354313" w:rsidRPr="00B728DF">
        <w:rPr>
          <w:rFonts w:ascii="Arial" w:hAnsi="Arial" w:cs="Arial"/>
        </w:rPr>
        <w:t xml:space="preserve"> indexes frame.</w:t>
      </w:r>
    </w:p>
    <w:p w14:paraId="0E6CA1CA" w14:textId="77777777" w:rsidR="00354313" w:rsidRPr="00B728DF" w:rsidRDefault="00354313" w:rsidP="007512B2">
      <w:pPr>
        <w:widowControl w:val="0"/>
        <w:autoSpaceDE w:val="0"/>
        <w:autoSpaceDN w:val="0"/>
        <w:contextualSpacing/>
        <w:mirrorIndents/>
        <w:rPr>
          <w:rFonts w:ascii="Arial" w:hAnsi="Arial" w:cs="Arial"/>
        </w:rPr>
      </w:pPr>
    </w:p>
    <w:p w14:paraId="7DDB8072" w14:textId="1307D2F6" w:rsidR="00354313" w:rsidRPr="00B728DF" w:rsidRDefault="00354313" w:rsidP="007512B2">
      <w:pPr>
        <w:contextualSpacing/>
        <w:mirrorIndents/>
        <w:rPr>
          <w:rFonts w:ascii="Arial" w:hAnsi="Arial" w:cs="Arial"/>
        </w:rPr>
      </w:pPr>
      <w:r w:rsidRPr="00B728DF">
        <w:rPr>
          <w:rFonts w:ascii="Arial" w:hAnsi="Arial" w:cs="Arial"/>
        </w:rPr>
        <w:t xml:space="preserve">DVARS </w:t>
      </w:r>
      <w:r w:rsidR="007512B2" w:rsidRPr="00B728DF">
        <w:rPr>
          <w:rFonts w:ascii="Arial" w:hAnsi="Arial" w:cs="Arial"/>
        </w:rPr>
        <w:t>fluctuations largely reflect</w:t>
      </w:r>
      <w:r w:rsidRPr="00B728DF">
        <w:rPr>
          <w:rFonts w:ascii="Arial" w:hAnsi="Arial" w:cs="Arial"/>
        </w:rPr>
        <w:t xml:space="preserve"> head motion directly measured by frame-to-frame image registration</w:t>
      </w:r>
      <w:r w:rsidR="00422DB5" w:rsidRPr="00B728DF">
        <w:rPr>
          <w:rFonts w:ascii="Arial" w:hAnsi="Arial" w:cs="Arial"/>
        </w:rPr>
        <w:t>, i.e., the frame displacement</w:t>
      </w:r>
      <w:r w:rsidR="00ED2BFA" w:rsidRPr="00B728DF">
        <w:rPr>
          <w:rFonts w:ascii="Arial" w:hAnsi="Arial" w:cs="Arial"/>
        </w:rPr>
        <w:t xml:space="preserve"> measure</w:t>
      </w:r>
      <w:r w:rsidR="00422DB5" w:rsidRPr="00B728DF">
        <w:rPr>
          <w:rFonts w:ascii="Arial" w:hAnsi="Arial" w:cs="Arial"/>
        </w:rPr>
        <w:t xml:space="preserve"> (FD)</w:t>
      </w:r>
      <w:r w:rsidRPr="00B728DF">
        <w:rPr>
          <w:rFonts w:ascii="Arial" w:hAnsi="Arial" w:cs="Arial"/>
        </w:rPr>
        <w:t xml:space="preserve"> </w:t>
      </w:r>
      <w:r w:rsidR="00140BC8" w:rsidRPr="00B728DF">
        <w:rPr>
          <w:rFonts w:ascii="Arial" w:hAnsi="Arial" w:cs="Arial"/>
        </w:rPr>
        <w:fldChar w:fldCharType="begin">
          <w:fldData xml:space="preserve">PEVuZE5vdGU+PENpdGU+PEF1dGhvcj5Qb3dlcjwvQXV0aG9yPjxZZWFyPjIwMTQ8L1llYXI+PFJl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==
</w:fldData>
        </w:fldChar>
      </w:r>
      <w:r w:rsidR="00FC21E5">
        <w:rPr>
          <w:rFonts w:ascii="Arial" w:hAnsi="Arial" w:cs="Arial"/>
        </w:rPr>
        <w:instrText xml:space="preserve"> ADDIN EN.CITE </w:instrText>
      </w:r>
      <w:r w:rsidR="00FC21E5">
        <w:rPr>
          <w:rFonts w:ascii="Arial" w:hAnsi="Arial" w:cs="Arial"/>
        </w:rPr>
        <w:fldChar w:fldCharType="begin">
          <w:fldData xml:space="preserve">PEVuZE5vdGU+PENpdGU+PEF1dGhvcj5Qb3dlcjwvQXV0aG9yPjxZZWFyPjIwMTQ8L1llYXI+PFJl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==
</w:fldData>
        </w:fldChar>
      </w:r>
      <w:r w:rsidR="00FC21E5">
        <w:rPr>
          <w:rFonts w:ascii="Arial" w:hAnsi="Arial" w:cs="Arial"/>
        </w:rPr>
        <w:instrText xml:space="preserve"> ADDIN EN.CITE.DATA </w:instrText>
      </w:r>
      <w:r w:rsidR="00FC21E5">
        <w:rPr>
          <w:rFonts w:ascii="Arial" w:hAnsi="Arial" w:cs="Arial"/>
        </w:rPr>
      </w:r>
      <w:r w:rsidR="00FC21E5">
        <w:rPr>
          <w:rFonts w:ascii="Arial" w:hAnsi="Arial" w:cs="Arial"/>
        </w:rPr>
        <w:fldChar w:fldCharType="end"/>
      </w:r>
      <w:r w:rsidR="00140BC8" w:rsidRPr="00B728DF">
        <w:rPr>
          <w:rFonts w:ascii="Arial" w:hAnsi="Arial" w:cs="Arial"/>
        </w:rPr>
        <w:fldChar w:fldCharType="separate"/>
      </w:r>
      <w:r w:rsidR="00FC21E5">
        <w:rPr>
          <w:rFonts w:ascii="Arial" w:hAnsi="Arial" w:cs="Arial"/>
          <w:noProof/>
        </w:rPr>
        <w:t>[49]</w:t>
      </w:r>
      <w:r w:rsidR="00140BC8" w:rsidRPr="00B728DF">
        <w:rPr>
          <w:rFonts w:ascii="Arial" w:hAnsi="Arial" w:cs="Arial"/>
        </w:rPr>
        <w:fldChar w:fldCharType="end"/>
      </w:r>
      <w:r w:rsidR="007512B2" w:rsidRPr="00B728DF">
        <w:rPr>
          <w:rFonts w:ascii="Arial" w:hAnsi="Arial" w:cs="Arial"/>
        </w:rPr>
        <w:t xml:space="preserve">. However, unlike </w:t>
      </w:r>
      <w:r w:rsidR="00422DB5" w:rsidRPr="00B728DF">
        <w:rPr>
          <w:rFonts w:ascii="Arial" w:hAnsi="Arial" w:cs="Arial"/>
        </w:rPr>
        <w:t>FD</w:t>
      </w:r>
      <w:r w:rsidR="00D66798" w:rsidRPr="00B728DF">
        <w:rPr>
          <w:rFonts w:ascii="Arial" w:hAnsi="Arial" w:cs="Arial"/>
        </w:rPr>
        <w:t>,</w:t>
      </w:r>
      <w:r w:rsidR="007512B2" w:rsidRPr="00B728DF">
        <w:rPr>
          <w:rFonts w:ascii="Arial" w:hAnsi="Arial" w:cs="Arial"/>
        </w:rPr>
        <w:t xml:space="preserve"> DVARS is sensitive to any transient change in fMRI signal, e.g., </w:t>
      </w:r>
      <w:r w:rsidR="00D66798" w:rsidRPr="00B728DF">
        <w:rPr>
          <w:rFonts w:ascii="Arial" w:hAnsi="Arial" w:cs="Arial"/>
        </w:rPr>
        <w:t>fluctuations in arterial pCO</w:t>
      </w:r>
      <w:r w:rsidR="00D66798" w:rsidRPr="00B728DF">
        <w:rPr>
          <w:rFonts w:ascii="Arial" w:hAnsi="Arial" w:cs="Arial"/>
          <w:vertAlign w:val="subscript"/>
        </w:rPr>
        <w:t>2</w:t>
      </w:r>
      <w:r w:rsidR="00D66798" w:rsidRPr="00B728DF">
        <w:rPr>
          <w:rFonts w:ascii="Arial" w:hAnsi="Arial" w:cs="Arial"/>
        </w:rPr>
        <w:t xml:space="preserve"> linked </w:t>
      </w:r>
      <w:r w:rsidR="00942B8D" w:rsidRPr="00B728DF">
        <w:rPr>
          <w:rFonts w:ascii="Arial" w:hAnsi="Arial" w:cs="Arial"/>
        </w:rPr>
        <w:t xml:space="preserve">to </w:t>
      </w:r>
      <w:r w:rsidRPr="00B728DF">
        <w:rPr>
          <w:rFonts w:ascii="Arial" w:hAnsi="Arial" w:cs="Arial"/>
        </w:rPr>
        <w:t>respiratory rate</w:t>
      </w:r>
      <w:r w:rsidR="007512B2" w:rsidRPr="00B728DF">
        <w:rPr>
          <w:rFonts w:ascii="Arial" w:hAnsi="Arial" w:cs="Arial"/>
        </w:rPr>
        <w:t xml:space="preserve"> variation</w:t>
      </w:r>
      <w:r w:rsidR="008A576E" w:rsidRPr="00B728DF">
        <w:rPr>
          <w:rFonts w:ascii="Arial" w:hAnsi="Arial" w:cs="Arial"/>
        </w:rPr>
        <w:t xml:space="preserve"> </w:t>
      </w:r>
      <w:r w:rsidR="00140BC8" w:rsidRPr="00B728DF">
        <w:rPr>
          <w:rFonts w:ascii="Arial" w:hAnsi="Arial" w:cs="Arial"/>
        </w:rPr>
        <w:fldChar w:fldCharType="begin"/>
      </w:r>
      <w:r w:rsidR="00FC21E5">
        <w:rPr>
          <w:rFonts w:ascii="Arial" w:hAnsi="Arial" w:cs="Arial"/>
        </w:rPr>
        <w:instrText xml:space="preserve"> ADDIN EN.CITE &lt;EndNote&gt;&lt;Cite&gt;&lt;Author&gt;Chang&lt;/Author&gt;&lt;Year&gt;2009&lt;/Year&gt;&lt;RecNum&gt;155&lt;/RecNum&gt;&lt;DisplayText&gt;[50]&lt;/DisplayText&gt;&lt;record&gt;&lt;rec-number&gt;155&lt;/rec-number&gt;&lt;foreign-keys&gt;&lt;key app="EN" db-id="wfax90essrtsaqesdfpvd2xyfvvsr9f9ewad" timestamp="1652885289" guid="3930d5f8-e5bf-4275-9c0a-a69b4e40b321"&gt;155&lt;/key&gt;&lt;/foreign-keys&gt;&lt;ref-type name="Journal Article"&gt;17&lt;/ref-type&gt;&lt;contributors&gt;&lt;authors&gt;&lt;author&gt;Chang, C.&lt;/author&gt;&lt;author&gt;Glover, G. H.&lt;/author&gt;&lt;/authors&gt;&lt;/contributors&gt;&lt;auth-address&gt;Department of Electrical Engineering, Stanford University, Stanford, CA 94305-5488, USA. catie@stanford.edu&lt;/auth-address&gt;&lt;titles&gt;&lt;title&gt;Relationship between respiration, end-tidal CO2, and BOLD signals in resting-state fMRI&lt;/title&gt;&lt;secondary-title&gt;Neuroimage&lt;/secondary-title&gt;&lt;/titles&gt;&lt;periodical&gt;&lt;full-title&gt;Neuroimage&lt;/full-title&gt;&lt;/periodical&gt;&lt;pages&gt;1381-93&lt;/pages&gt;&lt;volume&gt;47&lt;/volume&gt;&lt;number&gt;4&lt;/number&gt;&lt;edition&gt;2009/04/28&lt;/edition&gt;&lt;keywords&gt;&lt;keyword&gt;Adult&lt;/keyword&gt;&lt;keyword&gt;Artifacts&lt;/keyword&gt;&lt;keyword&gt;Brain/*physiology&lt;/keyword&gt;&lt;keyword&gt;Brain Mapping/*methods&lt;/keyword&gt;&lt;keyword&gt;Carbon Dioxide/*metabolism&lt;/keyword&gt;&lt;keyword&gt;Female&lt;/keyword&gt;&lt;keyword&gt;Humans&lt;/keyword&gt;&lt;keyword&gt;Magnetic Resonance Imaging/*methods&lt;/keyword&gt;&lt;keyword&gt;Male&lt;/keyword&gt;&lt;keyword&gt;Oxygen Consumption/*physiology&lt;/keyword&gt;&lt;keyword&gt;Respiratory Mechanics/*physiology&lt;/keyword&gt;&lt;keyword&gt;Rest/physiology&lt;/keyword&gt;&lt;keyword&gt;Statistics as Topic&lt;/keyword&gt;&lt;keyword&gt;Tidal Volume/*physiology&lt;/keyword&gt;&lt;/keywords&gt;&lt;dates&gt;&lt;year&gt;2009&lt;/year&gt;&lt;pub-dates&gt;&lt;date&gt;Oct 1&lt;/date&gt;&lt;/pub-dates&gt;&lt;/dates&gt;&lt;isbn&gt;1095-9572 (Electronic)&amp;#xD;1053-8119 (Linking)&lt;/isbn&gt;&lt;accession-num&gt;19393322&lt;/accession-num&gt;&lt;urls&gt;&lt;related-urls&gt;&lt;url&gt;https://www.ncbi.nlm.nih.gov/pubmed/19393322&lt;/url&gt;&lt;/related-urls&gt;&lt;/urls&gt;&lt;custom2&gt;PMC2721281&lt;/custom2&gt;&lt;electronic-resource-num&gt;10.1016/j.neuroimage.2009.04.048&lt;/electronic-resource-num&gt;&lt;/record&gt;&lt;/Cite&gt;&lt;/EndNote&gt;</w:instrText>
      </w:r>
      <w:r w:rsidR="00140BC8" w:rsidRPr="00B728DF">
        <w:rPr>
          <w:rFonts w:ascii="Arial" w:hAnsi="Arial" w:cs="Arial"/>
        </w:rPr>
        <w:fldChar w:fldCharType="separate"/>
      </w:r>
      <w:r w:rsidR="00FC21E5">
        <w:rPr>
          <w:rFonts w:ascii="Arial" w:hAnsi="Arial" w:cs="Arial"/>
          <w:noProof/>
        </w:rPr>
        <w:t>[50]</w:t>
      </w:r>
      <w:r w:rsidR="00140BC8" w:rsidRPr="00B728DF">
        <w:rPr>
          <w:rFonts w:ascii="Arial" w:hAnsi="Arial" w:cs="Arial"/>
        </w:rPr>
        <w:fldChar w:fldCharType="end"/>
      </w:r>
      <w:r w:rsidR="000C0036" w:rsidRPr="00B728DF">
        <w:rPr>
          <w:rFonts w:ascii="Arial" w:hAnsi="Arial" w:cs="Arial"/>
        </w:rPr>
        <w:t xml:space="preserve">. </w:t>
      </w:r>
      <w:r w:rsidR="00D578FF" w:rsidRPr="00B728DF">
        <w:rPr>
          <w:rFonts w:ascii="Arial" w:hAnsi="Arial" w:cs="Arial"/>
        </w:rPr>
        <w:t xml:space="preserve">The </w:t>
      </w:r>
      <w:r w:rsidRPr="00B728DF">
        <w:rPr>
          <w:rFonts w:ascii="Arial" w:hAnsi="Arial" w:cs="Arial"/>
        </w:rPr>
        <w:t xml:space="preserve">DVARS </w:t>
      </w:r>
      <w:r w:rsidR="00D578FF" w:rsidRPr="00B728DF">
        <w:rPr>
          <w:rFonts w:ascii="Arial" w:hAnsi="Arial" w:cs="Arial"/>
        </w:rPr>
        <w:t xml:space="preserve">"baseline", i.e., </w:t>
      </w:r>
      <w:r w:rsidRPr="00B728DF">
        <w:rPr>
          <w:rFonts w:ascii="Arial" w:hAnsi="Arial" w:cs="Arial"/>
        </w:rPr>
        <w:t>value</w:t>
      </w:r>
      <w:r w:rsidR="00D578FF" w:rsidRPr="00B728DF">
        <w:rPr>
          <w:rFonts w:ascii="Arial" w:hAnsi="Arial" w:cs="Arial"/>
        </w:rPr>
        <w:t>s</w:t>
      </w:r>
      <w:r w:rsidRPr="00B728DF">
        <w:rPr>
          <w:rFonts w:ascii="Arial" w:hAnsi="Arial" w:cs="Arial"/>
        </w:rPr>
        <w:t xml:space="preserve"> in the absence of head motion</w:t>
      </w:r>
      <w:r w:rsidR="000C0036" w:rsidRPr="00B728DF">
        <w:rPr>
          <w:rFonts w:ascii="Arial" w:hAnsi="Arial" w:cs="Arial"/>
        </w:rPr>
        <w:t>,</w:t>
      </w:r>
      <w:r w:rsidRPr="00B728DF">
        <w:rPr>
          <w:rFonts w:ascii="Arial" w:hAnsi="Arial" w:cs="Arial"/>
        </w:rPr>
        <w:t xml:space="preserve"> varies across individuals</w:t>
      </w:r>
      <w:r w:rsidR="00650091" w:rsidRPr="00B728DF">
        <w:rPr>
          <w:rFonts w:ascii="Arial" w:hAnsi="Arial" w:cs="Arial"/>
        </w:rPr>
        <w:t xml:space="preserve">, most likely in relation </w:t>
      </w:r>
      <w:r w:rsidR="000C0036" w:rsidRPr="00B728DF">
        <w:rPr>
          <w:rFonts w:ascii="Arial" w:hAnsi="Arial" w:cs="Arial"/>
        </w:rPr>
        <w:t xml:space="preserve">to </w:t>
      </w:r>
      <w:r w:rsidR="00650091" w:rsidRPr="00B728DF">
        <w:rPr>
          <w:rFonts w:ascii="Arial" w:hAnsi="Arial" w:cs="Arial"/>
        </w:rPr>
        <w:t xml:space="preserve">arousal-related </w:t>
      </w:r>
      <w:r w:rsidR="000C0036" w:rsidRPr="00B728DF">
        <w:rPr>
          <w:rFonts w:ascii="Arial" w:hAnsi="Arial" w:cs="Arial"/>
        </w:rPr>
        <w:t>differences</w:t>
      </w:r>
      <w:r w:rsidR="00650091" w:rsidRPr="00B728DF">
        <w:rPr>
          <w:rFonts w:ascii="Arial" w:hAnsi="Arial" w:cs="Arial"/>
        </w:rPr>
        <w:t xml:space="preserve"> in respiratory rate</w:t>
      </w:r>
      <w:r w:rsidR="00422DB5" w:rsidRPr="00B728DF">
        <w:rPr>
          <w:rFonts w:ascii="Arial" w:hAnsi="Arial" w:cs="Arial"/>
        </w:rPr>
        <w:t xml:space="preserve"> </w:t>
      </w:r>
      <w:r w:rsidR="00140BC8" w:rsidRPr="00B728DF">
        <w:rPr>
          <w:rFonts w:ascii="Arial" w:hAnsi="Arial" w:cs="Arial"/>
        </w:rPr>
        <w:fldChar w:fldCharType="begin">
          <w:fldData xml:space="preserve">PEVuZE5vdGU+PENpdGU+PEF1dGhvcj5Qb3dlcjwvQXV0aG9yPjxZZWFyPjIwMTg8L1llYXI+PFJl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</w:fldData>
        </w:fldChar>
      </w:r>
      <w:r w:rsidR="00FC21E5">
        <w:rPr>
          <w:rFonts w:ascii="Arial" w:hAnsi="Arial" w:cs="Arial"/>
        </w:rPr>
        <w:instrText xml:space="preserve"> ADDIN EN.CITE </w:instrText>
      </w:r>
      <w:r w:rsidR="00FC21E5">
        <w:rPr>
          <w:rFonts w:ascii="Arial" w:hAnsi="Arial" w:cs="Arial"/>
        </w:rPr>
        <w:fldChar w:fldCharType="begin">
          <w:fldData xml:space="preserve">PEVuZE5vdGU+PENpdGU+PEF1dGhvcj5Qb3dlcjwvQXV0aG9yPjxZZWFyPjIwMTg8L1llYXI+PFJl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</w:fldData>
        </w:fldChar>
      </w:r>
      <w:r w:rsidR="00FC21E5">
        <w:rPr>
          <w:rFonts w:ascii="Arial" w:hAnsi="Arial" w:cs="Arial"/>
        </w:rPr>
        <w:instrText xml:space="preserve"> ADDIN EN.CITE.DATA </w:instrText>
      </w:r>
      <w:r w:rsidR="00FC21E5">
        <w:rPr>
          <w:rFonts w:ascii="Arial" w:hAnsi="Arial" w:cs="Arial"/>
        </w:rPr>
      </w:r>
      <w:r w:rsidR="00FC21E5">
        <w:rPr>
          <w:rFonts w:ascii="Arial" w:hAnsi="Arial" w:cs="Arial"/>
        </w:rPr>
        <w:fldChar w:fldCharType="end"/>
      </w:r>
      <w:r w:rsidR="00140BC8" w:rsidRPr="00B728DF">
        <w:rPr>
          <w:rFonts w:ascii="Arial" w:hAnsi="Arial" w:cs="Arial"/>
        </w:rPr>
        <w:fldChar w:fldCharType="separate"/>
      </w:r>
      <w:r w:rsidR="00FC21E5">
        <w:rPr>
          <w:rFonts w:ascii="Arial" w:hAnsi="Arial" w:cs="Arial"/>
          <w:noProof/>
        </w:rPr>
        <w:t>[51]</w:t>
      </w:r>
      <w:r w:rsidR="00140BC8" w:rsidRPr="00B728DF">
        <w:rPr>
          <w:rFonts w:ascii="Arial" w:hAnsi="Arial" w:cs="Arial"/>
        </w:rPr>
        <w:fldChar w:fldCharType="end"/>
      </w:r>
      <w:r w:rsidRPr="00B728DF">
        <w:rPr>
          <w:rFonts w:ascii="Arial" w:hAnsi="Arial" w:cs="Arial"/>
        </w:rPr>
        <w:t xml:space="preserve">. </w:t>
      </w:r>
      <w:r w:rsidR="00650091" w:rsidRPr="00B728DF">
        <w:rPr>
          <w:rFonts w:ascii="Arial" w:hAnsi="Arial" w:cs="Arial"/>
        </w:rPr>
        <w:t>Thus</w:t>
      </w:r>
      <w:r w:rsidRPr="00B728DF">
        <w:rPr>
          <w:rFonts w:ascii="Arial" w:hAnsi="Arial" w:cs="Arial"/>
        </w:rPr>
        <w:t xml:space="preserve">, a fixed censoring threshold would exclude too many frames in some subjects and too few in others. </w:t>
      </w:r>
      <w:r w:rsidR="00650091" w:rsidRPr="00B728DF">
        <w:rPr>
          <w:rFonts w:ascii="Arial" w:hAnsi="Arial" w:cs="Arial"/>
        </w:rPr>
        <w:t>A rational approach to DVARS-based</w:t>
      </w:r>
      <w:r w:rsidRPr="00B728DF">
        <w:rPr>
          <w:rFonts w:ascii="Arial" w:hAnsi="Arial" w:cs="Arial"/>
        </w:rPr>
        <w:t xml:space="preserve"> frame censoring </w:t>
      </w:r>
      <w:r w:rsidR="00650091" w:rsidRPr="00B728DF">
        <w:rPr>
          <w:rFonts w:ascii="Arial" w:hAnsi="Arial" w:cs="Arial"/>
        </w:rPr>
        <w:t>i</w:t>
      </w:r>
      <w:r w:rsidR="000C0036" w:rsidRPr="00B728DF">
        <w:rPr>
          <w:rFonts w:ascii="Arial" w:hAnsi="Arial" w:cs="Arial"/>
        </w:rPr>
        <w:t>s</w:t>
      </w:r>
      <w:r w:rsidR="00650091" w:rsidRPr="00B728DF">
        <w:rPr>
          <w:rFonts w:ascii="Arial" w:hAnsi="Arial" w:cs="Arial"/>
        </w:rPr>
        <w:t xml:space="preserve"> necessary </w:t>
      </w:r>
      <w:r w:rsidR="0052571E" w:rsidRPr="00B728DF">
        <w:rPr>
          <w:rFonts w:ascii="Arial" w:hAnsi="Arial" w:cs="Arial"/>
        </w:rPr>
        <w:t xml:space="preserve">to optimize the </w:t>
      </w:r>
      <w:r w:rsidR="00AB3DB6">
        <w:rPr>
          <w:rFonts w:ascii="Arial" w:hAnsi="Arial" w:cs="Arial"/>
        </w:rPr>
        <w:t>signal-to-noise ratio</w:t>
      </w:r>
      <w:r w:rsidR="0052571E" w:rsidRPr="00B728DF">
        <w:rPr>
          <w:rFonts w:ascii="Arial" w:hAnsi="Arial" w:cs="Arial"/>
        </w:rPr>
        <w:t xml:space="preserve"> </w:t>
      </w:r>
      <w:r w:rsidR="00AB3DB6">
        <w:rPr>
          <w:rFonts w:ascii="Arial" w:hAnsi="Arial" w:cs="Arial"/>
        </w:rPr>
        <w:t xml:space="preserve">(SNR) </w:t>
      </w:r>
      <w:r w:rsidR="00650091" w:rsidRPr="00B728DF">
        <w:rPr>
          <w:rFonts w:ascii="Arial" w:hAnsi="Arial" w:cs="Arial"/>
        </w:rPr>
        <w:t xml:space="preserve">as </w:t>
      </w:r>
      <w:r w:rsidRPr="00B728DF">
        <w:rPr>
          <w:rFonts w:ascii="Arial" w:hAnsi="Arial" w:cs="Arial"/>
        </w:rPr>
        <w:t xml:space="preserve">suppression of artifact </w:t>
      </w:r>
      <w:r w:rsidR="00650091" w:rsidRPr="00B728DF">
        <w:rPr>
          <w:rFonts w:ascii="Arial" w:hAnsi="Arial" w:cs="Arial"/>
        </w:rPr>
        <w:t>must be balanced against</w:t>
      </w:r>
      <w:r w:rsidRPr="00B728DF">
        <w:rPr>
          <w:rFonts w:ascii="Arial" w:hAnsi="Arial" w:cs="Arial"/>
        </w:rPr>
        <w:t xml:space="preserve"> minimization of sampling error consequent to </w:t>
      </w:r>
      <w:r w:rsidR="00D02EBB" w:rsidRPr="00B728DF">
        <w:rPr>
          <w:rFonts w:ascii="Arial" w:hAnsi="Arial" w:cs="Arial"/>
        </w:rPr>
        <w:t xml:space="preserve">loss of </w:t>
      </w:r>
      <w:r w:rsidRPr="00B728DF">
        <w:rPr>
          <w:rFonts w:ascii="Arial" w:hAnsi="Arial" w:cs="Arial"/>
        </w:rPr>
        <w:t>data</w:t>
      </w:r>
      <w:r w:rsidR="00650091" w:rsidRPr="00B728DF">
        <w:rPr>
          <w:rFonts w:ascii="Arial" w:hAnsi="Arial" w:cs="Arial"/>
        </w:rPr>
        <w:t xml:space="preserve"> </w:t>
      </w:r>
      <w:r w:rsidR="00140BC8" w:rsidRPr="00B728DF">
        <w:rPr>
          <w:rFonts w:ascii="Arial" w:hAnsi="Arial" w:cs="Arial"/>
        </w:rPr>
        <w:fldChar w:fldCharType="begin">
          <w:fldData xml:space="preserve">PEVuZE5vdGU+PENpdGU+PEF1dGhvcj5SYXV0PC9BdXRob3I+PFllYXI+MjAxOTwvWWVhcj48UmVj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</w:fldData>
        </w:fldChar>
      </w:r>
      <w:r w:rsidR="00FC21E5">
        <w:rPr>
          <w:rFonts w:ascii="Arial" w:hAnsi="Arial" w:cs="Arial"/>
        </w:rPr>
        <w:instrText xml:space="preserve"> ADDIN EN.CITE </w:instrText>
      </w:r>
      <w:r w:rsidR="00FC21E5">
        <w:rPr>
          <w:rFonts w:ascii="Arial" w:hAnsi="Arial" w:cs="Arial"/>
        </w:rPr>
        <w:fldChar w:fldCharType="begin">
          <w:fldData xml:space="preserve">PEVuZE5vdGU+PENpdGU+PEF1dGhvcj5SYXV0PC9BdXRob3I+PFllYXI+MjAxOTwvWWVhcj48UmVj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</w:fldData>
        </w:fldChar>
      </w:r>
      <w:r w:rsidR="00FC21E5">
        <w:rPr>
          <w:rFonts w:ascii="Arial" w:hAnsi="Arial" w:cs="Arial"/>
        </w:rPr>
        <w:instrText xml:space="preserve"> ADDIN EN.CITE.DATA </w:instrText>
      </w:r>
      <w:r w:rsidR="00FC21E5">
        <w:rPr>
          <w:rFonts w:ascii="Arial" w:hAnsi="Arial" w:cs="Arial"/>
        </w:rPr>
      </w:r>
      <w:r w:rsidR="00FC21E5">
        <w:rPr>
          <w:rFonts w:ascii="Arial" w:hAnsi="Arial" w:cs="Arial"/>
        </w:rPr>
        <w:fldChar w:fldCharType="end"/>
      </w:r>
      <w:r w:rsidR="00140BC8" w:rsidRPr="00B728DF">
        <w:rPr>
          <w:rFonts w:ascii="Arial" w:hAnsi="Arial" w:cs="Arial"/>
        </w:rPr>
        <w:fldChar w:fldCharType="separate"/>
      </w:r>
      <w:r w:rsidR="00FC21E5">
        <w:rPr>
          <w:rFonts w:ascii="Arial" w:hAnsi="Arial" w:cs="Arial"/>
          <w:noProof/>
        </w:rPr>
        <w:t>[52]</w:t>
      </w:r>
      <w:r w:rsidR="00140BC8" w:rsidRPr="00B728DF">
        <w:rPr>
          <w:rFonts w:ascii="Arial" w:hAnsi="Arial" w:cs="Arial"/>
        </w:rPr>
        <w:fldChar w:fldCharType="end"/>
      </w:r>
      <w:r w:rsidR="00E45DDB" w:rsidRPr="00B728DF">
        <w:rPr>
          <w:rFonts w:ascii="Arial" w:hAnsi="Arial" w:cs="Arial"/>
        </w:rPr>
        <w:t>.</w:t>
      </w:r>
    </w:p>
    <w:p w14:paraId="15EEC5AC" w14:textId="77777777" w:rsidR="00E45DDB" w:rsidRPr="00B728DF" w:rsidRDefault="00E45DDB" w:rsidP="007512B2">
      <w:pPr>
        <w:contextualSpacing/>
        <w:mirrorIndents/>
        <w:rPr>
          <w:rFonts w:ascii="Arial" w:hAnsi="Arial" w:cs="Arial"/>
        </w:rPr>
      </w:pPr>
    </w:p>
    <w:p w14:paraId="3AAFC82F" w14:textId="499139B3" w:rsidR="00D02EBB" w:rsidRPr="00B728DF" w:rsidRDefault="00354313" w:rsidP="007512B2">
      <w:pPr>
        <w:contextualSpacing/>
        <w:mirrorIndents/>
        <w:rPr>
          <w:rFonts w:ascii="Arial" w:hAnsi="Arial" w:cs="Arial"/>
        </w:rPr>
      </w:pPr>
      <w:r w:rsidRPr="00B728DF">
        <w:rPr>
          <w:rFonts w:ascii="Arial" w:hAnsi="Arial" w:cs="Arial"/>
        </w:rPr>
        <w:t>To accommodate DVARS baseline variability</w:t>
      </w:r>
      <w:r w:rsidR="007F306B" w:rsidRPr="00B728DF">
        <w:rPr>
          <w:rFonts w:ascii="Arial" w:hAnsi="Arial" w:cs="Arial"/>
        </w:rPr>
        <w:t xml:space="preserve"> across subjects</w:t>
      </w:r>
      <w:r w:rsidRPr="00B728DF">
        <w:rPr>
          <w:rFonts w:ascii="Arial" w:hAnsi="Arial" w:cs="Arial"/>
        </w:rPr>
        <w:t>, we determine the frame-censoring threshold account</w:t>
      </w:r>
      <w:r w:rsidR="00650091" w:rsidRPr="00B728DF">
        <w:rPr>
          <w:rFonts w:ascii="Arial" w:hAnsi="Arial" w:cs="Arial"/>
        </w:rPr>
        <w:t>ing for</w:t>
      </w:r>
      <w:r w:rsidRPr="00B728DF">
        <w:rPr>
          <w:rFonts w:ascii="Arial" w:hAnsi="Arial" w:cs="Arial"/>
        </w:rPr>
        <w:t xml:space="preserve"> the distribution of DVARS </w:t>
      </w:r>
      <w:r w:rsidR="00942B8D" w:rsidRPr="00B728DF">
        <w:rPr>
          <w:rFonts w:ascii="Arial" w:hAnsi="Arial" w:cs="Arial"/>
        </w:rPr>
        <w:t xml:space="preserve">values </w:t>
      </w:r>
      <w:r w:rsidRPr="00B728DF">
        <w:rPr>
          <w:rFonts w:ascii="Arial" w:hAnsi="Arial" w:cs="Arial"/>
        </w:rPr>
        <w:t xml:space="preserve">compiled over whole </w:t>
      </w:r>
      <w:r w:rsidR="00FD67F0" w:rsidRPr="00B728DF">
        <w:rPr>
          <w:rFonts w:ascii="Arial" w:hAnsi="Arial" w:cs="Arial"/>
        </w:rPr>
        <w:t xml:space="preserve">resting state fMRI </w:t>
      </w:r>
      <w:r w:rsidRPr="00B728DF">
        <w:rPr>
          <w:rFonts w:ascii="Arial" w:hAnsi="Arial" w:cs="Arial"/>
        </w:rPr>
        <w:t xml:space="preserve">sessions. </w:t>
      </w:r>
      <w:r w:rsidR="00B92756" w:rsidRPr="00B728DF">
        <w:rPr>
          <w:rFonts w:ascii="Arial" w:hAnsi="Arial" w:cs="Arial"/>
        </w:rPr>
        <w:t xml:space="preserve">We previously published an algorithm for determining the frame censoring threshold using an algorithm based on identifying the mode the DVARS histogram </w:t>
      </w:r>
      <w:r w:rsidR="00140BC8" w:rsidRPr="00B728DF">
        <w:rPr>
          <w:rFonts w:ascii="Arial" w:hAnsi="Arial" w:cs="Arial"/>
        </w:rPr>
        <w:fldChar w:fldCharType="begin">
          <w:fldData xml:space="preserve">PEVuZE5vdGU+PENpdGU+PEF1dGhvcj5XaGl0ZTwvQXV0aG9yPjxZZWFyPjIwMjA8L1llYXI+PFJl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</w:fldData>
        </w:fldChar>
      </w:r>
      <w:r w:rsidR="00FC21E5">
        <w:rPr>
          <w:rFonts w:ascii="Arial" w:hAnsi="Arial" w:cs="Arial"/>
        </w:rPr>
        <w:instrText xml:space="preserve"> ADDIN EN.CITE </w:instrText>
      </w:r>
      <w:r w:rsidR="00FC21E5">
        <w:rPr>
          <w:rFonts w:ascii="Arial" w:hAnsi="Arial" w:cs="Arial"/>
        </w:rPr>
        <w:fldChar w:fldCharType="begin">
          <w:fldData xml:space="preserve">PEVuZE5vdGU+PENpdGU+PEF1dGhvcj5XaGl0ZTwvQXV0aG9yPjxZZWFyPjIwMjA8L1llYXI+PFJl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</w:fldData>
        </w:fldChar>
      </w:r>
      <w:r w:rsidR="00FC21E5">
        <w:rPr>
          <w:rFonts w:ascii="Arial" w:hAnsi="Arial" w:cs="Arial"/>
        </w:rPr>
        <w:instrText xml:space="preserve"> ADDIN EN.CITE.DATA </w:instrText>
      </w:r>
      <w:r w:rsidR="00FC21E5">
        <w:rPr>
          <w:rFonts w:ascii="Arial" w:hAnsi="Arial" w:cs="Arial"/>
        </w:rPr>
      </w:r>
      <w:r w:rsidR="00FC21E5">
        <w:rPr>
          <w:rFonts w:ascii="Arial" w:hAnsi="Arial" w:cs="Arial"/>
        </w:rPr>
        <w:fldChar w:fldCharType="end"/>
      </w:r>
      <w:r w:rsidR="00140BC8" w:rsidRPr="00B728DF">
        <w:rPr>
          <w:rFonts w:ascii="Arial" w:hAnsi="Arial" w:cs="Arial"/>
        </w:rPr>
        <w:fldChar w:fldCharType="separate"/>
      </w:r>
      <w:r w:rsidR="00FC21E5">
        <w:rPr>
          <w:rFonts w:ascii="Arial" w:hAnsi="Arial" w:cs="Arial"/>
          <w:noProof/>
        </w:rPr>
        <w:t>[53]</w:t>
      </w:r>
      <w:r w:rsidR="00140BC8" w:rsidRPr="00B728DF">
        <w:rPr>
          <w:rFonts w:ascii="Arial" w:hAnsi="Arial" w:cs="Arial"/>
        </w:rPr>
        <w:fldChar w:fldCharType="end"/>
      </w:r>
      <w:r w:rsidR="00B92756" w:rsidRPr="00B728DF">
        <w:rPr>
          <w:rFonts w:ascii="Arial" w:hAnsi="Arial" w:cs="Arial"/>
        </w:rPr>
        <w:t xml:space="preserve">. However, that algorithm proved to be unstable and has been superseded by the following. Stable frame censoring is based on the observation that the </w:t>
      </w:r>
      <w:r w:rsidR="009E355D" w:rsidRPr="00B728DF">
        <w:rPr>
          <w:rFonts w:ascii="Arial" w:hAnsi="Arial" w:cs="Arial"/>
        </w:rPr>
        <w:t xml:space="preserve">distribution </w:t>
      </w:r>
      <w:r w:rsidR="00B92756" w:rsidRPr="00B728DF">
        <w:rPr>
          <w:rFonts w:ascii="Arial" w:hAnsi="Arial" w:cs="Arial"/>
        </w:rPr>
        <w:t xml:space="preserve">of observed DVARS values </w:t>
      </w:r>
      <w:r w:rsidR="009E355D" w:rsidRPr="00B728DF">
        <w:rPr>
          <w:rFonts w:ascii="Arial" w:hAnsi="Arial" w:cs="Arial"/>
        </w:rPr>
        <w:t>conforms to a gamma distribution in almost all cases</w:t>
      </w:r>
      <w:r w:rsidR="00B92756" w:rsidRPr="00B728DF">
        <w:rPr>
          <w:rFonts w:ascii="Arial" w:hAnsi="Arial" w:cs="Arial"/>
        </w:rPr>
        <w:t>, provided that outliers have been eliminated</w:t>
      </w:r>
      <w:r w:rsidR="009E355D" w:rsidRPr="00B728DF">
        <w:rPr>
          <w:rFonts w:ascii="Arial" w:hAnsi="Arial" w:cs="Arial"/>
        </w:rPr>
        <w:t xml:space="preserve">. </w:t>
      </w:r>
      <w:r w:rsidR="00D02EBB" w:rsidRPr="00B728DF">
        <w:rPr>
          <w:rFonts w:ascii="Arial" w:hAnsi="Arial" w:cs="Arial"/>
        </w:rPr>
        <w:t>Thus, the distribution of DVARS values is modeled as</w:t>
      </w:r>
    </w:p>
    <w:p w14:paraId="4FD9F009" w14:textId="77777777" w:rsidR="00D02EBB" w:rsidRPr="00B728DF" w:rsidRDefault="00D02EBB" w:rsidP="007512B2">
      <w:pPr>
        <w:contextualSpacing/>
        <w:mirrorIndents/>
        <w:rPr>
          <w:rFonts w:ascii="Arial" w:hAnsi="Arial" w:cs="Arial"/>
        </w:rPr>
      </w:pPr>
    </w:p>
    <w:p w14:paraId="68DB9B29" w14:textId="4273E377" w:rsidR="002B5BBD" w:rsidRPr="00B728DF" w:rsidRDefault="00D02EBB" w:rsidP="007512B2">
      <w:pPr>
        <w:contextualSpacing/>
        <w:mirrorIndents/>
        <w:rPr>
          <w:rFonts w:ascii="Arial" w:hAnsi="Arial" w:cs="Arial"/>
        </w:rPr>
      </w:pPr>
      <w:r w:rsidRPr="00B728DF">
        <w:rPr>
          <w:rFonts w:ascii="Arial" w:hAnsi="Arial" w:cs="Arial"/>
        </w:rPr>
        <w:tab/>
      </w:r>
      <m:oMath>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=(1/</m:t>
        </m:r>
        <m:r>
          <m:rPr>
            <m:sty m:val="p"/>
          </m:rPr>
          <w:rPr>
            <w:rFonts w:ascii="Cambria Math" w:hAnsi="Cambria Math" w:cs="Arial"/>
          </w:rPr>
          <m:t>Γ</m:t>
        </m:r>
        <m:r>
          <w:rPr>
            <w:rFonts w:ascii="Cambria Math" w:hAnsi="Cambria Math" w:cs="Arial"/>
          </w:rPr>
          <m:t>(k))</m:t>
        </m:r>
        <m:sSup>
          <m:sSupPr>
            <m:ctrlPr>
              <w:rPr>
                <w:rFonts w:ascii="Cambria Math" w:hAnsi="Cambria Math" w:cs="Arial"/>
                <w:i/>
              </w:rPr>
            </m:ctrlPr>
          </m:sSupPr>
          <m:e>
            <m:r>
              <w:rPr>
                <w:rFonts w:ascii="Cambria Math" w:hAnsi="Cambria Math" w:cs="Arial"/>
              </w:rPr>
              <m:t>x</m:t>
            </m:r>
          </m:e>
          <m:sup>
            <m:r>
              <w:rPr>
                <w:rFonts w:ascii="Cambria Math" w:hAnsi="Cambria Math" w:cs="Arial"/>
              </w:rPr>
              <m:t>k-1</m:t>
            </m:r>
          </m:sup>
        </m:sSup>
        <m:r>
          <m:rPr>
            <m:sty m:val="p"/>
          </m:rPr>
          <w:rPr>
            <w:rFonts w:ascii="Cambria Math" w:hAnsi="Cambria Math" w:cs="Arial"/>
          </w:rPr>
          <m:t>exp⁡</m:t>
        </m:r>
        <m:r>
          <w:rPr>
            <w:rFonts w:ascii="Cambria Math" w:hAnsi="Cambria Math" w:cs="Arial"/>
          </w:rPr>
          <m:t>(-</m:t>
        </m:r>
        <m:f>
          <m:fPr>
            <m:type m:val="lin"/>
            <m:ctrlPr>
              <w:rPr>
                <w:rFonts w:ascii="Cambria Math" w:hAnsi="Cambria Math" w:cs="Arial"/>
                <w:i/>
              </w:rPr>
            </m:ctrlPr>
          </m:fPr>
          <m:num>
            <m:r>
              <w:rPr>
                <w:rFonts w:ascii="Cambria Math" w:hAnsi="Cambria Math" w:cs="Arial"/>
              </w:rPr>
              <m:t>x</m:t>
            </m:r>
          </m:num>
          <m:den>
            <m:r>
              <w:rPr>
                <w:rFonts w:ascii="Cambria Math" w:hAnsi="Cambria Math" w:cs="Arial"/>
              </w:rPr>
              <m:t>θ)</m:t>
            </m:r>
          </m:den>
        </m:f>
        <m:r>
          <w:rPr>
            <w:rFonts w:ascii="Cambria Math" w:hAnsi="Cambria Math" w:cs="Arial"/>
          </w:rPr>
          <m:t>,</m:t>
        </m:r>
      </m:oMath>
      <w:r w:rsidRPr="00B728DF">
        <w:rPr>
          <w:rFonts w:ascii="Arial" w:hAnsi="Arial" w:cs="Arial"/>
        </w:rPr>
        <w:tab/>
      </w:r>
      <w:r w:rsidRPr="00B728DF">
        <w:rPr>
          <w:rFonts w:ascii="Arial" w:hAnsi="Arial" w:cs="Arial"/>
        </w:rPr>
        <w:tab/>
      </w:r>
      <w:r w:rsidRPr="00B728DF">
        <w:rPr>
          <w:rFonts w:ascii="Arial" w:hAnsi="Arial" w:cs="Arial"/>
        </w:rPr>
        <w:tab/>
      </w:r>
      <w:r w:rsidRPr="00B728DF">
        <w:rPr>
          <w:rFonts w:ascii="Arial" w:hAnsi="Arial" w:cs="Arial"/>
        </w:rPr>
        <w:tab/>
      </w:r>
      <w:r w:rsidRPr="00B728DF">
        <w:rPr>
          <w:rFonts w:ascii="Arial" w:hAnsi="Arial" w:cs="Arial"/>
        </w:rPr>
        <w:tab/>
      </w:r>
      <w:r w:rsidRPr="00B728DF">
        <w:rPr>
          <w:rFonts w:ascii="Arial" w:hAnsi="Arial" w:cs="Arial"/>
        </w:rPr>
        <w:tab/>
      </w:r>
      <w:r w:rsidRPr="00B728DF">
        <w:rPr>
          <w:rFonts w:ascii="Arial" w:hAnsi="Arial" w:cs="Arial"/>
        </w:rPr>
        <w:tab/>
      </w:r>
      <w:r w:rsidRPr="00B728DF">
        <w:rPr>
          <w:rFonts w:ascii="Arial" w:hAnsi="Arial" w:cs="Arial"/>
        </w:rPr>
        <w:tab/>
      </w:r>
      <w:r w:rsidR="00F17427" w:rsidRPr="00B728DF">
        <w:rPr>
          <w:rFonts w:ascii="Arial" w:hAnsi="Arial" w:cs="Arial"/>
        </w:rPr>
        <w:tab/>
      </w:r>
      <w:r w:rsidRPr="00B728DF">
        <w:rPr>
          <w:rFonts w:ascii="Arial" w:hAnsi="Arial" w:cs="Arial"/>
        </w:rPr>
        <w:t xml:space="preserve">Eq. </w:t>
      </w:r>
      <w:r w:rsidR="00422DB5" w:rsidRPr="00B728DF">
        <w:rPr>
          <w:rFonts w:ascii="Arial" w:hAnsi="Arial" w:cs="Arial"/>
        </w:rPr>
        <w:t>A2</w:t>
      </w:r>
    </w:p>
    <w:p w14:paraId="32894150" w14:textId="77777777" w:rsidR="00D02EBB" w:rsidRPr="00B728DF" w:rsidRDefault="00D02EBB" w:rsidP="007512B2">
      <w:pPr>
        <w:contextualSpacing/>
        <w:mirrorIndents/>
        <w:rPr>
          <w:rFonts w:ascii="Arial" w:hAnsi="Arial" w:cs="Arial"/>
        </w:rPr>
      </w:pPr>
    </w:p>
    <w:p w14:paraId="7315D17A" w14:textId="42F025A7" w:rsidR="00D02EBB" w:rsidRPr="00B728DF" w:rsidRDefault="00B30D03" w:rsidP="007512B2">
      <w:pPr>
        <w:contextualSpacing/>
        <w:mirrorIndents/>
        <w:rPr>
          <w:rFonts w:ascii="Arial" w:hAnsi="Arial" w:cs="Arial"/>
        </w:rPr>
      </w:pPr>
      <w:r w:rsidRPr="00B728DF">
        <w:rPr>
          <w:rFonts w:ascii="Arial" w:hAnsi="Arial" w:cs="Arial"/>
        </w:rPr>
        <w:t>w</w:t>
      </w:r>
      <w:r w:rsidR="00D02EBB" w:rsidRPr="00B728DF">
        <w:rPr>
          <w:rFonts w:ascii="Arial" w:hAnsi="Arial" w:cs="Arial"/>
        </w:rPr>
        <w:t xml:space="preserve">here </w:t>
      </w:r>
      <m:oMath>
        <m:r>
          <w:rPr>
            <w:rFonts w:ascii="Cambria Math" w:hAnsi="Cambria Math" w:cs="Arial"/>
          </w:rPr>
          <m:t>k</m:t>
        </m:r>
      </m:oMath>
      <w:r w:rsidR="00D02EBB" w:rsidRPr="00B728DF">
        <w:rPr>
          <w:rFonts w:ascii="Arial" w:hAnsi="Arial" w:cs="Arial"/>
        </w:rPr>
        <w:t xml:space="preserve"> and </w:t>
      </w:r>
      <m:oMath>
        <m:r>
          <w:rPr>
            <w:rFonts w:ascii="Cambria Math" w:hAnsi="Cambria Math" w:cs="Arial"/>
          </w:rPr>
          <m:t>θ</m:t>
        </m:r>
      </m:oMath>
      <w:r w:rsidR="00D02EBB" w:rsidRPr="00B728DF">
        <w:rPr>
          <w:rFonts w:ascii="Arial" w:hAnsi="Arial" w:cs="Arial"/>
        </w:rPr>
        <w:t xml:space="preserve"> </w:t>
      </w:r>
      <w:r w:rsidR="00A907DC" w:rsidRPr="00B728DF">
        <w:rPr>
          <w:rFonts w:ascii="Arial" w:hAnsi="Arial" w:cs="Arial"/>
        </w:rPr>
        <w:t xml:space="preserve">are shape and </w:t>
      </w:r>
      <w:r w:rsidR="00D02EBB" w:rsidRPr="00B728DF">
        <w:rPr>
          <w:rFonts w:ascii="Arial" w:hAnsi="Arial" w:cs="Arial"/>
        </w:rPr>
        <w:t>scale parameter</w:t>
      </w:r>
      <w:r w:rsidR="00A907DC" w:rsidRPr="00B728DF">
        <w:rPr>
          <w:rFonts w:ascii="Arial" w:hAnsi="Arial" w:cs="Arial"/>
        </w:rPr>
        <w:t>s, respectively</w:t>
      </w:r>
      <w:r w:rsidR="00D02EBB" w:rsidRPr="00B728DF">
        <w:rPr>
          <w:rFonts w:ascii="Arial" w:hAnsi="Arial" w:cs="Arial"/>
        </w:rPr>
        <w:t xml:space="preserve"> </w:t>
      </w:r>
      <w:r w:rsidRPr="00B728DF">
        <w:rPr>
          <w:rFonts w:ascii="Arial" w:hAnsi="Arial" w:cs="Arial"/>
        </w:rPr>
        <w:fldChar w:fldCharType="begin"/>
      </w:r>
      <w:r w:rsidR="00FC21E5">
        <w:rPr>
          <w:rFonts w:ascii="Arial" w:hAnsi="Arial" w:cs="Arial"/>
        </w:rPr>
        <w:instrText xml:space="preserve"> ADDIN EN.CITE &lt;EndNote&gt;&lt;Cite ExcludeYear="1"&gt;&lt;Author&gt;Wikipedia&lt;/Author&gt;&lt;RecNum&gt;159&lt;/RecNum&gt;&lt;DisplayText&gt;[54]&lt;/DisplayText&gt;&lt;record&gt;&lt;rec-number&gt;159&lt;/rec-number&gt;&lt;foreign-keys&gt;&lt;key app="EN" db-id="wfax90essrtsaqesdfpvd2xyfvvsr9f9ewad" timestamp="1652885289" guid="1ce6c5aa-8273-4554-b560-2c07aafc382e"&gt;159&lt;/key&gt;&lt;/foreign-keys&gt;&lt;ref-type name="Web Page"&gt;12&lt;/ref-type&gt;&lt;contributors&gt;&lt;authors&gt;&lt;author&gt;Wikipedia&lt;/author&gt;&lt;/authors&gt;&lt;/contributors&gt;&lt;titles&gt;&lt;title&gt;Gamma distribution&lt;/title&gt;&lt;secondary-title&gt;Wikipedia&lt;/secondary-title&gt;&lt;/titles&gt;&lt;dates&gt;&lt;/dates&gt;&lt;urls&gt;&lt;related-urls&gt;&lt;url&gt;https://en.wikipedia.org/wiki/Gamma_distribution&lt;/url&gt;&lt;/related-urls&gt;&lt;/urls&gt;&lt;/record&gt;&lt;/Cite&gt;&lt;/EndNote&gt;</w:instrText>
      </w:r>
      <w:r w:rsidRPr="00B728DF">
        <w:rPr>
          <w:rFonts w:ascii="Arial" w:hAnsi="Arial" w:cs="Arial"/>
        </w:rPr>
        <w:fldChar w:fldCharType="separate"/>
      </w:r>
      <w:r w:rsidR="00FC21E5">
        <w:rPr>
          <w:rFonts w:ascii="Arial" w:hAnsi="Arial" w:cs="Arial"/>
          <w:noProof/>
        </w:rPr>
        <w:t>[54]</w:t>
      </w:r>
      <w:r w:rsidRPr="00B728DF">
        <w:rPr>
          <w:rFonts w:ascii="Arial" w:hAnsi="Arial" w:cs="Arial"/>
        </w:rPr>
        <w:fldChar w:fldCharType="end"/>
      </w:r>
      <w:r w:rsidR="00DD4966" w:rsidRPr="00B728DF">
        <w:rPr>
          <w:rFonts w:ascii="Arial" w:hAnsi="Arial" w:cs="Arial"/>
        </w:rPr>
        <w:t xml:space="preserve"> and </w:t>
      </w:r>
      <m:oMath>
        <m:r>
          <m:rPr>
            <m:sty m:val="p"/>
          </m:rPr>
          <w:rPr>
            <w:rFonts w:ascii="Cambria Math" w:hAnsi="Cambria Math" w:cs="Arial"/>
          </w:rPr>
          <m:t>Γ</m:t>
        </m:r>
        <m:r>
          <w:rPr>
            <w:rFonts w:ascii="Cambria Math" w:hAnsi="Cambria Math" w:cs="Arial"/>
          </w:rPr>
          <m:t>(k)</m:t>
        </m:r>
      </m:oMath>
      <w:r w:rsidR="009E118A" w:rsidRPr="00B728DF">
        <w:rPr>
          <w:rFonts w:ascii="Arial" w:hAnsi="Arial" w:cs="Arial"/>
        </w:rPr>
        <w:t xml:space="preserve"> is the gamma function</w:t>
      </w:r>
      <w:r w:rsidRPr="00B728DF">
        <w:rPr>
          <w:rFonts w:ascii="Arial" w:hAnsi="Arial" w:cs="Arial"/>
        </w:rPr>
        <w:t xml:space="preserve">. We determine </w:t>
      </w:r>
      <m:oMath>
        <m:r>
          <w:rPr>
            <w:rFonts w:ascii="Cambria Math" w:hAnsi="Cambria Math" w:cs="Arial"/>
          </w:rPr>
          <m:t>k</m:t>
        </m:r>
      </m:oMath>
      <w:r w:rsidRPr="00B728DF">
        <w:rPr>
          <w:rFonts w:ascii="Arial" w:hAnsi="Arial" w:cs="Arial"/>
        </w:rPr>
        <w:t xml:space="preserve"> and </w:t>
      </w:r>
      <m:oMath>
        <m:r>
          <w:rPr>
            <w:rFonts w:ascii="Cambria Math" w:hAnsi="Cambria Math" w:cs="Arial"/>
          </w:rPr>
          <m:t>θ</m:t>
        </m:r>
      </m:oMath>
      <w:r w:rsidRPr="00B728DF">
        <w:rPr>
          <w:rFonts w:ascii="Arial" w:hAnsi="Arial" w:cs="Arial"/>
        </w:rPr>
        <w:t xml:space="preserve"> by estimation of moments. Thus,</w:t>
      </w:r>
    </w:p>
    <w:p w14:paraId="7553E577" w14:textId="2E96EB29" w:rsidR="00B30D03" w:rsidRPr="00B728DF" w:rsidRDefault="00B30D03" w:rsidP="007512B2">
      <w:pPr>
        <w:contextualSpacing/>
        <w:mirrorIndents/>
        <w:rPr>
          <w:rFonts w:ascii="Arial" w:hAnsi="Arial" w:cs="Arial"/>
        </w:rPr>
      </w:pPr>
    </w:p>
    <w:p w14:paraId="6EC85125" w14:textId="599DA12D" w:rsidR="00B30D03" w:rsidRPr="00B728DF" w:rsidRDefault="00B30D03" w:rsidP="007512B2">
      <w:pPr>
        <w:contextualSpacing/>
        <w:mirrorIndents/>
        <w:rPr>
          <w:rFonts w:ascii="Arial" w:hAnsi="Arial" w:cs="Arial"/>
        </w:rPr>
      </w:pPr>
      <w:r w:rsidRPr="00B728DF">
        <w:rPr>
          <w:rFonts w:ascii="Arial" w:hAnsi="Arial" w:cs="Arial"/>
        </w:rPr>
        <w:tab/>
      </w:r>
      <m:oMath>
        <m:r>
          <w:rPr>
            <w:rFonts w:ascii="Cambria Math" w:hAnsi="Cambria Math" w:cs="Arial"/>
          </w:rPr>
          <m:t>k=</m:t>
        </m:r>
        <m:f>
          <m:fPr>
            <m:type m:val="lin"/>
            <m:ctrlPr>
              <w:rPr>
                <w:rFonts w:ascii="Cambria Math" w:hAnsi="Cambria Math" w:cs="Arial"/>
                <w:i/>
              </w:rPr>
            </m:ctrlPr>
          </m:fPr>
          <m:num>
            <m:sSubSup>
              <m:sSubSupPr>
                <m:ctrlPr>
                  <w:rPr>
                    <w:rFonts w:ascii="Cambria Math" w:hAnsi="Cambria Math" w:cs="Arial"/>
                    <w:i/>
                  </w:rPr>
                </m:ctrlPr>
              </m:sSubSupPr>
              <m:e>
                <m:r>
                  <w:rPr>
                    <w:rFonts w:ascii="Cambria Math" w:hAnsi="Cambria Math" w:cs="Arial"/>
                  </w:rPr>
                  <m:t>μ</m:t>
                </m:r>
              </m:e>
              <m:sub>
                <m:r>
                  <w:rPr>
                    <w:rFonts w:ascii="Cambria Math" w:hAnsi="Cambria Math" w:cs="Arial"/>
                  </w:rPr>
                  <m:t>1</m:t>
                </m:r>
              </m:sub>
              <m:sup>
                <m:r>
                  <w:rPr>
                    <w:rFonts w:ascii="Cambria Math" w:hAnsi="Cambria Math" w:cs="Arial"/>
                  </w:rPr>
                  <m:t>2</m:t>
                </m:r>
              </m:sup>
            </m:sSubSup>
          </m:num>
          <m:den>
            <m:sSub>
              <m:sSubPr>
                <m:ctrlPr>
                  <w:rPr>
                    <w:rFonts w:ascii="Cambria Math" w:hAnsi="Cambria Math" w:cs="Arial"/>
                    <w:i/>
                  </w:rPr>
                </m:ctrlPr>
              </m:sSubPr>
              <m:e>
                <m:r>
                  <w:rPr>
                    <w:rFonts w:ascii="Cambria Math" w:hAnsi="Cambria Math" w:cs="Arial"/>
                  </w:rPr>
                  <m:t>μ</m:t>
                </m:r>
              </m:e>
              <m:sub>
                <m:r>
                  <w:rPr>
                    <w:rFonts w:ascii="Cambria Math" w:hAnsi="Cambria Math" w:cs="Arial"/>
                  </w:rPr>
                  <m:t>2</m:t>
                </m:r>
              </m:sub>
            </m:sSub>
          </m:den>
        </m:f>
      </m:oMath>
      <w:r w:rsidR="00F17427" w:rsidRPr="00B728DF">
        <w:rPr>
          <w:rFonts w:ascii="Arial" w:hAnsi="Arial" w:cs="Arial"/>
        </w:rPr>
        <w:t>,</w:t>
      </w:r>
      <w:r w:rsidR="00F17427" w:rsidRPr="00B728DF">
        <w:rPr>
          <w:rFonts w:ascii="Arial" w:hAnsi="Arial" w:cs="Arial"/>
        </w:rPr>
        <w:tab/>
      </w:r>
      <m:oMath>
        <m:r>
          <w:rPr>
            <w:rFonts w:ascii="Cambria Math" w:hAnsi="Cambria Math" w:cs="Arial"/>
          </w:rPr>
          <m:t>θ=</m:t>
        </m:r>
        <m:f>
          <m:fPr>
            <m:type m:val="lin"/>
            <m:ctrlPr>
              <w:rPr>
                <w:rFonts w:ascii="Cambria Math" w:hAnsi="Cambria Math" w:cs="Arial"/>
                <w:i/>
              </w:rPr>
            </m:ctrlPr>
          </m:fPr>
          <m:num>
            <m:sSub>
              <m:sSubPr>
                <m:ctrlPr>
                  <w:rPr>
                    <w:rFonts w:ascii="Cambria Math" w:hAnsi="Cambria Math" w:cs="Arial"/>
                    <w:i/>
                  </w:rPr>
                </m:ctrlPr>
              </m:sSubPr>
              <m:e>
                <m:r>
                  <w:rPr>
                    <w:rFonts w:ascii="Cambria Math" w:hAnsi="Cambria Math" w:cs="Arial"/>
                  </w:rPr>
                  <m:t>μ</m:t>
                </m:r>
              </m:e>
              <m:sub>
                <m:r>
                  <w:rPr>
                    <w:rFonts w:ascii="Cambria Math" w:hAnsi="Cambria Math" w:cs="Arial"/>
                  </w:rPr>
                  <m:t>2</m:t>
                </m:r>
              </m:sub>
            </m:sSub>
          </m:num>
          <m:den>
            <m:sSub>
              <m:sSubPr>
                <m:ctrlPr>
                  <w:rPr>
                    <w:rFonts w:ascii="Cambria Math" w:hAnsi="Cambria Math" w:cs="Arial"/>
                    <w:i/>
                  </w:rPr>
                </m:ctrlPr>
              </m:sSubPr>
              <m:e>
                <m:r>
                  <w:rPr>
                    <w:rFonts w:ascii="Cambria Math" w:hAnsi="Cambria Math" w:cs="Arial"/>
                  </w:rPr>
                  <m:t>μ</m:t>
                </m:r>
              </m:e>
              <m:sub>
                <m:r>
                  <w:rPr>
                    <w:rFonts w:ascii="Cambria Math" w:hAnsi="Cambria Math" w:cs="Arial"/>
                  </w:rPr>
                  <m:t>1</m:t>
                </m:r>
              </m:sub>
            </m:sSub>
          </m:den>
        </m:f>
      </m:oMath>
      <w:r w:rsidR="00F17427" w:rsidRPr="00B728DF">
        <w:rPr>
          <w:rFonts w:ascii="Arial" w:hAnsi="Arial" w:cs="Arial"/>
        </w:rPr>
        <w:t>,</w:t>
      </w:r>
      <w:r w:rsidR="00F17427" w:rsidRPr="00B728DF">
        <w:rPr>
          <w:rFonts w:ascii="Arial" w:hAnsi="Arial" w:cs="Arial"/>
        </w:rPr>
        <w:tab/>
      </w:r>
      <w:r w:rsidR="00F17427" w:rsidRPr="00B728DF">
        <w:rPr>
          <w:rFonts w:ascii="Arial" w:hAnsi="Arial" w:cs="Arial"/>
        </w:rPr>
        <w:tab/>
      </w:r>
      <w:r w:rsidR="00F17427" w:rsidRPr="00B728DF">
        <w:rPr>
          <w:rFonts w:ascii="Arial" w:hAnsi="Arial" w:cs="Arial"/>
        </w:rPr>
        <w:tab/>
      </w:r>
      <w:r w:rsidR="00F17427" w:rsidRPr="00B728DF">
        <w:rPr>
          <w:rFonts w:ascii="Arial" w:hAnsi="Arial" w:cs="Arial"/>
        </w:rPr>
        <w:tab/>
      </w:r>
      <w:r w:rsidR="00F17427" w:rsidRPr="00B728DF">
        <w:rPr>
          <w:rFonts w:ascii="Arial" w:hAnsi="Arial" w:cs="Arial"/>
        </w:rPr>
        <w:tab/>
      </w:r>
      <w:r w:rsidR="00F17427" w:rsidRPr="00B728DF">
        <w:rPr>
          <w:rFonts w:ascii="Arial" w:hAnsi="Arial" w:cs="Arial"/>
        </w:rPr>
        <w:tab/>
      </w:r>
      <w:r w:rsidR="00F17427" w:rsidRPr="00B728DF">
        <w:rPr>
          <w:rFonts w:ascii="Arial" w:hAnsi="Arial" w:cs="Arial"/>
        </w:rPr>
        <w:tab/>
      </w:r>
      <w:r w:rsidR="00F17427" w:rsidRPr="00B728DF">
        <w:rPr>
          <w:rFonts w:ascii="Arial" w:hAnsi="Arial" w:cs="Arial"/>
        </w:rPr>
        <w:tab/>
      </w:r>
      <w:r w:rsidR="00F17427" w:rsidRPr="00B728DF">
        <w:rPr>
          <w:rFonts w:ascii="Arial" w:hAnsi="Arial" w:cs="Arial"/>
        </w:rPr>
        <w:tab/>
      </w:r>
      <w:r w:rsidR="00F17427" w:rsidRPr="00B728DF">
        <w:rPr>
          <w:rFonts w:ascii="Arial" w:hAnsi="Arial" w:cs="Arial"/>
        </w:rPr>
        <w:tab/>
        <w:t xml:space="preserve">Eq. </w:t>
      </w:r>
      <w:r w:rsidR="00422DB5" w:rsidRPr="00B728DF">
        <w:rPr>
          <w:rFonts w:ascii="Arial" w:hAnsi="Arial" w:cs="Arial"/>
        </w:rPr>
        <w:t>A</w:t>
      </w:r>
      <w:r w:rsidR="0095272B" w:rsidRPr="00B728DF">
        <w:rPr>
          <w:rFonts w:ascii="Arial" w:hAnsi="Arial" w:cs="Arial"/>
        </w:rPr>
        <w:t>3</w:t>
      </w:r>
    </w:p>
    <w:p w14:paraId="59419E5F" w14:textId="456596A7" w:rsidR="00F17427" w:rsidRPr="00B728DF" w:rsidRDefault="00F17427" w:rsidP="007512B2">
      <w:pPr>
        <w:contextualSpacing/>
        <w:mirrorIndents/>
        <w:rPr>
          <w:rFonts w:ascii="Arial" w:hAnsi="Arial" w:cs="Arial"/>
        </w:rPr>
      </w:pPr>
    </w:p>
    <w:p w14:paraId="522B491C" w14:textId="73B4BCFB" w:rsidR="00F17427" w:rsidRPr="00B728DF" w:rsidRDefault="00F17427" w:rsidP="007512B2">
      <w:pPr>
        <w:contextualSpacing/>
        <w:mirrorIndents/>
        <w:rPr>
          <w:rFonts w:ascii="Arial" w:hAnsi="Arial" w:cs="Arial"/>
        </w:rPr>
      </w:pPr>
      <w:r w:rsidRPr="00B728DF">
        <w:rPr>
          <w:rFonts w:ascii="Arial" w:hAnsi="Arial" w:cs="Arial"/>
        </w:rPr>
        <w:t xml:space="preserve">where </w:t>
      </w:r>
      <m:oMath>
        <m:sSub>
          <m:sSubPr>
            <m:ctrlPr>
              <w:rPr>
                <w:rFonts w:ascii="Cambria Math" w:hAnsi="Cambria Math" w:cs="Arial"/>
                <w:i/>
              </w:rPr>
            </m:ctrlPr>
          </m:sSubPr>
          <m:e>
            <m:r>
              <w:rPr>
                <w:rFonts w:ascii="Cambria Math" w:hAnsi="Cambria Math" w:cs="Arial"/>
              </w:rPr>
              <m:t>μ</m:t>
            </m:r>
          </m:e>
          <m:sub>
            <m:r>
              <w:rPr>
                <w:rFonts w:ascii="Cambria Math" w:hAnsi="Cambria Math" w:cs="Arial"/>
              </w:rPr>
              <m:t>1</m:t>
            </m:r>
          </m:sub>
        </m:sSub>
      </m:oMath>
      <w:r w:rsidRPr="00B728DF">
        <w:rPr>
          <w:rFonts w:ascii="Arial" w:hAnsi="Arial" w:cs="Arial"/>
        </w:rPr>
        <w:t xml:space="preserve"> </w:t>
      </w:r>
      <w:r w:rsidR="00C3253D" w:rsidRPr="00B728DF">
        <w:rPr>
          <w:rFonts w:ascii="Arial" w:hAnsi="Arial" w:cs="Arial"/>
        </w:rPr>
        <w:t xml:space="preserve">is the mean </w:t>
      </w:r>
      <w:r w:rsidRPr="00B728DF">
        <w:rPr>
          <w:rFonts w:ascii="Arial" w:hAnsi="Arial" w:cs="Arial"/>
        </w:rPr>
        <w:t xml:space="preserve">and </w:t>
      </w:r>
      <m:oMath>
        <m:sSub>
          <m:sSubPr>
            <m:ctrlPr>
              <w:rPr>
                <w:rFonts w:ascii="Cambria Math" w:hAnsi="Cambria Math" w:cs="Arial"/>
                <w:i/>
              </w:rPr>
            </m:ctrlPr>
          </m:sSubPr>
          <m:e>
            <m:r>
              <w:rPr>
                <w:rFonts w:ascii="Cambria Math" w:hAnsi="Cambria Math" w:cs="Arial"/>
              </w:rPr>
              <m:t>μ</m:t>
            </m:r>
          </m:e>
          <m:sub>
            <m:r>
              <w:rPr>
                <w:rFonts w:ascii="Cambria Math" w:hAnsi="Cambria Math" w:cs="Arial"/>
              </w:rPr>
              <m:t>2</m:t>
            </m:r>
          </m:sub>
        </m:sSub>
      </m:oMath>
      <w:r w:rsidRPr="00B728DF">
        <w:rPr>
          <w:rFonts w:ascii="Arial" w:hAnsi="Arial" w:cs="Arial"/>
        </w:rPr>
        <w:t xml:space="preserve"> </w:t>
      </w:r>
      <w:r w:rsidR="00C3253D" w:rsidRPr="00B728DF">
        <w:rPr>
          <w:rFonts w:ascii="Arial" w:hAnsi="Arial" w:cs="Arial"/>
        </w:rPr>
        <w:t>is the variance</w:t>
      </w:r>
      <w:r w:rsidRPr="00B728DF">
        <w:rPr>
          <w:rFonts w:ascii="Arial" w:hAnsi="Arial" w:cs="Arial"/>
        </w:rPr>
        <w:t xml:space="preserve"> </w:t>
      </w:r>
      <w:r w:rsidR="00C3253D" w:rsidRPr="00B728DF">
        <w:rPr>
          <w:rFonts w:ascii="Arial" w:hAnsi="Arial" w:cs="Arial"/>
        </w:rPr>
        <w:t>(</w:t>
      </w:r>
      <w:r w:rsidRPr="00B728DF">
        <w:rPr>
          <w:rFonts w:ascii="Arial" w:hAnsi="Arial" w:cs="Arial"/>
        </w:rPr>
        <w:t xml:space="preserve">second moment </w:t>
      </w:r>
      <w:proofErr w:type="gramStart"/>
      <w:r w:rsidRPr="00B728DF">
        <w:rPr>
          <w:rFonts w:ascii="Arial" w:hAnsi="Arial" w:cs="Arial"/>
        </w:rPr>
        <w:t>about</w:t>
      </w:r>
      <w:proofErr w:type="gramEnd"/>
      <w:r w:rsidRPr="00B728DF">
        <w:rPr>
          <w:rFonts w:ascii="Arial" w:hAnsi="Arial" w:cs="Arial"/>
        </w:rPr>
        <w:t xml:space="preserve"> the mean</w:t>
      </w:r>
      <w:r w:rsidR="00C3253D" w:rsidRPr="00B728DF">
        <w:rPr>
          <w:rFonts w:ascii="Arial" w:hAnsi="Arial" w:cs="Arial"/>
        </w:rPr>
        <w:t>)</w:t>
      </w:r>
      <w:r w:rsidRPr="00B728DF">
        <w:rPr>
          <w:rFonts w:ascii="Arial" w:hAnsi="Arial" w:cs="Arial"/>
        </w:rPr>
        <w:t xml:space="preserve">, relative to an offset, </w:t>
      </w:r>
      <m:oMath>
        <m:r>
          <w:rPr>
            <w:rFonts w:ascii="Cambria Math" w:hAnsi="Cambria Math" w:cs="Arial"/>
          </w:rPr>
          <m:t>q</m:t>
        </m:r>
      </m:oMath>
      <w:r w:rsidRPr="00B728DF">
        <w:rPr>
          <w:rFonts w:ascii="Arial" w:hAnsi="Arial" w:cs="Arial"/>
        </w:rPr>
        <w:t>,</w:t>
      </w:r>
      <w:r w:rsidR="00015A2F" w:rsidRPr="00B728DF">
        <w:rPr>
          <w:rFonts w:ascii="Arial" w:hAnsi="Arial" w:cs="Arial"/>
        </w:rPr>
        <w:t xml:space="preserve"> </w:t>
      </w:r>
      <w:r w:rsidRPr="00B728DF">
        <w:rPr>
          <w:rFonts w:ascii="Arial" w:hAnsi="Arial" w:cs="Arial"/>
        </w:rPr>
        <w:t>taken to be the l</w:t>
      </w:r>
      <w:r w:rsidR="00015A2F" w:rsidRPr="00B728DF">
        <w:rPr>
          <w:rFonts w:ascii="Arial" w:hAnsi="Arial" w:cs="Arial"/>
        </w:rPr>
        <w:t xml:space="preserve">east observed value of DVARS. </w:t>
      </w:r>
      <w:r w:rsidR="00C3253D" w:rsidRPr="00B728DF">
        <w:rPr>
          <w:rFonts w:ascii="Arial" w:hAnsi="Arial" w:cs="Arial"/>
        </w:rPr>
        <w:t xml:space="preserve">An important property of any gamma function is that the third and second moments </w:t>
      </w:r>
      <w:proofErr w:type="gramStart"/>
      <w:r w:rsidR="00C3253D" w:rsidRPr="00B728DF">
        <w:rPr>
          <w:rFonts w:ascii="Arial" w:hAnsi="Arial" w:cs="Arial"/>
        </w:rPr>
        <w:t>about</w:t>
      </w:r>
      <w:proofErr w:type="gramEnd"/>
      <w:r w:rsidR="00C3253D" w:rsidRPr="00B728DF">
        <w:rPr>
          <w:rFonts w:ascii="Arial" w:hAnsi="Arial" w:cs="Arial"/>
        </w:rPr>
        <w:t xml:space="preserve"> the mean </w:t>
      </w:r>
      <w:r w:rsidR="006E2F7E" w:rsidRPr="00B728DF">
        <w:rPr>
          <w:rFonts w:ascii="Arial" w:hAnsi="Arial" w:cs="Arial"/>
        </w:rPr>
        <w:t>satisfy</w:t>
      </w:r>
      <w:r w:rsidR="00C3253D" w:rsidRPr="00B728DF">
        <w:rPr>
          <w:rFonts w:ascii="Arial" w:hAnsi="Arial" w:cs="Arial"/>
        </w:rPr>
        <w:t xml:space="preserve"> </w:t>
      </w:r>
      <m:oMath>
        <m:sSub>
          <m:sSubPr>
            <m:ctrlPr>
              <w:rPr>
                <w:rFonts w:ascii="Cambria Math" w:hAnsi="Cambria Math" w:cs="Arial"/>
                <w:i/>
              </w:rPr>
            </m:ctrlPr>
          </m:sSubPr>
          <m:e>
            <m:r>
              <w:rPr>
                <w:rFonts w:ascii="Cambria Math" w:hAnsi="Cambria Math" w:cs="Arial"/>
              </w:rPr>
              <m:t>μ</m:t>
            </m:r>
          </m:e>
          <m:sub>
            <m:r>
              <w:rPr>
                <w:rFonts w:ascii="Cambria Math" w:hAnsi="Cambria Math" w:cs="Arial"/>
              </w:rPr>
              <m:t>3</m:t>
            </m:r>
          </m:sub>
        </m:sSub>
        <m:r>
          <w:rPr>
            <w:rFonts w:ascii="Cambria Math" w:hAnsi="Cambria Math" w:cs="Arial"/>
          </w:rPr>
          <m:t>=2</m:t>
        </m:r>
        <m:sSub>
          <m:sSubPr>
            <m:ctrlPr>
              <w:rPr>
                <w:rFonts w:ascii="Cambria Math" w:hAnsi="Cambria Math" w:cs="Arial"/>
                <w:i/>
              </w:rPr>
            </m:ctrlPr>
          </m:sSubPr>
          <m:e>
            <m:r>
              <w:rPr>
                <w:rFonts w:ascii="Cambria Math" w:hAnsi="Cambria Math" w:cs="Arial"/>
              </w:rPr>
              <m:t>μ</m:t>
            </m:r>
          </m:e>
          <m:sub>
            <m:r>
              <w:rPr>
                <w:rFonts w:ascii="Cambria Math" w:hAnsi="Cambria Math" w:cs="Arial"/>
              </w:rPr>
              <m:t>2</m:t>
            </m:r>
          </m:sub>
        </m:sSub>
      </m:oMath>
      <w:r w:rsidR="00C3253D" w:rsidRPr="00B728DF">
        <w:rPr>
          <w:rFonts w:ascii="Arial" w:hAnsi="Arial" w:cs="Arial"/>
        </w:rPr>
        <w:t xml:space="preserve">. Hence, any set of values for which </w:t>
      </w:r>
      <m:oMath>
        <m:sSub>
          <m:sSubPr>
            <m:ctrlPr>
              <w:rPr>
                <w:rFonts w:ascii="Cambria Math" w:hAnsi="Cambria Math" w:cs="Arial"/>
                <w:i/>
              </w:rPr>
            </m:ctrlPr>
          </m:sSubPr>
          <m:e>
            <m:r>
              <w:rPr>
                <w:rFonts w:ascii="Cambria Math" w:hAnsi="Cambria Math" w:cs="Arial"/>
              </w:rPr>
              <m:t>μ</m:t>
            </m:r>
          </m:e>
          <m:sub>
            <m:r>
              <w:rPr>
                <w:rFonts w:ascii="Cambria Math" w:hAnsi="Cambria Math" w:cs="Arial"/>
              </w:rPr>
              <m:t>3</m:t>
            </m:r>
          </m:sub>
        </m:sSub>
        <m:r>
          <w:rPr>
            <w:rFonts w:ascii="Cambria Math" w:hAnsi="Cambria Math" w:cs="Arial"/>
          </w:rPr>
          <m:t>&gt;2</m:t>
        </m:r>
        <m:sSub>
          <m:sSubPr>
            <m:ctrlPr>
              <w:rPr>
                <w:rFonts w:ascii="Cambria Math" w:hAnsi="Cambria Math" w:cs="Arial"/>
                <w:i/>
              </w:rPr>
            </m:ctrlPr>
          </m:sSubPr>
          <m:e>
            <m:r>
              <w:rPr>
                <w:rFonts w:ascii="Cambria Math" w:hAnsi="Cambria Math" w:cs="Arial"/>
              </w:rPr>
              <m:t>μ</m:t>
            </m:r>
          </m:e>
          <m:sub>
            <m:r>
              <w:rPr>
                <w:rFonts w:ascii="Cambria Math" w:hAnsi="Cambria Math" w:cs="Arial"/>
              </w:rPr>
              <m:t>2</m:t>
            </m:r>
          </m:sub>
        </m:sSub>
      </m:oMath>
      <w:r w:rsidR="00C3253D" w:rsidRPr="00B728DF">
        <w:rPr>
          <w:rFonts w:ascii="Arial" w:hAnsi="Arial" w:cs="Arial"/>
        </w:rPr>
        <w:t xml:space="preserve"> is incompatible with a gamma function. </w:t>
      </w:r>
      <w:r w:rsidR="00A907DC" w:rsidRPr="00B728DF">
        <w:rPr>
          <w:rFonts w:ascii="Arial" w:hAnsi="Arial" w:cs="Arial"/>
        </w:rPr>
        <w:t>Th</w:t>
      </w:r>
      <w:r w:rsidR="006E2F7E" w:rsidRPr="00B728DF">
        <w:rPr>
          <w:rFonts w:ascii="Arial" w:hAnsi="Arial" w:cs="Arial"/>
        </w:rPr>
        <w:t>i</w:t>
      </w:r>
      <w:r w:rsidR="00A907DC" w:rsidRPr="00B728DF">
        <w:rPr>
          <w:rFonts w:ascii="Arial" w:hAnsi="Arial" w:cs="Arial"/>
        </w:rPr>
        <w:t xml:space="preserve">s rule </w:t>
      </w:r>
      <w:r w:rsidR="006E2F7E" w:rsidRPr="00B728DF">
        <w:rPr>
          <w:rFonts w:ascii="Arial" w:hAnsi="Arial" w:cs="Arial"/>
        </w:rPr>
        <w:t>provides a rational basis for</w:t>
      </w:r>
      <w:r w:rsidR="00A907DC" w:rsidRPr="00B728DF">
        <w:rPr>
          <w:rFonts w:ascii="Arial" w:hAnsi="Arial" w:cs="Arial"/>
        </w:rPr>
        <w:t xml:space="preserve"> “pe</w:t>
      </w:r>
      <w:r w:rsidR="008A0A61" w:rsidRPr="00B728DF">
        <w:rPr>
          <w:rFonts w:ascii="Arial" w:hAnsi="Arial" w:cs="Arial"/>
        </w:rPr>
        <w:t>e</w:t>
      </w:r>
      <w:r w:rsidR="00A907DC" w:rsidRPr="00B728DF">
        <w:rPr>
          <w:rFonts w:ascii="Arial" w:hAnsi="Arial" w:cs="Arial"/>
        </w:rPr>
        <w:t>l</w:t>
      </w:r>
      <w:r w:rsidR="006E2F7E" w:rsidRPr="00B728DF">
        <w:rPr>
          <w:rFonts w:ascii="Arial" w:hAnsi="Arial" w:cs="Arial"/>
        </w:rPr>
        <w:t>ing</w:t>
      </w:r>
      <w:r w:rsidR="00A907DC" w:rsidRPr="00B728DF">
        <w:rPr>
          <w:rFonts w:ascii="Arial" w:hAnsi="Arial" w:cs="Arial"/>
        </w:rPr>
        <w:t xml:space="preserve"> off” outlier values. </w:t>
      </w:r>
      <w:r w:rsidR="00015A2F" w:rsidRPr="00B728DF">
        <w:rPr>
          <w:rFonts w:ascii="Arial" w:hAnsi="Arial" w:cs="Arial"/>
        </w:rPr>
        <w:t>Thus, in pseudo-code:</w:t>
      </w:r>
    </w:p>
    <w:p w14:paraId="0D2BC780" w14:textId="63914494" w:rsidR="00015A2F" w:rsidRPr="00B728DF" w:rsidRDefault="00015A2F" w:rsidP="007512B2">
      <w:pPr>
        <w:contextualSpacing/>
        <w:mirrorIndents/>
        <w:rPr>
          <w:rFonts w:ascii="Arial" w:hAnsi="Arial" w:cs="Arial"/>
        </w:rPr>
      </w:pPr>
    </w:p>
    <w:p w14:paraId="5700C741" w14:textId="32F27A92" w:rsidR="00015A2F" w:rsidRPr="00B728DF" w:rsidRDefault="00015A2F" w:rsidP="00A92C69">
      <w:pPr>
        <w:ind w:left="720"/>
        <w:contextualSpacing/>
        <w:mirrorIndents/>
        <w:rPr>
          <w:rFonts w:ascii="Arial" w:hAnsi="Arial" w:cs="Arial"/>
        </w:rPr>
      </w:pPr>
      <w:r w:rsidRPr="00B728DF">
        <w:rPr>
          <w:rFonts w:ascii="Arial" w:hAnsi="Arial" w:cs="Arial"/>
        </w:rPr>
        <w:t>Evaluate DVARS over all data</w:t>
      </w:r>
      <w:r w:rsidR="00916E2B" w:rsidRPr="00B728DF">
        <w:rPr>
          <w:rFonts w:ascii="Arial" w:hAnsi="Arial" w:cs="Arial"/>
        </w:rPr>
        <w:t xml:space="preserve"> in a session</w:t>
      </w:r>
      <w:r w:rsidRPr="00B728DF">
        <w:rPr>
          <w:rFonts w:ascii="Arial" w:hAnsi="Arial" w:cs="Arial"/>
        </w:rPr>
        <w:t xml:space="preserve"> (</w:t>
      </w:r>
      <w:r w:rsidR="00140BC8" w:rsidRPr="00B728DF">
        <w:rPr>
          <w:rFonts w:ascii="Arial" w:hAnsi="Arial" w:cs="Arial"/>
        </w:rPr>
        <w:t xml:space="preserve">i.e., </w:t>
      </w:r>
      <w:r w:rsidR="00B935CB" w:rsidRPr="00B728DF">
        <w:rPr>
          <w:rFonts w:ascii="Arial" w:hAnsi="Arial" w:cs="Arial"/>
        </w:rPr>
        <w:t>over</w:t>
      </w:r>
      <w:r w:rsidR="00140BC8" w:rsidRPr="00B728DF">
        <w:rPr>
          <w:rFonts w:ascii="Arial" w:hAnsi="Arial" w:cs="Arial"/>
        </w:rPr>
        <w:t xml:space="preserve"> </w:t>
      </w:r>
      <w:r w:rsidRPr="00B728DF">
        <w:rPr>
          <w:rFonts w:ascii="Arial" w:hAnsi="Arial" w:cs="Arial"/>
        </w:rPr>
        <w:t>concatenated fMRI runs)</w:t>
      </w:r>
    </w:p>
    <w:p w14:paraId="5E110BB5" w14:textId="53F80B4B" w:rsidR="00015A2F" w:rsidRPr="00B728DF" w:rsidRDefault="00015A2F" w:rsidP="00A92C69">
      <w:pPr>
        <w:ind w:left="720"/>
        <w:contextualSpacing/>
        <w:mirrorIndents/>
        <w:rPr>
          <w:rFonts w:ascii="Arial" w:hAnsi="Arial" w:cs="Arial"/>
        </w:rPr>
      </w:pPr>
      <w:r w:rsidRPr="00B728DF">
        <w:rPr>
          <w:rFonts w:ascii="Arial" w:hAnsi="Arial" w:cs="Arial"/>
        </w:rPr>
        <w:t>Sort DVARS values in increasing order</w:t>
      </w:r>
    </w:p>
    <w:p w14:paraId="3C25CBF4" w14:textId="22BBEA6E" w:rsidR="00015A2F" w:rsidRPr="00B728DF" w:rsidRDefault="00015A2F" w:rsidP="00A92C69">
      <w:pPr>
        <w:ind w:left="720"/>
        <w:contextualSpacing/>
        <w:mirrorIndents/>
        <w:rPr>
          <w:rFonts w:ascii="Arial" w:hAnsi="Arial" w:cs="Arial"/>
        </w:rPr>
      </w:pPr>
      <m:oMath>
        <m:r>
          <w:rPr>
            <w:rFonts w:ascii="Cambria Math" w:hAnsi="Cambria Math" w:cs="Arial"/>
          </w:rPr>
          <m:t>q←</m:t>
        </m:r>
      </m:oMath>
      <w:r w:rsidRPr="00B728DF">
        <w:rPr>
          <w:rFonts w:ascii="Arial" w:hAnsi="Arial" w:cs="Arial"/>
        </w:rPr>
        <w:t xml:space="preserve"> least value</w:t>
      </w:r>
    </w:p>
    <w:p w14:paraId="1E1D4DD6" w14:textId="0EBC3586" w:rsidR="006E2F7E" w:rsidRPr="00B728DF" w:rsidRDefault="006E2F7E" w:rsidP="00A92C69">
      <w:pPr>
        <w:ind w:left="720"/>
        <w:contextualSpacing/>
        <w:mirrorIndents/>
        <w:rPr>
          <w:rFonts w:ascii="Arial" w:hAnsi="Arial" w:cs="Arial"/>
        </w:rPr>
      </w:pPr>
      <w:r w:rsidRPr="00B728DF">
        <w:rPr>
          <w:rFonts w:ascii="Arial" w:hAnsi="Arial" w:cs="Arial"/>
        </w:rPr>
        <w:t xml:space="preserve">do </w:t>
      </w:r>
      <m:oMath>
        <m:r>
          <w:rPr>
            <w:rFonts w:ascii="Cambria Math" w:hAnsi="Cambria Math" w:cs="Arial"/>
          </w:rPr>
          <m:t>{</m:t>
        </m:r>
      </m:oMath>
    </w:p>
    <w:p w14:paraId="512600DE" w14:textId="51B63FD8" w:rsidR="00015A2F" w:rsidRPr="00B728DF" w:rsidRDefault="00015A2F" w:rsidP="00A92C69">
      <w:pPr>
        <w:ind w:left="1440"/>
        <w:contextualSpacing/>
        <w:mirrorIndents/>
        <w:rPr>
          <w:rFonts w:ascii="Arial" w:hAnsi="Arial" w:cs="Arial"/>
        </w:rPr>
      </w:pPr>
      <w:r w:rsidRPr="00B728DF">
        <w:rPr>
          <w:rFonts w:ascii="Arial" w:hAnsi="Arial" w:cs="Arial"/>
        </w:rPr>
        <w:t xml:space="preserve">Evaluate </w:t>
      </w:r>
      <m:oMath>
        <m:sSub>
          <m:sSubPr>
            <m:ctrlPr>
              <w:rPr>
                <w:rFonts w:ascii="Cambria Math" w:hAnsi="Cambria Math" w:cs="Arial"/>
                <w:i/>
              </w:rPr>
            </m:ctrlPr>
          </m:sSubPr>
          <m:e>
            <m:r>
              <w:rPr>
                <w:rFonts w:ascii="Cambria Math" w:hAnsi="Cambria Math" w:cs="Arial"/>
              </w:rPr>
              <m:t>μ</m:t>
            </m:r>
          </m:e>
          <m:sub>
            <m:r>
              <w:rPr>
                <w:rFonts w:ascii="Cambria Math" w:hAnsi="Cambria Math" w:cs="Arial"/>
              </w:rPr>
              <m:t>1</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μ</m:t>
            </m:r>
          </m:e>
          <m:sub>
            <m:r>
              <w:rPr>
                <w:rFonts w:ascii="Cambria Math" w:hAnsi="Cambria Math" w:cs="Arial"/>
              </w:rPr>
              <m:t>2</m:t>
            </m:r>
          </m:sub>
        </m:sSub>
        <m:r>
          <w:rPr>
            <w:rFonts w:ascii="Cambria Math" w:hAnsi="Cambria Math" w:cs="Arial"/>
          </w:rPr>
          <m:t>,</m:t>
        </m:r>
        <m:sSub>
          <m:sSubPr>
            <m:ctrlPr>
              <w:rPr>
                <w:rFonts w:ascii="Cambria Math" w:hAnsi="Cambria Math" w:cs="Arial"/>
                <w:i/>
              </w:rPr>
            </m:ctrlPr>
          </m:sSubPr>
          <m:e>
            <m:r>
              <w:rPr>
                <w:rFonts w:ascii="Cambria Math" w:hAnsi="Cambria Math" w:cs="Arial"/>
              </w:rPr>
              <m:t>μ</m:t>
            </m:r>
          </m:e>
          <m:sub>
            <m:r>
              <w:rPr>
                <w:rFonts w:ascii="Cambria Math" w:hAnsi="Cambria Math" w:cs="Arial"/>
              </w:rPr>
              <m:t>3</m:t>
            </m:r>
          </m:sub>
        </m:sSub>
        <m:r>
          <w:rPr>
            <w:rFonts w:ascii="Cambria Math" w:hAnsi="Cambria Math" w:cs="Arial"/>
          </w:rPr>
          <m:t>, k, θ</m:t>
        </m:r>
      </m:oMath>
      <w:r w:rsidRPr="00B728DF">
        <w:rPr>
          <w:rFonts w:ascii="Arial" w:hAnsi="Arial" w:cs="Arial"/>
        </w:rPr>
        <w:t xml:space="preserve"> taking </w:t>
      </w:r>
      <m:oMath>
        <m:r>
          <w:rPr>
            <w:rFonts w:ascii="Cambria Math" w:hAnsi="Cambria Math" w:cs="Arial"/>
          </w:rPr>
          <m:t>q</m:t>
        </m:r>
      </m:oMath>
      <w:r w:rsidRPr="00B728DF">
        <w:rPr>
          <w:rFonts w:ascii="Arial" w:hAnsi="Arial" w:cs="Arial"/>
        </w:rPr>
        <w:t xml:space="preserve"> as the origin of </w:t>
      </w:r>
      <m:oMath>
        <m:r>
          <w:rPr>
            <w:rFonts w:ascii="Cambria Math" w:hAnsi="Cambria Math" w:cs="Arial"/>
          </w:rPr>
          <m:t>x</m:t>
        </m:r>
      </m:oMath>
    </w:p>
    <w:p w14:paraId="57BC213A" w14:textId="76BE2220" w:rsidR="006E2F7E" w:rsidRPr="00B728DF" w:rsidRDefault="006E2F7E" w:rsidP="00A92C69">
      <w:pPr>
        <w:ind w:left="1440"/>
        <w:contextualSpacing/>
        <w:mirrorIndents/>
        <w:rPr>
          <w:rFonts w:ascii="Arial" w:hAnsi="Arial" w:cs="Arial"/>
        </w:rPr>
      </w:pPr>
      <w:r w:rsidRPr="00B728DF">
        <w:rPr>
          <w:rFonts w:ascii="Arial" w:hAnsi="Arial" w:cs="Arial"/>
        </w:rPr>
        <w:t>Eliminate greatest value</w:t>
      </w:r>
    </w:p>
    <w:p w14:paraId="4E0092F2" w14:textId="7E8EB8E9" w:rsidR="006E2F7E" w:rsidRPr="00B728DF" w:rsidRDefault="006E2F7E" w:rsidP="00A92C69">
      <w:pPr>
        <w:ind w:left="720"/>
        <w:contextualSpacing/>
        <w:mirrorIndents/>
        <w:rPr>
          <w:rFonts w:ascii="Arial" w:hAnsi="Arial" w:cs="Arial"/>
        </w:rPr>
      </w:pPr>
      <m:oMath>
        <m:r>
          <w:rPr>
            <w:rFonts w:ascii="Cambria Math" w:hAnsi="Cambria Math" w:cs="Arial"/>
          </w:rPr>
          <m:t>}</m:t>
        </m:r>
      </m:oMath>
      <w:r w:rsidRPr="00B728DF">
        <w:rPr>
          <w:rFonts w:ascii="Arial" w:hAnsi="Arial" w:cs="Arial"/>
        </w:rPr>
        <w:t xml:space="preserve"> while (</w:t>
      </w:r>
      <m:oMath>
        <m:sSub>
          <m:sSubPr>
            <m:ctrlPr>
              <w:rPr>
                <w:rFonts w:ascii="Cambria Math" w:hAnsi="Cambria Math" w:cs="Arial"/>
                <w:i/>
              </w:rPr>
            </m:ctrlPr>
          </m:sSubPr>
          <m:e>
            <m:r>
              <w:rPr>
                <w:rFonts w:ascii="Cambria Math" w:hAnsi="Cambria Math" w:cs="Arial"/>
              </w:rPr>
              <m:t>μ</m:t>
            </m:r>
          </m:e>
          <m:sub>
            <m:r>
              <w:rPr>
                <w:rFonts w:ascii="Cambria Math" w:hAnsi="Cambria Math" w:cs="Arial"/>
              </w:rPr>
              <m:t>3</m:t>
            </m:r>
          </m:sub>
        </m:sSub>
        <m:r>
          <w:rPr>
            <w:rFonts w:ascii="Cambria Math" w:hAnsi="Cambria Math" w:cs="Arial"/>
          </w:rPr>
          <m:t>&gt;2</m:t>
        </m:r>
        <m:sSub>
          <m:sSubPr>
            <m:ctrlPr>
              <w:rPr>
                <w:rFonts w:ascii="Cambria Math" w:hAnsi="Cambria Math" w:cs="Arial"/>
                <w:i/>
              </w:rPr>
            </m:ctrlPr>
          </m:sSubPr>
          <m:e>
            <m:r>
              <w:rPr>
                <w:rFonts w:ascii="Cambria Math" w:hAnsi="Cambria Math" w:cs="Arial"/>
              </w:rPr>
              <m:t>μ</m:t>
            </m:r>
          </m:e>
          <m:sub>
            <m:r>
              <w:rPr>
                <w:rFonts w:ascii="Cambria Math" w:hAnsi="Cambria Math" w:cs="Arial"/>
              </w:rPr>
              <m:t>2</m:t>
            </m:r>
          </m:sub>
        </m:sSub>
      </m:oMath>
      <w:r w:rsidRPr="00B728DF">
        <w:rPr>
          <w:rFonts w:ascii="Arial" w:hAnsi="Arial" w:cs="Arial"/>
        </w:rPr>
        <w:t>)</w:t>
      </w:r>
    </w:p>
    <w:p w14:paraId="4458B177" w14:textId="199CEE96" w:rsidR="00A92C69" w:rsidRPr="00B728DF" w:rsidRDefault="00A92C69" w:rsidP="00A92C69">
      <w:pPr>
        <w:contextualSpacing/>
        <w:mirrorIndents/>
        <w:rPr>
          <w:rFonts w:ascii="Arial" w:hAnsi="Arial" w:cs="Arial"/>
        </w:rPr>
      </w:pPr>
    </w:p>
    <w:p w14:paraId="3479A77E" w14:textId="7DBF46CD" w:rsidR="00A92C69" w:rsidRPr="00B728DF" w:rsidRDefault="00A92C69" w:rsidP="00A92C69">
      <w:pPr>
        <w:contextualSpacing/>
        <w:mirrorIndents/>
        <w:rPr>
          <w:rFonts w:ascii="Arial" w:hAnsi="Arial" w:cs="Arial"/>
        </w:rPr>
      </w:pPr>
      <w:r w:rsidRPr="00B728DF">
        <w:rPr>
          <w:rFonts w:ascii="Arial" w:hAnsi="Arial" w:cs="Arial"/>
        </w:rPr>
        <w:t xml:space="preserve">This algorithm defines </w:t>
      </w:r>
      <m:oMath>
        <m:r>
          <w:rPr>
            <w:rFonts w:ascii="Cambria Math" w:hAnsi="Cambria Math" w:cs="Arial"/>
          </w:rPr>
          <m:t>f(x)</m:t>
        </m:r>
      </m:oMath>
      <w:r w:rsidRPr="00B728DF">
        <w:rPr>
          <w:rFonts w:ascii="Arial" w:hAnsi="Arial" w:cs="Arial"/>
        </w:rPr>
        <w:t xml:space="preserve">. The censoring threshold may be taken as any </w:t>
      </w:r>
      <m:oMath>
        <m:r>
          <w:rPr>
            <w:rFonts w:ascii="Cambria Math" w:hAnsi="Cambria Math" w:cs="Arial"/>
          </w:rPr>
          <m:t>x</m:t>
        </m:r>
      </m:oMath>
      <w:r w:rsidRPr="00B728DF">
        <w:rPr>
          <w:rFonts w:ascii="Arial" w:hAnsi="Arial" w:cs="Arial"/>
        </w:rPr>
        <w:t xml:space="preserve"> corresponding to a chosen percentile, e.g., 100% (all values compatible with a gamma distribution), 95% (eliminate the upper 5%), etc.</w:t>
      </w:r>
      <w:r w:rsidR="00140BC8" w:rsidRPr="00B728DF">
        <w:rPr>
          <w:rFonts w:ascii="Arial" w:hAnsi="Arial" w:cs="Arial"/>
        </w:rPr>
        <w:t xml:space="preserve"> Two example cases are illustrated below</w:t>
      </w:r>
      <w:r w:rsidR="004262A7" w:rsidRPr="00B728DF">
        <w:rPr>
          <w:rFonts w:ascii="Arial" w:hAnsi="Arial" w:cs="Arial"/>
        </w:rPr>
        <w:t xml:space="preserve"> Fig</w:t>
      </w:r>
      <w:r w:rsidR="00B728DF" w:rsidRPr="00B728DF">
        <w:rPr>
          <w:rFonts w:ascii="Arial" w:hAnsi="Arial" w:cs="Arial"/>
        </w:rPr>
        <w:t>ure</w:t>
      </w:r>
      <w:r w:rsidR="004262A7" w:rsidRPr="00B728DF">
        <w:rPr>
          <w:rFonts w:ascii="Arial" w:hAnsi="Arial" w:cs="Arial"/>
        </w:rPr>
        <w:t>s. S</w:t>
      </w:r>
      <w:r w:rsidR="00B728DF" w:rsidRPr="00B728DF">
        <w:rPr>
          <w:rFonts w:ascii="Arial" w:hAnsi="Arial" w:cs="Arial"/>
        </w:rPr>
        <w:t>2</w:t>
      </w:r>
      <w:r w:rsidR="004262A7" w:rsidRPr="00B728DF">
        <w:rPr>
          <w:rFonts w:ascii="Arial" w:hAnsi="Arial" w:cs="Arial"/>
        </w:rPr>
        <w:t xml:space="preserve"> and S</w:t>
      </w:r>
      <w:r w:rsidR="00B728DF" w:rsidRPr="00B728DF">
        <w:rPr>
          <w:rFonts w:ascii="Arial" w:hAnsi="Arial" w:cs="Arial"/>
        </w:rPr>
        <w:t>3</w:t>
      </w:r>
      <w:r w:rsidR="004262A7" w:rsidRPr="00B728DF">
        <w:rPr>
          <w:rFonts w:ascii="Arial" w:hAnsi="Arial" w:cs="Arial"/>
        </w:rPr>
        <w:t>.</w:t>
      </w:r>
    </w:p>
    <w:p w14:paraId="7B51F9D7" w14:textId="77777777" w:rsidR="004262A7" w:rsidRPr="00B728DF" w:rsidRDefault="004262A7" w:rsidP="00A92C69">
      <w:pPr>
        <w:contextualSpacing/>
        <w:mirrorIndents/>
        <w:rPr>
          <w:rFonts w:ascii="Arial" w:hAnsi="Arial" w:cs="Arial"/>
        </w:rPr>
      </w:pPr>
    </w:p>
    <w:p w14:paraId="3D208F8F" w14:textId="166EE324" w:rsidR="00140BC8" w:rsidRPr="00B728DF" w:rsidRDefault="004262A7" w:rsidP="00A92C69">
      <w:pPr>
        <w:contextualSpacing/>
        <w:mirrorIndents/>
        <w:rPr>
          <w:rFonts w:ascii="Arial" w:hAnsi="Arial" w:cs="Arial"/>
        </w:rPr>
      </w:pPr>
      <w:r w:rsidRPr="00B728DF">
        <w:rPr>
          <w:rFonts w:ascii="Arial" w:hAnsi="Arial" w:cs="Arial"/>
          <w:noProof/>
        </w:rPr>
        <mc:AlternateContent>
          <mc:Choice Requires="wps">
            <w:drawing>
              <wp:anchor distT="0" distB="0" distL="114300" distR="114300" simplePos="0" relativeHeight="251659264" behindDoc="0" locked="0" layoutInCell="1" allowOverlap="1" wp14:anchorId="370C93AD" wp14:editId="788A2524">
                <wp:simplePos x="0" y="0"/>
                <wp:positionH relativeFrom="column">
                  <wp:posOffset>0</wp:posOffset>
                </wp:positionH>
                <wp:positionV relativeFrom="paragraph">
                  <wp:posOffset>-1270</wp:posOffset>
                </wp:positionV>
                <wp:extent cx="6967220" cy="3760631"/>
                <wp:effectExtent l="0" t="0" r="17780" b="11430"/>
                <wp:wrapNone/>
                <wp:docPr id="7" name="Text Box 7"/>
                <wp:cNvGraphicFramePr/>
                <a:graphic xmlns:a="http://schemas.openxmlformats.org/drawingml/2006/main">
                  <a:graphicData uri="http://schemas.microsoft.com/office/word/2010/wordprocessingShape">
                    <wps:wsp>
                      <wps:cNvSpPr txBox="1"/>
                      <wps:spPr>
                        <a:xfrm>
                          <a:off x="0" y="0"/>
                          <a:ext cx="6967220" cy="3760631"/>
                        </a:xfrm>
                        <a:prstGeom prst="rect">
                          <a:avLst/>
                        </a:prstGeom>
                        <a:solidFill>
                          <a:schemeClr val="lt1"/>
                        </a:solidFill>
                        <a:ln w="6350">
                          <a:solidFill>
                            <a:prstClr val="black"/>
                          </a:solidFill>
                        </a:ln>
                      </wps:spPr>
                      <wps:txbx>
                        <w:txbxContent>
                          <w:p w14:paraId="69D7677E" w14:textId="562F4B89" w:rsidR="004262A7" w:rsidRDefault="004262A7" w:rsidP="004262A7">
                            <w:r>
                              <w:rPr>
                                <w:rFonts w:ascii="Arial" w:hAnsi="Arial" w:cs="Arial"/>
                                <w:noProof/>
                                <w:sz w:val="22"/>
                                <w:szCs w:val="22"/>
                              </w:rPr>
                              <w:drawing>
                                <wp:inline distT="0" distB="0" distL="0" distR="0" wp14:anchorId="29F094A9" wp14:editId="0D83DAD5">
                                  <wp:extent cx="6777990" cy="2865755"/>
                                  <wp:effectExtent l="0" t="0" r="381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T001_MR_Pre_faln_dbnd_xr3d_atl.dat.psd"/>
                                          <pic:cNvPicPr/>
                                        </pic:nvPicPr>
                                        <pic:blipFill>
                                          <a:blip r:embed="rId7">
                                            <a:extLst>
                                              <a:ext uri="{28A0092B-C50C-407E-A947-70E740481C1C}">
                                                <a14:useLocalDpi xmlns:a14="http://schemas.microsoft.com/office/drawing/2010/main" val="0"/>
                                              </a:ext>
                                            </a:extLst>
                                          </a:blip>
                                          <a:stretch>
                                            <a:fillRect/>
                                          </a:stretch>
                                        </pic:blipFill>
                                        <pic:spPr>
                                          <a:xfrm>
                                            <a:off x="0" y="0"/>
                                            <a:ext cx="6777990" cy="2865755"/>
                                          </a:xfrm>
                                          <a:prstGeom prst="rect">
                                            <a:avLst/>
                                          </a:prstGeom>
                                        </pic:spPr>
                                      </pic:pic>
                                    </a:graphicData>
                                  </a:graphic>
                                </wp:inline>
                              </w:drawing>
                            </w:r>
                            <w:r w:rsidRPr="0050264E">
                              <w:rPr>
                                <w:rFonts w:ascii="Arial" w:hAnsi="Arial" w:cs="Arial"/>
                                <w:sz w:val="22"/>
                                <w:szCs w:val="22"/>
                              </w:rPr>
                              <w:t>Figure S</w:t>
                            </w:r>
                            <w:r w:rsidR="0062202D">
                              <w:rPr>
                                <w:rFonts w:ascii="Arial" w:hAnsi="Arial" w:cs="Arial"/>
                                <w:sz w:val="22"/>
                                <w:szCs w:val="22"/>
                              </w:rPr>
                              <w:t>2</w:t>
                            </w:r>
                            <w:r w:rsidRPr="0050264E">
                              <w:rPr>
                                <w:rFonts w:ascii="Arial" w:hAnsi="Arial" w:cs="Arial"/>
                                <w:sz w:val="22"/>
                                <w:szCs w:val="22"/>
                              </w:rPr>
                              <w:t xml:space="preserve">. frame censoring using gamma_fit in an exemplar </w:t>
                            </w:r>
                            <w:r>
                              <w:rPr>
                                <w:rFonts w:ascii="Arial" w:hAnsi="Arial" w:cs="Arial"/>
                                <w:sz w:val="22"/>
                                <w:szCs w:val="22"/>
                              </w:rPr>
                              <w:t>low</w:t>
                            </w:r>
                            <w:r w:rsidRPr="0050264E">
                              <w:rPr>
                                <w:rFonts w:ascii="Arial" w:hAnsi="Arial" w:cs="Arial"/>
                                <w:sz w:val="22"/>
                                <w:szCs w:val="22"/>
                              </w:rPr>
                              <w:t>-motion participant.</w:t>
                            </w:r>
                            <w:r>
                              <w:rPr>
                                <w:rFonts w:ascii="Arial" w:hAnsi="Arial" w:cs="Arial"/>
                                <w:sz w:val="22"/>
                                <w:szCs w:val="22"/>
                              </w:rPr>
                              <w:t xml:space="preserve"> The DVARS time series concatenated over 2 fMRI runs is shown on the left. The corresponding histogram is shown in the right. The “spike” in the time series represents ignored data at the boundary between runs. The frame censoring criterion (red line on time series plot) was set at the 95%-tile of the analytically determined gamma distribution model. Censored frames are red in the histogram. Note different histogram scales in the two 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C93AD" id="Text Box 7" o:spid="_x0000_s1027" type="#_x0000_t202" style="position:absolute;margin-left:0;margin-top:-.1pt;width:548.6pt;height:29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" fillcolor="white [3201]" strokeweight=".5pt">
                <v:textbox>
                  <w:txbxContent>
                    <w:p w14:paraId="69D7677E" w14:textId="562F4B89" w:rsidR="004262A7" w:rsidRDefault="004262A7" w:rsidP="004262A7">
                      <w:r>
                        <w:rPr>
                          <w:rFonts w:ascii="Arial" w:hAnsi="Arial" w:cs="Arial"/>
                          <w:noProof/>
                          <w:sz w:val="22"/>
                          <w:szCs w:val="22"/>
                        </w:rPr>
                        <w:drawing>
                          <wp:inline distT="0" distB="0" distL="0" distR="0" wp14:anchorId="29F094A9" wp14:editId="0D83DAD5">
                            <wp:extent cx="6777990" cy="2865755"/>
                            <wp:effectExtent l="0" t="0" r="381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T001_MR_Pre_faln_dbnd_xr3d_atl.dat.psd"/>
                                    <pic:cNvPicPr/>
                                  </pic:nvPicPr>
                                  <pic:blipFill>
                                    <a:blip r:embed="rId7">
                                      <a:extLst>
                                        <a:ext uri="{28A0092B-C50C-407E-A947-70E740481C1C}">
                                          <a14:useLocalDpi xmlns:a14="http://schemas.microsoft.com/office/drawing/2010/main" val="0"/>
                                        </a:ext>
                                      </a:extLst>
                                    </a:blip>
                                    <a:stretch>
                                      <a:fillRect/>
                                    </a:stretch>
                                  </pic:blipFill>
                                  <pic:spPr>
                                    <a:xfrm>
                                      <a:off x="0" y="0"/>
                                      <a:ext cx="6777990" cy="2865755"/>
                                    </a:xfrm>
                                    <a:prstGeom prst="rect">
                                      <a:avLst/>
                                    </a:prstGeom>
                                  </pic:spPr>
                                </pic:pic>
                              </a:graphicData>
                            </a:graphic>
                          </wp:inline>
                        </w:drawing>
                      </w:r>
                      <w:r w:rsidRPr="0050264E">
                        <w:rPr>
                          <w:rFonts w:ascii="Arial" w:hAnsi="Arial" w:cs="Arial"/>
                          <w:sz w:val="22"/>
                          <w:szCs w:val="22"/>
                        </w:rPr>
                        <w:t>Figure S</w:t>
                      </w:r>
                      <w:r w:rsidR="0062202D">
                        <w:rPr>
                          <w:rFonts w:ascii="Arial" w:hAnsi="Arial" w:cs="Arial"/>
                          <w:sz w:val="22"/>
                          <w:szCs w:val="22"/>
                        </w:rPr>
                        <w:t>2</w:t>
                      </w:r>
                      <w:r w:rsidRPr="0050264E">
                        <w:rPr>
                          <w:rFonts w:ascii="Arial" w:hAnsi="Arial" w:cs="Arial"/>
                          <w:sz w:val="22"/>
                          <w:szCs w:val="22"/>
                        </w:rPr>
                        <w:t xml:space="preserve">. frame censoring using gamma_fit in an exemplar </w:t>
                      </w:r>
                      <w:r>
                        <w:rPr>
                          <w:rFonts w:ascii="Arial" w:hAnsi="Arial" w:cs="Arial"/>
                          <w:sz w:val="22"/>
                          <w:szCs w:val="22"/>
                        </w:rPr>
                        <w:t>low</w:t>
                      </w:r>
                      <w:r w:rsidRPr="0050264E">
                        <w:rPr>
                          <w:rFonts w:ascii="Arial" w:hAnsi="Arial" w:cs="Arial"/>
                          <w:sz w:val="22"/>
                          <w:szCs w:val="22"/>
                        </w:rPr>
                        <w:t>-motion participant.</w:t>
                      </w:r>
                      <w:r>
                        <w:rPr>
                          <w:rFonts w:ascii="Arial" w:hAnsi="Arial" w:cs="Arial"/>
                          <w:sz w:val="22"/>
                          <w:szCs w:val="22"/>
                        </w:rPr>
                        <w:t xml:space="preserve"> The DVARS time series concatenated over 2 fMRI runs is shown on the left. The corresponding histogram is shown in the right. The “spike” in the time series represents ignored data at the boundary between runs. The frame censoring criterion (red line on time series plot) was set at the 95%-tile of the analytically determined gamma distribution model. Censored frames are red in the histogram. Note different histogram scales in the two examples.</w:t>
                      </w:r>
                    </w:p>
                  </w:txbxContent>
                </v:textbox>
              </v:shape>
            </w:pict>
          </mc:Fallback>
        </mc:AlternateContent>
      </w:r>
    </w:p>
    <w:p w14:paraId="030C4433" w14:textId="77777777" w:rsidR="006E2F7E" w:rsidRPr="00B728DF" w:rsidRDefault="006E2F7E" w:rsidP="007512B2">
      <w:pPr>
        <w:contextualSpacing/>
        <w:mirrorIndents/>
        <w:rPr>
          <w:rFonts w:ascii="Arial" w:hAnsi="Arial" w:cs="Arial"/>
        </w:rPr>
      </w:pPr>
    </w:p>
    <w:p w14:paraId="737E091E" w14:textId="77777777" w:rsidR="00015A2F" w:rsidRPr="00B728DF" w:rsidRDefault="00015A2F" w:rsidP="007512B2">
      <w:pPr>
        <w:contextualSpacing/>
        <w:mirrorIndents/>
        <w:rPr>
          <w:rFonts w:ascii="Arial" w:hAnsi="Arial" w:cs="Arial"/>
        </w:rPr>
      </w:pPr>
    </w:p>
    <w:p w14:paraId="2CFAB6E0" w14:textId="29467EF3" w:rsidR="00015A2F" w:rsidRPr="00B728DF" w:rsidRDefault="00015A2F" w:rsidP="007512B2">
      <w:pPr>
        <w:contextualSpacing/>
        <w:mirrorIndents/>
        <w:rPr>
          <w:rFonts w:ascii="Arial" w:hAnsi="Arial" w:cs="Arial"/>
        </w:rPr>
      </w:pPr>
      <w:r w:rsidRPr="00B728DF">
        <w:rPr>
          <w:rFonts w:ascii="Arial" w:hAnsi="Arial" w:cs="Arial"/>
        </w:rPr>
        <w:tab/>
      </w:r>
    </w:p>
    <w:p w14:paraId="2A9971D0" w14:textId="77777777" w:rsidR="00D02EBB" w:rsidRPr="00B728DF" w:rsidRDefault="00D02EBB" w:rsidP="007512B2">
      <w:pPr>
        <w:contextualSpacing/>
        <w:mirrorIndents/>
        <w:rPr>
          <w:rFonts w:ascii="Arial" w:hAnsi="Arial" w:cs="Arial"/>
        </w:rPr>
      </w:pPr>
    </w:p>
    <w:p w14:paraId="4BDC5693" w14:textId="77777777" w:rsidR="002B5BBD" w:rsidRPr="00B728DF" w:rsidRDefault="002B5BBD" w:rsidP="007512B2">
      <w:pPr>
        <w:contextualSpacing/>
        <w:mirrorIndents/>
        <w:rPr>
          <w:rFonts w:ascii="Arial" w:hAnsi="Arial" w:cs="Arial"/>
        </w:rPr>
      </w:pPr>
    </w:p>
    <w:p w14:paraId="5EF227B5" w14:textId="77777777" w:rsidR="002B5BBD" w:rsidRPr="00B728DF" w:rsidRDefault="002B5BBD" w:rsidP="007512B2">
      <w:pPr>
        <w:contextualSpacing/>
        <w:mirrorIndents/>
        <w:rPr>
          <w:rFonts w:ascii="Arial" w:hAnsi="Arial" w:cs="Arial"/>
        </w:rPr>
      </w:pPr>
    </w:p>
    <w:p w14:paraId="0AEA3096" w14:textId="77777777" w:rsidR="002B5BBD" w:rsidRPr="00B728DF" w:rsidRDefault="002B5BBD" w:rsidP="007512B2">
      <w:pPr>
        <w:contextualSpacing/>
        <w:mirrorIndents/>
        <w:rPr>
          <w:rFonts w:ascii="Arial" w:hAnsi="Arial" w:cs="Arial"/>
        </w:rPr>
      </w:pPr>
    </w:p>
    <w:p w14:paraId="55569833" w14:textId="77777777" w:rsidR="002B5BBD" w:rsidRPr="00B728DF" w:rsidRDefault="002B5BBD" w:rsidP="007512B2">
      <w:pPr>
        <w:contextualSpacing/>
        <w:mirrorIndents/>
        <w:rPr>
          <w:rFonts w:ascii="Arial" w:hAnsi="Arial" w:cs="Arial"/>
        </w:rPr>
      </w:pPr>
    </w:p>
    <w:p w14:paraId="7619AEB9" w14:textId="77777777" w:rsidR="002B5BBD" w:rsidRPr="00B728DF" w:rsidRDefault="002B5BBD" w:rsidP="007512B2">
      <w:pPr>
        <w:contextualSpacing/>
        <w:mirrorIndents/>
        <w:rPr>
          <w:rFonts w:ascii="Arial" w:hAnsi="Arial" w:cs="Arial"/>
        </w:rPr>
      </w:pPr>
    </w:p>
    <w:p w14:paraId="5250D303" w14:textId="77777777" w:rsidR="002B5BBD" w:rsidRPr="00B728DF" w:rsidRDefault="002B5BBD" w:rsidP="007512B2">
      <w:pPr>
        <w:contextualSpacing/>
        <w:mirrorIndents/>
        <w:rPr>
          <w:rFonts w:ascii="Arial" w:hAnsi="Arial" w:cs="Arial"/>
        </w:rPr>
      </w:pPr>
    </w:p>
    <w:p w14:paraId="01BBF1D6" w14:textId="77777777" w:rsidR="002B5BBD" w:rsidRPr="00B728DF" w:rsidRDefault="002B5BBD" w:rsidP="007512B2">
      <w:pPr>
        <w:contextualSpacing/>
        <w:mirrorIndents/>
        <w:rPr>
          <w:rFonts w:ascii="Arial" w:hAnsi="Arial" w:cs="Arial"/>
        </w:rPr>
      </w:pPr>
    </w:p>
    <w:p w14:paraId="144D3825" w14:textId="77777777" w:rsidR="00B30D03" w:rsidRPr="00B728DF" w:rsidRDefault="00B30D03" w:rsidP="007512B2">
      <w:pPr>
        <w:widowControl w:val="0"/>
        <w:autoSpaceDE w:val="0"/>
        <w:autoSpaceDN w:val="0"/>
        <w:contextualSpacing/>
        <w:mirrorIndents/>
        <w:rPr>
          <w:rFonts w:ascii="Arial" w:hAnsi="Arial" w:cs="Arial"/>
        </w:rPr>
      </w:pPr>
    </w:p>
    <w:p w14:paraId="5FB0160B" w14:textId="4B026DBF" w:rsidR="004262A7" w:rsidRPr="00B728DF" w:rsidRDefault="004262A7">
      <w:pPr>
        <w:rPr>
          <w:rFonts w:ascii="Arial" w:hAnsi="Arial" w:cs="Arial"/>
        </w:rPr>
      </w:pPr>
      <w:r w:rsidRPr="00B728DF">
        <w:rPr>
          <w:rFonts w:ascii="Arial" w:hAnsi="Arial" w:cs="Arial"/>
        </w:rPr>
        <w:br w:type="page"/>
      </w:r>
    </w:p>
    <w:p w14:paraId="3DEEECBD" w14:textId="0B12322C" w:rsidR="004262A7" w:rsidRPr="00B728DF" w:rsidRDefault="004262A7" w:rsidP="007512B2">
      <w:pPr>
        <w:widowControl w:val="0"/>
        <w:autoSpaceDE w:val="0"/>
        <w:autoSpaceDN w:val="0"/>
        <w:contextualSpacing/>
        <w:mirrorIndents/>
        <w:rPr>
          <w:rFonts w:ascii="Arial" w:hAnsi="Arial" w:cs="Arial"/>
        </w:rPr>
      </w:pPr>
      <w:r w:rsidRPr="00B728DF">
        <w:rPr>
          <w:rFonts w:ascii="Arial" w:hAnsi="Arial" w:cs="Arial"/>
          <w:noProof/>
        </w:rPr>
        <w:lastRenderedPageBreak/>
        <mc:AlternateContent>
          <mc:Choice Requires="wps">
            <w:drawing>
              <wp:anchor distT="0" distB="0" distL="114300" distR="114300" simplePos="0" relativeHeight="251661312" behindDoc="0" locked="0" layoutInCell="1" allowOverlap="1" wp14:anchorId="541B8A24" wp14:editId="3F8F5DD8">
                <wp:simplePos x="0" y="0"/>
                <wp:positionH relativeFrom="column">
                  <wp:posOffset>0</wp:posOffset>
                </wp:positionH>
                <wp:positionV relativeFrom="paragraph">
                  <wp:posOffset>-1270</wp:posOffset>
                </wp:positionV>
                <wp:extent cx="6970395" cy="3609048"/>
                <wp:effectExtent l="0" t="0" r="14605" b="10795"/>
                <wp:wrapNone/>
                <wp:docPr id="1" name="Text Box 1"/>
                <wp:cNvGraphicFramePr/>
                <a:graphic xmlns:a="http://schemas.openxmlformats.org/drawingml/2006/main">
                  <a:graphicData uri="http://schemas.microsoft.com/office/word/2010/wordprocessingShape">
                    <wps:wsp>
                      <wps:cNvSpPr txBox="1"/>
                      <wps:spPr>
                        <a:xfrm>
                          <a:off x="0" y="0"/>
                          <a:ext cx="6970395" cy="3609048"/>
                        </a:xfrm>
                        <a:prstGeom prst="rect">
                          <a:avLst/>
                        </a:prstGeom>
                        <a:solidFill>
                          <a:schemeClr val="lt1"/>
                        </a:solidFill>
                        <a:ln w="6350">
                          <a:solidFill>
                            <a:prstClr val="black"/>
                          </a:solidFill>
                        </a:ln>
                      </wps:spPr>
                      <wps:txbx>
                        <w:txbxContent>
                          <w:p w14:paraId="1CA27CEA" w14:textId="0A6DB82F" w:rsidR="004262A7" w:rsidRPr="0050264E" w:rsidRDefault="004262A7" w:rsidP="004262A7">
                            <w:pPr>
                              <w:rPr>
                                <w:rFonts w:ascii="Arial" w:hAnsi="Arial" w:cs="Arial"/>
                                <w:sz w:val="22"/>
                                <w:szCs w:val="22"/>
                              </w:rPr>
                            </w:pPr>
                            <w:r>
                              <w:rPr>
                                <w:rFonts w:ascii="Arial" w:hAnsi="Arial" w:cs="Arial"/>
                                <w:noProof/>
                                <w:sz w:val="22"/>
                                <w:szCs w:val="22"/>
                              </w:rPr>
                              <w:drawing>
                                <wp:inline distT="0" distB="0" distL="0" distR="0" wp14:anchorId="0C59E10D" wp14:editId="6F1B72DB">
                                  <wp:extent cx="6781165" cy="286067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T111_MR_Pre_faln_dbnd_xr3d_atl.psd"/>
                                          <pic:cNvPicPr/>
                                        </pic:nvPicPr>
                                        <pic:blipFill>
                                          <a:blip r:embed="rId8">
                                            <a:extLst>
                                              <a:ext uri="{28A0092B-C50C-407E-A947-70E740481C1C}">
                                                <a14:useLocalDpi xmlns:a14="http://schemas.microsoft.com/office/drawing/2010/main" val="0"/>
                                              </a:ext>
                                            </a:extLst>
                                          </a:blip>
                                          <a:stretch>
                                            <a:fillRect/>
                                          </a:stretch>
                                        </pic:blipFill>
                                        <pic:spPr>
                                          <a:xfrm>
                                            <a:off x="0" y="0"/>
                                            <a:ext cx="6781165" cy="2860675"/>
                                          </a:xfrm>
                                          <a:prstGeom prst="rect">
                                            <a:avLst/>
                                          </a:prstGeom>
                                        </pic:spPr>
                                      </pic:pic>
                                    </a:graphicData>
                                  </a:graphic>
                                </wp:inline>
                              </w:drawing>
                            </w:r>
                            <w:r w:rsidRPr="0050264E">
                              <w:rPr>
                                <w:rFonts w:ascii="Arial" w:hAnsi="Arial" w:cs="Arial"/>
                                <w:sz w:val="22"/>
                                <w:szCs w:val="22"/>
                              </w:rPr>
                              <w:t xml:space="preserve"> Figure S</w:t>
                            </w:r>
                            <w:r w:rsidR="0062202D">
                              <w:rPr>
                                <w:rFonts w:ascii="Arial" w:hAnsi="Arial" w:cs="Arial"/>
                                <w:sz w:val="22"/>
                                <w:szCs w:val="22"/>
                              </w:rPr>
                              <w:t>3</w:t>
                            </w:r>
                            <w:r w:rsidRPr="0050264E">
                              <w:rPr>
                                <w:rFonts w:ascii="Arial" w:hAnsi="Arial" w:cs="Arial"/>
                                <w:sz w:val="22"/>
                                <w:szCs w:val="22"/>
                              </w:rPr>
                              <w:t>. frame censoring using gamma_fit in an exemplar high-motion participant.</w:t>
                            </w:r>
                            <w:r>
                              <w:rPr>
                                <w:rFonts w:ascii="Arial" w:hAnsi="Arial" w:cs="Arial"/>
                                <w:sz w:val="22"/>
                                <w:szCs w:val="22"/>
                              </w:rPr>
                              <w:t xml:space="preserve"> The DVARS time series concatenated over 2 fMRI runs is shown on the left. The corresponding histogram is shown in the right. The frame censoring criterion (red line on time series plot) was set at the 95%-tile of the analytically determined gamma distribution model.</w:t>
                            </w:r>
                            <w:r w:rsidRPr="00796307">
                              <w:rPr>
                                <w:rFonts w:ascii="Arial" w:hAnsi="Arial" w:cs="Arial"/>
                                <w:sz w:val="22"/>
                                <w:szCs w:val="22"/>
                              </w:rPr>
                              <w:t xml:space="preserve"> </w:t>
                            </w:r>
                            <w:r>
                              <w:rPr>
                                <w:rFonts w:ascii="Arial" w:hAnsi="Arial" w:cs="Arial"/>
                                <w:sz w:val="22"/>
                                <w:szCs w:val="22"/>
                              </w:rPr>
                              <w:t>Note different histogram scales in the two 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B8A24" id="Text Box 1" o:spid="_x0000_s1028" type="#_x0000_t202" style="position:absolute;margin-left:0;margin-top:-.1pt;width:548.85pt;height:28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" fillcolor="white [3201]" strokeweight=".5pt">
                <v:textbox>
                  <w:txbxContent>
                    <w:p w14:paraId="1CA27CEA" w14:textId="0A6DB82F" w:rsidR="004262A7" w:rsidRPr="0050264E" w:rsidRDefault="004262A7" w:rsidP="004262A7">
                      <w:pPr>
                        <w:rPr>
                          <w:rFonts w:ascii="Arial" w:hAnsi="Arial" w:cs="Arial"/>
                          <w:sz w:val="22"/>
                          <w:szCs w:val="22"/>
                        </w:rPr>
                      </w:pPr>
                      <w:r>
                        <w:rPr>
                          <w:rFonts w:ascii="Arial" w:hAnsi="Arial" w:cs="Arial"/>
                          <w:noProof/>
                          <w:sz w:val="22"/>
                          <w:szCs w:val="22"/>
                        </w:rPr>
                        <w:drawing>
                          <wp:inline distT="0" distB="0" distL="0" distR="0" wp14:anchorId="0C59E10D" wp14:editId="6F1B72DB">
                            <wp:extent cx="6781165" cy="286067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T111_MR_Pre_faln_dbnd_xr3d_atl.psd"/>
                                    <pic:cNvPicPr/>
                                  </pic:nvPicPr>
                                  <pic:blipFill>
                                    <a:blip r:embed="rId8">
                                      <a:extLst>
                                        <a:ext uri="{28A0092B-C50C-407E-A947-70E740481C1C}">
                                          <a14:useLocalDpi xmlns:a14="http://schemas.microsoft.com/office/drawing/2010/main" val="0"/>
                                        </a:ext>
                                      </a:extLst>
                                    </a:blip>
                                    <a:stretch>
                                      <a:fillRect/>
                                    </a:stretch>
                                  </pic:blipFill>
                                  <pic:spPr>
                                    <a:xfrm>
                                      <a:off x="0" y="0"/>
                                      <a:ext cx="6781165" cy="2860675"/>
                                    </a:xfrm>
                                    <a:prstGeom prst="rect">
                                      <a:avLst/>
                                    </a:prstGeom>
                                  </pic:spPr>
                                </pic:pic>
                              </a:graphicData>
                            </a:graphic>
                          </wp:inline>
                        </w:drawing>
                      </w:r>
                      <w:r w:rsidRPr="0050264E">
                        <w:rPr>
                          <w:rFonts w:ascii="Arial" w:hAnsi="Arial" w:cs="Arial"/>
                          <w:sz w:val="22"/>
                          <w:szCs w:val="22"/>
                        </w:rPr>
                        <w:t xml:space="preserve"> Figure S</w:t>
                      </w:r>
                      <w:r w:rsidR="0062202D">
                        <w:rPr>
                          <w:rFonts w:ascii="Arial" w:hAnsi="Arial" w:cs="Arial"/>
                          <w:sz w:val="22"/>
                          <w:szCs w:val="22"/>
                        </w:rPr>
                        <w:t>3</w:t>
                      </w:r>
                      <w:r w:rsidRPr="0050264E">
                        <w:rPr>
                          <w:rFonts w:ascii="Arial" w:hAnsi="Arial" w:cs="Arial"/>
                          <w:sz w:val="22"/>
                          <w:szCs w:val="22"/>
                        </w:rPr>
                        <w:t>. frame censoring using gamma_fit in an exemplar high-motion participant.</w:t>
                      </w:r>
                      <w:r>
                        <w:rPr>
                          <w:rFonts w:ascii="Arial" w:hAnsi="Arial" w:cs="Arial"/>
                          <w:sz w:val="22"/>
                          <w:szCs w:val="22"/>
                        </w:rPr>
                        <w:t xml:space="preserve"> The DVARS time series concatenated over 2 fMRI runs is shown on the left. The corresponding histogram is shown in the right. The frame censoring criterion (red line on time series plot) was set at the 95%-tile of the analytically determined gamma distribution model.</w:t>
                      </w:r>
                      <w:r w:rsidRPr="00796307">
                        <w:rPr>
                          <w:rFonts w:ascii="Arial" w:hAnsi="Arial" w:cs="Arial"/>
                          <w:sz w:val="22"/>
                          <w:szCs w:val="22"/>
                        </w:rPr>
                        <w:t xml:space="preserve"> </w:t>
                      </w:r>
                      <w:r>
                        <w:rPr>
                          <w:rFonts w:ascii="Arial" w:hAnsi="Arial" w:cs="Arial"/>
                          <w:sz w:val="22"/>
                          <w:szCs w:val="22"/>
                        </w:rPr>
                        <w:t>Note different histogram scales in the two examples.</w:t>
                      </w:r>
                    </w:p>
                  </w:txbxContent>
                </v:textbox>
              </v:shape>
            </w:pict>
          </mc:Fallback>
        </mc:AlternateContent>
      </w:r>
    </w:p>
    <w:p w14:paraId="2B038F9E" w14:textId="42A970B9" w:rsidR="004262A7" w:rsidRPr="00B728DF" w:rsidRDefault="004262A7" w:rsidP="007512B2">
      <w:pPr>
        <w:widowControl w:val="0"/>
        <w:autoSpaceDE w:val="0"/>
        <w:autoSpaceDN w:val="0"/>
        <w:contextualSpacing/>
        <w:mirrorIndents/>
        <w:rPr>
          <w:rFonts w:ascii="Arial" w:hAnsi="Arial" w:cs="Arial"/>
        </w:rPr>
      </w:pPr>
    </w:p>
    <w:p w14:paraId="79563841" w14:textId="7BB907A7" w:rsidR="004262A7" w:rsidRPr="00B728DF" w:rsidRDefault="004262A7" w:rsidP="007512B2">
      <w:pPr>
        <w:widowControl w:val="0"/>
        <w:autoSpaceDE w:val="0"/>
        <w:autoSpaceDN w:val="0"/>
        <w:contextualSpacing/>
        <w:mirrorIndents/>
        <w:rPr>
          <w:rFonts w:ascii="Arial" w:hAnsi="Arial" w:cs="Arial"/>
        </w:rPr>
      </w:pPr>
    </w:p>
    <w:p w14:paraId="04677D32" w14:textId="113A8D75" w:rsidR="004262A7" w:rsidRPr="00B728DF" w:rsidRDefault="004262A7" w:rsidP="007512B2">
      <w:pPr>
        <w:widowControl w:val="0"/>
        <w:autoSpaceDE w:val="0"/>
        <w:autoSpaceDN w:val="0"/>
        <w:contextualSpacing/>
        <w:mirrorIndents/>
        <w:rPr>
          <w:rFonts w:ascii="Arial" w:hAnsi="Arial" w:cs="Arial"/>
        </w:rPr>
      </w:pPr>
    </w:p>
    <w:p w14:paraId="0E516E04" w14:textId="64F63EE1" w:rsidR="004262A7" w:rsidRPr="00B728DF" w:rsidRDefault="004262A7" w:rsidP="007512B2">
      <w:pPr>
        <w:widowControl w:val="0"/>
        <w:autoSpaceDE w:val="0"/>
        <w:autoSpaceDN w:val="0"/>
        <w:contextualSpacing/>
        <w:mirrorIndents/>
        <w:rPr>
          <w:rFonts w:ascii="Arial" w:hAnsi="Arial" w:cs="Arial"/>
        </w:rPr>
      </w:pPr>
    </w:p>
    <w:p w14:paraId="55D73D1E" w14:textId="3D5079A5" w:rsidR="004262A7" w:rsidRPr="00B728DF" w:rsidRDefault="004262A7" w:rsidP="007512B2">
      <w:pPr>
        <w:widowControl w:val="0"/>
        <w:autoSpaceDE w:val="0"/>
        <w:autoSpaceDN w:val="0"/>
        <w:contextualSpacing/>
        <w:mirrorIndents/>
        <w:rPr>
          <w:rFonts w:ascii="Arial" w:hAnsi="Arial" w:cs="Arial"/>
        </w:rPr>
      </w:pPr>
    </w:p>
    <w:p w14:paraId="53578F4C" w14:textId="61214713" w:rsidR="004262A7" w:rsidRPr="00B728DF" w:rsidRDefault="004262A7" w:rsidP="007512B2">
      <w:pPr>
        <w:widowControl w:val="0"/>
        <w:autoSpaceDE w:val="0"/>
        <w:autoSpaceDN w:val="0"/>
        <w:contextualSpacing/>
        <w:mirrorIndents/>
        <w:rPr>
          <w:rFonts w:ascii="Arial" w:hAnsi="Arial" w:cs="Arial"/>
        </w:rPr>
      </w:pPr>
    </w:p>
    <w:p w14:paraId="54B09664" w14:textId="15866926" w:rsidR="004262A7" w:rsidRPr="00B728DF" w:rsidRDefault="004262A7" w:rsidP="007512B2">
      <w:pPr>
        <w:widowControl w:val="0"/>
        <w:autoSpaceDE w:val="0"/>
        <w:autoSpaceDN w:val="0"/>
        <w:contextualSpacing/>
        <w:mirrorIndents/>
        <w:rPr>
          <w:rFonts w:ascii="Arial" w:hAnsi="Arial" w:cs="Arial"/>
        </w:rPr>
      </w:pPr>
    </w:p>
    <w:p w14:paraId="607CA314" w14:textId="28893306" w:rsidR="004262A7" w:rsidRPr="00B728DF" w:rsidRDefault="004262A7" w:rsidP="007512B2">
      <w:pPr>
        <w:widowControl w:val="0"/>
        <w:autoSpaceDE w:val="0"/>
        <w:autoSpaceDN w:val="0"/>
        <w:contextualSpacing/>
        <w:mirrorIndents/>
        <w:rPr>
          <w:rFonts w:ascii="Arial" w:hAnsi="Arial" w:cs="Arial"/>
        </w:rPr>
      </w:pPr>
    </w:p>
    <w:p w14:paraId="32773137" w14:textId="21A7E220" w:rsidR="004262A7" w:rsidRPr="00B728DF" w:rsidRDefault="004262A7" w:rsidP="007512B2">
      <w:pPr>
        <w:widowControl w:val="0"/>
        <w:autoSpaceDE w:val="0"/>
        <w:autoSpaceDN w:val="0"/>
        <w:contextualSpacing/>
        <w:mirrorIndents/>
        <w:rPr>
          <w:rFonts w:ascii="Arial" w:hAnsi="Arial" w:cs="Arial"/>
        </w:rPr>
      </w:pPr>
    </w:p>
    <w:p w14:paraId="409AA29E" w14:textId="075D5BB2" w:rsidR="004262A7" w:rsidRPr="00B728DF" w:rsidRDefault="004262A7" w:rsidP="007512B2">
      <w:pPr>
        <w:widowControl w:val="0"/>
        <w:autoSpaceDE w:val="0"/>
        <w:autoSpaceDN w:val="0"/>
        <w:contextualSpacing/>
        <w:mirrorIndents/>
        <w:rPr>
          <w:rFonts w:ascii="Arial" w:hAnsi="Arial" w:cs="Arial"/>
        </w:rPr>
      </w:pPr>
    </w:p>
    <w:p w14:paraId="23937C67" w14:textId="6C1852DB" w:rsidR="004262A7" w:rsidRPr="00B728DF" w:rsidRDefault="004262A7" w:rsidP="007512B2">
      <w:pPr>
        <w:widowControl w:val="0"/>
        <w:autoSpaceDE w:val="0"/>
        <w:autoSpaceDN w:val="0"/>
        <w:contextualSpacing/>
        <w:mirrorIndents/>
        <w:rPr>
          <w:rFonts w:ascii="Arial" w:hAnsi="Arial" w:cs="Arial"/>
        </w:rPr>
      </w:pPr>
    </w:p>
    <w:p w14:paraId="7C2F9AC9" w14:textId="4951FB58" w:rsidR="004262A7" w:rsidRPr="00B728DF" w:rsidRDefault="004262A7" w:rsidP="007512B2">
      <w:pPr>
        <w:widowControl w:val="0"/>
        <w:autoSpaceDE w:val="0"/>
        <w:autoSpaceDN w:val="0"/>
        <w:contextualSpacing/>
        <w:mirrorIndents/>
        <w:rPr>
          <w:rFonts w:ascii="Arial" w:hAnsi="Arial" w:cs="Arial"/>
        </w:rPr>
      </w:pPr>
    </w:p>
    <w:p w14:paraId="69242F37" w14:textId="2C343F6D" w:rsidR="004262A7" w:rsidRPr="00B728DF" w:rsidRDefault="004262A7" w:rsidP="007512B2">
      <w:pPr>
        <w:widowControl w:val="0"/>
        <w:autoSpaceDE w:val="0"/>
        <w:autoSpaceDN w:val="0"/>
        <w:contextualSpacing/>
        <w:mirrorIndents/>
        <w:rPr>
          <w:rFonts w:ascii="Arial" w:hAnsi="Arial" w:cs="Arial"/>
        </w:rPr>
      </w:pPr>
    </w:p>
    <w:p w14:paraId="6B720865" w14:textId="10B8F5B1" w:rsidR="004262A7" w:rsidRPr="00B728DF" w:rsidRDefault="004262A7" w:rsidP="007512B2">
      <w:pPr>
        <w:widowControl w:val="0"/>
        <w:autoSpaceDE w:val="0"/>
        <w:autoSpaceDN w:val="0"/>
        <w:contextualSpacing/>
        <w:mirrorIndents/>
        <w:rPr>
          <w:rFonts w:ascii="Arial" w:hAnsi="Arial" w:cs="Arial"/>
        </w:rPr>
      </w:pPr>
    </w:p>
    <w:p w14:paraId="22B64977" w14:textId="462D1C9E" w:rsidR="004262A7" w:rsidRPr="00B728DF" w:rsidRDefault="004262A7" w:rsidP="007512B2">
      <w:pPr>
        <w:widowControl w:val="0"/>
        <w:autoSpaceDE w:val="0"/>
        <w:autoSpaceDN w:val="0"/>
        <w:contextualSpacing/>
        <w:mirrorIndents/>
        <w:rPr>
          <w:rFonts w:ascii="Arial" w:hAnsi="Arial" w:cs="Arial"/>
        </w:rPr>
      </w:pPr>
    </w:p>
    <w:p w14:paraId="4BAFB0B1" w14:textId="2E1A413B" w:rsidR="004262A7" w:rsidRPr="00B728DF" w:rsidRDefault="004262A7" w:rsidP="007512B2">
      <w:pPr>
        <w:widowControl w:val="0"/>
        <w:autoSpaceDE w:val="0"/>
        <w:autoSpaceDN w:val="0"/>
        <w:contextualSpacing/>
        <w:mirrorIndents/>
        <w:rPr>
          <w:rFonts w:ascii="Arial" w:hAnsi="Arial" w:cs="Arial"/>
        </w:rPr>
      </w:pPr>
    </w:p>
    <w:p w14:paraId="4045407C" w14:textId="3BC7BCE6" w:rsidR="004262A7" w:rsidRPr="00B728DF" w:rsidRDefault="004262A7" w:rsidP="007512B2">
      <w:pPr>
        <w:widowControl w:val="0"/>
        <w:autoSpaceDE w:val="0"/>
        <w:autoSpaceDN w:val="0"/>
        <w:contextualSpacing/>
        <w:mirrorIndents/>
        <w:rPr>
          <w:rFonts w:ascii="Arial" w:hAnsi="Arial" w:cs="Arial"/>
        </w:rPr>
      </w:pPr>
    </w:p>
    <w:p w14:paraId="78A693F3" w14:textId="2986CDA9" w:rsidR="004262A7" w:rsidRPr="00B728DF" w:rsidRDefault="004262A7" w:rsidP="007512B2">
      <w:pPr>
        <w:widowControl w:val="0"/>
        <w:autoSpaceDE w:val="0"/>
        <w:autoSpaceDN w:val="0"/>
        <w:contextualSpacing/>
        <w:mirrorIndents/>
        <w:rPr>
          <w:rFonts w:ascii="Arial" w:hAnsi="Arial" w:cs="Arial"/>
        </w:rPr>
      </w:pPr>
    </w:p>
    <w:p w14:paraId="338C93F4" w14:textId="3314BD06" w:rsidR="004262A7" w:rsidRPr="00B728DF" w:rsidRDefault="004262A7" w:rsidP="007512B2">
      <w:pPr>
        <w:widowControl w:val="0"/>
        <w:autoSpaceDE w:val="0"/>
        <w:autoSpaceDN w:val="0"/>
        <w:contextualSpacing/>
        <w:mirrorIndents/>
        <w:rPr>
          <w:rFonts w:ascii="Arial" w:hAnsi="Arial" w:cs="Arial"/>
        </w:rPr>
      </w:pPr>
    </w:p>
    <w:p w14:paraId="3DA470A9" w14:textId="6882E94B" w:rsidR="004262A7" w:rsidRPr="00B728DF" w:rsidRDefault="004262A7" w:rsidP="007512B2">
      <w:pPr>
        <w:widowControl w:val="0"/>
        <w:autoSpaceDE w:val="0"/>
        <w:autoSpaceDN w:val="0"/>
        <w:contextualSpacing/>
        <w:mirrorIndents/>
        <w:rPr>
          <w:rFonts w:ascii="Arial" w:hAnsi="Arial" w:cs="Arial"/>
        </w:rPr>
      </w:pPr>
    </w:p>
    <w:p w14:paraId="4A68B4B9" w14:textId="3105E4EF" w:rsidR="004262A7" w:rsidRPr="00B728DF" w:rsidRDefault="004262A7" w:rsidP="007512B2">
      <w:pPr>
        <w:widowControl w:val="0"/>
        <w:autoSpaceDE w:val="0"/>
        <w:autoSpaceDN w:val="0"/>
        <w:contextualSpacing/>
        <w:mirrorIndents/>
        <w:rPr>
          <w:rFonts w:ascii="Arial" w:hAnsi="Arial" w:cs="Arial"/>
        </w:rPr>
      </w:pPr>
    </w:p>
    <w:p w14:paraId="3B309D1E" w14:textId="571DAFCE" w:rsidR="00D476A5" w:rsidRPr="00B728DF" w:rsidRDefault="00D476A5" w:rsidP="007512B2">
      <w:pPr>
        <w:widowControl w:val="0"/>
        <w:autoSpaceDE w:val="0"/>
        <w:autoSpaceDN w:val="0"/>
        <w:contextualSpacing/>
        <w:mirrorIndents/>
        <w:rPr>
          <w:rFonts w:ascii="Arial" w:hAnsi="Arial" w:cs="Arial"/>
          <w:u w:val="single"/>
        </w:rPr>
      </w:pPr>
      <w:r w:rsidRPr="00B728DF">
        <w:rPr>
          <w:rFonts w:ascii="Arial" w:hAnsi="Arial" w:cs="Arial"/>
          <w:i/>
          <w:iCs/>
          <w:u w:val="single"/>
        </w:rPr>
        <w:t>Aberrant Parcel Mapping (APM) analysis strategy in relation to prior work</w:t>
      </w:r>
    </w:p>
    <w:p w14:paraId="2C3F586E" w14:textId="6D5EBB6C" w:rsidR="00D476A5" w:rsidRPr="00B728DF" w:rsidRDefault="00D476A5" w:rsidP="00D476A5">
      <w:pPr>
        <w:spacing w:line="276" w:lineRule="auto"/>
        <w:rPr>
          <w:rFonts w:ascii="Arial" w:hAnsi="Arial" w:cs="Arial"/>
        </w:rPr>
      </w:pPr>
      <w:r w:rsidRPr="00B728DF">
        <w:rPr>
          <w:rFonts w:ascii="Arial" w:hAnsi="Arial" w:cs="Arial"/>
        </w:rPr>
        <w:t xml:space="preserve">Nenning and colleagues evaluated the change in connectivity patterns using a cosine similarity measure in patients with tumors </w:t>
      </w:r>
      <w:r w:rsidRPr="00B728DF">
        <w:rPr>
          <w:rFonts w:ascii="Arial" w:hAnsi="Arial" w:cs="Arial"/>
        </w:rPr>
        <w:fldChar w:fldCharType="begin">
          <w:fldData xml:space="preserve">PEVuZE5vdGU+PENpdGU+PEF1dGhvcj5OZW5uaW5nPC9BdXRob3I+PFllYXI+MjAyMDwvWWVhcj48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</w:fldData>
        </w:fldChar>
      </w:r>
      <w:r w:rsidR="00FC21E5">
        <w:rPr>
          <w:rFonts w:ascii="Arial" w:hAnsi="Arial" w:cs="Arial"/>
        </w:rPr>
        <w:instrText xml:space="preserve"> ADDIN EN.CITE </w:instrText>
      </w:r>
      <w:r w:rsidR="00FC21E5">
        <w:rPr>
          <w:rFonts w:ascii="Arial" w:hAnsi="Arial" w:cs="Arial"/>
        </w:rPr>
        <w:fldChar w:fldCharType="begin">
          <w:fldData xml:space="preserve">PEVuZE5vdGU+PENpdGU+PEF1dGhvcj5OZW5uaW5nPC9BdXRob3I+PFllYXI+MjAyMDwvWWVhcj48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</w:fldData>
        </w:fldChar>
      </w:r>
      <w:r w:rsidR="00FC21E5">
        <w:rPr>
          <w:rFonts w:ascii="Arial" w:hAnsi="Arial" w:cs="Arial"/>
        </w:rPr>
        <w:instrText xml:space="preserve"> ADDIN EN.CITE.DATA </w:instrText>
      </w:r>
      <w:r w:rsidR="00FC21E5">
        <w:rPr>
          <w:rFonts w:ascii="Arial" w:hAnsi="Arial" w:cs="Arial"/>
        </w:rPr>
      </w:r>
      <w:r w:rsidR="00FC21E5">
        <w:rPr>
          <w:rFonts w:ascii="Arial" w:hAnsi="Arial" w:cs="Arial"/>
        </w:rPr>
        <w:fldChar w:fldCharType="end"/>
      </w:r>
      <w:r w:rsidRPr="00B728DF">
        <w:rPr>
          <w:rFonts w:ascii="Arial" w:hAnsi="Arial" w:cs="Arial"/>
        </w:rPr>
        <w:fldChar w:fldCharType="separate"/>
      </w:r>
      <w:r w:rsidR="00FC21E5">
        <w:rPr>
          <w:rFonts w:ascii="Arial" w:hAnsi="Arial" w:cs="Arial"/>
          <w:noProof/>
        </w:rPr>
        <w:t>[42]</w:t>
      </w:r>
      <w:r w:rsidRPr="00B728DF">
        <w:rPr>
          <w:rFonts w:ascii="Arial" w:hAnsi="Arial" w:cs="Arial"/>
        </w:rPr>
        <w:fldChar w:fldCharType="end"/>
      </w:r>
      <w:r w:rsidRPr="00B728DF">
        <w:rPr>
          <w:rFonts w:ascii="Arial" w:hAnsi="Arial" w:cs="Arial"/>
        </w:rPr>
        <w:t xml:space="preserve">; Siegel and colleagues used a student </w:t>
      </w:r>
      <w:r w:rsidRPr="00B728DF">
        <w:rPr>
          <w:rFonts w:ascii="Arial" w:hAnsi="Arial" w:cs="Arial"/>
          <w:i/>
          <w:iCs/>
        </w:rPr>
        <w:t>t</w:t>
      </w:r>
      <w:r w:rsidRPr="00B728DF">
        <w:rPr>
          <w:rFonts w:ascii="Arial" w:hAnsi="Arial" w:cs="Arial"/>
        </w:rPr>
        <w:t xml:space="preserve">-test to study a patient with abulia </w:t>
      </w:r>
      <w:r w:rsidRPr="00B728DF">
        <w:rPr>
          <w:rFonts w:ascii="Arial" w:hAnsi="Arial" w:cs="Arial"/>
        </w:rPr>
        <w:fldChar w:fldCharType="begin">
          <w:fldData xml:space="preserve">PEVuZE5vdGU+PENpdGU+PEF1dGhvcj5TaWVnZWw8L0F1dGhvcj48WWVhcj4yMDE0PC9ZZWFyPjxS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=
</w:fldData>
        </w:fldChar>
      </w:r>
      <w:r w:rsidR="00FC21E5">
        <w:rPr>
          <w:rFonts w:ascii="Arial" w:hAnsi="Arial" w:cs="Arial"/>
        </w:rPr>
        <w:instrText xml:space="preserve"> ADDIN EN.CITE </w:instrText>
      </w:r>
      <w:r w:rsidR="00FC21E5">
        <w:rPr>
          <w:rFonts w:ascii="Arial" w:hAnsi="Arial" w:cs="Arial"/>
        </w:rPr>
        <w:fldChar w:fldCharType="begin">
          <w:fldData xml:space="preserve">PEVuZE5vdGU+PENpdGU+PEF1dGhvcj5TaWVnZWw8L0F1dGhvcj48WWVhcj4yMDE0PC9ZZWFyPjxS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=
</w:fldData>
        </w:fldChar>
      </w:r>
      <w:r w:rsidR="00FC21E5">
        <w:rPr>
          <w:rFonts w:ascii="Arial" w:hAnsi="Arial" w:cs="Arial"/>
        </w:rPr>
        <w:instrText xml:space="preserve"> ADDIN EN.CITE.DATA </w:instrText>
      </w:r>
      <w:r w:rsidR="00FC21E5">
        <w:rPr>
          <w:rFonts w:ascii="Arial" w:hAnsi="Arial" w:cs="Arial"/>
        </w:rPr>
      </w:r>
      <w:r w:rsidR="00FC21E5">
        <w:rPr>
          <w:rFonts w:ascii="Arial" w:hAnsi="Arial" w:cs="Arial"/>
        </w:rPr>
        <w:fldChar w:fldCharType="end"/>
      </w:r>
      <w:r w:rsidRPr="00B728DF">
        <w:rPr>
          <w:rFonts w:ascii="Arial" w:hAnsi="Arial" w:cs="Arial"/>
        </w:rPr>
        <w:fldChar w:fldCharType="separate"/>
      </w:r>
      <w:r w:rsidR="00FC21E5">
        <w:rPr>
          <w:rFonts w:ascii="Arial" w:hAnsi="Arial" w:cs="Arial"/>
          <w:noProof/>
        </w:rPr>
        <w:t>[55]</w:t>
      </w:r>
      <w:r w:rsidRPr="00B728DF">
        <w:rPr>
          <w:rFonts w:ascii="Arial" w:hAnsi="Arial" w:cs="Arial"/>
        </w:rPr>
        <w:fldChar w:fldCharType="end"/>
      </w:r>
      <w:r w:rsidRPr="00B728DF">
        <w:rPr>
          <w:rFonts w:ascii="Arial" w:hAnsi="Arial" w:cs="Arial"/>
        </w:rPr>
        <w:t xml:space="preserve">. Both studies evaluated the change in FC at a voxel-level resolution. We used APM analysis to assess FC abnormalities in GBM patients at the microscopic level. Our approach differs from prior studies in that we evaluated a spatial pattern of FC at a parcel-level instead of voxel-level. Moreover, we used the non-parametric Kolmogorov-Smirnov test to compare the FC profile of each parcel. The reason for our parcel-based analysis is the following. Using a finer brain parcellation (i.e., closer to a voxel-level resolution) increases the specificity in obtaining neuroanatomical information. Conversely, using a coarser brain parcellation improves the signal-to-noise ratio (SNR) of the BOLD signal compared to using a voxel-level resolution. In our work, we addressed both issues by using the most granular version of the Schaefer atlas (i.e., L = 1000 parcellation). </w:t>
      </w:r>
    </w:p>
    <w:p w14:paraId="153040EA" w14:textId="77777777" w:rsidR="00D476A5" w:rsidRPr="00B728DF" w:rsidRDefault="00D476A5" w:rsidP="00D476A5">
      <w:pPr>
        <w:spacing w:line="276" w:lineRule="auto"/>
        <w:rPr>
          <w:rFonts w:ascii="Arial" w:hAnsi="Arial" w:cs="Arial"/>
        </w:rPr>
      </w:pPr>
    </w:p>
    <w:p w14:paraId="017839E8" w14:textId="7C523C0A" w:rsidR="00D476A5" w:rsidRPr="00B728DF" w:rsidRDefault="00D476A5" w:rsidP="007512B2">
      <w:pPr>
        <w:widowControl w:val="0"/>
        <w:autoSpaceDE w:val="0"/>
        <w:autoSpaceDN w:val="0"/>
        <w:contextualSpacing/>
        <w:mirrorIndents/>
        <w:rPr>
          <w:rFonts w:ascii="Arial" w:hAnsi="Arial" w:cs="Arial"/>
        </w:rPr>
      </w:pPr>
    </w:p>
    <w:p w14:paraId="79D645C4" w14:textId="77777777" w:rsidR="00D476A5" w:rsidRPr="00B728DF" w:rsidRDefault="00D476A5" w:rsidP="007512B2">
      <w:pPr>
        <w:widowControl w:val="0"/>
        <w:autoSpaceDE w:val="0"/>
        <w:autoSpaceDN w:val="0"/>
        <w:contextualSpacing/>
        <w:mirrorIndents/>
        <w:rPr>
          <w:rFonts w:ascii="Arial" w:hAnsi="Arial" w:cs="Arial"/>
        </w:rPr>
      </w:pPr>
    </w:p>
    <w:p w14:paraId="6D5133A3" w14:textId="77777777" w:rsidR="00FC21E5" w:rsidRPr="00FC21E5" w:rsidRDefault="00B30D03" w:rsidP="00FC21E5">
      <w:pPr>
        <w:pStyle w:val="EndNoteBibliography"/>
        <w:ind w:left="720" w:hanging="720"/>
        <w:rPr>
          <w:noProof/>
        </w:rPr>
      </w:pPr>
      <w:r w:rsidRPr="00B728DF">
        <w:rPr>
          <w:rFonts w:ascii="Arial" w:hAnsi="Arial" w:cs="Arial"/>
        </w:rPr>
        <w:fldChar w:fldCharType="begin"/>
      </w:r>
      <w:r w:rsidRPr="00B728DF">
        <w:rPr>
          <w:rFonts w:ascii="Arial" w:hAnsi="Arial" w:cs="Arial"/>
        </w:rPr>
        <w:instrText xml:space="preserve"> ADDIN EN.REFLIST </w:instrText>
      </w:r>
      <w:r w:rsidRPr="00B728DF">
        <w:rPr>
          <w:rFonts w:ascii="Arial" w:hAnsi="Arial" w:cs="Arial"/>
        </w:rPr>
        <w:fldChar w:fldCharType="separate"/>
      </w:r>
      <w:r w:rsidR="00FC21E5" w:rsidRPr="00FC21E5">
        <w:rPr>
          <w:noProof/>
        </w:rPr>
        <w:t>1.</w:t>
      </w:r>
      <w:r w:rsidR="00FC21E5" w:rsidRPr="00FC21E5">
        <w:rPr>
          <w:noProof/>
        </w:rPr>
        <w:tab/>
        <w:t xml:space="preserve">Ghinda, D.C., et al., </w:t>
      </w:r>
      <w:r w:rsidR="00FC21E5" w:rsidRPr="00FC21E5">
        <w:rPr>
          <w:i/>
          <w:noProof/>
        </w:rPr>
        <w:t>How much is enough-Can resting state fMRI provide a demarcation for neurosurgical resection in glioma?</w:t>
      </w:r>
      <w:r w:rsidR="00FC21E5" w:rsidRPr="00FC21E5">
        <w:rPr>
          <w:noProof/>
        </w:rPr>
        <w:t xml:space="preserve"> Neurosci Biobehav Rev, 2018. </w:t>
      </w:r>
      <w:r w:rsidR="00FC21E5" w:rsidRPr="00FC21E5">
        <w:rPr>
          <w:b/>
          <w:noProof/>
        </w:rPr>
        <w:t>84</w:t>
      </w:r>
      <w:r w:rsidR="00FC21E5" w:rsidRPr="00FC21E5">
        <w:rPr>
          <w:noProof/>
        </w:rPr>
        <w:t>: p. 245-261.</w:t>
      </w:r>
    </w:p>
    <w:p w14:paraId="5126C38E" w14:textId="77777777" w:rsidR="00FC21E5" w:rsidRPr="00FC21E5" w:rsidRDefault="00FC21E5" w:rsidP="00FC21E5">
      <w:pPr>
        <w:pStyle w:val="EndNoteBibliography"/>
        <w:ind w:left="720" w:hanging="720"/>
        <w:rPr>
          <w:noProof/>
        </w:rPr>
      </w:pPr>
      <w:r w:rsidRPr="00FC21E5">
        <w:rPr>
          <w:noProof/>
        </w:rPr>
        <w:t>2.</w:t>
      </w:r>
      <w:r w:rsidRPr="00FC21E5">
        <w:rPr>
          <w:noProof/>
        </w:rPr>
        <w:tab/>
        <w:t xml:space="preserve">Fox, M.E. and T.Z. King, </w:t>
      </w:r>
      <w:r w:rsidRPr="00FC21E5">
        <w:rPr>
          <w:i/>
          <w:noProof/>
        </w:rPr>
        <w:t>Functional Connectivity in Adult Brain Tumor Patients: A Systematic Review.</w:t>
      </w:r>
      <w:r w:rsidRPr="00FC21E5">
        <w:rPr>
          <w:noProof/>
        </w:rPr>
        <w:t xml:space="preserve"> Brain Connect, 2018. </w:t>
      </w:r>
      <w:r w:rsidRPr="00FC21E5">
        <w:rPr>
          <w:b/>
          <w:noProof/>
        </w:rPr>
        <w:t>8</w:t>
      </w:r>
      <w:r w:rsidRPr="00FC21E5">
        <w:rPr>
          <w:noProof/>
        </w:rPr>
        <w:t>(7): p. 381-397.</w:t>
      </w:r>
    </w:p>
    <w:p w14:paraId="5A02FCF1" w14:textId="77777777" w:rsidR="00FC21E5" w:rsidRPr="00FC21E5" w:rsidRDefault="00FC21E5" w:rsidP="00FC21E5">
      <w:pPr>
        <w:pStyle w:val="EndNoteBibliography"/>
        <w:ind w:left="720" w:hanging="720"/>
        <w:rPr>
          <w:noProof/>
        </w:rPr>
      </w:pPr>
      <w:r w:rsidRPr="00FC21E5">
        <w:rPr>
          <w:noProof/>
        </w:rPr>
        <w:t>3.</w:t>
      </w:r>
      <w:r w:rsidRPr="00FC21E5">
        <w:rPr>
          <w:noProof/>
        </w:rPr>
        <w:tab/>
        <w:t xml:space="preserve">Ashburner, J., </w:t>
      </w:r>
      <w:r w:rsidRPr="00FC21E5">
        <w:rPr>
          <w:i/>
          <w:noProof/>
        </w:rPr>
        <w:t>A fast diffeomorphic image registration algorithm.</w:t>
      </w:r>
      <w:r w:rsidRPr="00FC21E5">
        <w:rPr>
          <w:noProof/>
        </w:rPr>
        <w:t xml:space="preserve"> NeuroImage, 2007. </w:t>
      </w:r>
      <w:r w:rsidRPr="00FC21E5">
        <w:rPr>
          <w:b/>
          <w:noProof/>
        </w:rPr>
        <w:t>38</w:t>
      </w:r>
      <w:r w:rsidRPr="00FC21E5">
        <w:rPr>
          <w:noProof/>
        </w:rPr>
        <w:t>(1): p. 95-113.</w:t>
      </w:r>
    </w:p>
    <w:p w14:paraId="382A1F54" w14:textId="77777777" w:rsidR="00FC21E5" w:rsidRPr="00FC21E5" w:rsidRDefault="00FC21E5" w:rsidP="00FC21E5">
      <w:pPr>
        <w:pStyle w:val="EndNoteBibliography"/>
        <w:ind w:left="720" w:hanging="720"/>
        <w:rPr>
          <w:noProof/>
        </w:rPr>
      </w:pPr>
      <w:r w:rsidRPr="00FC21E5">
        <w:rPr>
          <w:noProof/>
        </w:rPr>
        <w:t>4.</w:t>
      </w:r>
      <w:r w:rsidRPr="00FC21E5">
        <w:rPr>
          <w:noProof/>
        </w:rPr>
        <w:tab/>
        <w:t xml:space="preserve">Ou, Y., et al., </w:t>
      </w:r>
      <w:r w:rsidRPr="00FC21E5">
        <w:rPr>
          <w:i/>
          <w:noProof/>
        </w:rPr>
        <w:t>DRAMMS: Deformable Registration via Attribute Matching and Mutual-Saliency Weighting.</w:t>
      </w:r>
      <w:r w:rsidRPr="00FC21E5">
        <w:rPr>
          <w:noProof/>
        </w:rPr>
        <w:t xml:space="preserve"> Medical image analysis, 2011. </w:t>
      </w:r>
      <w:r w:rsidRPr="00FC21E5">
        <w:rPr>
          <w:b/>
          <w:noProof/>
        </w:rPr>
        <w:t>15</w:t>
      </w:r>
      <w:r w:rsidRPr="00FC21E5">
        <w:rPr>
          <w:noProof/>
        </w:rPr>
        <w:t>(4): p. 622-639.</w:t>
      </w:r>
    </w:p>
    <w:p w14:paraId="0CC25DAC" w14:textId="77777777" w:rsidR="00FC21E5" w:rsidRPr="00FC21E5" w:rsidRDefault="00FC21E5" w:rsidP="00FC21E5">
      <w:pPr>
        <w:pStyle w:val="EndNoteBibliography"/>
        <w:ind w:left="720" w:hanging="720"/>
        <w:rPr>
          <w:noProof/>
        </w:rPr>
      </w:pPr>
      <w:r w:rsidRPr="00FC21E5">
        <w:rPr>
          <w:noProof/>
        </w:rPr>
        <w:t>5.</w:t>
      </w:r>
      <w:r w:rsidRPr="00FC21E5">
        <w:rPr>
          <w:noProof/>
        </w:rPr>
        <w:tab/>
        <w:t xml:space="preserve">Avants, B.B., et al., </w:t>
      </w:r>
      <w:r w:rsidRPr="00FC21E5">
        <w:rPr>
          <w:i/>
          <w:noProof/>
        </w:rPr>
        <w:t>A reproducible evaluation of ANTs similarity metric performance in brain image registration.</w:t>
      </w:r>
      <w:r w:rsidRPr="00FC21E5">
        <w:rPr>
          <w:noProof/>
        </w:rPr>
        <w:t xml:space="preserve"> Neuroimage, 2011. </w:t>
      </w:r>
      <w:r w:rsidRPr="00FC21E5">
        <w:rPr>
          <w:b/>
          <w:noProof/>
        </w:rPr>
        <w:t>54</w:t>
      </w:r>
      <w:r w:rsidRPr="00FC21E5">
        <w:rPr>
          <w:noProof/>
        </w:rPr>
        <w:t>(3): p. 2033-44.</w:t>
      </w:r>
    </w:p>
    <w:p w14:paraId="5983BA74" w14:textId="77777777" w:rsidR="00FC21E5" w:rsidRPr="00FC21E5" w:rsidRDefault="00FC21E5" w:rsidP="00FC21E5">
      <w:pPr>
        <w:pStyle w:val="EndNoteBibliography"/>
        <w:ind w:left="720" w:hanging="720"/>
        <w:rPr>
          <w:noProof/>
        </w:rPr>
      </w:pPr>
      <w:r w:rsidRPr="00FC21E5">
        <w:rPr>
          <w:noProof/>
        </w:rPr>
        <w:t>6.</w:t>
      </w:r>
      <w:r w:rsidRPr="00FC21E5">
        <w:rPr>
          <w:noProof/>
        </w:rPr>
        <w:tab/>
        <w:t xml:space="preserve">Huang, Q., et al., </w:t>
      </w:r>
      <w:r w:rsidRPr="00FC21E5">
        <w:rPr>
          <w:i/>
          <w:noProof/>
        </w:rPr>
        <w:t>Disturbed Small-World Networks and Neurocognitive Function in Frontal Lobe Low-Grade Glioma Patients.</w:t>
      </w:r>
      <w:r w:rsidRPr="00FC21E5">
        <w:rPr>
          <w:noProof/>
        </w:rPr>
        <w:t xml:space="preserve"> PLOS ONE, 2014. </w:t>
      </w:r>
      <w:r w:rsidRPr="00FC21E5">
        <w:rPr>
          <w:b/>
          <w:noProof/>
        </w:rPr>
        <w:t>9</w:t>
      </w:r>
      <w:r w:rsidRPr="00FC21E5">
        <w:rPr>
          <w:noProof/>
        </w:rPr>
        <w:t>(4): p. e94095-e94095.</w:t>
      </w:r>
    </w:p>
    <w:p w14:paraId="6AECD706" w14:textId="77777777" w:rsidR="00FC21E5" w:rsidRPr="00FC21E5" w:rsidRDefault="00FC21E5" w:rsidP="00FC21E5">
      <w:pPr>
        <w:pStyle w:val="EndNoteBibliography"/>
        <w:ind w:left="720" w:hanging="720"/>
        <w:rPr>
          <w:noProof/>
        </w:rPr>
      </w:pPr>
      <w:r w:rsidRPr="00FC21E5">
        <w:rPr>
          <w:noProof/>
        </w:rPr>
        <w:t>7.</w:t>
      </w:r>
      <w:r w:rsidRPr="00FC21E5">
        <w:rPr>
          <w:noProof/>
        </w:rPr>
        <w:tab/>
        <w:t xml:space="preserve">Liu, L., et al., </w:t>
      </w:r>
      <w:r w:rsidRPr="00FC21E5">
        <w:rPr>
          <w:i/>
          <w:noProof/>
        </w:rPr>
        <w:t>Overall survival time prediction for high-grade glioma patients based on large-scale brain functional networks.</w:t>
      </w:r>
      <w:r w:rsidRPr="00FC21E5">
        <w:rPr>
          <w:noProof/>
        </w:rPr>
        <w:t xml:space="preserve"> Brain imaging and behavior, 2019. </w:t>
      </w:r>
      <w:r w:rsidRPr="00FC21E5">
        <w:rPr>
          <w:b/>
          <w:noProof/>
        </w:rPr>
        <w:t>13</w:t>
      </w:r>
      <w:r w:rsidRPr="00FC21E5">
        <w:rPr>
          <w:noProof/>
        </w:rPr>
        <w:t>(5): p. 1333-1351.</w:t>
      </w:r>
    </w:p>
    <w:p w14:paraId="323BF4FB" w14:textId="77777777" w:rsidR="00FC21E5" w:rsidRPr="00FC21E5" w:rsidRDefault="00FC21E5" w:rsidP="00FC21E5">
      <w:pPr>
        <w:pStyle w:val="EndNoteBibliography"/>
        <w:ind w:left="720" w:hanging="720"/>
        <w:rPr>
          <w:noProof/>
        </w:rPr>
      </w:pPr>
      <w:r w:rsidRPr="00FC21E5">
        <w:rPr>
          <w:noProof/>
        </w:rPr>
        <w:lastRenderedPageBreak/>
        <w:t>8.</w:t>
      </w:r>
      <w:r w:rsidRPr="00FC21E5">
        <w:rPr>
          <w:noProof/>
        </w:rPr>
        <w:tab/>
        <w:t xml:space="preserve">Zhang, H., et al., </w:t>
      </w:r>
      <w:r w:rsidRPr="00FC21E5">
        <w:rPr>
          <w:i/>
          <w:noProof/>
        </w:rPr>
        <w:t>Alteration of the Intra- and Cross- Hemisphere Posterior Default Mode Network in Frontal Lobe Glioma Patients.</w:t>
      </w:r>
      <w:r w:rsidRPr="00FC21E5">
        <w:rPr>
          <w:noProof/>
        </w:rPr>
        <w:t xml:space="preserve"> Sci Rep, 2016. </w:t>
      </w:r>
      <w:r w:rsidRPr="00FC21E5">
        <w:rPr>
          <w:b/>
          <w:noProof/>
        </w:rPr>
        <w:t>6</w:t>
      </w:r>
      <w:r w:rsidRPr="00FC21E5">
        <w:rPr>
          <w:noProof/>
        </w:rPr>
        <w:t>: p. 26972.</w:t>
      </w:r>
    </w:p>
    <w:p w14:paraId="150200A0" w14:textId="77777777" w:rsidR="00FC21E5" w:rsidRPr="00FC21E5" w:rsidRDefault="00FC21E5" w:rsidP="00FC21E5">
      <w:pPr>
        <w:pStyle w:val="EndNoteBibliography"/>
        <w:ind w:left="720" w:hanging="720"/>
        <w:rPr>
          <w:noProof/>
        </w:rPr>
      </w:pPr>
      <w:r w:rsidRPr="00FC21E5">
        <w:rPr>
          <w:noProof/>
        </w:rPr>
        <w:t>9.</w:t>
      </w:r>
      <w:r w:rsidRPr="00FC21E5">
        <w:rPr>
          <w:noProof/>
        </w:rPr>
        <w:tab/>
        <w:t xml:space="preserve">Harris, R.J., et al., </w:t>
      </w:r>
      <w:r w:rsidRPr="00FC21E5">
        <w:rPr>
          <w:i/>
          <w:noProof/>
        </w:rPr>
        <w:t>Altered functional connectivity of the default mode network in diffuse gliomas measured with pseudo-resting state fMRI.</w:t>
      </w:r>
      <w:r w:rsidRPr="00FC21E5">
        <w:rPr>
          <w:noProof/>
        </w:rPr>
        <w:t xml:space="preserve"> J Neurooncol, 2014. </w:t>
      </w:r>
      <w:r w:rsidRPr="00FC21E5">
        <w:rPr>
          <w:b/>
          <w:noProof/>
        </w:rPr>
        <w:t>116</w:t>
      </w:r>
      <w:r w:rsidRPr="00FC21E5">
        <w:rPr>
          <w:noProof/>
        </w:rPr>
        <w:t>(2): p. 373-9.</w:t>
      </w:r>
    </w:p>
    <w:p w14:paraId="0BA0CDFA" w14:textId="77777777" w:rsidR="00FC21E5" w:rsidRPr="00FC21E5" w:rsidRDefault="00FC21E5" w:rsidP="00FC21E5">
      <w:pPr>
        <w:pStyle w:val="EndNoteBibliography"/>
        <w:ind w:left="720" w:hanging="720"/>
        <w:rPr>
          <w:noProof/>
        </w:rPr>
      </w:pPr>
      <w:r w:rsidRPr="00FC21E5">
        <w:rPr>
          <w:noProof/>
        </w:rPr>
        <w:t>10.</w:t>
      </w:r>
      <w:r w:rsidRPr="00FC21E5">
        <w:rPr>
          <w:noProof/>
        </w:rPr>
        <w:tab/>
        <w:t xml:space="preserve">van Dokkum, L.E.H., et al., </w:t>
      </w:r>
      <w:r w:rsidRPr="00FC21E5">
        <w:rPr>
          <w:i/>
          <w:noProof/>
        </w:rPr>
        <w:t>Resting state network plasticity related to picture naming in low-grade glioma patients before and after resection.</w:t>
      </w:r>
      <w:r w:rsidRPr="00FC21E5">
        <w:rPr>
          <w:noProof/>
        </w:rPr>
        <w:t xml:space="preserve"> NeuroImage: Clinical, 2019. </w:t>
      </w:r>
      <w:r w:rsidRPr="00FC21E5">
        <w:rPr>
          <w:b/>
          <w:noProof/>
        </w:rPr>
        <w:t>24</w:t>
      </w:r>
      <w:r w:rsidRPr="00FC21E5">
        <w:rPr>
          <w:noProof/>
        </w:rPr>
        <w:t>: p. 102010-102010.</w:t>
      </w:r>
    </w:p>
    <w:p w14:paraId="721DD06E" w14:textId="77777777" w:rsidR="00FC21E5" w:rsidRPr="00FC21E5" w:rsidRDefault="00FC21E5" w:rsidP="00FC21E5">
      <w:pPr>
        <w:pStyle w:val="EndNoteBibliography"/>
        <w:ind w:left="720" w:hanging="720"/>
        <w:rPr>
          <w:noProof/>
        </w:rPr>
      </w:pPr>
      <w:r w:rsidRPr="00FC21E5">
        <w:rPr>
          <w:noProof/>
        </w:rPr>
        <w:t>11.</w:t>
      </w:r>
      <w:r w:rsidRPr="00FC21E5">
        <w:rPr>
          <w:noProof/>
        </w:rPr>
        <w:tab/>
        <w:t xml:space="preserve">Yahyavi-Firouz-Abadi, N., et al., </w:t>
      </w:r>
      <w:r w:rsidRPr="00FC21E5">
        <w:rPr>
          <w:i/>
          <w:noProof/>
        </w:rPr>
        <w:t>Presurgical Brain Mapping of the Ventral Somatomotor Network in Patients with Brain Tumors Using Resting-State fMRI.</w:t>
      </w:r>
      <w:r w:rsidRPr="00FC21E5">
        <w:rPr>
          <w:noProof/>
        </w:rPr>
        <w:t xml:space="preserve"> American Journal of Neuroradiology, 2017. </w:t>
      </w:r>
      <w:r w:rsidRPr="00FC21E5">
        <w:rPr>
          <w:b/>
          <w:noProof/>
        </w:rPr>
        <w:t>38</w:t>
      </w:r>
      <w:r w:rsidRPr="00FC21E5">
        <w:rPr>
          <w:noProof/>
        </w:rPr>
        <w:t>(5): p. 1006-1012.</w:t>
      </w:r>
    </w:p>
    <w:p w14:paraId="66A15B34" w14:textId="77777777" w:rsidR="00FC21E5" w:rsidRPr="00FC21E5" w:rsidRDefault="00FC21E5" w:rsidP="00FC21E5">
      <w:pPr>
        <w:pStyle w:val="EndNoteBibliography"/>
        <w:ind w:left="720" w:hanging="720"/>
        <w:rPr>
          <w:noProof/>
        </w:rPr>
      </w:pPr>
      <w:r w:rsidRPr="00FC21E5">
        <w:rPr>
          <w:noProof/>
        </w:rPr>
        <w:t>12.</w:t>
      </w:r>
      <w:r w:rsidRPr="00FC21E5">
        <w:rPr>
          <w:noProof/>
        </w:rPr>
        <w:tab/>
        <w:t xml:space="preserve">Maesawa, S., et al., </w:t>
      </w:r>
      <w:r w:rsidRPr="00FC21E5">
        <w:rPr>
          <w:i/>
          <w:noProof/>
        </w:rPr>
        <w:t>Evaluation of resting state networks in patients with gliomas: connectivity changes in the unaffected side and its relation to cognitive function.</w:t>
      </w:r>
      <w:r w:rsidRPr="00FC21E5">
        <w:rPr>
          <w:noProof/>
        </w:rPr>
        <w:t xml:space="preserve"> PLoS One, 2015. </w:t>
      </w:r>
      <w:r w:rsidRPr="00FC21E5">
        <w:rPr>
          <w:b/>
          <w:noProof/>
        </w:rPr>
        <w:t>10</w:t>
      </w:r>
      <w:r w:rsidRPr="00FC21E5">
        <w:rPr>
          <w:noProof/>
        </w:rPr>
        <w:t>(2): p. e0118072.</w:t>
      </w:r>
    </w:p>
    <w:p w14:paraId="1CEB3295" w14:textId="77777777" w:rsidR="00FC21E5" w:rsidRPr="00FC21E5" w:rsidRDefault="00FC21E5" w:rsidP="00FC21E5">
      <w:pPr>
        <w:pStyle w:val="EndNoteBibliography"/>
        <w:ind w:left="720" w:hanging="720"/>
        <w:rPr>
          <w:noProof/>
        </w:rPr>
      </w:pPr>
      <w:r w:rsidRPr="00FC21E5">
        <w:rPr>
          <w:noProof/>
        </w:rPr>
        <w:t>13.</w:t>
      </w:r>
      <w:r w:rsidRPr="00FC21E5">
        <w:rPr>
          <w:noProof/>
        </w:rPr>
        <w:tab/>
        <w:t xml:space="preserve">Gohel, S., et al., </w:t>
      </w:r>
      <w:r w:rsidRPr="00FC21E5">
        <w:rPr>
          <w:i/>
          <w:noProof/>
        </w:rPr>
        <w:t>Resting-State Functional Connectivity of the Middle Frontal Gyrus Can Predict Language Lateralization in Patients with Brain Tumors.</w:t>
      </w:r>
      <w:r w:rsidRPr="00FC21E5">
        <w:rPr>
          <w:noProof/>
        </w:rPr>
        <w:t xml:space="preserve"> American Journal of Neuroradiology, 2019. </w:t>
      </w:r>
      <w:r w:rsidRPr="00FC21E5">
        <w:rPr>
          <w:b/>
          <w:noProof/>
        </w:rPr>
        <w:t>40</w:t>
      </w:r>
      <w:r w:rsidRPr="00FC21E5">
        <w:rPr>
          <w:noProof/>
        </w:rPr>
        <w:t>(2): p. 319-325.</w:t>
      </w:r>
    </w:p>
    <w:p w14:paraId="4BF984AF" w14:textId="77777777" w:rsidR="00FC21E5" w:rsidRPr="00FC21E5" w:rsidRDefault="00FC21E5" w:rsidP="00FC21E5">
      <w:pPr>
        <w:pStyle w:val="EndNoteBibliography"/>
        <w:ind w:left="720" w:hanging="720"/>
        <w:rPr>
          <w:noProof/>
        </w:rPr>
      </w:pPr>
      <w:r w:rsidRPr="00FC21E5">
        <w:rPr>
          <w:noProof/>
        </w:rPr>
        <w:t>14.</w:t>
      </w:r>
      <w:r w:rsidRPr="00FC21E5">
        <w:rPr>
          <w:noProof/>
        </w:rPr>
        <w:tab/>
        <w:t xml:space="preserve">Vassal, M., et al., </w:t>
      </w:r>
      <w:r w:rsidRPr="00FC21E5">
        <w:rPr>
          <w:i/>
          <w:noProof/>
        </w:rPr>
        <w:t>Recovery of functional connectivity of the sensorimotor network after surgery for diffuse low-grade gliomas involving the supplementary motor area.</w:t>
      </w:r>
      <w:r w:rsidRPr="00FC21E5">
        <w:rPr>
          <w:noProof/>
        </w:rPr>
        <w:t xml:space="preserve"> Journal of Neurosurgery, 2017. </w:t>
      </w:r>
      <w:r w:rsidRPr="00FC21E5">
        <w:rPr>
          <w:b/>
          <w:noProof/>
        </w:rPr>
        <w:t>126</w:t>
      </w:r>
      <w:r w:rsidRPr="00FC21E5">
        <w:rPr>
          <w:noProof/>
        </w:rPr>
        <w:t>(4): p. 1181-1190.</w:t>
      </w:r>
    </w:p>
    <w:p w14:paraId="59EB7298" w14:textId="77777777" w:rsidR="00FC21E5" w:rsidRPr="00FC21E5" w:rsidRDefault="00FC21E5" w:rsidP="00FC21E5">
      <w:pPr>
        <w:pStyle w:val="EndNoteBibliography"/>
        <w:ind w:left="720" w:hanging="720"/>
        <w:rPr>
          <w:noProof/>
        </w:rPr>
      </w:pPr>
      <w:r w:rsidRPr="00FC21E5">
        <w:rPr>
          <w:noProof/>
        </w:rPr>
        <w:t>15.</w:t>
      </w:r>
      <w:r w:rsidRPr="00FC21E5">
        <w:rPr>
          <w:noProof/>
        </w:rPr>
        <w:tab/>
        <w:t xml:space="preserve">Tuovinen, N., et al., </w:t>
      </w:r>
      <w:r w:rsidRPr="00FC21E5">
        <w:rPr>
          <w:i/>
          <w:noProof/>
        </w:rPr>
        <w:t>Transient effects of tumor location on the functional architecture at rest in glioblastoma patients: Three longitudinal case studies.</w:t>
      </w:r>
      <w:r w:rsidRPr="00FC21E5">
        <w:rPr>
          <w:noProof/>
        </w:rPr>
        <w:t xml:space="preserve"> Radiation Oncology, 2016. </w:t>
      </w:r>
      <w:r w:rsidRPr="00FC21E5">
        <w:rPr>
          <w:b/>
          <w:noProof/>
        </w:rPr>
        <w:t>11</w:t>
      </w:r>
      <w:r w:rsidRPr="00FC21E5">
        <w:rPr>
          <w:noProof/>
        </w:rPr>
        <w:t>(1): p. 1-18.</w:t>
      </w:r>
    </w:p>
    <w:p w14:paraId="498AD91B" w14:textId="77777777" w:rsidR="00FC21E5" w:rsidRPr="00FC21E5" w:rsidRDefault="00FC21E5" w:rsidP="00FC21E5">
      <w:pPr>
        <w:pStyle w:val="EndNoteBibliography"/>
        <w:ind w:left="720" w:hanging="720"/>
        <w:rPr>
          <w:noProof/>
        </w:rPr>
      </w:pPr>
      <w:r w:rsidRPr="00FC21E5">
        <w:rPr>
          <w:noProof/>
        </w:rPr>
        <w:t>16.</w:t>
      </w:r>
      <w:r w:rsidRPr="00FC21E5">
        <w:rPr>
          <w:noProof/>
        </w:rPr>
        <w:tab/>
        <w:t xml:space="preserve">Liu, D., et al., </w:t>
      </w:r>
      <w:r w:rsidRPr="00FC21E5">
        <w:rPr>
          <w:i/>
          <w:noProof/>
        </w:rPr>
        <w:t>Potential Intra- or Cross-Network Functional Reorganization of the Triple Unifying Networks in Patients with Frontal Glioma.</w:t>
      </w:r>
      <w:r w:rsidRPr="00FC21E5">
        <w:rPr>
          <w:noProof/>
        </w:rPr>
        <w:t xml:space="preserve"> World Neurosurg, 2019. </w:t>
      </w:r>
      <w:r w:rsidRPr="00FC21E5">
        <w:rPr>
          <w:b/>
          <w:noProof/>
        </w:rPr>
        <w:t>128</w:t>
      </w:r>
      <w:r w:rsidRPr="00FC21E5">
        <w:rPr>
          <w:noProof/>
        </w:rPr>
        <w:t>: p. e732-e743.</w:t>
      </w:r>
    </w:p>
    <w:p w14:paraId="40FF3E70" w14:textId="77777777" w:rsidR="00FC21E5" w:rsidRPr="00FC21E5" w:rsidRDefault="00FC21E5" w:rsidP="00FC21E5">
      <w:pPr>
        <w:pStyle w:val="EndNoteBibliography"/>
        <w:ind w:left="720" w:hanging="720"/>
        <w:rPr>
          <w:noProof/>
        </w:rPr>
      </w:pPr>
      <w:r w:rsidRPr="00FC21E5">
        <w:rPr>
          <w:noProof/>
        </w:rPr>
        <w:t>17.</w:t>
      </w:r>
      <w:r w:rsidRPr="00FC21E5">
        <w:rPr>
          <w:noProof/>
        </w:rPr>
        <w:tab/>
        <w:t xml:space="preserve">Metwali, H., et al., </w:t>
      </w:r>
      <w:r w:rsidRPr="00FC21E5">
        <w:rPr>
          <w:i/>
          <w:noProof/>
        </w:rPr>
        <w:t>Inter-Network Functional Connectivity Changes in Patients With Brain Tumors: A Resting-State Functional Magnetic Resonance Imaging Study.</w:t>
      </w:r>
      <w:r w:rsidRPr="00FC21E5">
        <w:rPr>
          <w:noProof/>
        </w:rPr>
        <w:t xml:space="preserve"> World Neurosurgery, 2020. </w:t>
      </w:r>
      <w:r w:rsidRPr="00FC21E5">
        <w:rPr>
          <w:b/>
          <w:noProof/>
        </w:rPr>
        <w:t>138</w:t>
      </w:r>
      <w:r w:rsidRPr="00FC21E5">
        <w:rPr>
          <w:noProof/>
        </w:rPr>
        <w:t>: p. e66-e71.</w:t>
      </w:r>
    </w:p>
    <w:p w14:paraId="138C5255" w14:textId="77777777" w:rsidR="00FC21E5" w:rsidRPr="00FC21E5" w:rsidRDefault="00FC21E5" w:rsidP="00FC21E5">
      <w:pPr>
        <w:pStyle w:val="EndNoteBibliography"/>
        <w:ind w:left="720" w:hanging="720"/>
        <w:rPr>
          <w:noProof/>
        </w:rPr>
      </w:pPr>
      <w:r w:rsidRPr="00FC21E5">
        <w:rPr>
          <w:noProof/>
        </w:rPr>
        <w:t>18.</w:t>
      </w:r>
      <w:r w:rsidRPr="00FC21E5">
        <w:rPr>
          <w:noProof/>
        </w:rPr>
        <w:tab/>
        <w:t xml:space="preserve">Park, J.E., et al., </w:t>
      </w:r>
      <w:r w:rsidRPr="00FC21E5">
        <w:rPr>
          <w:i/>
          <w:noProof/>
        </w:rPr>
        <w:t>Alteration of long-distance functional connectivity and network topology in patients with supratentorial gliomas.</w:t>
      </w:r>
      <w:r w:rsidRPr="00FC21E5">
        <w:rPr>
          <w:noProof/>
        </w:rPr>
        <w:t xml:space="preserve"> Neuroradiology, 2016. </w:t>
      </w:r>
      <w:r w:rsidRPr="00FC21E5">
        <w:rPr>
          <w:b/>
          <w:noProof/>
        </w:rPr>
        <w:t>58</w:t>
      </w:r>
      <w:r w:rsidRPr="00FC21E5">
        <w:rPr>
          <w:noProof/>
        </w:rPr>
        <w:t>(3): p. 311-320.</w:t>
      </w:r>
    </w:p>
    <w:p w14:paraId="403E0E6A" w14:textId="77777777" w:rsidR="00FC21E5" w:rsidRPr="00FC21E5" w:rsidRDefault="00FC21E5" w:rsidP="00FC21E5">
      <w:pPr>
        <w:pStyle w:val="EndNoteBibliography"/>
        <w:ind w:left="720" w:hanging="720"/>
        <w:rPr>
          <w:noProof/>
        </w:rPr>
      </w:pPr>
      <w:r w:rsidRPr="00FC21E5">
        <w:rPr>
          <w:noProof/>
        </w:rPr>
        <w:t>19.</w:t>
      </w:r>
      <w:r w:rsidRPr="00FC21E5">
        <w:rPr>
          <w:noProof/>
        </w:rPr>
        <w:tab/>
        <w:t xml:space="preserve">Liu, D., et al., </w:t>
      </w:r>
      <w:r w:rsidRPr="00FC21E5">
        <w:rPr>
          <w:i/>
          <w:noProof/>
        </w:rPr>
        <w:t>Contralesional homotopic functional plasticity in patients with temporal glioma.</w:t>
      </w:r>
      <w:r w:rsidRPr="00FC21E5">
        <w:rPr>
          <w:noProof/>
        </w:rPr>
        <w:t xml:space="preserve"> Journal of Neurosurgery, 2020. </w:t>
      </w:r>
      <w:r w:rsidRPr="00FC21E5">
        <w:rPr>
          <w:b/>
          <w:noProof/>
        </w:rPr>
        <w:t>134</w:t>
      </w:r>
      <w:r w:rsidRPr="00FC21E5">
        <w:rPr>
          <w:noProof/>
        </w:rPr>
        <w:t>(2): p. 417-425.</w:t>
      </w:r>
    </w:p>
    <w:p w14:paraId="40D67A17" w14:textId="77777777" w:rsidR="00FC21E5" w:rsidRPr="00FC21E5" w:rsidRDefault="00FC21E5" w:rsidP="00FC21E5">
      <w:pPr>
        <w:pStyle w:val="EndNoteBibliography"/>
        <w:ind w:left="720" w:hanging="720"/>
        <w:rPr>
          <w:noProof/>
        </w:rPr>
      </w:pPr>
      <w:r w:rsidRPr="00FC21E5">
        <w:rPr>
          <w:noProof/>
        </w:rPr>
        <w:t>20.</w:t>
      </w:r>
      <w:r w:rsidRPr="00FC21E5">
        <w:rPr>
          <w:noProof/>
        </w:rPr>
        <w:tab/>
        <w:t xml:space="preserve">Sparacia, G., et al., </w:t>
      </w:r>
      <w:r w:rsidRPr="00FC21E5">
        <w:rPr>
          <w:i/>
          <w:noProof/>
        </w:rPr>
        <w:t>Resting-State Functional Connectome in Patients with Brain Tumors Before and After Surgical Resection.</w:t>
      </w:r>
      <w:r w:rsidRPr="00FC21E5">
        <w:rPr>
          <w:noProof/>
        </w:rPr>
        <w:t xml:space="preserve"> World Neurosurgery, 2020. </w:t>
      </w:r>
      <w:r w:rsidRPr="00FC21E5">
        <w:rPr>
          <w:b/>
          <w:noProof/>
        </w:rPr>
        <w:t>141</w:t>
      </w:r>
      <w:r w:rsidRPr="00FC21E5">
        <w:rPr>
          <w:noProof/>
        </w:rPr>
        <w:t>: p. e182-e194.</w:t>
      </w:r>
    </w:p>
    <w:p w14:paraId="21105DBA" w14:textId="77777777" w:rsidR="00FC21E5" w:rsidRPr="00FC21E5" w:rsidRDefault="00FC21E5" w:rsidP="00FC21E5">
      <w:pPr>
        <w:pStyle w:val="EndNoteBibliography"/>
        <w:ind w:left="720" w:hanging="720"/>
        <w:rPr>
          <w:noProof/>
        </w:rPr>
      </w:pPr>
      <w:r w:rsidRPr="00FC21E5">
        <w:rPr>
          <w:noProof/>
        </w:rPr>
        <w:t>21.</w:t>
      </w:r>
      <w:r w:rsidRPr="00FC21E5">
        <w:rPr>
          <w:noProof/>
        </w:rPr>
        <w:tab/>
        <w:t xml:space="preserve">Ghumman, S., et al., </w:t>
      </w:r>
      <w:r w:rsidRPr="00FC21E5">
        <w:rPr>
          <w:i/>
          <w:noProof/>
        </w:rPr>
        <w:t>Exploratory study of the effect of brain tumors on the default mode network.</w:t>
      </w:r>
      <w:r w:rsidRPr="00FC21E5">
        <w:rPr>
          <w:noProof/>
        </w:rPr>
        <w:t xml:space="preserve"> J Neurooncol, 2016. </w:t>
      </w:r>
      <w:r w:rsidRPr="00FC21E5">
        <w:rPr>
          <w:b/>
          <w:noProof/>
        </w:rPr>
        <w:t>128</w:t>
      </w:r>
      <w:r w:rsidRPr="00FC21E5">
        <w:rPr>
          <w:noProof/>
        </w:rPr>
        <w:t>(3): p. 437-44.</w:t>
      </w:r>
    </w:p>
    <w:p w14:paraId="64A4ABE6" w14:textId="77777777" w:rsidR="00FC21E5" w:rsidRPr="00FC21E5" w:rsidRDefault="00FC21E5" w:rsidP="00FC21E5">
      <w:pPr>
        <w:pStyle w:val="EndNoteBibliography"/>
        <w:ind w:left="720" w:hanging="720"/>
        <w:rPr>
          <w:noProof/>
        </w:rPr>
      </w:pPr>
      <w:r w:rsidRPr="00FC21E5">
        <w:rPr>
          <w:noProof/>
        </w:rPr>
        <w:t>22.</w:t>
      </w:r>
      <w:r w:rsidRPr="00FC21E5">
        <w:rPr>
          <w:noProof/>
        </w:rPr>
        <w:tab/>
        <w:t xml:space="preserve">Yuan, B., et al., </w:t>
      </w:r>
      <w:r w:rsidRPr="00FC21E5">
        <w:rPr>
          <w:i/>
          <w:noProof/>
        </w:rPr>
        <w:t>Tumor grade-related language and control network reorganization in patients with left cerebral glioma.</w:t>
      </w:r>
      <w:r w:rsidRPr="00FC21E5">
        <w:rPr>
          <w:noProof/>
        </w:rPr>
        <w:t xml:space="preserve"> Cortex, 2020. </w:t>
      </w:r>
      <w:r w:rsidRPr="00FC21E5">
        <w:rPr>
          <w:b/>
          <w:noProof/>
        </w:rPr>
        <w:t>129</w:t>
      </w:r>
      <w:r w:rsidRPr="00FC21E5">
        <w:rPr>
          <w:noProof/>
        </w:rPr>
        <w:t>: p. 141-157.</w:t>
      </w:r>
    </w:p>
    <w:p w14:paraId="303D08F3" w14:textId="77777777" w:rsidR="00FC21E5" w:rsidRPr="00FC21E5" w:rsidRDefault="00FC21E5" w:rsidP="00FC21E5">
      <w:pPr>
        <w:pStyle w:val="EndNoteBibliography"/>
        <w:ind w:left="720" w:hanging="720"/>
        <w:rPr>
          <w:noProof/>
        </w:rPr>
      </w:pPr>
      <w:r w:rsidRPr="00FC21E5">
        <w:rPr>
          <w:noProof/>
        </w:rPr>
        <w:t>23.</w:t>
      </w:r>
      <w:r w:rsidRPr="00FC21E5">
        <w:rPr>
          <w:noProof/>
        </w:rPr>
        <w:tab/>
        <w:t xml:space="preserve">Hart, M.G., S.J. Price, and J. Suckling, </w:t>
      </w:r>
      <w:r w:rsidRPr="00FC21E5">
        <w:rPr>
          <w:i/>
          <w:noProof/>
        </w:rPr>
        <w:t>Connectome analysis for pre-operative brain mapping in neurosurgery.</w:t>
      </w:r>
      <w:r w:rsidRPr="00FC21E5">
        <w:rPr>
          <w:noProof/>
        </w:rPr>
        <w:t xml:space="preserve"> British journal of neurosurgery, 2016. </w:t>
      </w:r>
      <w:r w:rsidRPr="00FC21E5">
        <w:rPr>
          <w:b/>
          <w:noProof/>
        </w:rPr>
        <w:t>30</w:t>
      </w:r>
      <w:r w:rsidRPr="00FC21E5">
        <w:rPr>
          <w:noProof/>
        </w:rPr>
        <w:t>(5): p. 506-517.</w:t>
      </w:r>
    </w:p>
    <w:p w14:paraId="040E0E63" w14:textId="77777777" w:rsidR="00FC21E5" w:rsidRPr="00FC21E5" w:rsidRDefault="00FC21E5" w:rsidP="00FC21E5">
      <w:pPr>
        <w:pStyle w:val="EndNoteBibliography"/>
        <w:ind w:left="720" w:hanging="720"/>
        <w:rPr>
          <w:noProof/>
        </w:rPr>
      </w:pPr>
      <w:r w:rsidRPr="00FC21E5">
        <w:rPr>
          <w:noProof/>
        </w:rPr>
        <w:t>24.</w:t>
      </w:r>
      <w:r w:rsidRPr="00FC21E5">
        <w:rPr>
          <w:noProof/>
        </w:rPr>
        <w:tab/>
        <w:t xml:space="preserve">Yuan, T., et al., </w:t>
      </w:r>
      <w:r w:rsidRPr="00FC21E5">
        <w:rPr>
          <w:i/>
          <w:noProof/>
        </w:rPr>
        <w:t>Structural and Functional Alterations in the Contralesional Medial Temporal Lobe in Glioma Patients.</w:t>
      </w:r>
      <w:r w:rsidRPr="00FC21E5">
        <w:rPr>
          <w:noProof/>
        </w:rPr>
        <w:t xml:space="preserve"> Frontiers in Neuroscience, 2020. </w:t>
      </w:r>
      <w:r w:rsidRPr="00FC21E5">
        <w:rPr>
          <w:b/>
          <w:noProof/>
        </w:rPr>
        <w:t>14</w:t>
      </w:r>
      <w:r w:rsidRPr="00FC21E5">
        <w:rPr>
          <w:noProof/>
        </w:rPr>
        <w:t>: p. 10-10.</w:t>
      </w:r>
    </w:p>
    <w:p w14:paraId="6642C463" w14:textId="77777777" w:rsidR="00FC21E5" w:rsidRPr="00FC21E5" w:rsidRDefault="00FC21E5" w:rsidP="00FC21E5">
      <w:pPr>
        <w:pStyle w:val="EndNoteBibliography"/>
        <w:ind w:left="720" w:hanging="720"/>
        <w:rPr>
          <w:noProof/>
        </w:rPr>
      </w:pPr>
      <w:r w:rsidRPr="00FC21E5">
        <w:rPr>
          <w:noProof/>
        </w:rPr>
        <w:t>25.</w:t>
      </w:r>
      <w:r w:rsidRPr="00FC21E5">
        <w:rPr>
          <w:noProof/>
        </w:rPr>
        <w:tab/>
        <w:t xml:space="preserve">Stoecklein, V.M., et al., </w:t>
      </w:r>
      <w:r w:rsidRPr="00FC21E5">
        <w:rPr>
          <w:i/>
          <w:noProof/>
        </w:rPr>
        <w:t>Resting-state fMRI detects alterations in whole brain connectivity related to tumor biology in glioma patients.</w:t>
      </w:r>
      <w:r w:rsidRPr="00FC21E5">
        <w:rPr>
          <w:noProof/>
        </w:rPr>
        <w:t xml:space="preserve"> Neuro-Oncology, 2020. </w:t>
      </w:r>
      <w:r w:rsidRPr="00FC21E5">
        <w:rPr>
          <w:b/>
          <w:noProof/>
        </w:rPr>
        <w:t>22</w:t>
      </w:r>
      <w:r w:rsidRPr="00FC21E5">
        <w:rPr>
          <w:noProof/>
        </w:rPr>
        <w:t>(9): p. 1388-1398.</w:t>
      </w:r>
    </w:p>
    <w:p w14:paraId="4A99F890" w14:textId="77777777" w:rsidR="00FC21E5" w:rsidRPr="00FC21E5" w:rsidRDefault="00FC21E5" w:rsidP="00FC21E5">
      <w:pPr>
        <w:pStyle w:val="EndNoteBibliography"/>
        <w:ind w:left="720" w:hanging="720"/>
        <w:rPr>
          <w:noProof/>
        </w:rPr>
      </w:pPr>
      <w:r w:rsidRPr="00FC21E5">
        <w:rPr>
          <w:noProof/>
        </w:rPr>
        <w:t>26.</w:t>
      </w:r>
      <w:r w:rsidRPr="00FC21E5">
        <w:rPr>
          <w:noProof/>
        </w:rPr>
        <w:tab/>
        <w:t xml:space="preserve">De Baene, W., G.J.M. Rutten, and M.M. Sitskoorn, </w:t>
      </w:r>
      <w:r w:rsidRPr="00FC21E5">
        <w:rPr>
          <w:i/>
          <w:noProof/>
        </w:rPr>
        <w:t>The Temporal Pattern of a Lesion Modulates the Functional Network Topology of Remote Brain Regions.</w:t>
      </w:r>
      <w:r w:rsidRPr="00FC21E5">
        <w:rPr>
          <w:noProof/>
        </w:rPr>
        <w:t xml:space="preserve"> Neural Plasticity, 2017. </w:t>
      </w:r>
      <w:r w:rsidRPr="00FC21E5">
        <w:rPr>
          <w:b/>
          <w:noProof/>
        </w:rPr>
        <w:t>2017</w:t>
      </w:r>
      <w:r w:rsidRPr="00FC21E5">
        <w:rPr>
          <w:noProof/>
        </w:rPr>
        <w:t>.</w:t>
      </w:r>
    </w:p>
    <w:p w14:paraId="5C9918AC" w14:textId="77777777" w:rsidR="00FC21E5" w:rsidRPr="00FC21E5" w:rsidRDefault="00FC21E5" w:rsidP="00FC21E5">
      <w:pPr>
        <w:pStyle w:val="EndNoteBibliography"/>
        <w:ind w:left="720" w:hanging="720"/>
        <w:rPr>
          <w:noProof/>
        </w:rPr>
      </w:pPr>
      <w:r w:rsidRPr="00FC21E5">
        <w:rPr>
          <w:noProof/>
        </w:rPr>
        <w:t>27.</w:t>
      </w:r>
      <w:r w:rsidRPr="00FC21E5">
        <w:rPr>
          <w:noProof/>
        </w:rPr>
        <w:tab/>
        <w:t xml:space="preserve">Yang, J., et al., </w:t>
      </w:r>
      <w:r w:rsidRPr="00FC21E5">
        <w:rPr>
          <w:i/>
          <w:noProof/>
        </w:rPr>
        <w:t>Glioma-Induced Disruption of Resting-State Functional Connectivity and Amplitude of Low-Frequency Fluctuations in the Salience Network.</w:t>
      </w:r>
      <w:r w:rsidRPr="00FC21E5">
        <w:rPr>
          <w:noProof/>
        </w:rPr>
        <w:t xml:space="preserve"> American Journal of Neuroradiology, 2021. </w:t>
      </w:r>
      <w:r w:rsidRPr="00FC21E5">
        <w:rPr>
          <w:b/>
          <w:noProof/>
        </w:rPr>
        <w:t>42</w:t>
      </w:r>
      <w:r w:rsidRPr="00FC21E5">
        <w:rPr>
          <w:noProof/>
        </w:rPr>
        <w:t>(3): p. 551-558.</w:t>
      </w:r>
    </w:p>
    <w:p w14:paraId="1237458B" w14:textId="77777777" w:rsidR="00FC21E5" w:rsidRPr="00FC21E5" w:rsidRDefault="00FC21E5" w:rsidP="00FC21E5">
      <w:pPr>
        <w:pStyle w:val="EndNoteBibliography"/>
        <w:ind w:left="720" w:hanging="720"/>
        <w:rPr>
          <w:noProof/>
        </w:rPr>
      </w:pPr>
      <w:r w:rsidRPr="00FC21E5">
        <w:rPr>
          <w:noProof/>
        </w:rPr>
        <w:t>28.</w:t>
      </w:r>
      <w:r w:rsidRPr="00FC21E5">
        <w:rPr>
          <w:noProof/>
        </w:rPr>
        <w:tab/>
        <w:t xml:space="preserve">Fang, S., et al., </w:t>
      </w:r>
      <w:r w:rsidRPr="00FC21E5">
        <w:rPr>
          <w:i/>
          <w:noProof/>
        </w:rPr>
        <w:t>Contralesional functional network reorganization of the insular cortex in diffuse low-grade glioma patients.</w:t>
      </w:r>
      <w:r w:rsidRPr="00FC21E5">
        <w:rPr>
          <w:noProof/>
        </w:rPr>
        <w:t xml:space="preserve"> Sci Rep, 2021. </w:t>
      </w:r>
      <w:r w:rsidRPr="00FC21E5">
        <w:rPr>
          <w:b/>
          <w:noProof/>
        </w:rPr>
        <w:t>11</w:t>
      </w:r>
      <w:r w:rsidRPr="00FC21E5">
        <w:rPr>
          <w:noProof/>
        </w:rPr>
        <w:t>(1): p. 623.</w:t>
      </w:r>
    </w:p>
    <w:p w14:paraId="3F64525A" w14:textId="77777777" w:rsidR="00FC21E5" w:rsidRPr="00FC21E5" w:rsidRDefault="00FC21E5" w:rsidP="00FC21E5">
      <w:pPr>
        <w:pStyle w:val="EndNoteBibliography"/>
        <w:ind w:left="720" w:hanging="720"/>
        <w:rPr>
          <w:noProof/>
        </w:rPr>
      </w:pPr>
      <w:r w:rsidRPr="00FC21E5">
        <w:rPr>
          <w:noProof/>
        </w:rPr>
        <w:t>29.</w:t>
      </w:r>
      <w:r w:rsidRPr="00FC21E5">
        <w:rPr>
          <w:noProof/>
        </w:rPr>
        <w:tab/>
        <w:t xml:space="preserve">Hart, M.G., S.J. Price, and J. Suckling, </w:t>
      </w:r>
      <w:r w:rsidRPr="00FC21E5">
        <w:rPr>
          <w:i/>
          <w:noProof/>
        </w:rPr>
        <w:t>Functional connectivity networks for preoperative brain mapping in neurosurgery.</w:t>
      </w:r>
      <w:r w:rsidRPr="00FC21E5">
        <w:rPr>
          <w:noProof/>
        </w:rPr>
        <w:t xml:space="preserve"> J Neurosurg, 2017. </w:t>
      </w:r>
      <w:r w:rsidRPr="00FC21E5">
        <w:rPr>
          <w:b/>
          <w:noProof/>
        </w:rPr>
        <w:t>126</w:t>
      </w:r>
      <w:r w:rsidRPr="00FC21E5">
        <w:rPr>
          <w:noProof/>
        </w:rPr>
        <w:t>(6): p. 1941-1950.</w:t>
      </w:r>
    </w:p>
    <w:p w14:paraId="5F692917" w14:textId="77777777" w:rsidR="00FC21E5" w:rsidRPr="00FC21E5" w:rsidRDefault="00FC21E5" w:rsidP="00FC21E5">
      <w:pPr>
        <w:pStyle w:val="EndNoteBibliography"/>
        <w:ind w:left="720" w:hanging="720"/>
        <w:rPr>
          <w:noProof/>
        </w:rPr>
      </w:pPr>
      <w:r w:rsidRPr="00FC21E5">
        <w:rPr>
          <w:noProof/>
        </w:rPr>
        <w:t>30.</w:t>
      </w:r>
      <w:r w:rsidRPr="00FC21E5">
        <w:rPr>
          <w:noProof/>
        </w:rPr>
        <w:tab/>
        <w:t xml:space="preserve">Noll, K.R., et al., </w:t>
      </w:r>
      <w:r w:rsidRPr="00FC21E5">
        <w:rPr>
          <w:i/>
          <w:noProof/>
        </w:rPr>
        <w:t>Alterations in Functional Connectomics Associated With Neurocognitive Changes Following Glioma Resection.</w:t>
      </w:r>
      <w:r w:rsidRPr="00FC21E5">
        <w:rPr>
          <w:noProof/>
        </w:rPr>
        <w:t xml:space="preserve"> Neurosurgery, 2021. </w:t>
      </w:r>
      <w:r w:rsidRPr="00FC21E5">
        <w:rPr>
          <w:b/>
          <w:noProof/>
        </w:rPr>
        <w:t>88</w:t>
      </w:r>
      <w:r w:rsidRPr="00FC21E5">
        <w:rPr>
          <w:noProof/>
        </w:rPr>
        <w:t>(3): p. 544-551.</w:t>
      </w:r>
    </w:p>
    <w:p w14:paraId="3D5831E6" w14:textId="77777777" w:rsidR="00FC21E5" w:rsidRPr="00FC21E5" w:rsidRDefault="00FC21E5" w:rsidP="00FC21E5">
      <w:pPr>
        <w:pStyle w:val="EndNoteBibliography"/>
        <w:ind w:left="720" w:hanging="720"/>
        <w:rPr>
          <w:noProof/>
        </w:rPr>
      </w:pPr>
      <w:r w:rsidRPr="00FC21E5">
        <w:rPr>
          <w:noProof/>
        </w:rPr>
        <w:lastRenderedPageBreak/>
        <w:t>31.</w:t>
      </w:r>
      <w:r w:rsidRPr="00FC21E5">
        <w:rPr>
          <w:noProof/>
        </w:rPr>
        <w:tab/>
        <w:t xml:space="preserve">Wang, C., et al., </w:t>
      </w:r>
      <w:r w:rsidRPr="00FC21E5">
        <w:rPr>
          <w:i/>
          <w:noProof/>
        </w:rPr>
        <w:t>Characterization of cognitive function in survivors of diffuse gliomas using resting-state functional MRI (rs-fMRI).</w:t>
      </w:r>
      <w:r w:rsidRPr="00FC21E5">
        <w:rPr>
          <w:noProof/>
        </w:rPr>
        <w:t xml:space="preserve"> Brain Imaging and Behavior, 2022. </w:t>
      </w:r>
      <w:r w:rsidRPr="00FC21E5">
        <w:rPr>
          <w:b/>
          <w:noProof/>
        </w:rPr>
        <w:t>16</w:t>
      </w:r>
      <w:r w:rsidRPr="00FC21E5">
        <w:rPr>
          <w:noProof/>
        </w:rPr>
        <w:t>(1): p. 239-251.</w:t>
      </w:r>
    </w:p>
    <w:p w14:paraId="50B937E1" w14:textId="77777777" w:rsidR="00FC21E5" w:rsidRPr="00FC21E5" w:rsidRDefault="00FC21E5" w:rsidP="00FC21E5">
      <w:pPr>
        <w:pStyle w:val="EndNoteBibliography"/>
        <w:ind w:left="720" w:hanging="720"/>
        <w:rPr>
          <w:noProof/>
        </w:rPr>
      </w:pPr>
      <w:r w:rsidRPr="00FC21E5">
        <w:rPr>
          <w:noProof/>
        </w:rPr>
        <w:t>32.</w:t>
      </w:r>
      <w:r w:rsidRPr="00FC21E5">
        <w:rPr>
          <w:noProof/>
        </w:rPr>
        <w:tab/>
        <w:t xml:space="preserve">De Baene, W., G.J.M. Rutten, and M.M. Sitskoorn, </w:t>
      </w:r>
      <w:r w:rsidRPr="00FC21E5">
        <w:rPr>
          <w:i/>
          <w:noProof/>
        </w:rPr>
        <w:t>Cognitive functioning in glioma patients is related to functional connectivity measures of the non-tumoural hemisphere.</w:t>
      </w:r>
      <w:r w:rsidRPr="00FC21E5">
        <w:rPr>
          <w:noProof/>
        </w:rPr>
        <w:t xml:space="preserve"> European Journal of Neuroscience, 2019. </w:t>
      </w:r>
      <w:r w:rsidRPr="00FC21E5">
        <w:rPr>
          <w:b/>
          <w:noProof/>
        </w:rPr>
        <w:t>50</w:t>
      </w:r>
      <w:r w:rsidRPr="00FC21E5">
        <w:rPr>
          <w:noProof/>
        </w:rPr>
        <w:t>(12): p. 3921-3933.</w:t>
      </w:r>
    </w:p>
    <w:p w14:paraId="3582C294" w14:textId="77777777" w:rsidR="00FC21E5" w:rsidRPr="00FC21E5" w:rsidRDefault="00FC21E5" w:rsidP="00FC21E5">
      <w:pPr>
        <w:pStyle w:val="EndNoteBibliography"/>
        <w:ind w:left="720" w:hanging="720"/>
        <w:rPr>
          <w:noProof/>
        </w:rPr>
      </w:pPr>
      <w:r w:rsidRPr="00FC21E5">
        <w:rPr>
          <w:noProof/>
        </w:rPr>
        <w:t>33.</w:t>
      </w:r>
      <w:r w:rsidRPr="00FC21E5">
        <w:rPr>
          <w:noProof/>
        </w:rPr>
        <w:tab/>
        <w:t xml:space="preserve">Cai, S., et al., </w:t>
      </w:r>
      <w:r w:rsidRPr="00FC21E5">
        <w:rPr>
          <w:i/>
          <w:noProof/>
        </w:rPr>
        <w:t>Hemisphere-Specific Functional Remodeling and Its Relevance to Tumor Malignancy of Cerebral Glioma Based on Resting-State Functional Network Analysis.</w:t>
      </w:r>
      <w:r w:rsidRPr="00FC21E5">
        <w:rPr>
          <w:noProof/>
        </w:rPr>
        <w:t xml:space="preserve"> Frontiers in Neuroscience, 2021. </w:t>
      </w:r>
      <w:r w:rsidRPr="00FC21E5">
        <w:rPr>
          <w:b/>
          <w:noProof/>
        </w:rPr>
        <w:t>14</w:t>
      </w:r>
      <w:r w:rsidRPr="00FC21E5">
        <w:rPr>
          <w:noProof/>
        </w:rPr>
        <w:t>.</w:t>
      </w:r>
    </w:p>
    <w:p w14:paraId="3BFC288A" w14:textId="77777777" w:rsidR="00FC21E5" w:rsidRPr="00FC21E5" w:rsidRDefault="00FC21E5" w:rsidP="00FC21E5">
      <w:pPr>
        <w:pStyle w:val="EndNoteBibliography"/>
        <w:ind w:left="720" w:hanging="720"/>
        <w:rPr>
          <w:noProof/>
        </w:rPr>
      </w:pPr>
      <w:r w:rsidRPr="00FC21E5">
        <w:rPr>
          <w:noProof/>
        </w:rPr>
        <w:t>34.</w:t>
      </w:r>
      <w:r w:rsidRPr="00FC21E5">
        <w:rPr>
          <w:noProof/>
        </w:rPr>
        <w:tab/>
        <w:t xml:space="preserve">Jin, L., et al., </w:t>
      </w:r>
      <w:r w:rsidRPr="00FC21E5">
        <w:rPr>
          <w:i/>
          <w:noProof/>
        </w:rPr>
        <w:t>The Functional Reorganization of Language Network Modules in Glioma Patients: New Insights From Resting State fMRI Study.</w:t>
      </w:r>
      <w:r w:rsidRPr="00FC21E5">
        <w:rPr>
          <w:noProof/>
        </w:rPr>
        <w:t xml:space="preserve"> Frontiers in Oncology, 2021. </w:t>
      </w:r>
      <w:r w:rsidRPr="00FC21E5">
        <w:rPr>
          <w:b/>
          <w:noProof/>
        </w:rPr>
        <w:t>11</w:t>
      </w:r>
      <w:r w:rsidRPr="00FC21E5">
        <w:rPr>
          <w:noProof/>
        </w:rPr>
        <w:t>: p. 159-159.</w:t>
      </w:r>
    </w:p>
    <w:p w14:paraId="3817C280" w14:textId="77777777" w:rsidR="00FC21E5" w:rsidRPr="00FC21E5" w:rsidRDefault="00FC21E5" w:rsidP="00FC21E5">
      <w:pPr>
        <w:pStyle w:val="EndNoteBibliography"/>
        <w:ind w:left="720" w:hanging="720"/>
        <w:rPr>
          <w:noProof/>
        </w:rPr>
      </w:pPr>
      <w:r w:rsidRPr="00FC21E5">
        <w:rPr>
          <w:noProof/>
        </w:rPr>
        <w:t>35.</w:t>
      </w:r>
      <w:r w:rsidRPr="00FC21E5">
        <w:rPr>
          <w:noProof/>
        </w:rPr>
        <w:tab/>
        <w:t xml:space="preserve">Daniel, A.G.S., Park, K.Y., Roland, J.L., Dierker, D., Gross, J., Humphries, J.B., Hacker, C.D., Snyder, A.Z., Shimony, J.S., Leuthardt, E.C. , </w:t>
      </w:r>
      <w:r w:rsidRPr="00FC21E5">
        <w:rPr>
          <w:i/>
          <w:noProof/>
        </w:rPr>
        <w:t>Functional connectivity within glioblastoma impacts overall survival.</w:t>
      </w:r>
      <w:r w:rsidRPr="00FC21E5">
        <w:rPr>
          <w:noProof/>
        </w:rPr>
        <w:t xml:space="preserve"> Neuro-Oncology, 2021. </w:t>
      </w:r>
      <w:r w:rsidRPr="00FC21E5">
        <w:rPr>
          <w:b/>
          <w:noProof/>
        </w:rPr>
        <w:t>23</w:t>
      </w:r>
      <w:r w:rsidRPr="00FC21E5">
        <w:rPr>
          <w:noProof/>
        </w:rPr>
        <w:t>: p. 412–421.</w:t>
      </w:r>
    </w:p>
    <w:p w14:paraId="6D40F7C3" w14:textId="77777777" w:rsidR="00FC21E5" w:rsidRPr="00FC21E5" w:rsidRDefault="00FC21E5" w:rsidP="00FC21E5">
      <w:pPr>
        <w:pStyle w:val="EndNoteBibliography"/>
        <w:ind w:left="720" w:hanging="720"/>
        <w:rPr>
          <w:noProof/>
        </w:rPr>
      </w:pPr>
      <w:r w:rsidRPr="00FC21E5">
        <w:rPr>
          <w:noProof/>
        </w:rPr>
        <w:t>36.</w:t>
      </w:r>
      <w:r w:rsidRPr="00FC21E5">
        <w:rPr>
          <w:noProof/>
        </w:rPr>
        <w:tab/>
        <w:t xml:space="preserve">Zhang, N., et al., </w:t>
      </w:r>
      <w:r w:rsidRPr="00FC21E5">
        <w:rPr>
          <w:i/>
          <w:noProof/>
        </w:rPr>
        <w:t>Reorganization of cerebro-cerebellar circuit in patients with left hemispheric gliomas involving language network: A combined structural and resting-state functional MRI study.</w:t>
      </w:r>
      <w:r w:rsidRPr="00FC21E5">
        <w:rPr>
          <w:noProof/>
        </w:rPr>
        <w:t xml:space="preserve"> Human Brain Mapping, 2018. </w:t>
      </w:r>
      <w:r w:rsidRPr="00FC21E5">
        <w:rPr>
          <w:b/>
          <w:noProof/>
        </w:rPr>
        <w:t>39</w:t>
      </w:r>
      <w:r w:rsidRPr="00FC21E5">
        <w:rPr>
          <w:noProof/>
        </w:rPr>
        <w:t>(12): p. 4802-4819.</w:t>
      </w:r>
    </w:p>
    <w:p w14:paraId="457F9C93" w14:textId="77777777" w:rsidR="00FC21E5" w:rsidRPr="00FC21E5" w:rsidRDefault="00FC21E5" w:rsidP="00FC21E5">
      <w:pPr>
        <w:pStyle w:val="EndNoteBibliography"/>
        <w:ind w:left="720" w:hanging="720"/>
        <w:rPr>
          <w:noProof/>
        </w:rPr>
      </w:pPr>
      <w:r w:rsidRPr="00FC21E5">
        <w:rPr>
          <w:noProof/>
        </w:rPr>
        <w:t>37.</w:t>
      </w:r>
      <w:r w:rsidRPr="00FC21E5">
        <w:rPr>
          <w:noProof/>
        </w:rPr>
        <w:tab/>
        <w:t xml:space="preserve">Almairac, F., et al., </w:t>
      </w:r>
      <w:r w:rsidRPr="00FC21E5">
        <w:rPr>
          <w:i/>
          <w:noProof/>
        </w:rPr>
        <w:t>Homotopic redistribution of functional connectivity in insula-centered diffuse low-grade glioma.</w:t>
      </w:r>
      <w:r w:rsidRPr="00FC21E5">
        <w:rPr>
          <w:noProof/>
        </w:rPr>
        <w:t xml:space="preserve"> Neuroimage Clin, 2021. </w:t>
      </w:r>
      <w:r w:rsidRPr="00FC21E5">
        <w:rPr>
          <w:b/>
          <w:noProof/>
        </w:rPr>
        <w:t>29</w:t>
      </w:r>
      <w:r w:rsidRPr="00FC21E5">
        <w:rPr>
          <w:noProof/>
        </w:rPr>
        <w:t>: p. 102571.</w:t>
      </w:r>
    </w:p>
    <w:p w14:paraId="7EAC5233" w14:textId="77777777" w:rsidR="00FC21E5" w:rsidRPr="00FC21E5" w:rsidRDefault="00FC21E5" w:rsidP="00FC21E5">
      <w:pPr>
        <w:pStyle w:val="EndNoteBibliography"/>
        <w:ind w:left="720" w:hanging="720"/>
        <w:rPr>
          <w:noProof/>
        </w:rPr>
      </w:pPr>
      <w:r w:rsidRPr="00FC21E5">
        <w:rPr>
          <w:noProof/>
        </w:rPr>
        <w:t>38.</w:t>
      </w:r>
      <w:r w:rsidRPr="00FC21E5">
        <w:rPr>
          <w:noProof/>
        </w:rPr>
        <w:tab/>
        <w:t xml:space="preserve">Tordjman, M., et al., </w:t>
      </w:r>
      <w:r w:rsidRPr="00FC21E5">
        <w:rPr>
          <w:i/>
          <w:noProof/>
        </w:rPr>
        <w:t>Functional connectivity of the default mode, dorsal attention and fronto-parietal executive control networks in glial tumor patients.</w:t>
      </w:r>
      <w:r w:rsidRPr="00FC21E5">
        <w:rPr>
          <w:noProof/>
        </w:rPr>
        <w:t xml:space="preserve"> Journal of neuro-oncology, 2021. </w:t>
      </w:r>
      <w:r w:rsidRPr="00FC21E5">
        <w:rPr>
          <w:b/>
          <w:noProof/>
        </w:rPr>
        <w:t>152</w:t>
      </w:r>
      <w:r w:rsidRPr="00FC21E5">
        <w:rPr>
          <w:noProof/>
        </w:rPr>
        <w:t>(2): p. 347-355.</w:t>
      </w:r>
    </w:p>
    <w:p w14:paraId="75583FAB" w14:textId="77777777" w:rsidR="00FC21E5" w:rsidRPr="00FC21E5" w:rsidRDefault="00FC21E5" w:rsidP="00FC21E5">
      <w:pPr>
        <w:pStyle w:val="EndNoteBibliography"/>
        <w:ind w:left="720" w:hanging="720"/>
        <w:rPr>
          <w:noProof/>
        </w:rPr>
      </w:pPr>
      <w:r w:rsidRPr="00FC21E5">
        <w:rPr>
          <w:noProof/>
        </w:rPr>
        <w:t>39.</w:t>
      </w:r>
      <w:r w:rsidRPr="00FC21E5">
        <w:rPr>
          <w:noProof/>
        </w:rPr>
        <w:tab/>
        <w:t xml:space="preserve">Coget, A., et al., </w:t>
      </w:r>
      <w:r w:rsidRPr="00FC21E5">
        <w:rPr>
          <w:i/>
          <w:noProof/>
        </w:rPr>
        <w:t>Transient immediate postoperative homotopic functional disconnectivity in low-grade glioma patients.</w:t>
      </w:r>
      <w:r w:rsidRPr="00FC21E5">
        <w:rPr>
          <w:noProof/>
        </w:rPr>
        <w:t xml:space="preserve"> NeuroImage : Clinical, 2018. </w:t>
      </w:r>
      <w:r w:rsidRPr="00FC21E5">
        <w:rPr>
          <w:b/>
          <w:noProof/>
        </w:rPr>
        <w:t>18</w:t>
      </w:r>
      <w:r w:rsidRPr="00FC21E5">
        <w:rPr>
          <w:noProof/>
        </w:rPr>
        <w:t>: p. 656-656.</w:t>
      </w:r>
    </w:p>
    <w:p w14:paraId="5AEEBB0E" w14:textId="77777777" w:rsidR="00FC21E5" w:rsidRPr="00FC21E5" w:rsidRDefault="00FC21E5" w:rsidP="00FC21E5">
      <w:pPr>
        <w:pStyle w:val="EndNoteBibliography"/>
        <w:ind w:left="720" w:hanging="720"/>
        <w:rPr>
          <w:noProof/>
        </w:rPr>
      </w:pPr>
      <w:r w:rsidRPr="00FC21E5">
        <w:rPr>
          <w:noProof/>
        </w:rPr>
        <w:t>40.</w:t>
      </w:r>
      <w:r w:rsidRPr="00FC21E5">
        <w:rPr>
          <w:noProof/>
        </w:rPr>
        <w:tab/>
        <w:t xml:space="preserve">Yuan, B., et al., </w:t>
      </w:r>
      <w:r w:rsidRPr="00FC21E5">
        <w:rPr>
          <w:i/>
          <w:noProof/>
        </w:rPr>
        <w:t>Resting-state functional connectivity predicts individual language impairment of patients with left hemispheric gliomas involving language network.</w:t>
      </w:r>
      <w:r w:rsidRPr="00FC21E5">
        <w:rPr>
          <w:noProof/>
        </w:rPr>
        <w:t xml:space="preserve"> NeuroImage: Clinical, 2019. </w:t>
      </w:r>
      <w:r w:rsidRPr="00FC21E5">
        <w:rPr>
          <w:b/>
          <w:noProof/>
        </w:rPr>
        <w:t>24</w:t>
      </w:r>
      <w:r w:rsidRPr="00FC21E5">
        <w:rPr>
          <w:noProof/>
        </w:rPr>
        <w:t>: p. 102023-102023.</w:t>
      </w:r>
    </w:p>
    <w:p w14:paraId="52940C90" w14:textId="77777777" w:rsidR="00FC21E5" w:rsidRPr="00FC21E5" w:rsidRDefault="00FC21E5" w:rsidP="00FC21E5">
      <w:pPr>
        <w:pStyle w:val="EndNoteBibliography"/>
        <w:ind w:left="720" w:hanging="720"/>
        <w:rPr>
          <w:noProof/>
        </w:rPr>
      </w:pPr>
      <w:r w:rsidRPr="00FC21E5">
        <w:rPr>
          <w:noProof/>
        </w:rPr>
        <w:t>41.</w:t>
      </w:r>
      <w:r w:rsidRPr="00FC21E5">
        <w:rPr>
          <w:noProof/>
        </w:rPr>
        <w:tab/>
        <w:t xml:space="preserve">Jütten, K., et al., </w:t>
      </w:r>
      <w:r w:rsidRPr="00FC21E5">
        <w:rPr>
          <w:i/>
          <w:noProof/>
        </w:rPr>
        <w:t>Asymmetric tumor-related alterations of network-specific intrinsic functional connectivity in glioma patients.</w:t>
      </w:r>
      <w:r w:rsidRPr="00FC21E5">
        <w:rPr>
          <w:noProof/>
        </w:rPr>
        <w:t xml:space="preserve"> Human Brain Mapping, 2020. </w:t>
      </w:r>
      <w:r w:rsidRPr="00FC21E5">
        <w:rPr>
          <w:b/>
          <w:noProof/>
        </w:rPr>
        <w:t>41</w:t>
      </w:r>
      <w:r w:rsidRPr="00FC21E5">
        <w:rPr>
          <w:noProof/>
        </w:rPr>
        <w:t>(16): p. 4549-4561.</w:t>
      </w:r>
    </w:p>
    <w:p w14:paraId="1FE57DE6" w14:textId="77777777" w:rsidR="00FC21E5" w:rsidRPr="00FC21E5" w:rsidRDefault="00FC21E5" w:rsidP="00FC21E5">
      <w:pPr>
        <w:pStyle w:val="EndNoteBibliography"/>
        <w:ind w:left="720" w:hanging="720"/>
        <w:rPr>
          <w:noProof/>
        </w:rPr>
      </w:pPr>
      <w:r w:rsidRPr="00FC21E5">
        <w:rPr>
          <w:noProof/>
        </w:rPr>
        <w:t>42.</w:t>
      </w:r>
      <w:r w:rsidRPr="00FC21E5">
        <w:rPr>
          <w:noProof/>
        </w:rPr>
        <w:tab/>
        <w:t xml:space="preserve">Nenning, K.H., et al., </w:t>
      </w:r>
      <w:r w:rsidRPr="00FC21E5">
        <w:rPr>
          <w:i/>
          <w:noProof/>
        </w:rPr>
        <w:t>Distributed changes of the functional connectome in patients with glioblastoma.</w:t>
      </w:r>
      <w:r w:rsidRPr="00FC21E5">
        <w:rPr>
          <w:noProof/>
        </w:rPr>
        <w:t xml:space="preserve"> Sci Rep, 2020. </w:t>
      </w:r>
      <w:r w:rsidRPr="00FC21E5">
        <w:rPr>
          <w:b/>
          <w:noProof/>
        </w:rPr>
        <w:t>10</w:t>
      </w:r>
      <w:r w:rsidRPr="00FC21E5">
        <w:rPr>
          <w:noProof/>
        </w:rPr>
        <w:t>(1): p. 18312.</w:t>
      </w:r>
    </w:p>
    <w:p w14:paraId="4E7D4528" w14:textId="77777777" w:rsidR="00FC21E5" w:rsidRPr="00FC21E5" w:rsidRDefault="00FC21E5" w:rsidP="00FC21E5">
      <w:pPr>
        <w:pStyle w:val="EndNoteBibliography"/>
        <w:ind w:left="720" w:hanging="720"/>
        <w:rPr>
          <w:noProof/>
        </w:rPr>
      </w:pPr>
      <w:r w:rsidRPr="00FC21E5">
        <w:rPr>
          <w:noProof/>
        </w:rPr>
        <w:t>43.</w:t>
      </w:r>
      <w:r w:rsidRPr="00FC21E5">
        <w:rPr>
          <w:noProof/>
        </w:rPr>
        <w:tab/>
        <w:t xml:space="preserve">Kocher, M., et al., </w:t>
      </w:r>
      <w:r w:rsidRPr="00FC21E5">
        <w:rPr>
          <w:i/>
          <w:noProof/>
        </w:rPr>
        <w:t>Role of the default mode resting-state network for cognitive functioning in malignant glioma patients following multimodal treatment.</w:t>
      </w:r>
      <w:r w:rsidRPr="00FC21E5">
        <w:rPr>
          <w:noProof/>
        </w:rPr>
        <w:t xml:space="preserve"> NeuroImage: Clinical, 2020. </w:t>
      </w:r>
      <w:r w:rsidRPr="00FC21E5">
        <w:rPr>
          <w:b/>
          <w:noProof/>
        </w:rPr>
        <w:t>27</w:t>
      </w:r>
      <w:r w:rsidRPr="00FC21E5">
        <w:rPr>
          <w:noProof/>
        </w:rPr>
        <w:t>: p. 102287-102287.</w:t>
      </w:r>
    </w:p>
    <w:p w14:paraId="5438B438" w14:textId="77777777" w:rsidR="00FC21E5" w:rsidRPr="00FC21E5" w:rsidRDefault="00FC21E5" w:rsidP="00FC21E5">
      <w:pPr>
        <w:pStyle w:val="EndNoteBibliography"/>
        <w:ind w:left="720" w:hanging="720"/>
        <w:rPr>
          <w:noProof/>
        </w:rPr>
      </w:pPr>
      <w:r w:rsidRPr="00FC21E5">
        <w:rPr>
          <w:noProof/>
        </w:rPr>
        <w:t>44.</w:t>
      </w:r>
      <w:r w:rsidRPr="00FC21E5">
        <w:rPr>
          <w:noProof/>
        </w:rPr>
        <w:tab/>
        <w:t xml:space="preserve">Silvestri, E., et al., </w:t>
      </w:r>
      <w:r w:rsidRPr="00FC21E5">
        <w:rPr>
          <w:i/>
          <w:noProof/>
        </w:rPr>
        <w:t>Widespread cortical functional disconnection in gliomas: an individual network mapping approach.</w:t>
      </w:r>
      <w:r w:rsidRPr="00FC21E5">
        <w:rPr>
          <w:noProof/>
        </w:rPr>
        <w:t xml:space="preserve"> Brain Commun, 2022. </w:t>
      </w:r>
      <w:r w:rsidRPr="00FC21E5">
        <w:rPr>
          <w:b/>
          <w:noProof/>
        </w:rPr>
        <w:t>4</w:t>
      </w:r>
      <w:r w:rsidRPr="00FC21E5">
        <w:rPr>
          <w:noProof/>
        </w:rPr>
        <w:t>(2): p. fcac082.</w:t>
      </w:r>
    </w:p>
    <w:p w14:paraId="4CC3534E" w14:textId="77777777" w:rsidR="00FC21E5" w:rsidRPr="00FC21E5" w:rsidRDefault="00FC21E5" w:rsidP="00FC21E5">
      <w:pPr>
        <w:pStyle w:val="EndNoteBibliography"/>
        <w:ind w:left="720" w:hanging="720"/>
        <w:rPr>
          <w:noProof/>
        </w:rPr>
      </w:pPr>
      <w:r w:rsidRPr="00FC21E5">
        <w:rPr>
          <w:noProof/>
        </w:rPr>
        <w:t>45.</w:t>
      </w:r>
      <w:r w:rsidRPr="00FC21E5">
        <w:rPr>
          <w:noProof/>
        </w:rPr>
        <w:tab/>
        <w:t xml:space="preserve">Isensee, F., et al., </w:t>
      </w:r>
      <w:r w:rsidRPr="00FC21E5">
        <w:rPr>
          <w:i/>
          <w:noProof/>
        </w:rPr>
        <w:t>Brain tumor segmentation and radiomics survival prediction: Contribution to the brats 2017 challenge.</w:t>
      </w:r>
      <w:r w:rsidRPr="00FC21E5">
        <w:rPr>
          <w:noProof/>
        </w:rPr>
        <w:t xml:space="preserve"> International MICCAI Brainlesion Workshop, 2017: p. 287–297.</w:t>
      </w:r>
    </w:p>
    <w:p w14:paraId="7D443BE3" w14:textId="77777777" w:rsidR="00FC21E5" w:rsidRPr="00FC21E5" w:rsidRDefault="00FC21E5" w:rsidP="00FC21E5">
      <w:pPr>
        <w:pStyle w:val="EndNoteBibliography"/>
        <w:ind w:left="720" w:hanging="720"/>
        <w:rPr>
          <w:noProof/>
        </w:rPr>
      </w:pPr>
      <w:r w:rsidRPr="00FC21E5">
        <w:rPr>
          <w:noProof/>
        </w:rPr>
        <w:t>46.</w:t>
      </w:r>
      <w:r w:rsidRPr="00FC21E5">
        <w:rPr>
          <w:noProof/>
        </w:rPr>
        <w:tab/>
        <w:t xml:space="preserve">Bergstra, J. and Y. Bengio, </w:t>
      </w:r>
      <w:r w:rsidRPr="00FC21E5">
        <w:rPr>
          <w:i/>
          <w:noProof/>
        </w:rPr>
        <w:t>Random search for hyper-parameter optimization.</w:t>
      </w:r>
      <w:r w:rsidRPr="00FC21E5">
        <w:rPr>
          <w:noProof/>
        </w:rPr>
        <w:t xml:space="preserve"> Journal of Machine Learning Research, 2012. </w:t>
      </w:r>
      <w:r w:rsidRPr="00FC21E5">
        <w:rPr>
          <w:b/>
          <w:noProof/>
        </w:rPr>
        <w:t>13</w:t>
      </w:r>
      <w:r w:rsidRPr="00FC21E5">
        <w:rPr>
          <w:noProof/>
        </w:rPr>
        <w:t>.</w:t>
      </w:r>
    </w:p>
    <w:p w14:paraId="326A9619" w14:textId="77777777" w:rsidR="00FC21E5" w:rsidRPr="00FC21E5" w:rsidRDefault="00FC21E5" w:rsidP="00FC21E5">
      <w:pPr>
        <w:pStyle w:val="EndNoteBibliography"/>
        <w:ind w:left="720" w:hanging="720"/>
        <w:rPr>
          <w:noProof/>
        </w:rPr>
      </w:pPr>
      <w:r w:rsidRPr="00FC21E5">
        <w:rPr>
          <w:noProof/>
        </w:rPr>
        <w:t>47.</w:t>
      </w:r>
      <w:r w:rsidRPr="00FC21E5">
        <w:rPr>
          <w:noProof/>
        </w:rPr>
        <w:tab/>
        <w:t xml:space="preserve">Rohlfing, T., et al., </w:t>
      </w:r>
      <w:r w:rsidRPr="00FC21E5">
        <w:rPr>
          <w:i/>
          <w:noProof/>
        </w:rPr>
        <w:t>The SRI24 multichannel atlas of normal adult human brain structure.</w:t>
      </w:r>
      <w:r w:rsidRPr="00FC21E5">
        <w:rPr>
          <w:noProof/>
        </w:rPr>
        <w:t xml:space="preserve"> Hum Brain Mapp, 2010. </w:t>
      </w:r>
      <w:r w:rsidRPr="00FC21E5">
        <w:rPr>
          <w:b/>
          <w:noProof/>
        </w:rPr>
        <w:t>31</w:t>
      </w:r>
      <w:r w:rsidRPr="00FC21E5">
        <w:rPr>
          <w:noProof/>
        </w:rPr>
        <w:t>(5): p. 798-819.</w:t>
      </w:r>
    </w:p>
    <w:p w14:paraId="1407B202" w14:textId="77777777" w:rsidR="00FC21E5" w:rsidRPr="00FC21E5" w:rsidRDefault="00FC21E5" w:rsidP="00FC21E5">
      <w:pPr>
        <w:pStyle w:val="EndNoteBibliography"/>
        <w:ind w:left="720" w:hanging="720"/>
        <w:rPr>
          <w:noProof/>
        </w:rPr>
      </w:pPr>
      <w:r w:rsidRPr="00FC21E5">
        <w:rPr>
          <w:noProof/>
        </w:rPr>
        <w:t>48.</w:t>
      </w:r>
      <w:r w:rsidRPr="00FC21E5">
        <w:rPr>
          <w:noProof/>
        </w:rPr>
        <w:tab/>
        <w:t xml:space="preserve">Kingma, D.P. and J.L. Ba, </w:t>
      </w:r>
      <w:r w:rsidRPr="00FC21E5">
        <w:rPr>
          <w:i/>
          <w:noProof/>
        </w:rPr>
        <w:t>ADAM: A METHOD FOR STOCHASTIC OPTIMIZATION.</w:t>
      </w:r>
      <w:r w:rsidRPr="00FC21E5">
        <w:rPr>
          <w:noProof/>
        </w:rPr>
        <w:t xml:space="preserve"> arXiv Prepr. ArXiv1412.6980, 2014.</w:t>
      </w:r>
    </w:p>
    <w:p w14:paraId="2CEEE3F2" w14:textId="77777777" w:rsidR="00FC21E5" w:rsidRPr="00FC21E5" w:rsidRDefault="00FC21E5" w:rsidP="00FC21E5">
      <w:pPr>
        <w:pStyle w:val="EndNoteBibliography"/>
        <w:ind w:left="720" w:hanging="720"/>
        <w:rPr>
          <w:noProof/>
        </w:rPr>
      </w:pPr>
      <w:r w:rsidRPr="00FC21E5">
        <w:rPr>
          <w:noProof/>
        </w:rPr>
        <w:t>49.</w:t>
      </w:r>
      <w:r w:rsidRPr="00FC21E5">
        <w:rPr>
          <w:noProof/>
        </w:rPr>
        <w:tab/>
        <w:t xml:space="preserve">Power, J.D., et al., </w:t>
      </w:r>
      <w:r w:rsidRPr="00FC21E5">
        <w:rPr>
          <w:i/>
          <w:noProof/>
        </w:rPr>
        <w:t>Methods to detect, characterize, and remove motion artifact in resting state fMRI.</w:t>
      </w:r>
      <w:r w:rsidRPr="00FC21E5">
        <w:rPr>
          <w:noProof/>
        </w:rPr>
        <w:t xml:space="preserve"> Neuroimage, 2014. </w:t>
      </w:r>
      <w:r w:rsidRPr="00FC21E5">
        <w:rPr>
          <w:b/>
          <w:noProof/>
        </w:rPr>
        <w:t>84</w:t>
      </w:r>
      <w:r w:rsidRPr="00FC21E5">
        <w:rPr>
          <w:noProof/>
        </w:rPr>
        <w:t>: p. 320-41.</w:t>
      </w:r>
    </w:p>
    <w:p w14:paraId="42C1B987" w14:textId="77777777" w:rsidR="00FC21E5" w:rsidRPr="00FC21E5" w:rsidRDefault="00FC21E5" w:rsidP="00FC21E5">
      <w:pPr>
        <w:pStyle w:val="EndNoteBibliography"/>
        <w:ind w:left="720" w:hanging="720"/>
        <w:rPr>
          <w:noProof/>
        </w:rPr>
      </w:pPr>
      <w:r w:rsidRPr="00FC21E5">
        <w:rPr>
          <w:noProof/>
        </w:rPr>
        <w:t>50.</w:t>
      </w:r>
      <w:r w:rsidRPr="00FC21E5">
        <w:rPr>
          <w:noProof/>
        </w:rPr>
        <w:tab/>
        <w:t xml:space="preserve">Chang, C. and G.H. Glover, </w:t>
      </w:r>
      <w:r w:rsidRPr="00FC21E5">
        <w:rPr>
          <w:i/>
          <w:noProof/>
        </w:rPr>
        <w:t>Relationship between respiration, end-tidal CO2, and BOLD signals in resting-state fMRI.</w:t>
      </w:r>
      <w:r w:rsidRPr="00FC21E5">
        <w:rPr>
          <w:noProof/>
        </w:rPr>
        <w:t xml:space="preserve"> Neuroimage, 2009. </w:t>
      </w:r>
      <w:r w:rsidRPr="00FC21E5">
        <w:rPr>
          <w:b/>
          <w:noProof/>
        </w:rPr>
        <w:t>47</w:t>
      </w:r>
      <w:r w:rsidRPr="00FC21E5">
        <w:rPr>
          <w:noProof/>
        </w:rPr>
        <w:t>(4): p. 1381-93.</w:t>
      </w:r>
    </w:p>
    <w:p w14:paraId="55479B5E" w14:textId="77777777" w:rsidR="00FC21E5" w:rsidRPr="00FC21E5" w:rsidRDefault="00FC21E5" w:rsidP="00FC21E5">
      <w:pPr>
        <w:pStyle w:val="EndNoteBibliography"/>
        <w:ind w:left="720" w:hanging="720"/>
        <w:rPr>
          <w:noProof/>
        </w:rPr>
      </w:pPr>
      <w:r w:rsidRPr="00FC21E5">
        <w:rPr>
          <w:noProof/>
        </w:rPr>
        <w:t>51.</w:t>
      </w:r>
      <w:r w:rsidRPr="00FC21E5">
        <w:rPr>
          <w:noProof/>
        </w:rPr>
        <w:tab/>
        <w:t xml:space="preserve">Power, J.D., et al., </w:t>
      </w:r>
      <w:r w:rsidRPr="00FC21E5">
        <w:rPr>
          <w:i/>
          <w:noProof/>
        </w:rPr>
        <w:t>Ridding fMRI data of motion-related influences: Removal of signals with distinct spatial and physical bases in multiecho data.</w:t>
      </w:r>
      <w:r w:rsidRPr="00FC21E5">
        <w:rPr>
          <w:noProof/>
        </w:rPr>
        <w:t xml:space="preserve"> Proc Natl Acad Sci U S A, 2018. </w:t>
      </w:r>
      <w:r w:rsidRPr="00FC21E5">
        <w:rPr>
          <w:b/>
          <w:noProof/>
        </w:rPr>
        <w:t>115</w:t>
      </w:r>
      <w:r w:rsidRPr="00FC21E5">
        <w:rPr>
          <w:noProof/>
        </w:rPr>
        <w:t>(9): p. E2105-E2114.</w:t>
      </w:r>
    </w:p>
    <w:p w14:paraId="5026A663" w14:textId="77777777" w:rsidR="00FC21E5" w:rsidRPr="00FC21E5" w:rsidRDefault="00FC21E5" w:rsidP="00FC21E5">
      <w:pPr>
        <w:pStyle w:val="EndNoteBibliography"/>
        <w:ind w:left="720" w:hanging="720"/>
        <w:rPr>
          <w:noProof/>
        </w:rPr>
      </w:pPr>
      <w:r w:rsidRPr="00FC21E5">
        <w:rPr>
          <w:noProof/>
        </w:rPr>
        <w:t>52.</w:t>
      </w:r>
      <w:r w:rsidRPr="00FC21E5">
        <w:rPr>
          <w:noProof/>
        </w:rPr>
        <w:tab/>
        <w:t xml:space="preserve">Raut, R.V., et al., </w:t>
      </w:r>
      <w:r w:rsidRPr="00FC21E5">
        <w:rPr>
          <w:i/>
          <w:noProof/>
        </w:rPr>
        <w:t>On time delay estimation and sampling error in resting-state fMRI.</w:t>
      </w:r>
      <w:r w:rsidRPr="00FC21E5">
        <w:rPr>
          <w:noProof/>
        </w:rPr>
        <w:t xml:space="preserve"> Neuroimage, 2019. </w:t>
      </w:r>
      <w:r w:rsidRPr="00FC21E5">
        <w:rPr>
          <w:b/>
          <w:noProof/>
        </w:rPr>
        <w:t>194</w:t>
      </w:r>
      <w:r w:rsidRPr="00FC21E5">
        <w:rPr>
          <w:noProof/>
        </w:rPr>
        <w:t>: p. 211-227.</w:t>
      </w:r>
    </w:p>
    <w:p w14:paraId="38E68804" w14:textId="77777777" w:rsidR="00FC21E5" w:rsidRPr="00FC21E5" w:rsidRDefault="00FC21E5" w:rsidP="00FC21E5">
      <w:pPr>
        <w:pStyle w:val="EndNoteBibliography"/>
        <w:ind w:left="720" w:hanging="720"/>
        <w:rPr>
          <w:noProof/>
        </w:rPr>
      </w:pPr>
      <w:r w:rsidRPr="00FC21E5">
        <w:rPr>
          <w:noProof/>
        </w:rPr>
        <w:t>53.</w:t>
      </w:r>
      <w:r w:rsidRPr="00FC21E5">
        <w:rPr>
          <w:noProof/>
        </w:rPr>
        <w:tab/>
        <w:t xml:space="preserve">White, R.L., 3rd, et al., </w:t>
      </w:r>
      <w:r w:rsidRPr="00FC21E5">
        <w:rPr>
          <w:i/>
          <w:noProof/>
        </w:rPr>
        <w:t>Little Change in Functional Brain Networks Following Acute Levodopa in Drug-Naive Parkinson's Disease.</w:t>
      </w:r>
      <w:r w:rsidRPr="00FC21E5">
        <w:rPr>
          <w:noProof/>
        </w:rPr>
        <w:t xml:space="preserve"> Mov Disord, 2020. </w:t>
      </w:r>
      <w:r w:rsidRPr="00FC21E5">
        <w:rPr>
          <w:b/>
          <w:noProof/>
        </w:rPr>
        <w:t>35</w:t>
      </w:r>
      <w:r w:rsidRPr="00FC21E5">
        <w:rPr>
          <w:noProof/>
        </w:rPr>
        <w:t>(3): p. 499-503.</w:t>
      </w:r>
    </w:p>
    <w:p w14:paraId="46B4AF90" w14:textId="29D4DDC7" w:rsidR="00FC21E5" w:rsidRPr="00FC21E5" w:rsidRDefault="00FC21E5" w:rsidP="00FC21E5">
      <w:pPr>
        <w:pStyle w:val="EndNoteBibliography"/>
        <w:ind w:left="720" w:hanging="720"/>
        <w:rPr>
          <w:noProof/>
        </w:rPr>
      </w:pPr>
      <w:r w:rsidRPr="00FC21E5">
        <w:rPr>
          <w:noProof/>
        </w:rPr>
        <w:lastRenderedPageBreak/>
        <w:t>54.</w:t>
      </w:r>
      <w:r w:rsidRPr="00FC21E5">
        <w:rPr>
          <w:noProof/>
        </w:rPr>
        <w:tab/>
        <w:t xml:space="preserve">Wikipedia. </w:t>
      </w:r>
      <w:r w:rsidRPr="00FC21E5">
        <w:rPr>
          <w:i/>
          <w:noProof/>
        </w:rPr>
        <w:t>Gamma distribution</w:t>
      </w:r>
      <w:r w:rsidRPr="00FC21E5">
        <w:rPr>
          <w:noProof/>
        </w:rPr>
        <w:t xml:space="preserve">. Wikipedia; Available from: </w:t>
      </w:r>
      <w:hyperlink r:id="rId9" w:history="1">
        <w:r w:rsidRPr="00FC21E5">
          <w:rPr>
            <w:rStyle w:val="Hyperlink"/>
            <w:noProof/>
          </w:rPr>
          <w:t>https://en.wikipedia.org/wiki/Gamma_distribution</w:t>
        </w:r>
      </w:hyperlink>
      <w:r w:rsidRPr="00FC21E5">
        <w:rPr>
          <w:noProof/>
        </w:rPr>
        <w:t>.</w:t>
      </w:r>
    </w:p>
    <w:p w14:paraId="6DE24FC6" w14:textId="77777777" w:rsidR="00FC21E5" w:rsidRPr="00FC21E5" w:rsidRDefault="00FC21E5" w:rsidP="00FC21E5">
      <w:pPr>
        <w:pStyle w:val="EndNoteBibliography"/>
        <w:ind w:left="720" w:hanging="720"/>
        <w:rPr>
          <w:noProof/>
        </w:rPr>
      </w:pPr>
      <w:r w:rsidRPr="00FC21E5">
        <w:rPr>
          <w:noProof/>
        </w:rPr>
        <w:t>55.</w:t>
      </w:r>
      <w:r w:rsidRPr="00FC21E5">
        <w:rPr>
          <w:noProof/>
        </w:rPr>
        <w:tab/>
        <w:t xml:space="preserve">Siegel, J.S., et al., </w:t>
      </w:r>
      <w:r w:rsidRPr="00FC21E5">
        <w:rPr>
          <w:i/>
          <w:noProof/>
        </w:rPr>
        <w:t>The circuitry of abulia: insights from functional connectivity MRI.</w:t>
      </w:r>
      <w:r w:rsidRPr="00FC21E5">
        <w:rPr>
          <w:noProof/>
        </w:rPr>
        <w:t xml:space="preserve"> Neuroimage Clin, 2014. </w:t>
      </w:r>
      <w:r w:rsidRPr="00FC21E5">
        <w:rPr>
          <w:b/>
          <w:noProof/>
        </w:rPr>
        <w:t>6</w:t>
      </w:r>
      <w:r w:rsidRPr="00FC21E5">
        <w:rPr>
          <w:noProof/>
        </w:rPr>
        <w:t>: p. 320-6.</w:t>
      </w:r>
    </w:p>
    <w:p w14:paraId="7C510ED8" w14:textId="0D5AC272" w:rsidR="00E46D1C" w:rsidRPr="00B728DF" w:rsidRDefault="00B30D03" w:rsidP="007512B2">
      <w:pPr>
        <w:widowControl w:val="0"/>
        <w:autoSpaceDE w:val="0"/>
        <w:autoSpaceDN w:val="0"/>
        <w:contextualSpacing/>
        <w:mirrorIndents/>
        <w:rPr>
          <w:rFonts w:ascii="Arial" w:hAnsi="Arial" w:cs="Arial"/>
        </w:rPr>
      </w:pPr>
      <w:r w:rsidRPr="00B728DF">
        <w:rPr>
          <w:rFonts w:ascii="Arial" w:hAnsi="Arial" w:cs="Arial"/>
        </w:rPr>
        <w:fldChar w:fldCharType="end"/>
      </w:r>
    </w:p>
    <w:sectPr w:rsidR="00E46D1C" w:rsidRPr="00B728DF" w:rsidSect="00B33EEB">
      <w:pgSz w:w="12240" w:h="15840"/>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ax90essrtsaqesdfpvd2xyfvvsr9f9ewad&quot;&gt;New_manuscript_library&lt;record-ids&gt;&lt;item&gt;3&lt;/item&gt;&lt;item&gt;16&lt;/item&gt;&lt;item&gt;22&lt;/item&gt;&lt;item&gt;23&lt;/item&gt;&lt;item&gt;32&lt;/item&gt;&lt;item&gt;55&lt;/item&gt;&lt;item&gt;56&lt;/item&gt;&lt;item&gt;63&lt;/item&gt;&lt;item&gt;64&lt;/item&gt;&lt;item&gt;65&lt;/item&gt;&lt;item&gt;66&lt;/item&gt;&lt;item&gt;67&lt;/item&gt;&lt;item&gt;69&lt;/item&gt;&lt;item&gt;70&lt;/item&gt;&lt;item&gt;71&lt;/item&gt;&lt;item&gt;72&lt;/item&gt;&lt;item&gt;73&lt;/item&gt;&lt;item&gt;74&lt;/item&gt;&lt;item&gt;75&lt;/item&gt;&lt;item&gt;76&lt;/item&gt;&lt;item&gt;77&lt;/item&gt;&lt;item&gt;78&lt;/item&gt;&lt;item&gt;79&lt;/item&gt;&lt;item&gt;80&lt;/item&gt;&lt;item&gt;81&lt;/item&gt;&lt;item&gt;83&lt;/item&gt;&lt;item&gt;84&lt;/item&gt;&lt;item&gt;85&lt;/item&gt;&lt;item&gt;86&lt;/item&gt;&lt;item&gt;88&lt;/item&gt;&lt;item&gt;89&lt;/item&gt;&lt;item&gt;90&lt;/item&gt;&lt;item&gt;91&lt;/item&gt;&lt;item&gt;92&lt;/item&gt;&lt;item&gt;93&lt;/item&gt;&lt;item&gt;94&lt;/item&gt;&lt;item&gt;97&lt;/item&gt;&lt;item&gt;100&lt;/item&gt;&lt;item&gt;101&lt;/item&gt;&lt;item&gt;106&lt;/item&gt;&lt;item&gt;107&lt;/item&gt;&lt;item&gt;110&lt;/item&gt;&lt;item&gt;114&lt;/item&gt;&lt;item&gt;141&lt;/item&gt;&lt;item&gt;142&lt;/item&gt;&lt;item&gt;143&lt;/item&gt;&lt;item&gt;144&lt;/item&gt;&lt;item&gt;154&lt;/item&gt;&lt;item&gt;155&lt;/item&gt;&lt;item&gt;156&lt;/item&gt;&lt;item&gt;157&lt;/item&gt;&lt;item&gt;158&lt;/item&gt;&lt;item&gt;159&lt;/item&gt;&lt;item&gt;390&lt;/item&gt;&lt;item&gt;392&lt;/item&gt;&lt;/record-ids&gt;&lt;/item&gt;&lt;/Libraries&gt;"/>
  </w:docVars>
  <w:rsids>
    <w:rsidRoot w:val="00354313"/>
    <w:rsid w:val="00015A2F"/>
    <w:rsid w:val="00025511"/>
    <w:rsid w:val="00045B12"/>
    <w:rsid w:val="000B2F77"/>
    <w:rsid w:val="000C0036"/>
    <w:rsid w:val="00136B40"/>
    <w:rsid w:val="00140BC8"/>
    <w:rsid w:val="002406AB"/>
    <w:rsid w:val="002B5BBD"/>
    <w:rsid w:val="002C12F9"/>
    <w:rsid w:val="002F24A0"/>
    <w:rsid w:val="00354313"/>
    <w:rsid w:val="003806E8"/>
    <w:rsid w:val="003E5A92"/>
    <w:rsid w:val="00422DB5"/>
    <w:rsid w:val="004244C6"/>
    <w:rsid w:val="004262A7"/>
    <w:rsid w:val="00432C56"/>
    <w:rsid w:val="004F1133"/>
    <w:rsid w:val="0052571E"/>
    <w:rsid w:val="0062202D"/>
    <w:rsid w:val="00650091"/>
    <w:rsid w:val="00667C17"/>
    <w:rsid w:val="006E2F7E"/>
    <w:rsid w:val="007512B2"/>
    <w:rsid w:val="00775B96"/>
    <w:rsid w:val="007F306B"/>
    <w:rsid w:val="0087741A"/>
    <w:rsid w:val="008A0A61"/>
    <w:rsid w:val="008A576E"/>
    <w:rsid w:val="00903C6E"/>
    <w:rsid w:val="00916E2B"/>
    <w:rsid w:val="00942B8D"/>
    <w:rsid w:val="009519D2"/>
    <w:rsid w:val="0095272B"/>
    <w:rsid w:val="00996EDD"/>
    <w:rsid w:val="009E118A"/>
    <w:rsid w:val="009E355D"/>
    <w:rsid w:val="00A907DC"/>
    <w:rsid w:val="00A92C69"/>
    <w:rsid w:val="00A96315"/>
    <w:rsid w:val="00AB3DB6"/>
    <w:rsid w:val="00B03C68"/>
    <w:rsid w:val="00B30D03"/>
    <w:rsid w:val="00B33EEB"/>
    <w:rsid w:val="00B728DF"/>
    <w:rsid w:val="00B83E8A"/>
    <w:rsid w:val="00B92756"/>
    <w:rsid w:val="00B935CB"/>
    <w:rsid w:val="00BC622C"/>
    <w:rsid w:val="00C01FD3"/>
    <w:rsid w:val="00C3253D"/>
    <w:rsid w:val="00C411FC"/>
    <w:rsid w:val="00C9064A"/>
    <w:rsid w:val="00CF2E4C"/>
    <w:rsid w:val="00D02151"/>
    <w:rsid w:val="00D02EBB"/>
    <w:rsid w:val="00D476A5"/>
    <w:rsid w:val="00D578FF"/>
    <w:rsid w:val="00D66798"/>
    <w:rsid w:val="00D66B04"/>
    <w:rsid w:val="00D80C90"/>
    <w:rsid w:val="00DA6CED"/>
    <w:rsid w:val="00DD4966"/>
    <w:rsid w:val="00E45DDB"/>
    <w:rsid w:val="00E46D1C"/>
    <w:rsid w:val="00E864D7"/>
    <w:rsid w:val="00EA444E"/>
    <w:rsid w:val="00ED2BFA"/>
    <w:rsid w:val="00EE67E9"/>
    <w:rsid w:val="00F17427"/>
    <w:rsid w:val="00F5252E"/>
    <w:rsid w:val="00FC21E5"/>
    <w:rsid w:val="00FD67F0"/>
    <w:rsid w:val="00FE295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FCCBE2"/>
  <w15:docId w15:val="{3917FFC8-EE2C-344A-89C2-EF2468632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2EBB"/>
    <w:rPr>
      <w:color w:val="808080"/>
    </w:rPr>
  </w:style>
  <w:style w:type="paragraph" w:styleId="BalloonText">
    <w:name w:val="Balloon Text"/>
    <w:basedOn w:val="Normal"/>
    <w:link w:val="BalloonTextChar"/>
    <w:uiPriority w:val="99"/>
    <w:semiHidden/>
    <w:unhideWhenUsed/>
    <w:rsid w:val="00D02EB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02EBB"/>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B30D03"/>
    <w:pPr>
      <w:jc w:val="center"/>
    </w:pPr>
    <w:rPr>
      <w:rFonts w:ascii="Cambria" w:hAnsi="Cambria"/>
    </w:rPr>
  </w:style>
  <w:style w:type="character" w:customStyle="1" w:styleId="EndNoteBibliographyTitleChar">
    <w:name w:val="EndNote Bibliography Title Char"/>
    <w:basedOn w:val="DefaultParagraphFont"/>
    <w:link w:val="EndNoteBibliographyTitle"/>
    <w:rsid w:val="00B30D03"/>
    <w:rPr>
      <w:rFonts w:ascii="Cambria" w:hAnsi="Cambria"/>
    </w:rPr>
  </w:style>
  <w:style w:type="paragraph" w:customStyle="1" w:styleId="EndNoteBibliography">
    <w:name w:val="EndNote Bibliography"/>
    <w:basedOn w:val="Normal"/>
    <w:link w:val="EndNoteBibliographyChar"/>
    <w:rsid w:val="00B30D03"/>
    <w:rPr>
      <w:rFonts w:ascii="Cambria" w:hAnsi="Cambria"/>
    </w:rPr>
  </w:style>
  <w:style w:type="character" w:customStyle="1" w:styleId="EndNoteBibliographyChar">
    <w:name w:val="EndNote Bibliography Char"/>
    <w:basedOn w:val="DefaultParagraphFont"/>
    <w:link w:val="EndNoteBibliography"/>
    <w:rsid w:val="00B30D03"/>
    <w:rPr>
      <w:rFonts w:ascii="Cambria" w:hAnsi="Cambria"/>
    </w:rPr>
  </w:style>
  <w:style w:type="character" w:styleId="Hyperlink">
    <w:name w:val="Hyperlink"/>
    <w:basedOn w:val="DefaultParagraphFont"/>
    <w:uiPriority w:val="99"/>
    <w:unhideWhenUsed/>
    <w:rsid w:val="00B30D03"/>
    <w:rPr>
      <w:color w:val="0000FF" w:themeColor="hyperlink"/>
      <w:u w:val="single"/>
    </w:rPr>
  </w:style>
  <w:style w:type="character" w:styleId="UnresolvedMention">
    <w:name w:val="Unresolved Mention"/>
    <w:basedOn w:val="DefaultParagraphFont"/>
    <w:uiPriority w:val="99"/>
    <w:semiHidden/>
    <w:unhideWhenUsed/>
    <w:rsid w:val="00B30D03"/>
    <w:rPr>
      <w:color w:val="605E5C"/>
      <w:shd w:val="clear" w:color="auto" w:fill="E1DFDD"/>
    </w:rPr>
  </w:style>
  <w:style w:type="paragraph" w:customStyle="1" w:styleId="paragraph">
    <w:name w:val="paragraph"/>
    <w:basedOn w:val="Normal"/>
    <w:link w:val="paragraphChar"/>
    <w:rsid w:val="0095272B"/>
    <w:pPr>
      <w:spacing w:before="100" w:beforeAutospacing="1" w:after="100" w:afterAutospacing="1"/>
    </w:pPr>
    <w:rPr>
      <w:rFonts w:ascii="Times New Roman" w:eastAsia="Times New Roman" w:hAnsi="Times New Roman" w:cs="Times New Roman"/>
      <w:lang w:eastAsia="ko-KR"/>
    </w:rPr>
  </w:style>
  <w:style w:type="character" w:customStyle="1" w:styleId="normaltextrun">
    <w:name w:val="normaltextrun"/>
    <w:basedOn w:val="DefaultParagraphFont"/>
    <w:rsid w:val="0095272B"/>
  </w:style>
  <w:style w:type="character" w:customStyle="1" w:styleId="paragraphChar">
    <w:name w:val="paragraph Char"/>
    <w:basedOn w:val="DefaultParagraphFont"/>
    <w:link w:val="paragraph"/>
    <w:rsid w:val="0095272B"/>
    <w:rPr>
      <w:rFonts w:ascii="Times New Roman" w:eastAsia="Times New Roman" w:hAnsi="Times New Roman" w:cs="Times New Roman"/>
      <w:lang w:eastAsia="ko-KR"/>
    </w:rPr>
  </w:style>
  <w:style w:type="table" w:styleId="PlainTable2">
    <w:name w:val="Plain Table 2"/>
    <w:basedOn w:val="TableNormal"/>
    <w:uiPriority w:val="42"/>
    <w:rsid w:val="0095272B"/>
    <w:rPr>
      <w:lang w:eastAsia="ko-KR"/>
    </w:rPr>
    <w:tblPr>
      <w:tblStyleRowBandSize w:val="1"/>
      <w:tblStyleColBandSize w:val="1"/>
    </w:tblPr>
    <w:tcPr>
      <w:shd w:val="clear" w:color="auto" w:fill="auto"/>
      <w:vAlign w:val="center"/>
    </w:tc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val="0"/>
        <w:bCs/>
      </w:rPr>
    </w:tblStylePr>
    <w:tblStylePr w:type="lastCol">
      <w:rPr>
        <w:b w:val="0"/>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95272B"/>
    <w:rPr>
      <w:sz w:val="16"/>
      <w:szCs w:val="16"/>
    </w:rPr>
  </w:style>
  <w:style w:type="paragraph" w:styleId="CommentText">
    <w:name w:val="annotation text"/>
    <w:basedOn w:val="Normal"/>
    <w:link w:val="CommentTextChar"/>
    <w:uiPriority w:val="99"/>
    <w:unhideWhenUsed/>
    <w:rsid w:val="0095272B"/>
    <w:rPr>
      <w:rFonts w:ascii="Times New Roman" w:eastAsia="Times New Roman" w:hAnsi="Times New Roman" w:cs="Times New Roman"/>
      <w:sz w:val="20"/>
      <w:szCs w:val="20"/>
      <w:lang w:eastAsia="ko-KR"/>
    </w:rPr>
  </w:style>
  <w:style w:type="character" w:customStyle="1" w:styleId="CommentTextChar">
    <w:name w:val="Comment Text Char"/>
    <w:basedOn w:val="DefaultParagraphFont"/>
    <w:link w:val="CommentText"/>
    <w:uiPriority w:val="99"/>
    <w:rsid w:val="0095272B"/>
    <w:rPr>
      <w:rFonts w:ascii="Times New Roman" w:eastAsia="Times New Roman" w:hAnsi="Times New Roman" w:cs="Times New Roman"/>
      <w:sz w:val="20"/>
      <w:szCs w:val="20"/>
      <w:lang w:eastAsia="ko-KR"/>
    </w:rPr>
  </w:style>
  <w:style w:type="character" w:styleId="Strong">
    <w:name w:val="Strong"/>
    <w:basedOn w:val="DefaultParagraphFont"/>
    <w:uiPriority w:val="22"/>
    <w:qFormat/>
    <w:rsid w:val="00B728DF"/>
    <w:rPr>
      <w:b/>
      <w:bCs/>
    </w:rPr>
  </w:style>
  <w:style w:type="paragraph" w:styleId="CommentSubject">
    <w:name w:val="annotation subject"/>
    <w:basedOn w:val="CommentText"/>
    <w:next w:val="CommentText"/>
    <w:link w:val="CommentSubjectChar"/>
    <w:uiPriority w:val="99"/>
    <w:semiHidden/>
    <w:unhideWhenUsed/>
    <w:rsid w:val="00EE67E9"/>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E67E9"/>
    <w:rPr>
      <w:rFonts w:ascii="Times New Roman" w:eastAsia="Times New Roman" w:hAnsi="Times New Roman" w:cs="Times New Roman"/>
      <w:b/>
      <w:bCs/>
      <w:sz w:val="20"/>
      <w:szCs w:val="20"/>
      <w:lang w:eastAsia="ko-KR"/>
    </w:rPr>
  </w:style>
  <w:style w:type="paragraph" w:styleId="Revision">
    <w:name w:val="Revision"/>
    <w:hidden/>
    <w:uiPriority w:val="99"/>
    <w:semiHidden/>
    <w:rsid w:val="00877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506740">
      <w:bodyDiv w:val="1"/>
      <w:marLeft w:val="0"/>
      <w:marRight w:val="0"/>
      <w:marTop w:val="0"/>
      <w:marBottom w:val="0"/>
      <w:divBdr>
        <w:top w:val="none" w:sz="0" w:space="0" w:color="auto"/>
        <w:left w:val="none" w:sz="0" w:space="0" w:color="auto"/>
        <w:bottom w:val="none" w:sz="0" w:space="0" w:color="auto"/>
        <w:right w:val="none" w:sz="0" w:space="0" w:color="auto"/>
      </w:divBdr>
    </w:div>
    <w:div w:id="18249277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Gamma_distrib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88B52-7BAF-EB4F-B788-88621DC5B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10282</Words>
  <Characters>58611</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AZS</dc:creator>
  <cp:keywords/>
  <dc:description/>
  <cp:lastModifiedBy>Park, Kay</cp:lastModifiedBy>
  <cp:revision>3</cp:revision>
  <dcterms:created xsi:type="dcterms:W3CDTF">2022-06-27T18:52:00Z</dcterms:created>
  <dcterms:modified xsi:type="dcterms:W3CDTF">2022-06-27T18:52:00Z</dcterms:modified>
</cp:coreProperties>
</file>