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021C10" w14:textId="77777777" w:rsidR="002E04D7" w:rsidRPr="00DB1818" w:rsidRDefault="00DB1818" w:rsidP="00DB1818">
      <w:pPr>
        <w:jc w:val="center"/>
        <w:rPr>
          <w:rFonts w:ascii="Times New Roman" w:hAnsi="Times New Roman" w:cs="Times New Roman"/>
          <w:b/>
          <w:sz w:val="32"/>
          <w:szCs w:val="32"/>
        </w:rPr>
      </w:pPr>
      <w:r w:rsidRPr="00DB1818">
        <w:rPr>
          <w:rFonts w:ascii="Times New Roman" w:hAnsi="Times New Roman" w:cs="Times New Roman"/>
          <w:b/>
          <w:sz w:val="32"/>
          <w:szCs w:val="32"/>
        </w:rPr>
        <w:t>Supplementary material</w:t>
      </w:r>
    </w:p>
    <w:p w14:paraId="6FFB67D4" w14:textId="77777777" w:rsidR="00DB1818" w:rsidRPr="00DB1818" w:rsidRDefault="00DB1818" w:rsidP="00DB1818">
      <w:pPr>
        <w:jc w:val="center"/>
        <w:rPr>
          <w:rFonts w:ascii="Times New Roman" w:hAnsi="Times New Roman" w:cs="Times New Roman"/>
          <w:b/>
          <w:sz w:val="32"/>
          <w:szCs w:val="32"/>
        </w:rPr>
      </w:pPr>
    </w:p>
    <w:p w14:paraId="11EE47F4" w14:textId="77777777" w:rsidR="00796215" w:rsidRDefault="00796215" w:rsidP="00796215">
      <w:pPr>
        <w:spacing w:line="360" w:lineRule="auto"/>
        <w:jc w:val="center"/>
        <w:rPr>
          <w:rFonts w:ascii="Times New Roman" w:hAnsi="Times New Roman" w:cs="Times New Roman"/>
          <w:b/>
          <w:sz w:val="28"/>
        </w:rPr>
      </w:pPr>
      <w:r w:rsidRPr="00796215">
        <w:rPr>
          <w:rFonts w:ascii="Times New Roman" w:hAnsi="Times New Roman" w:cs="Times New Roman"/>
          <w:b/>
          <w:sz w:val="28"/>
        </w:rPr>
        <w:t>The subco</w:t>
      </w:r>
      <w:bookmarkStart w:id="0" w:name="_GoBack"/>
      <w:bookmarkEnd w:id="0"/>
      <w:r w:rsidRPr="00796215">
        <w:rPr>
          <w:rFonts w:ascii="Times New Roman" w:hAnsi="Times New Roman" w:cs="Times New Roman"/>
          <w:b/>
          <w:sz w:val="28"/>
        </w:rPr>
        <w:t>rtical and neurochemical organization of the ventral and dorsal attention networks</w:t>
      </w:r>
    </w:p>
    <w:p w14:paraId="435EE5C5" w14:textId="77777777" w:rsidR="00796215" w:rsidRDefault="00796215" w:rsidP="009D2606">
      <w:pPr>
        <w:spacing w:line="360" w:lineRule="auto"/>
        <w:rPr>
          <w:rFonts w:ascii="Times New Roman" w:hAnsi="Times New Roman" w:cs="Times New Roman"/>
          <w:b/>
          <w:sz w:val="28"/>
        </w:rPr>
      </w:pPr>
    </w:p>
    <w:p w14:paraId="2F2573B2" w14:textId="7D4B0DD7" w:rsidR="00804D83" w:rsidRDefault="00804D83" w:rsidP="009D2606">
      <w:pPr>
        <w:spacing w:line="360" w:lineRule="auto"/>
        <w:rPr>
          <w:rFonts w:ascii="Times New Roman" w:hAnsi="Times New Roman" w:cs="Times New Roman"/>
        </w:rPr>
      </w:pPr>
      <w:r>
        <w:rPr>
          <w:rFonts w:ascii="Times New Roman" w:hAnsi="Times New Roman" w:cs="Times New Roman"/>
        </w:rPr>
        <w:t>Table 1. Detailed list of</w:t>
      </w:r>
      <w:r w:rsidR="00015DEC">
        <w:rPr>
          <w:rFonts w:ascii="Times New Roman" w:hAnsi="Times New Roman" w:cs="Times New Roman"/>
        </w:rPr>
        <w:t xml:space="preserve"> the</w:t>
      </w:r>
      <w:r>
        <w:rPr>
          <w:rFonts w:ascii="Times New Roman" w:hAnsi="Times New Roman" w:cs="Times New Roman"/>
        </w:rPr>
        <w:t xml:space="preserve"> nodes represented in the VAN connectivity matrice</w:t>
      </w:r>
      <w:r w:rsidR="00737AF2">
        <w:rPr>
          <w:rFonts w:ascii="Times New Roman" w:hAnsi="Times New Roman" w:cs="Times New Roman"/>
        </w:rPr>
        <w:t>s</w:t>
      </w:r>
    </w:p>
    <w:tbl>
      <w:tblPr>
        <w:tblStyle w:val="LightList"/>
        <w:tblW w:w="8188" w:type="dxa"/>
        <w:tblLayout w:type="fixed"/>
        <w:tblLook w:val="04A0" w:firstRow="1" w:lastRow="0" w:firstColumn="1" w:lastColumn="0" w:noHBand="0" w:noVBand="1"/>
      </w:tblPr>
      <w:tblGrid>
        <w:gridCol w:w="1384"/>
        <w:gridCol w:w="1276"/>
        <w:gridCol w:w="1417"/>
        <w:gridCol w:w="1418"/>
        <w:gridCol w:w="1417"/>
        <w:gridCol w:w="1276"/>
      </w:tblGrid>
      <w:tr w:rsidR="00737AF2" w14:paraId="368050B2" w14:textId="07A242FC" w:rsidTr="0025688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tcBorders>
              <w:top w:val="single" w:sz="8" w:space="0" w:color="000000" w:themeColor="text1"/>
              <w:bottom w:val="single" w:sz="8" w:space="0" w:color="000000" w:themeColor="text1"/>
            </w:tcBorders>
            <w:shd w:val="clear" w:color="auto" w:fill="C0C0C0"/>
          </w:tcPr>
          <w:p w14:paraId="720CED04" w14:textId="1CA280A6" w:rsidR="00737AF2" w:rsidRDefault="00737AF2" w:rsidP="00804D83">
            <w:pPr>
              <w:rPr>
                <w:rFonts w:ascii="Times New Roman" w:eastAsia="Times New Roman" w:hAnsi="Times New Roman" w:cs="Times New Roman"/>
                <w:color w:val="000000"/>
              </w:rPr>
            </w:pPr>
            <w:r>
              <w:rPr>
                <w:rFonts w:ascii="Times New Roman" w:eastAsia="Times New Roman" w:hAnsi="Times New Roman" w:cs="Times New Roman"/>
                <w:color w:val="000000"/>
              </w:rPr>
              <w:t>Group label</w:t>
            </w:r>
          </w:p>
        </w:tc>
        <w:tc>
          <w:tcPr>
            <w:tcW w:w="1276" w:type="dxa"/>
            <w:tcBorders>
              <w:top w:val="single" w:sz="8" w:space="0" w:color="000000" w:themeColor="text1"/>
              <w:bottom w:val="single" w:sz="8" w:space="0" w:color="000000" w:themeColor="text1"/>
            </w:tcBorders>
            <w:shd w:val="clear" w:color="auto" w:fill="C0C0C0"/>
            <w:noWrap/>
          </w:tcPr>
          <w:p w14:paraId="5AD5E899" w14:textId="69836D81" w:rsidR="00737AF2" w:rsidRPr="00DB1818" w:rsidRDefault="00737AF2" w:rsidP="00804D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Node</w:t>
            </w:r>
          </w:p>
        </w:tc>
        <w:tc>
          <w:tcPr>
            <w:tcW w:w="1417" w:type="dxa"/>
            <w:tcBorders>
              <w:top w:val="single" w:sz="8" w:space="0" w:color="000000" w:themeColor="text1"/>
              <w:left w:val="single" w:sz="8" w:space="0" w:color="000000" w:themeColor="text1"/>
              <w:bottom w:val="single" w:sz="8" w:space="0" w:color="000000" w:themeColor="text1"/>
            </w:tcBorders>
            <w:shd w:val="clear" w:color="auto" w:fill="C0C0C0"/>
          </w:tcPr>
          <w:p w14:paraId="7BAE1EBF" w14:textId="68C75FB9" w:rsidR="00737AF2" w:rsidRPr="003B61D3" w:rsidRDefault="00737AF2" w:rsidP="00804D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Group label</w:t>
            </w:r>
          </w:p>
        </w:tc>
        <w:tc>
          <w:tcPr>
            <w:tcW w:w="1418" w:type="dxa"/>
            <w:tcBorders>
              <w:top w:val="single" w:sz="8" w:space="0" w:color="000000" w:themeColor="text1"/>
              <w:bottom w:val="single" w:sz="8" w:space="0" w:color="000000" w:themeColor="text1"/>
              <w:right w:val="single" w:sz="8" w:space="0" w:color="000000" w:themeColor="text1"/>
            </w:tcBorders>
            <w:shd w:val="clear" w:color="auto" w:fill="C0C0C0"/>
          </w:tcPr>
          <w:p w14:paraId="61DE7DDF" w14:textId="5AD3BC46" w:rsidR="00737AF2" w:rsidRDefault="00737AF2" w:rsidP="00737AF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Node</w:t>
            </w:r>
          </w:p>
        </w:tc>
        <w:tc>
          <w:tcPr>
            <w:tcW w:w="1417" w:type="dxa"/>
            <w:tcBorders>
              <w:top w:val="single" w:sz="8" w:space="0" w:color="000000" w:themeColor="text1"/>
              <w:left w:val="single" w:sz="8" w:space="0" w:color="000000" w:themeColor="text1"/>
              <w:bottom w:val="single" w:sz="8" w:space="0" w:color="000000" w:themeColor="text1"/>
              <w:right w:val="nil"/>
            </w:tcBorders>
            <w:shd w:val="clear" w:color="auto" w:fill="C0C0C0"/>
          </w:tcPr>
          <w:p w14:paraId="2F8FB0D9" w14:textId="1F987156" w:rsidR="00737AF2" w:rsidRDefault="00737AF2" w:rsidP="0025688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Group label</w:t>
            </w:r>
          </w:p>
        </w:tc>
        <w:tc>
          <w:tcPr>
            <w:tcW w:w="1276" w:type="dxa"/>
            <w:tcBorders>
              <w:top w:val="single" w:sz="8" w:space="0" w:color="000000" w:themeColor="text1"/>
              <w:left w:val="nil"/>
              <w:bottom w:val="single" w:sz="8" w:space="0" w:color="000000" w:themeColor="text1"/>
            </w:tcBorders>
            <w:shd w:val="clear" w:color="auto" w:fill="C0C0C0"/>
          </w:tcPr>
          <w:p w14:paraId="76F06688" w14:textId="4CCE9553" w:rsidR="00737AF2" w:rsidRDefault="00256884" w:rsidP="0025688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Node</w:t>
            </w:r>
          </w:p>
        </w:tc>
      </w:tr>
      <w:tr w:rsidR="00D51300" w:rsidRPr="00DB1818" w14:paraId="3764F271" w14:textId="7F9A56F4"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val="restart"/>
            <w:tcBorders>
              <w:right w:val="single" w:sz="8" w:space="0" w:color="000000" w:themeColor="text1"/>
            </w:tcBorders>
            <w:shd w:val="clear" w:color="auto" w:fill="FFFFFF"/>
            <w:vAlign w:val="center"/>
          </w:tcPr>
          <w:p w14:paraId="59933AC0" w14:textId="212E101C" w:rsidR="00D51300" w:rsidRDefault="00D51300" w:rsidP="00737AF2">
            <w:pPr>
              <w:rPr>
                <w:rFonts w:ascii="Times New Roman" w:eastAsia="Times New Roman" w:hAnsi="Times New Roman" w:cs="Times New Roman"/>
                <w:color w:val="000000"/>
              </w:rPr>
            </w:pPr>
            <w:r>
              <w:rPr>
                <w:rFonts w:ascii="Times New Roman" w:eastAsia="Times New Roman" w:hAnsi="Times New Roman" w:cs="Times New Roman"/>
                <w:color w:val="000000"/>
              </w:rPr>
              <w:t>Cortical L</w:t>
            </w:r>
          </w:p>
        </w:tc>
        <w:tc>
          <w:tcPr>
            <w:tcW w:w="1276" w:type="dxa"/>
            <w:tcBorders>
              <w:left w:val="single" w:sz="8" w:space="0" w:color="000000" w:themeColor="text1"/>
            </w:tcBorders>
            <w:shd w:val="clear" w:color="auto" w:fill="FFFFFF"/>
            <w:noWrap/>
          </w:tcPr>
          <w:p w14:paraId="73A48AA9" w14:textId="575E3492"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23</w:t>
            </w:r>
          </w:p>
        </w:tc>
        <w:tc>
          <w:tcPr>
            <w:tcW w:w="1417" w:type="dxa"/>
            <w:vMerge w:val="restart"/>
            <w:tcBorders>
              <w:left w:val="single" w:sz="8" w:space="0" w:color="000000" w:themeColor="text1"/>
              <w:right w:val="single" w:sz="8" w:space="0" w:color="000000" w:themeColor="text1"/>
            </w:tcBorders>
            <w:shd w:val="clear" w:color="auto" w:fill="FFFFFF"/>
            <w:vAlign w:val="center"/>
          </w:tcPr>
          <w:p w14:paraId="3D327415" w14:textId="0F0772E4" w:rsidR="00D51300" w:rsidRPr="003B61D3"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Subcortical</w:t>
            </w:r>
          </w:p>
        </w:tc>
        <w:tc>
          <w:tcPr>
            <w:tcW w:w="1418" w:type="dxa"/>
            <w:tcBorders>
              <w:left w:val="single" w:sz="8" w:space="0" w:color="000000" w:themeColor="text1"/>
              <w:right w:val="single" w:sz="8" w:space="0" w:color="000000" w:themeColor="text1"/>
            </w:tcBorders>
            <w:shd w:val="clear" w:color="auto" w:fill="FFFFFF"/>
          </w:tcPr>
          <w:p w14:paraId="539C28B6" w14:textId="24295641"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Pr>
                <w:rFonts w:ascii="Times New Roman" w:hAnsi="Times New Roman" w:cs="Times New Roman"/>
              </w:rPr>
              <w:t>HCaN</w:t>
            </w:r>
            <w:proofErr w:type="spellEnd"/>
            <w:r>
              <w:rPr>
                <w:rFonts w:ascii="Times New Roman" w:hAnsi="Times New Roman" w:cs="Times New Roman"/>
              </w:rPr>
              <w:t xml:space="preserve"> </w:t>
            </w:r>
            <w:r w:rsidRPr="00737AF2">
              <w:rPr>
                <w:rFonts w:ascii="Times New Roman" w:hAnsi="Times New Roman" w:cs="Times New Roman"/>
              </w:rPr>
              <w:t>L</w:t>
            </w:r>
          </w:p>
        </w:tc>
        <w:tc>
          <w:tcPr>
            <w:tcW w:w="1417" w:type="dxa"/>
            <w:vMerge w:val="restart"/>
            <w:tcBorders>
              <w:left w:val="single" w:sz="8" w:space="0" w:color="000000" w:themeColor="text1"/>
            </w:tcBorders>
            <w:shd w:val="clear" w:color="auto" w:fill="FFFFFF"/>
            <w:vAlign w:val="center"/>
          </w:tcPr>
          <w:p w14:paraId="28D2BB37" w14:textId="525C0E8E"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D51300">
              <w:rPr>
                <w:rFonts w:ascii="Times New Roman" w:eastAsia="Times New Roman" w:hAnsi="Times New Roman" w:cs="Times New Roman"/>
                <w:b/>
                <w:color w:val="000000"/>
              </w:rPr>
              <w:t>Cortical R</w:t>
            </w:r>
          </w:p>
        </w:tc>
        <w:tc>
          <w:tcPr>
            <w:tcW w:w="1276" w:type="dxa"/>
            <w:tcBorders>
              <w:left w:val="single" w:sz="8" w:space="0" w:color="000000" w:themeColor="text1"/>
            </w:tcBorders>
            <w:shd w:val="clear" w:color="auto" w:fill="FFFFFF"/>
          </w:tcPr>
          <w:p w14:paraId="5F06D00A" w14:textId="7E0D89F1"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221</w:t>
            </w:r>
            <w:r>
              <w:rPr>
                <w:rFonts w:ascii="Times New Roman" w:hAnsi="Times New Roman" w:cs="Times New Roman"/>
              </w:rPr>
              <w:t xml:space="preserve"> </w:t>
            </w:r>
          </w:p>
        </w:tc>
      </w:tr>
      <w:tr w:rsidR="00D51300" w:rsidRPr="00DB1818" w14:paraId="5CACCF8C" w14:textId="23680426"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6829A47" w14:textId="77777777" w:rsidR="00D51300" w:rsidRPr="00DB1818" w:rsidRDefault="00D51300" w:rsidP="00804D83">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36B59B23" w14:textId="1007EC4F" w:rsidR="00D51300" w:rsidRPr="00DB1818"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60</w:t>
            </w:r>
          </w:p>
        </w:tc>
        <w:tc>
          <w:tcPr>
            <w:tcW w:w="1417" w:type="dxa"/>
            <w:vMerge/>
            <w:tcBorders>
              <w:left w:val="single" w:sz="8" w:space="0" w:color="000000" w:themeColor="text1"/>
              <w:right w:val="single" w:sz="8" w:space="0" w:color="000000" w:themeColor="text1"/>
            </w:tcBorders>
          </w:tcPr>
          <w:p w14:paraId="67E889C6" w14:textId="4FB17DCC"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FA66DE" w14:textId="2F9FBE36" w:rsidR="00D51300" w:rsidRPr="00DB1818"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737AF2">
              <w:rPr>
                <w:rFonts w:ascii="Times New Roman" w:hAnsi="Times New Roman" w:cs="Times New Roman"/>
              </w:rPr>
              <w:t>Pul</w:t>
            </w:r>
            <w:proofErr w:type="spellEnd"/>
            <w:r>
              <w:rPr>
                <w:rFonts w:ascii="Times New Roman" w:hAnsi="Times New Roman" w:cs="Times New Roman"/>
              </w:rPr>
              <w:t xml:space="preserve"> </w:t>
            </w:r>
            <w:r w:rsidRPr="00737AF2">
              <w:rPr>
                <w:rFonts w:ascii="Times New Roman" w:hAnsi="Times New Roman" w:cs="Times New Roman"/>
              </w:rPr>
              <w:t>L</w:t>
            </w:r>
          </w:p>
        </w:tc>
        <w:tc>
          <w:tcPr>
            <w:tcW w:w="1417" w:type="dxa"/>
            <w:vMerge/>
            <w:tcBorders>
              <w:left w:val="single" w:sz="8" w:space="0" w:color="000000" w:themeColor="text1"/>
            </w:tcBorders>
          </w:tcPr>
          <w:p w14:paraId="474928BE" w14:textId="4FA164EF" w:rsidR="00D51300" w:rsidRPr="00DB1818"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6873EA96" w14:textId="720F6F23"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222</w:t>
            </w:r>
            <w:r>
              <w:rPr>
                <w:rFonts w:ascii="Times New Roman" w:hAnsi="Times New Roman" w:cs="Times New Roman"/>
              </w:rPr>
              <w:t xml:space="preserve"> </w:t>
            </w:r>
          </w:p>
        </w:tc>
      </w:tr>
      <w:tr w:rsidR="00D51300" w:rsidRPr="00DB1818" w14:paraId="42BAB789" w14:textId="41FB72F4"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5382F468" w14:textId="77777777" w:rsidR="00D51300" w:rsidRDefault="00D51300" w:rsidP="00804D83">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6CA3157C" w14:textId="1D49A2DD"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61</w:t>
            </w:r>
          </w:p>
        </w:tc>
        <w:tc>
          <w:tcPr>
            <w:tcW w:w="1417" w:type="dxa"/>
            <w:vMerge/>
            <w:tcBorders>
              <w:left w:val="single" w:sz="8" w:space="0" w:color="000000" w:themeColor="text1"/>
              <w:right w:val="single" w:sz="8" w:space="0" w:color="000000" w:themeColor="text1"/>
            </w:tcBorders>
          </w:tcPr>
          <w:p w14:paraId="6EC89F25" w14:textId="6733E368" w:rsidR="00D51300" w:rsidRPr="003B61D3"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218E3CAA" w14:textId="20E4CFB1"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737AF2">
              <w:rPr>
                <w:rFonts w:ascii="Times New Roman" w:hAnsi="Times New Roman" w:cs="Times New Roman"/>
              </w:rPr>
              <w:t>SC</w:t>
            </w:r>
            <w:r>
              <w:rPr>
                <w:rFonts w:ascii="Times New Roman" w:hAnsi="Times New Roman" w:cs="Times New Roman"/>
              </w:rPr>
              <w:t xml:space="preserve"> </w:t>
            </w:r>
            <w:r w:rsidRPr="00737AF2">
              <w:rPr>
                <w:rFonts w:ascii="Times New Roman" w:hAnsi="Times New Roman" w:cs="Times New Roman"/>
              </w:rPr>
              <w:t>L</w:t>
            </w:r>
          </w:p>
        </w:tc>
        <w:tc>
          <w:tcPr>
            <w:tcW w:w="1417" w:type="dxa"/>
            <w:vMerge/>
            <w:tcBorders>
              <w:left w:val="single" w:sz="8" w:space="0" w:color="000000" w:themeColor="text1"/>
            </w:tcBorders>
          </w:tcPr>
          <w:p w14:paraId="68BA00B9" w14:textId="7DAA0E9F" w:rsidR="00D51300" w:rsidRPr="00DB1818" w:rsidRDefault="00D51300"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6675DB25" w14:textId="673E76E9"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226</w:t>
            </w:r>
            <w:r>
              <w:rPr>
                <w:rFonts w:ascii="Times New Roman" w:hAnsi="Times New Roman" w:cs="Times New Roman"/>
              </w:rPr>
              <w:t xml:space="preserve"> </w:t>
            </w:r>
          </w:p>
        </w:tc>
      </w:tr>
      <w:tr w:rsidR="00D51300" w:rsidRPr="00DB1818" w14:paraId="7FFDBAB8" w14:textId="526518D8"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A5B5BBF" w14:textId="77777777" w:rsidR="00D51300" w:rsidRPr="00DB1818" w:rsidRDefault="00D51300" w:rsidP="00804D83">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101FE60E" w14:textId="03B78D10" w:rsidR="00D51300" w:rsidRPr="00DB1818"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62</w:t>
            </w:r>
          </w:p>
        </w:tc>
        <w:tc>
          <w:tcPr>
            <w:tcW w:w="1417" w:type="dxa"/>
            <w:vMerge/>
            <w:tcBorders>
              <w:left w:val="single" w:sz="8" w:space="0" w:color="000000" w:themeColor="text1"/>
              <w:right w:val="single" w:sz="8" w:space="0" w:color="000000" w:themeColor="text1"/>
            </w:tcBorders>
          </w:tcPr>
          <w:p w14:paraId="4F49E432" w14:textId="4CA806FD"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C42EB3" w14:textId="271C6462" w:rsidR="00D51300" w:rsidRPr="00DB1818"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737AF2">
              <w:rPr>
                <w:rFonts w:ascii="Times New Roman" w:hAnsi="Times New Roman" w:cs="Times New Roman"/>
              </w:rPr>
              <w:t>PPN</w:t>
            </w:r>
            <w:r>
              <w:rPr>
                <w:rFonts w:ascii="Times New Roman" w:hAnsi="Times New Roman" w:cs="Times New Roman"/>
              </w:rPr>
              <w:t>/</w:t>
            </w:r>
            <w:proofErr w:type="spellStart"/>
            <w:r w:rsidRPr="00737AF2">
              <w:rPr>
                <w:rFonts w:ascii="Times New Roman" w:hAnsi="Times New Roman" w:cs="Times New Roman"/>
              </w:rPr>
              <w:t>CnF</w:t>
            </w:r>
            <w:proofErr w:type="spellEnd"/>
            <w:r>
              <w:rPr>
                <w:rFonts w:ascii="Times New Roman" w:hAnsi="Times New Roman" w:cs="Times New Roman"/>
              </w:rPr>
              <w:t xml:space="preserve"> </w:t>
            </w:r>
            <w:r w:rsidRPr="00737AF2">
              <w:rPr>
                <w:rFonts w:ascii="Times New Roman" w:hAnsi="Times New Roman" w:cs="Times New Roman"/>
              </w:rPr>
              <w:t>L</w:t>
            </w:r>
          </w:p>
        </w:tc>
        <w:tc>
          <w:tcPr>
            <w:tcW w:w="1417" w:type="dxa"/>
            <w:vMerge/>
            <w:tcBorders>
              <w:left w:val="single" w:sz="8" w:space="0" w:color="000000" w:themeColor="text1"/>
            </w:tcBorders>
          </w:tcPr>
          <w:p w14:paraId="61406F61" w14:textId="7FFFD5E1" w:rsidR="00D51300" w:rsidRPr="00DB1818"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0B7700B8" w14:textId="4CC53DAC"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228</w:t>
            </w:r>
            <w:r>
              <w:rPr>
                <w:rFonts w:ascii="Times New Roman" w:hAnsi="Times New Roman" w:cs="Times New Roman"/>
              </w:rPr>
              <w:t xml:space="preserve"> </w:t>
            </w:r>
          </w:p>
        </w:tc>
      </w:tr>
      <w:tr w:rsidR="00D51300" w:rsidRPr="00DB1818" w14:paraId="10BC2A48" w14:textId="6F635C0C"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10864004" w14:textId="77777777" w:rsidR="00D51300" w:rsidRDefault="00D51300" w:rsidP="00804D83">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43F126EB" w14:textId="508BDB04"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75</w:t>
            </w:r>
          </w:p>
        </w:tc>
        <w:tc>
          <w:tcPr>
            <w:tcW w:w="1417" w:type="dxa"/>
            <w:vMerge/>
            <w:tcBorders>
              <w:left w:val="single" w:sz="8" w:space="0" w:color="000000" w:themeColor="text1"/>
              <w:right w:val="single" w:sz="8" w:space="0" w:color="000000" w:themeColor="text1"/>
            </w:tcBorders>
          </w:tcPr>
          <w:p w14:paraId="7A2C29E7" w14:textId="6520FB90" w:rsidR="00D51300" w:rsidRPr="003B61D3"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0B5069B9" w14:textId="50AD64A6"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737AF2">
              <w:rPr>
                <w:rFonts w:ascii="Times New Roman" w:hAnsi="Times New Roman" w:cs="Times New Roman"/>
              </w:rPr>
              <w:t>Gi</w:t>
            </w:r>
            <w:proofErr w:type="spellEnd"/>
            <w:r>
              <w:rPr>
                <w:rFonts w:ascii="Times New Roman" w:hAnsi="Times New Roman" w:cs="Times New Roman"/>
              </w:rPr>
              <w:t xml:space="preserve"> </w:t>
            </w:r>
            <w:r w:rsidRPr="00737AF2">
              <w:rPr>
                <w:rFonts w:ascii="Times New Roman" w:hAnsi="Times New Roman" w:cs="Times New Roman"/>
              </w:rPr>
              <w:t>L</w:t>
            </w:r>
          </w:p>
        </w:tc>
        <w:tc>
          <w:tcPr>
            <w:tcW w:w="1417" w:type="dxa"/>
            <w:vMerge/>
            <w:tcBorders>
              <w:left w:val="single" w:sz="8" w:space="0" w:color="000000" w:themeColor="text1"/>
            </w:tcBorders>
          </w:tcPr>
          <w:p w14:paraId="26F499C7" w14:textId="14BD1D24" w:rsidR="00D51300" w:rsidRPr="00DB1818" w:rsidRDefault="00D51300"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51CF23F5" w14:textId="1B122EF9"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229</w:t>
            </w:r>
            <w:r>
              <w:rPr>
                <w:rFonts w:ascii="Times New Roman" w:hAnsi="Times New Roman" w:cs="Times New Roman"/>
              </w:rPr>
              <w:t xml:space="preserve"> </w:t>
            </w:r>
          </w:p>
        </w:tc>
      </w:tr>
      <w:tr w:rsidR="00D51300" w:rsidRPr="00DB1818" w14:paraId="66CDFDA5" w14:textId="12A3418D"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3FD86DEB" w14:textId="77777777" w:rsidR="00D51300" w:rsidRDefault="00D51300" w:rsidP="00804D83">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1DAECE78" w14:textId="540EABF3" w:rsidR="00D51300" w:rsidRPr="00DB1818"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79</w:t>
            </w:r>
          </w:p>
        </w:tc>
        <w:tc>
          <w:tcPr>
            <w:tcW w:w="1417" w:type="dxa"/>
            <w:vMerge/>
            <w:tcBorders>
              <w:left w:val="single" w:sz="8" w:space="0" w:color="000000" w:themeColor="text1"/>
              <w:right w:val="single" w:sz="8" w:space="0" w:color="000000" w:themeColor="text1"/>
            </w:tcBorders>
          </w:tcPr>
          <w:p w14:paraId="07D991EA" w14:textId="3D5FB37B"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BF8304" w14:textId="460BBB4A" w:rsidR="00D51300" w:rsidRPr="00DB1818"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737AF2">
              <w:rPr>
                <w:rFonts w:ascii="Times New Roman" w:hAnsi="Times New Roman" w:cs="Times New Roman"/>
              </w:rPr>
              <w:t>IPN</w:t>
            </w:r>
          </w:p>
        </w:tc>
        <w:tc>
          <w:tcPr>
            <w:tcW w:w="1417" w:type="dxa"/>
            <w:vMerge/>
            <w:tcBorders>
              <w:left w:val="single" w:sz="8" w:space="0" w:color="000000" w:themeColor="text1"/>
            </w:tcBorders>
          </w:tcPr>
          <w:p w14:paraId="0E121576" w14:textId="3613A00E" w:rsidR="00D51300" w:rsidRPr="00DB1818"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1C168602" w14:textId="6C624572"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231</w:t>
            </w:r>
            <w:r>
              <w:rPr>
                <w:rFonts w:ascii="Times New Roman" w:hAnsi="Times New Roman" w:cs="Times New Roman"/>
              </w:rPr>
              <w:t xml:space="preserve"> </w:t>
            </w:r>
          </w:p>
        </w:tc>
      </w:tr>
      <w:tr w:rsidR="00D51300" w:rsidRPr="00DB1818" w14:paraId="5737458B" w14:textId="271FAEA7"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579AAC44" w14:textId="77777777" w:rsidR="00D51300" w:rsidRPr="00DB1818" w:rsidRDefault="00D51300" w:rsidP="00804D83">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0788A279" w14:textId="34650C7C"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80</w:t>
            </w:r>
          </w:p>
        </w:tc>
        <w:tc>
          <w:tcPr>
            <w:tcW w:w="1417" w:type="dxa"/>
            <w:vMerge/>
            <w:tcBorders>
              <w:left w:val="single" w:sz="8" w:space="0" w:color="000000" w:themeColor="text1"/>
              <w:right w:val="single" w:sz="8" w:space="0" w:color="000000" w:themeColor="text1"/>
            </w:tcBorders>
          </w:tcPr>
          <w:p w14:paraId="511D817F" w14:textId="1B754C4E" w:rsidR="00D51300" w:rsidRPr="003B61D3"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73FDD095" w14:textId="209C4C00"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737AF2">
              <w:rPr>
                <w:rFonts w:ascii="Times New Roman" w:hAnsi="Times New Roman" w:cs="Times New Roman"/>
              </w:rPr>
              <w:t>M</w:t>
            </w:r>
            <w:r>
              <w:rPr>
                <w:rFonts w:ascii="Times New Roman" w:hAnsi="Times New Roman" w:cs="Times New Roman"/>
              </w:rPr>
              <w:t>n</w:t>
            </w:r>
            <w:r w:rsidRPr="00737AF2">
              <w:rPr>
                <w:rFonts w:ascii="Times New Roman" w:hAnsi="Times New Roman" w:cs="Times New Roman"/>
              </w:rPr>
              <w:t>R</w:t>
            </w:r>
            <w:proofErr w:type="spellEnd"/>
          </w:p>
        </w:tc>
        <w:tc>
          <w:tcPr>
            <w:tcW w:w="1417" w:type="dxa"/>
            <w:vMerge/>
            <w:tcBorders>
              <w:left w:val="single" w:sz="8" w:space="0" w:color="000000" w:themeColor="text1"/>
            </w:tcBorders>
          </w:tcPr>
          <w:p w14:paraId="6B37D019" w14:textId="29F018D9" w:rsidR="00D51300" w:rsidRPr="00DB1818" w:rsidRDefault="00D51300"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057C11CA" w14:textId="09EDD3BE"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237</w:t>
            </w:r>
            <w:r>
              <w:rPr>
                <w:rFonts w:ascii="Times New Roman" w:hAnsi="Times New Roman" w:cs="Times New Roman"/>
              </w:rPr>
              <w:t xml:space="preserve"> </w:t>
            </w:r>
          </w:p>
        </w:tc>
      </w:tr>
      <w:tr w:rsidR="00D51300" w:rsidRPr="00DB1818" w14:paraId="4590258C" w14:textId="03C3330D"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2D9CBAD2" w14:textId="77777777" w:rsidR="00D51300" w:rsidRPr="00DB1818" w:rsidRDefault="00D51300" w:rsidP="00804D83">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7E73C613" w14:textId="5187B37B" w:rsidR="00D51300" w:rsidRPr="00DB1818"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85</w:t>
            </w:r>
          </w:p>
        </w:tc>
        <w:tc>
          <w:tcPr>
            <w:tcW w:w="1417" w:type="dxa"/>
            <w:vMerge/>
            <w:tcBorders>
              <w:left w:val="single" w:sz="8" w:space="0" w:color="000000" w:themeColor="text1"/>
              <w:right w:val="single" w:sz="8" w:space="0" w:color="000000" w:themeColor="text1"/>
            </w:tcBorders>
          </w:tcPr>
          <w:p w14:paraId="20A15A88" w14:textId="7DFCFEE9"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1AD51E" w14:textId="2CAE7A2B" w:rsidR="00D51300" w:rsidRPr="00DB1818"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737AF2">
              <w:rPr>
                <w:rFonts w:ascii="Times New Roman" w:hAnsi="Times New Roman" w:cs="Times New Roman"/>
              </w:rPr>
              <w:t>Rpa</w:t>
            </w:r>
            <w:proofErr w:type="spellEnd"/>
          </w:p>
        </w:tc>
        <w:tc>
          <w:tcPr>
            <w:tcW w:w="1417" w:type="dxa"/>
            <w:vMerge/>
            <w:tcBorders>
              <w:left w:val="single" w:sz="8" w:space="0" w:color="000000" w:themeColor="text1"/>
            </w:tcBorders>
          </w:tcPr>
          <w:p w14:paraId="456EC534" w14:textId="7AF5F58D" w:rsidR="00D51300" w:rsidRPr="00DB1818"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728A23D4" w14:textId="63BCC00F"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241</w:t>
            </w:r>
            <w:r>
              <w:rPr>
                <w:rFonts w:ascii="Times New Roman" w:hAnsi="Times New Roman" w:cs="Times New Roman"/>
              </w:rPr>
              <w:t xml:space="preserve"> </w:t>
            </w:r>
          </w:p>
        </w:tc>
      </w:tr>
      <w:tr w:rsidR="00D51300" w:rsidRPr="00DB1818" w14:paraId="0AA5231A" w14:textId="388D7F5E"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5955DC0E" w14:textId="77777777" w:rsidR="00D51300" w:rsidRPr="00DB1818" w:rsidRDefault="00D51300" w:rsidP="00804D83">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45FD348A" w14:textId="5A92D155"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86</w:t>
            </w:r>
          </w:p>
        </w:tc>
        <w:tc>
          <w:tcPr>
            <w:tcW w:w="1417" w:type="dxa"/>
            <w:vMerge/>
            <w:tcBorders>
              <w:left w:val="single" w:sz="8" w:space="0" w:color="000000" w:themeColor="text1"/>
              <w:right w:val="single" w:sz="8" w:space="0" w:color="000000" w:themeColor="text1"/>
            </w:tcBorders>
          </w:tcPr>
          <w:p w14:paraId="75D8B1A9" w14:textId="6DCC21C9" w:rsidR="00D51300" w:rsidRPr="003B61D3"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15249356" w14:textId="47F5FF40"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Pr>
                <w:rFonts w:ascii="Times New Roman" w:hAnsi="Times New Roman" w:cs="Times New Roman"/>
              </w:rPr>
              <w:t>HCaN</w:t>
            </w:r>
            <w:proofErr w:type="spellEnd"/>
            <w:r>
              <w:rPr>
                <w:rFonts w:ascii="Times New Roman" w:hAnsi="Times New Roman" w:cs="Times New Roman"/>
              </w:rPr>
              <w:t xml:space="preserve"> </w:t>
            </w:r>
            <w:r w:rsidRPr="00737AF2">
              <w:rPr>
                <w:rFonts w:ascii="Times New Roman" w:hAnsi="Times New Roman" w:cs="Times New Roman"/>
              </w:rPr>
              <w:t>R</w:t>
            </w:r>
          </w:p>
        </w:tc>
        <w:tc>
          <w:tcPr>
            <w:tcW w:w="1417" w:type="dxa"/>
            <w:vMerge/>
            <w:tcBorders>
              <w:left w:val="single" w:sz="8" w:space="0" w:color="000000" w:themeColor="text1"/>
            </w:tcBorders>
          </w:tcPr>
          <w:p w14:paraId="3735164C" w14:textId="48DA0F51" w:rsidR="00D51300" w:rsidRPr="00DB1818" w:rsidRDefault="00D51300"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275BFCA9" w14:textId="16B29841"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242</w:t>
            </w:r>
            <w:r>
              <w:rPr>
                <w:rFonts w:ascii="Times New Roman" w:hAnsi="Times New Roman" w:cs="Times New Roman"/>
              </w:rPr>
              <w:t xml:space="preserve"> </w:t>
            </w:r>
          </w:p>
        </w:tc>
      </w:tr>
      <w:tr w:rsidR="00D51300" w:rsidRPr="00DB1818" w14:paraId="107002D6" w14:textId="0EF8AC20"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570ED159" w14:textId="77777777" w:rsidR="00D51300" w:rsidRDefault="00D51300" w:rsidP="00804D83">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7C40467A" w14:textId="322DE5CA" w:rsidR="00D51300" w:rsidRPr="00DB1818"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158</w:t>
            </w:r>
          </w:p>
        </w:tc>
        <w:tc>
          <w:tcPr>
            <w:tcW w:w="1417" w:type="dxa"/>
            <w:vMerge/>
            <w:tcBorders>
              <w:left w:val="single" w:sz="8" w:space="0" w:color="000000" w:themeColor="text1"/>
              <w:right w:val="single" w:sz="8" w:space="0" w:color="000000" w:themeColor="text1"/>
            </w:tcBorders>
          </w:tcPr>
          <w:p w14:paraId="51D3B1A9" w14:textId="4B3900A6"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5381E0" w14:textId="2B9A9216" w:rsidR="00D51300" w:rsidRPr="00DB1818"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737AF2">
              <w:rPr>
                <w:rFonts w:ascii="Times New Roman" w:hAnsi="Times New Roman" w:cs="Times New Roman"/>
              </w:rPr>
              <w:t>Pul</w:t>
            </w:r>
            <w:proofErr w:type="spellEnd"/>
            <w:r>
              <w:rPr>
                <w:rFonts w:ascii="Times New Roman" w:hAnsi="Times New Roman" w:cs="Times New Roman"/>
              </w:rPr>
              <w:t xml:space="preserve"> </w:t>
            </w:r>
            <w:r w:rsidRPr="00737AF2">
              <w:rPr>
                <w:rFonts w:ascii="Times New Roman" w:hAnsi="Times New Roman" w:cs="Times New Roman"/>
              </w:rPr>
              <w:t>R</w:t>
            </w:r>
          </w:p>
        </w:tc>
        <w:tc>
          <w:tcPr>
            <w:tcW w:w="1417" w:type="dxa"/>
            <w:vMerge/>
            <w:tcBorders>
              <w:left w:val="single" w:sz="8" w:space="0" w:color="000000" w:themeColor="text1"/>
            </w:tcBorders>
          </w:tcPr>
          <w:p w14:paraId="3BAA5447" w14:textId="708A823F" w:rsidR="00D51300" w:rsidRPr="00DB1818"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74EFFB19" w14:textId="5ECA225B"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243</w:t>
            </w:r>
            <w:r>
              <w:rPr>
                <w:rFonts w:ascii="Times New Roman" w:hAnsi="Times New Roman" w:cs="Times New Roman"/>
              </w:rPr>
              <w:t xml:space="preserve"> </w:t>
            </w:r>
          </w:p>
        </w:tc>
      </w:tr>
      <w:tr w:rsidR="00D51300" w:rsidRPr="00DB1818" w14:paraId="379C1C77" w14:textId="3580E61E"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14FB80BD" w14:textId="77777777" w:rsidR="00D51300" w:rsidRDefault="00D51300" w:rsidP="00804D83">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34297375" w14:textId="031D3043"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cs="Times New Roman"/>
              </w:rPr>
              <w:t xml:space="preserve">Parcel </w:t>
            </w:r>
            <w:r w:rsidRPr="002B7659">
              <w:rPr>
                <w:rFonts w:ascii="Times New Roman" w:hAnsi="Times New Roman" w:cs="Times New Roman"/>
              </w:rPr>
              <w:t>161</w:t>
            </w:r>
          </w:p>
        </w:tc>
        <w:tc>
          <w:tcPr>
            <w:tcW w:w="1417" w:type="dxa"/>
            <w:vMerge/>
            <w:tcBorders>
              <w:left w:val="single" w:sz="8" w:space="0" w:color="000000" w:themeColor="text1"/>
              <w:right w:val="single" w:sz="8" w:space="0" w:color="000000" w:themeColor="text1"/>
            </w:tcBorders>
          </w:tcPr>
          <w:p w14:paraId="3BBB47DC" w14:textId="64DAB80B" w:rsidR="00D51300" w:rsidRPr="003B61D3"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1AC09E7D" w14:textId="1A2B1888"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737AF2">
              <w:rPr>
                <w:rFonts w:ascii="Times New Roman" w:hAnsi="Times New Roman" w:cs="Times New Roman"/>
              </w:rPr>
              <w:t>SC</w:t>
            </w:r>
            <w:r>
              <w:rPr>
                <w:rFonts w:ascii="Times New Roman" w:hAnsi="Times New Roman" w:cs="Times New Roman"/>
              </w:rPr>
              <w:t xml:space="preserve"> </w:t>
            </w:r>
            <w:r w:rsidRPr="00737AF2">
              <w:rPr>
                <w:rFonts w:ascii="Times New Roman" w:hAnsi="Times New Roman" w:cs="Times New Roman"/>
              </w:rPr>
              <w:t>R</w:t>
            </w:r>
          </w:p>
        </w:tc>
        <w:tc>
          <w:tcPr>
            <w:tcW w:w="1417" w:type="dxa"/>
            <w:vMerge/>
            <w:tcBorders>
              <w:left w:val="single" w:sz="8" w:space="0" w:color="000000" w:themeColor="text1"/>
            </w:tcBorders>
          </w:tcPr>
          <w:p w14:paraId="6A8CD389" w14:textId="0CB39357" w:rsidR="00D51300" w:rsidRPr="00DB1818" w:rsidRDefault="00D51300"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2D08E670" w14:textId="6D042DAD"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332</w:t>
            </w:r>
            <w:r>
              <w:rPr>
                <w:rFonts w:ascii="Times New Roman" w:hAnsi="Times New Roman" w:cs="Times New Roman"/>
              </w:rPr>
              <w:t xml:space="preserve"> </w:t>
            </w:r>
          </w:p>
        </w:tc>
      </w:tr>
      <w:tr w:rsidR="00D51300" w:rsidRPr="00DB1818" w14:paraId="1AE0B591" w14:textId="497D32D9"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vMerge w:val="restart"/>
            <w:tcBorders>
              <w:right w:val="single" w:sz="8" w:space="0" w:color="000000" w:themeColor="text1"/>
            </w:tcBorders>
            <w:vAlign w:val="center"/>
          </w:tcPr>
          <w:p w14:paraId="39D71BBA" w14:textId="1E384B76" w:rsidR="00D51300" w:rsidRDefault="00D51300" w:rsidP="00737AF2">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Cb</w:t>
            </w:r>
            <w:proofErr w:type="spellEnd"/>
            <w:r>
              <w:rPr>
                <w:rFonts w:ascii="Times New Roman" w:eastAsia="Times New Roman" w:hAnsi="Times New Roman" w:cs="Times New Roman"/>
                <w:color w:val="000000"/>
              </w:rPr>
              <w:t xml:space="preserve"> L</w:t>
            </w:r>
          </w:p>
        </w:tc>
        <w:tc>
          <w:tcPr>
            <w:tcW w:w="1276" w:type="dxa"/>
            <w:tcBorders>
              <w:top w:val="single" w:sz="8" w:space="0" w:color="000000" w:themeColor="text1"/>
              <w:left w:val="single" w:sz="8" w:space="0" w:color="000000" w:themeColor="text1"/>
              <w:bottom w:val="single" w:sz="8" w:space="0" w:color="000000" w:themeColor="text1"/>
            </w:tcBorders>
            <w:noWrap/>
          </w:tcPr>
          <w:p w14:paraId="7AFCD812" w14:textId="1AC48CBA" w:rsidR="00D51300" w:rsidRPr="00DB1818"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Cr I L</w:t>
            </w:r>
          </w:p>
        </w:tc>
        <w:tc>
          <w:tcPr>
            <w:tcW w:w="1417" w:type="dxa"/>
            <w:vMerge/>
            <w:tcBorders>
              <w:left w:val="single" w:sz="8" w:space="0" w:color="000000" w:themeColor="text1"/>
              <w:right w:val="single" w:sz="8" w:space="0" w:color="000000" w:themeColor="text1"/>
            </w:tcBorders>
          </w:tcPr>
          <w:p w14:paraId="2C32CA95" w14:textId="35D372BC"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92936A" w14:textId="0743C8EA" w:rsidR="00D51300" w:rsidRPr="00DB1818"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737AF2">
              <w:rPr>
                <w:rFonts w:ascii="Times New Roman" w:hAnsi="Times New Roman" w:cs="Times New Roman"/>
              </w:rPr>
              <w:t>PPN</w:t>
            </w:r>
            <w:r>
              <w:rPr>
                <w:rFonts w:ascii="Times New Roman" w:hAnsi="Times New Roman" w:cs="Times New Roman"/>
              </w:rPr>
              <w:t>/</w:t>
            </w:r>
            <w:proofErr w:type="spellStart"/>
            <w:r w:rsidRPr="00737AF2">
              <w:rPr>
                <w:rFonts w:ascii="Times New Roman" w:hAnsi="Times New Roman" w:cs="Times New Roman"/>
              </w:rPr>
              <w:t>CnF</w:t>
            </w:r>
            <w:proofErr w:type="spellEnd"/>
            <w:r>
              <w:rPr>
                <w:rFonts w:ascii="Times New Roman" w:hAnsi="Times New Roman" w:cs="Times New Roman"/>
              </w:rPr>
              <w:t xml:space="preserve"> </w:t>
            </w:r>
            <w:r w:rsidRPr="00737AF2">
              <w:rPr>
                <w:rFonts w:ascii="Times New Roman" w:hAnsi="Times New Roman" w:cs="Times New Roman"/>
              </w:rPr>
              <w:t>R</w:t>
            </w:r>
          </w:p>
        </w:tc>
        <w:tc>
          <w:tcPr>
            <w:tcW w:w="1417" w:type="dxa"/>
            <w:vMerge/>
            <w:tcBorders>
              <w:left w:val="single" w:sz="8" w:space="0" w:color="000000" w:themeColor="text1"/>
              <w:bottom w:val="single" w:sz="8" w:space="0" w:color="000000" w:themeColor="text1"/>
            </w:tcBorders>
          </w:tcPr>
          <w:p w14:paraId="192E28D2" w14:textId="60282C2C" w:rsidR="00D51300" w:rsidRPr="00DB1818"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631498B4" w14:textId="7B328878"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Parcel </w:t>
            </w:r>
            <w:r w:rsidRPr="00D51300">
              <w:rPr>
                <w:rFonts w:ascii="Times New Roman" w:hAnsi="Times New Roman" w:cs="Times New Roman"/>
              </w:rPr>
              <w:t>333</w:t>
            </w:r>
            <w:r>
              <w:rPr>
                <w:rFonts w:ascii="Times New Roman" w:hAnsi="Times New Roman" w:cs="Times New Roman"/>
              </w:rPr>
              <w:t xml:space="preserve"> </w:t>
            </w:r>
          </w:p>
        </w:tc>
      </w:tr>
      <w:tr w:rsidR="00D51300" w:rsidRPr="00DB1818" w14:paraId="35509EA4" w14:textId="2833247B" w:rsidTr="00D513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635628A0" w14:textId="77777777" w:rsidR="00D51300" w:rsidRPr="00DB1818" w:rsidRDefault="00D51300" w:rsidP="00804D83">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39A234C6" w14:textId="0157708C" w:rsidR="00D51300" w:rsidRPr="00DB1818"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Cr II L</w:t>
            </w:r>
          </w:p>
        </w:tc>
        <w:tc>
          <w:tcPr>
            <w:tcW w:w="1417" w:type="dxa"/>
            <w:vMerge/>
            <w:tcBorders>
              <w:left w:val="single" w:sz="8" w:space="0" w:color="000000" w:themeColor="text1"/>
              <w:right w:val="single" w:sz="8" w:space="0" w:color="000000" w:themeColor="text1"/>
            </w:tcBorders>
          </w:tcPr>
          <w:p w14:paraId="53AF1E92" w14:textId="0BE56FFD" w:rsidR="00D51300" w:rsidRPr="003B61D3" w:rsidRDefault="00D51300"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00349737" w14:textId="408DF27C" w:rsidR="00D51300" w:rsidRPr="00DB1818" w:rsidRDefault="00D51300" w:rsidP="00737A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737AF2">
              <w:rPr>
                <w:rFonts w:ascii="Times New Roman" w:hAnsi="Times New Roman" w:cs="Times New Roman"/>
              </w:rPr>
              <w:t>Gi</w:t>
            </w:r>
            <w:proofErr w:type="spellEnd"/>
            <w:r>
              <w:rPr>
                <w:rFonts w:ascii="Times New Roman" w:hAnsi="Times New Roman" w:cs="Times New Roman"/>
              </w:rPr>
              <w:t xml:space="preserve"> </w:t>
            </w:r>
            <w:r w:rsidRPr="00737AF2">
              <w:rPr>
                <w:rFonts w:ascii="Times New Roman" w:hAnsi="Times New Roman" w:cs="Times New Roman"/>
              </w:rPr>
              <w:t>R</w:t>
            </w:r>
          </w:p>
        </w:tc>
        <w:tc>
          <w:tcPr>
            <w:tcW w:w="1417" w:type="dxa"/>
            <w:vMerge w:val="restart"/>
            <w:tcBorders>
              <w:left w:val="single" w:sz="8" w:space="0" w:color="000000" w:themeColor="text1"/>
            </w:tcBorders>
            <w:vAlign w:val="center"/>
          </w:tcPr>
          <w:p w14:paraId="7C99DA17" w14:textId="1B85C2C9"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roofErr w:type="spellStart"/>
            <w:r w:rsidRPr="00D51300">
              <w:rPr>
                <w:rFonts w:ascii="Times New Roman" w:eastAsia="Times New Roman" w:hAnsi="Times New Roman" w:cs="Times New Roman"/>
                <w:b/>
                <w:color w:val="000000"/>
              </w:rPr>
              <w:t>Cb</w:t>
            </w:r>
            <w:proofErr w:type="spellEnd"/>
            <w:r w:rsidRPr="00D51300">
              <w:rPr>
                <w:rFonts w:ascii="Times New Roman" w:eastAsia="Times New Roman" w:hAnsi="Times New Roman" w:cs="Times New Roman"/>
                <w:b/>
                <w:color w:val="000000"/>
              </w:rPr>
              <w:t xml:space="preserve"> R</w:t>
            </w:r>
          </w:p>
        </w:tc>
        <w:tc>
          <w:tcPr>
            <w:tcW w:w="1276" w:type="dxa"/>
            <w:tcBorders>
              <w:left w:val="single" w:sz="8" w:space="0" w:color="000000" w:themeColor="text1"/>
            </w:tcBorders>
          </w:tcPr>
          <w:p w14:paraId="4D0B5C86" w14:textId="207502A9" w:rsidR="00D51300" w:rsidRPr="00D51300" w:rsidRDefault="00D51300" w:rsidP="00D5130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51300">
              <w:rPr>
                <w:rFonts w:ascii="Times New Roman" w:hAnsi="Times New Roman" w:cs="Times New Roman"/>
              </w:rPr>
              <w:t>Cr I R</w:t>
            </w:r>
          </w:p>
        </w:tc>
      </w:tr>
      <w:tr w:rsidR="00D51300" w:rsidRPr="00DB1818" w14:paraId="2D2546ED" w14:textId="77777777" w:rsidTr="00D51300">
        <w:trPr>
          <w:trHeight w:val="300"/>
        </w:trPr>
        <w:tc>
          <w:tcPr>
            <w:cnfStyle w:val="001000000000" w:firstRow="0" w:lastRow="0" w:firstColumn="1" w:lastColumn="0" w:oddVBand="0" w:evenVBand="0" w:oddHBand="0" w:evenHBand="0" w:firstRowFirstColumn="0" w:firstRowLastColumn="0" w:lastRowFirstColumn="0" w:lastRowLastColumn="0"/>
            <w:tcW w:w="1384" w:type="dxa"/>
            <w:tcBorders>
              <w:top w:val="single" w:sz="8" w:space="0" w:color="000000" w:themeColor="text1"/>
              <w:left w:val="nil"/>
              <w:bottom w:val="nil"/>
              <w:right w:val="nil"/>
            </w:tcBorders>
          </w:tcPr>
          <w:p w14:paraId="631B131F" w14:textId="77777777" w:rsidR="00D51300" w:rsidRPr="00DB1818" w:rsidRDefault="00D51300" w:rsidP="00804D83">
            <w:pPr>
              <w:rPr>
                <w:rFonts w:ascii="Times New Roman" w:eastAsia="Times New Roman" w:hAnsi="Times New Roman" w:cs="Times New Roman"/>
                <w:color w:val="000000"/>
              </w:rPr>
            </w:pPr>
          </w:p>
        </w:tc>
        <w:tc>
          <w:tcPr>
            <w:tcW w:w="1276" w:type="dxa"/>
            <w:tcBorders>
              <w:top w:val="single" w:sz="8" w:space="0" w:color="000000" w:themeColor="text1"/>
              <w:left w:val="nil"/>
              <w:bottom w:val="nil"/>
              <w:right w:val="nil"/>
            </w:tcBorders>
            <w:noWrap/>
          </w:tcPr>
          <w:p w14:paraId="20B974A4" w14:textId="77777777" w:rsidR="00D51300"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417" w:type="dxa"/>
            <w:tcBorders>
              <w:top w:val="single" w:sz="8" w:space="0" w:color="000000" w:themeColor="text1"/>
              <w:left w:val="nil"/>
              <w:bottom w:val="nil"/>
              <w:right w:val="nil"/>
            </w:tcBorders>
          </w:tcPr>
          <w:p w14:paraId="05BC6C08" w14:textId="77777777" w:rsidR="00D51300" w:rsidRPr="003B61D3" w:rsidRDefault="00D51300"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nil"/>
              <w:bottom w:val="nil"/>
              <w:right w:val="single" w:sz="8" w:space="0" w:color="000000" w:themeColor="text1"/>
            </w:tcBorders>
          </w:tcPr>
          <w:p w14:paraId="28892814" w14:textId="77777777" w:rsidR="00D51300" w:rsidRPr="00737AF2" w:rsidRDefault="00D51300" w:rsidP="00737AF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7" w:type="dxa"/>
            <w:vMerge/>
            <w:tcBorders>
              <w:left w:val="single" w:sz="8" w:space="0" w:color="000000" w:themeColor="text1"/>
            </w:tcBorders>
          </w:tcPr>
          <w:p w14:paraId="30D35172" w14:textId="77777777" w:rsidR="00D51300" w:rsidRPr="00D51300" w:rsidRDefault="00D51300"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276" w:type="dxa"/>
            <w:tcBorders>
              <w:left w:val="single" w:sz="8" w:space="0" w:color="000000" w:themeColor="text1"/>
            </w:tcBorders>
          </w:tcPr>
          <w:p w14:paraId="35E85583" w14:textId="43F3D780" w:rsidR="00D51300" w:rsidRPr="00D51300" w:rsidRDefault="00D51300" w:rsidP="00D51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51300">
              <w:rPr>
                <w:rFonts w:ascii="Times New Roman" w:hAnsi="Times New Roman" w:cs="Times New Roman"/>
              </w:rPr>
              <w:t>Cr II R</w:t>
            </w:r>
          </w:p>
        </w:tc>
      </w:tr>
    </w:tbl>
    <w:p w14:paraId="187C50F7" w14:textId="6774C183" w:rsidR="00A97229" w:rsidRDefault="00A97229" w:rsidP="00A97229">
      <w:pPr>
        <w:spacing w:line="360" w:lineRule="auto"/>
        <w:jc w:val="both"/>
        <w:rPr>
          <w:rFonts w:ascii="Times New Roman" w:hAnsi="Times New Roman"/>
          <w:sz w:val="22"/>
          <w:szCs w:val="22"/>
        </w:rPr>
      </w:pPr>
      <w:r w:rsidRPr="00235599">
        <w:rPr>
          <w:rFonts w:ascii="Times New Roman" w:hAnsi="Times New Roman" w:cs="Times New Roman"/>
          <w:sz w:val="22"/>
          <w:szCs w:val="22"/>
        </w:rPr>
        <w:t xml:space="preserve">Nodes are ordered according to their </w:t>
      </w:r>
      <w:r>
        <w:rPr>
          <w:rFonts w:ascii="Times New Roman" w:hAnsi="Times New Roman" w:cs="Times New Roman"/>
          <w:sz w:val="22"/>
          <w:szCs w:val="22"/>
        </w:rPr>
        <w:t>position in the connectivity matrix</w:t>
      </w:r>
      <w:r w:rsidRPr="00235599">
        <w:rPr>
          <w:rFonts w:ascii="Times New Roman" w:hAnsi="Times New Roman" w:cs="Times New Roman"/>
          <w:sz w:val="22"/>
          <w:szCs w:val="22"/>
        </w:rPr>
        <w:t xml:space="preserve">. Numerated parcel correspond </w:t>
      </w:r>
      <w:r>
        <w:rPr>
          <w:rFonts w:ascii="Times New Roman" w:hAnsi="Times New Roman" w:cs="Times New Roman"/>
          <w:sz w:val="22"/>
          <w:szCs w:val="22"/>
        </w:rPr>
        <w:t>to the cortical parcels of the V</w:t>
      </w:r>
      <w:r w:rsidRPr="00235599">
        <w:rPr>
          <w:rFonts w:ascii="Times New Roman" w:hAnsi="Times New Roman" w:cs="Times New Roman"/>
          <w:sz w:val="22"/>
          <w:szCs w:val="22"/>
        </w:rPr>
        <w:t xml:space="preserve">AN, described by Gordon and colleagues </w:t>
      </w:r>
      <w:r w:rsidRPr="00235599">
        <w:rPr>
          <w:rFonts w:ascii="Times New Roman" w:hAnsi="Times New Roman" w:cs="Times New Roman"/>
          <w:sz w:val="22"/>
          <w:szCs w:val="22"/>
        </w:rPr>
        <w:fldChar w:fldCharType="begin" w:fldLock="1"/>
      </w:r>
      <w:r>
        <w:rPr>
          <w:rFonts w:ascii="Times New Roman" w:hAnsi="Times New Roman" w:cs="Times New Roman"/>
          <w:sz w:val="22"/>
          <w:szCs w:val="22"/>
        </w:rPr>
        <w:instrText>ADDIN CSL_CITATION {"citationItems":[{"id":"ITEM-1","itemData":{"DOI":"10.1093/cercor/bhu239","ISBN":"1047-3211","ISSN":"14602199","PMID":"25316338","abstract":"The cortical surface is organized into a large number of cortical areas; however, these areas have not been comprehensively mapped in the human. Abrupt transitions in resting-state functional connectivity (RSFC) patterns can noninvasively identify locations of putative borders between cortical areas (RSFC-boundary mapping; Cohen et al. 2008). Here we describe a technique for using RSFC-boundary maps to define parcels that represent putative cortical areas. These parcels had highly homogenous RSFC patterns, indicating that they contained one unique RSFC signal; furthermore, the parcels were much more homogenous than a null model matched for parcel size when tested in two separate datasets. Several alternative parcellation schemes were tested this way, and no other parcellation was as homogenous as or had as large a difference compared with its null model. The boundary map-derived parcellation contained parcels that overlapped with architectonic mapping of areas 17, 2, 3, and 4. These parcels had a network structure similar to the known network structure of the brain, and their connectivity patterns were reliable across individual subjects. These observations suggest that RSFC-boundary map-derived parcels provide information about the location and extent of human cortical areas. A parcellation generated using this method is available at http://www.nil.wustl.edu/labs/petersen/Resources.html.","author":[{"dropping-particle":"","family":"Gordon","given":"Evan M.","non-dropping-particle":"","parse-names":false,"suffix":""},{"dropping-particle":"","family":"Laumann","given":"Timothy O.","non-dropping-particle":"","parse-names":false,"suffix":""},{"dropping-particle":"","family":"Adeyemo","given":"Babatunde","non-dropping-particle":"","parse-names":false,"suffix":""},{"dropping-particle":"","family":"Huckins","given":"Jeremy F.","non-dropping-particle":"","parse-names":false,"suffix":""},{"dropping-particle":"","family":"Kelley","given":"William M.","non-dropping-particle":"","parse-names":false,"suffix":""},{"dropping-particle":"","family":"Petersen","given":"Steven E.","non-dropping-particle":"","parse-names":false,"suffix":""}],"container-title":"Cerebral Cortex","id":"ITEM-1","issue":"1","issued":{"date-parts":[["2016"]]},"page":"288-303","title":"Generation and Evaluation of a Cortical Area Parcellation from Resting-State Correlations","type":"article-journal","volume":"26"},"uris":["http://www.mendeley.com/documents/?uuid=57be9f71-3f25-4606-9a8b-1109422347cd"]}],"mendeley":{"formattedCitation":"(Gordon et al. 2016)","manualFormatting":"(2016)","plainTextFormattedCitation":"(Gordon et al. 2016)","previouslyFormattedCitation":"(Gordon et al. 2016)"},"properties":{"noteIndex":0},"schema":"https://github.com/citation-style-language/schema/raw/master/csl-citation.json"}</w:instrText>
      </w:r>
      <w:r w:rsidRPr="00235599">
        <w:rPr>
          <w:rFonts w:ascii="Times New Roman" w:hAnsi="Times New Roman" w:cs="Times New Roman"/>
          <w:sz w:val="22"/>
          <w:szCs w:val="22"/>
        </w:rPr>
        <w:fldChar w:fldCharType="separate"/>
      </w:r>
      <w:r w:rsidRPr="00235599">
        <w:rPr>
          <w:rFonts w:ascii="Times New Roman" w:hAnsi="Times New Roman" w:cs="Times New Roman"/>
          <w:noProof/>
          <w:sz w:val="22"/>
          <w:szCs w:val="22"/>
        </w:rPr>
        <w:t>(2016)</w:t>
      </w:r>
      <w:r w:rsidRPr="00235599">
        <w:rPr>
          <w:rFonts w:ascii="Times New Roman" w:hAnsi="Times New Roman" w:cs="Times New Roman"/>
          <w:sz w:val="22"/>
          <w:szCs w:val="22"/>
        </w:rPr>
        <w:fldChar w:fldCharType="end"/>
      </w:r>
      <w:r w:rsidRPr="00235599">
        <w:rPr>
          <w:rFonts w:ascii="Times New Roman" w:hAnsi="Times New Roman" w:cs="Times New Roman"/>
          <w:sz w:val="22"/>
          <w:szCs w:val="22"/>
        </w:rPr>
        <w:t>.</w:t>
      </w:r>
    </w:p>
    <w:p w14:paraId="79CF166C" w14:textId="6C002CC8" w:rsidR="006E43DF" w:rsidRPr="00235599" w:rsidRDefault="006E43DF" w:rsidP="006E43DF">
      <w:pPr>
        <w:spacing w:before="60" w:line="360" w:lineRule="auto"/>
        <w:jc w:val="both"/>
        <w:rPr>
          <w:rFonts w:ascii="Times New Roman" w:hAnsi="Times New Roman"/>
          <w:sz w:val="22"/>
          <w:szCs w:val="22"/>
        </w:rPr>
      </w:pPr>
      <w:proofErr w:type="spellStart"/>
      <w:r>
        <w:rPr>
          <w:rFonts w:ascii="Times New Roman" w:hAnsi="Times New Roman"/>
          <w:sz w:val="22"/>
          <w:szCs w:val="22"/>
        </w:rPr>
        <w:t>Cb</w:t>
      </w:r>
      <w:proofErr w:type="spellEnd"/>
      <w:r>
        <w:rPr>
          <w:rFonts w:ascii="Times New Roman" w:hAnsi="Times New Roman"/>
          <w:sz w:val="22"/>
          <w:szCs w:val="22"/>
        </w:rPr>
        <w:t xml:space="preserve">, cerebellum; </w:t>
      </w:r>
      <w:proofErr w:type="spellStart"/>
      <w:r w:rsidRPr="00235599">
        <w:rPr>
          <w:rFonts w:ascii="Times New Roman" w:hAnsi="Times New Roman"/>
          <w:sz w:val="22"/>
          <w:szCs w:val="22"/>
        </w:rPr>
        <w:t>CnF</w:t>
      </w:r>
      <w:proofErr w:type="spellEnd"/>
      <w:r w:rsidRPr="00235599">
        <w:rPr>
          <w:rFonts w:ascii="Times New Roman" w:hAnsi="Times New Roman"/>
          <w:sz w:val="22"/>
          <w:szCs w:val="22"/>
        </w:rPr>
        <w:t xml:space="preserve">, cuneiform nucleus; Cr I, </w:t>
      </w:r>
      <w:r w:rsidR="00CD4FD8">
        <w:rPr>
          <w:rFonts w:ascii="Times New Roman" w:hAnsi="Times New Roman"/>
          <w:sz w:val="22"/>
          <w:szCs w:val="22"/>
        </w:rPr>
        <w:t xml:space="preserve">cerebellar </w:t>
      </w:r>
      <w:r w:rsidRPr="00235599">
        <w:rPr>
          <w:rFonts w:ascii="Times New Roman" w:hAnsi="Times New Roman"/>
          <w:sz w:val="22"/>
          <w:szCs w:val="22"/>
        </w:rPr>
        <w:t xml:space="preserve">crus </w:t>
      </w:r>
      <w:r>
        <w:rPr>
          <w:rFonts w:ascii="Times New Roman" w:hAnsi="Times New Roman"/>
          <w:sz w:val="22"/>
          <w:szCs w:val="22"/>
        </w:rPr>
        <w:t>I lobule; Cr II, crus II lobule</w:t>
      </w:r>
      <w:r w:rsidRPr="00235599">
        <w:rPr>
          <w:rFonts w:ascii="Times New Roman" w:hAnsi="Times New Roman"/>
          <w:sz w:val="22"/>
          <w:szCs w:val="22"/>
        </w:rPr>
        <w:t xml:space="preserve">; </w:t>
      </w:r>
      <w:proofErr w:type="spellStart"/>
      <w:r w:rsidRPr="00235599">
        <w:rPr>
          <w:rFonts w:ascii="Times New Roman" w:hAnsi="Times New Roman"/>
          <w:sz w:val="22"/>
          <w:szCs w:val="22"/>
        </w:rPr>
        <w:t>Gi</w:t>
      </w:r>
      <w:proofErr w:type="spellEnd"/>
      <w:r w:rsidRPr="00235599">
        <w:rPr>
          <w:rFonts w:ascii="Times New Roman" w:hAnsi="Times New Roman"/>
          <w:sz w:val="22"/>
          <w:szCs w:val="22"/>
        </w:rPr>
        <w:t>, gigantocellular nucleus</w:t>
      </w:r>
      <w:r>
        <w:rPr>
          <w:rFonts w:ascii="Times New Roman" w:hAnsi="Times New Roman"/>
          <w:sz w:val="22"/>
          <w:szCs w:val="22"/>
        </w:rPr>
        <w:t xml:space="preserve">; </w:t>
      </w:r>
      <w:proofErr w:type="spellStart"/>
      <w:r>
        <w:rPr>
          <w:rFonts w:ascii="Times New Roman" w:hAnsi="Times New Roman"/>
          <w:sz w:val="22"/>
          <w:szCs w:val="22"/>
        </w:rPr>
        <w:t>HCaN</w:t>
      </w:r>
      <w:proofErr w:type="spellEnd"/>
      <w:r>
        <w:rPr>
          <w:rFonts w:ascii="Times New Roman" w:hAnsi="Times New Roman"/>
          <w:sz w:val="22"/>
          <w:szCs w:val="22"/>
        </w:rPr>
        <w:t>, head of caudate nucleus</w:t>
      </w:r>
      <w:r w:rsidRPr="00235599">
        <w:rPr>
          <w:rFonts w:ascii="Times New Roman" w:hAnsi="Times New Roman"/>
          <w:sz w:val="22"/>
          <w:szCs w:val="22"/>
        </w:rPr>
        <w:t>; IPN, interpeduncular nucleus;</w:t>
      </w:r>
      <w:r>
        <w:rPr>
          <w:rFonts w:ascii="Times New Roman" w:hAnsi="Times New Roman"/>
          <w:sz w:val="22"/>
          <w:szCs w:val="22"/>
        </w:rPr>
        <w:t xml:space="preserve"> L, left;</w:t>
      </w:r>
      <w:r w:rsidRPr="00235599">
        <w:rPr>
          <w:rFonts w:ascii="Times New Roman" w:hAnsi="Times New Roman"/>
          <w:sz w:val="22"/>
          <w:szCs w:val="22"/>
        </w:rPr>
        <w:t xml:space="preserve"> </w:t>
      </w:r>
      <w:proofErr w:type="spellStart"/>
      <w:r w:rsidRPr="00235599">
        <w:rPr>
          <w:rFonts w:ascii="Times New Roman" w:hAnsi="Times New Roman"/>
          <w:sz w:val="22"/>
          <w:szCs w:val="22"/>
        </w:rPr>
        <w:t>MnR</w:t>
      </w:r>
      <w:proofErr w:type="spellEnd"/>
      <w:r w:rsidRPr="00235599">
        <w:rPr>
          <w:rFonts w:ascii="Times New Roman" w:hAnsi="Times New Roman"/>
          <w:sz w:val="22"/>
          <w:szCs w:val="22"/>
        </w:rPr>
        <w:t xml:space="preserve">, median raphe nucleus; </w:t>
      </w:r>
      <w:proofErr w:type="spellStart"/>
      <w:r w:rsidRPr="00235599">
        <w:rPr>
          <w:rFonts w:ascii="Times New Roman" w:hAnsi="Times New Roman"/>
          <w:sz w:val="22"/>
          <w:szCs w:val="22"/>
        </w:rPr>
        <w:t>PnO</w:t>
      </w:r>
      <w:proofErr w:type="spellEnd"/>
      <w:r w:rsidRPr="00235599">
        <w:rPr>
          <w:rFonts w:ascii="Times New Roman" w:hAnsi="Times New Roman"/>
          <w:sz w:val="22"/>
          <w:szCs w:val="22"/>
        </w:rPr>
        <w:t xml:space="preserve">, nucleus pontis oralis; PPN, pedunculopontine nucleus; </w:t>
      </w:r>
      <w:proofErr w:type="spellStart"/>
      <w:r w:rsidRPr="00235599">
        <w:rPr>
          <w:rFonts w:ascii="Times New Roman" w:hAnsi="Times New Roman"/>
          <w:sz w:val="22"/>
          <w:szCs w:val="22"/>
        </w:rPr>
        <w:t>Pul</w:t>
      </w:r>
      <w:proofErr w:type="spellEnd"/>
      <w:r w:rsidRPr="00235599">
        <w:rPr>
          <w:rFonts w:ascii="Times New Roman" w:hAnsi="Times New Roman"/>
          <w:sz w:val="22"/>
          <w:szCs w:val="22"/>
        </w:rPr>
        <w:t xml:space="preserve">, pulvinar; </w:t>
      </w:r>
      <w:r>
        <w:rPr>
          <w:rFonts w:ascii="Times New Roman" w:hAnsi="Times New Roman"/>
          <w:sz w:val="22"/>
          <w:szCs w:val="22"/>
        </w:rPr>
        <w:t xml:space="preserve">R, right; </w:t>
      </w:r>
      <w:proofErr w:type="spellStart"/>
      <w:r w:rsidRPr="00235599">
        <w:rPr>
          <w:rFonts w:ascii="Times New Roman" w:hAnsi="Times New Roman"/>
          <w:sz w:val="22"/>
          <w:szCs w:val="22"/>
        </w:rPr>
        <w:t>Rpa</w:t>
      </w:r>
      <w:proofErr w:type="spellEnd"/>
      <w:r w:rsidRPr="00235599">
        <w:rPr>
          <w:rFonts w:ascii="Times New Roman" w:hAnsi="Times New Roman"/>
          <w:sz w:val="22"/>
          <w:szCs w:val="22"/>
        </w:rPr>
        <w:t>, raphe pallidus n</w:t>
      </w:r>
      <w:r>
        <w:rPr>
          <w:rFonts w:ascii="Times New Roman" w:hAnsi="Times New Roman"/>
          <w:sz w:val="22"/>
          <w:szCs w:val="22"/>
        </w:rPr>
        <w:t>ucleus; SC, superior colliculus.</w:t>
      </w:r>
      <w:r w:rsidRPr="00235599">
        <w:rPr>
          <w:rFonts w:ascii="Times New Roman" w:hAnsi="Times New Roman"/>
          <w:sz w:val="22"/>
          <w:szCs w:val="22"/>
        </w:rPr>
        <w:t xml:space="preserve"> </w:t>
      </w:r>
    </w:p>
    <w:p w14:paraId="204DA49B" w14:textId="77777777" w:rsidR="00737AF2" w:rsidRDefault="00737AF2" w:rsidP="00737AF2">
      <w:pPr>
        <w:rPr>
          <w:rFonts w:ascii="Times New Roman" w:hAnsi="Times New Roman" w:cs="Times New Roman"/>
        </w:rPr>
      </w:pPr>
    </w:p>
    <w:p w14:paraId="77E2C95F" w14:textId="4F5826F4" w:rsidR="00AA158B" w:rsidRDefault="00AA158B">
      <w:pPr>
        <w:rPr>
          <w:rFonts w:ascii="Times New Roman" w:hAnsi="Times New Roman" w:cs="Times New Roman"/>
        </w:rPr>
      </w:pPr>
      <w:r>
        <w:rPr>
          <w:rFonts w:ascii="Times New Roman" w:hAnsi="Times New Roman" w:cs="Times New Roman"/>
        </w:rPr>
        <w:br w:type="page"/>
      </w:r>
    </w:p>
    <w:p w14:paraId="4903BFA0" w14:textId="22AA0AE0" w:rsidR="00AA158B" w:rsidRDefault="00AA158B" w:rsidP="00AA158B">
      <w:pPr>
        <w:spacing w:line="360" w:lineRule="auto"/>
        <w:rPr>
          <w:rFonts w:ascii="Times New Roman" w:hAnsi="Times New Roman" w:cs="Times New Roman"/>
        </w:rPr>
      </w:pPr>
      <w:r>
        <w:rPr>
          <w:rFonts w:ascii="Times New Roman" w:hAnsi="Times New Roman" w:cs="Times New Roman"/>
        </w:rPr>
        <w:lastRenderedPageBreak/>
        <w:t xml:space="preserve">Table 2. Detailed list of </w:t>
      </w:r>
      <w:r w:rsidR="00015DEC">
        <w:rPr>
          <w:rFonts w:ascii="Times New Roman" w:hAnsi="Times New Roman" w:cs="Times New Roman"/>
        </w:rPr>
        <w:t>the nodes represented in the D</w:t>
      </w:r>
      <w:r>
        <w:rPr>
          <w:rFonts w:ascii="Times New Roman" w:hAnsi="Times New Roman" w:cs="Times New Roman"/>
        </w:rPr>
        <w:t>AN connectivity matrices</w:t>
      </w:r>
    </w:p>
    <w:tbl>
      <w:tblPr>
        <w:tblStyle w:val="LightList"/>
        <w:tblW w:w="8188" w:type="dxa"/>
        <w:tblLayout w:type="fixed"/>
        <w:tblLook w:val="04A0" w:firstRow="1" w:lastRow="0" w:firstColumn="1" w:lastColumn="0" w:noHBand="0" w:noVBand="1"/>
      </w:tblPr>
      <w:tblGrid>
        <w:gridCol w:w="1384"/>
        <w:gridCol w:w="1276"/>
        <w:gridCol w:w="1417"/>
        <w:gridCol w:w="1418"/>
        <w:gridCol w:w="1417"/>
        <w:gridCol w:w="1276"/>
      </w:tblGrid>
      <w:tr w:rsidR="00AA158B" w14:paraId="670BFE0F" w14:textId="77777777" w:rsidTr="0011160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tcBorders>
              <w:top w:val="single" w:sz="8" w:space="0" w:color="000000" w:themeColor="text1"/>
              <w:bottom w:val="single" w:sz="8" w:space="0" w:color="000000" w:themeColor="text1"/>
            </w:tcBorders>
            <w:shd w:val="clear" w:color="auto" w:fill="C0C0C0"/>
          </w:tcPr>
          <w:p w14:paraId="2FDB4A39" w14:textId="77777777" w:rsidR="00AA158B" w:rsidRDefault="00AA158B" w:rsidP="00111607">
            <w:pPr>
              <w:rPr>
                <w:rFonts w:ascii="Times New Roman" w:eastAsia="Times New Roman" w:hAnsi="Times New Roman" w:cs="Times New Roman"/>
                <w:color w:val="000000"/>
              </w:rPr>
            </w:pPr>
            <w:r>
              <w:rPr>
                <w:rFonts w:ascii="Times New Roman" w:eastAsia="Times New Roman" w:hAnsi="Times New Roman" w:cs="Times New Roman"/>
                <w:color w:val="000000"/>
              </w:rPr>
              <w:t>Group label</w:t>
            </w:r>
          </w:p>
        </w:tc>
        <w:tc>
          <w:tcPr>
            <w:tcW w:w="1276" w:type="dxa"/>
            <w:tcBorders>
              <w:top w:val="single" w:sz="8" w:space="0" w:color="000000" w:themeColor="text1"/>
              <w:bottom w:val="single" w:sz="8" w:space="0" w:color="000000" w:themeColor="text1"/>
            </w:tcBorders>
            <w:shd w:val="clear" w:color="auto" w:fill="C0C0C0"/>
            <w:noWrap/>
          </w:tcPr>
          <w:p w14:paraId="0ABB322B" w14:textId="77777777" w:rsidR="00AA158B" w:rsidRPr="00DB1818" w:rsidRDefault="00AA158B" w:rsidP="0011160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Node</w:t>
            </w:r>
          </w:p>
        </w:tc>
        <w:tc>
          <w:tcPr>
            <w:tcW w:w="1417" w:type="dxa"/>
            <w:tcBorders>
              <w:top w:val="single" w:sz="8" w:space="0" w:color="000000" w:themeColor="text1"/>
              <w:left w:val="single" w:sz="8" w:space="0" w:color="000000" w:themeColor="text1"/>
              <w:bottom w:val="single" w:sz="8" w:space="0" w:color="000000" w:themeColor="text1"/>
            </w:tcBorders>
            <w:shd w:val="clear" w:color="auto" w:fill="C0C0C0"/>
          </w:tcPr>
          <w:p w14:paraId="4A805DB5" w14:textId="77777777" w:rsidR="00AA158B" w:rsidRPr="003B61D3" w:rsidRDefault="00AA158B" w:rsidP="0011160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Group label</w:t>
            </w:r>
          </w:p>
        </w:tc>
        <w:tc>
          <w:tcPr>
            <w:tcW w:w="1418" w:type="dxa"/>
            <w:tcBorders>
              <w:top w:val="single" w:sz="8" w:space="0" w:color="000000" w:themeColor="text1"/>
              <w:bottom w:val="single" w:sz="8" w:space="0" w:color="000000" w:themeColor="text1"/>
              <w:right w:val="single" w:sz="8" w:space="0" w:color="000000" w:themeColor="text1"/>
            </w:tcBorders>
            <w:shd w:val="clear" w:color="auto" w:fill="C0C0C0"/>
          </w:tcPr>
          <w:p w14:paraId="3997CA89" w14:textId="77777777" w:rsidR="00AA158B" w:rsidRDefault="00AA158B" w:rsidP="0011160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Node</w:t>
            </w:r>
          </w:p>
        </w:tc>
        <w:tc>
          <w:tcPr>
            <w:tcW w:w="1417" w:type="dxa"/>
            <w:tcBorders>
              <w:top w:val="single" w:sz="8" w:space="0" w:color="000000" w:themeColor="text1"/>
              <w:left w:val="single" w:sz="8" w:space="0" w:color="000000" w:themeColor="text1"/>
              <w:bottom w:val="single" w:sz="8" w:space="0" w:color="000000" w:themeColor="text1"/>
              <w:right w:val="nil"/>
            </w:tcBorders>
            <w:shd w:val="clear" w:color="auto" w:fill="C0C0C0"/>
          </w:tcPr>
          <w:p w14:paraId="0F41C52F" w14:textId="77777777" w:rsidR="00AA158B" w:rsidRDefault="00AA158B" w:rsidP="0011160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Group label</w:t>
            </w:r>
          </w:p>
        </w:tc>
        <w:tc>
          <w:tcPr>
            <w:tcW w:w="1276" w:type="dxa"/>
            <w:tcBorders>
              <w:top w:val="single" w:sz="8" w:space="0" w:color="000000" w:themeColor="text1"/>
              <w:left w:val="nil"/>
              <w:bottom w:val="single" w:sz="8" w:space="0" w:color="000000" w:themeColor="text1"/>
            </w:tcBorders>
            <w:shd w:val="clear" w:color="auto" w:fill="C0C0C0"/>
          </w:tcPr>
          <w:p w14:paraId="693666A0" w14:textId="77777777" w:rsidR="00AA158B" w:rsidRDefault="00AA158B" w:rsidP="0011160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Node</w:t>
            </w:r>
          </w:p>
        </w:tc>
      </w:tr>
      <w:tr w:rsidR="0011616E" w:rsidRPr="00DB1818" w14:paraId="7A678E08" w14:textId="77777777" w:rsidTr="0011160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val="restart"/>
            <w:tcBorders>
              <w:right w:val="single" w:sz="8" w:space="0" w:color="000000" w:themeColor="text1"/>
            </w:tcBorders>
            <w:shd w:val="clear" w:color="auto" w:fill="FFFFFF"/>
            <w:vAlign w:val="center"/>
          </w:tcPr>
          <w:p w14:paraId="521E81E8" w14:textId="77777777" w:rsidR="0011616E" w:rsidRDefault="0011616E" w:rsidP="00111607">
            <w:pPr>
              <w:rPr>
                <w:rFonts w:ascii="Times New Roman" w:eastAsia="Times New Roman" w:hAnsi="Times New Roman" w:cs="Times New Roman"/>
                <w:color w:val="000000"/>
              </w:rPr>
            </w:pPr>
            <w:r>
              <w:rPr>
                <w:rFonts w:ascii="Times New Roman" w:eastAsia="Times New Roman" w:hAnsi="Times New Roman" w:cs="Times New Roman"/>
                <w:color w:val="000000"/>
              </w:rPr>
              <w:t>Cortical L</w:t>
            </w:r>
          </w:p>
        </w:tc>
        <w:tc>
          <w:tcPr>
            <w:tcW w:w="1276" w:type="dxa"/>
            <w:tcBorders>
              <w:left w:val="single" w:sz="8" w:space="0" w:color="000000" w:themeColor="text1"/>
            </w:tcBorders>
            <w:shd w:val="clear" w:color="auto" w:fill="FFFFFF"/>
            <w:noWrap/>
          </w:tcPr>
          <w:p w14:paraId="776A6FCE" w14:textId="3D53DD42"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41</w:t>
            </w:r>
          </w:p>
        </w:tc>
        <w:tc>
          <w:tcPr>
            <w:tcW w:w="1417" w:type="dxa"/>
            <w:vMerge w:val="restart"/>
            <w:tcBorders>
              <w:left w:val="single" w:sz="8" w:space="0" w:color="000000" w:themeColor="text1"/>
              <w:right w:val="single" w:sz="8" w:space="0" w:color="000000" w:themeColor="text1"/>
            </w:tcBorders>
            <w:shd w:val="clear" w:color="auto" w:fill="FFFFFF"/>
            <w:vAlign w:val="center"/>
          </w:tcPr>
          <w:p w14:paraId="49501976"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Subcortical</w:t>
            </w:r>
          </w:p>
        </w:tc>
        <w:tc>
          <w:tcPr>
            <w:tcW w:w="1418" w:type="dxa"/>
            <w:tcBorders>
              <w:left w:val="single" w:sz="8" w:space="0" w:color="000000" w:themeColor="text1"/>
              <w:right w:val="single" w:sz="8" w:space="0" w:color="000000" w:themeColor="text1"/>
            </w:tcBorders>
            <w:shd w:val="clear" w:color="auto" w:fill="FFFFFF"/>
          </w:tcPr>
          <w:p w14:paraId="20EDA5CD" w14:textId="455763C8"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Pr>
                <w:rFonts w:ascii="Times New Roman" w:hAnsi="Times New Roman"/>
                <w:sz w:val="22"/>
                <w:szCs w:val="22"/>
              </w:rPr>
              <w:t>H</w:t>
            </w:r>
            <w:r w:rsidRPr="00C70BCF">
              <w:rPr>
                <w:rFonts w:ascii="Times New Roman" w:hAnsi="Times New Roman"/>
                <w:sz w:val="22"/>
                <w:szCs w:val="22"/>
              </w:rPr>
              <w:t>C</w:t>
            </w:r>
            <w:r>
              <w:rPr>
                <w:rFonts w:ascii="Times New Roman" w:hAnsi="Times New Roman"/>
                <w:sz w:val="22"/>
                <w:szCs w:val="22"/>
              </w:rPr>
              <w:t>aN</w:t>
            </w:r>
            <w:proofErr w:type="spellEnd"/>
            <w:r>
              <w:rPr>
                <w:rFonts w:ascii="Times New Roman" w:hAnsi="Times New Roman"/>
                <w:sz w:val="22"/>
                <w:szCs w:val="22"/>
              </w:rPr>
              <w:t xml:space="preserve"> </w:t>
            </w:r>
            <w:r w:rsidRPr="00C70BCF">
              <w:rPr>
                <w:rFonts w:ascii="Times New Roman" w:hAnsi="Times New Roman"/>
                <w:sz w:val="22"/>
                <w:szCs w:val="22"/>
              </w:rPr>
              <w:t>L</w:t>
            </w:r>
          </w:p>
        </w:tc>
        <w:tc>
          <w:tcPr>
            <w:tcW w:w="1417" w:type="dxa"/>
            <w:vMerge w:val="restart"/>
            <w:tcBorders>
              <w:left w:val="single" w:sz="8" w:space="0" w:color="000000" w:themeColor="text1"/>
            </w:tcBorders>
            <w:shd w:val="clear" w:color="auto" w:fill="FFFFFF"/>
            <w:vAlign w:val="center"/>
          </w:tcPr>
          <w:p w14:paraId="57FE6C75" w14:textId="77777777"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D51300">
              <w:rPr>
                <w:rFonts w:ascii="Times New Roman" w:eastAsia="Times New Roman" w:hAnsi="Times New Roman" w:cs="Times New Roman"/>
                <w:b/>
                <w:color w:val="000000"/>
              </w:rPr>
              <w:t>Cortical R</w:t>
            </w:r>
          </w:p>
        </w:tc>
        <w:tc>
          <w:tcPr>
            <w:tcW w:w="1276" w:type="dxa"/>
            <w:tcBorders>
              <w:left w:val="single" w:sz="8" w:space="0" w:color="000000" w:themeColor="text1"/>
            </w:tcBorders>
            <w:shd w:val="clear" w:color="auto" w:fill="FFFFFF"/>
          </w:tcPr>
          <w:p w14:paraId="5693AD2D" w14:textId="31D3CBA1"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189</w:t>
            </w:r>
          </w:p>
        </w:tc>
      </w:tr>
      <w:tr w:rsidR="0011616E" w:rsidRPr="00DB1818" w14:paraId="49F47003" w14:textId="77777777" w:rsidTr="00C70BCF">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1C0BE51" w14:textId="77777777" w:rsidR="0011616E" w:rsidRPr="00DB1818" w:rsidRDefault="0011616E" w:rsidP="00111607">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0A521B8C" w14:textId="555BF5A8"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42</w:t>
            </w:r>
          </w:p>
        </w:tc>
        <w:tc>
          <w:tcPr>
            <w:tcW w:w="1417" w:type="dxa"/>
            <w:vMerge/>
            <w:tcBorders>
              <w:left w:val="single" w:sz="8" w:space="0" w:color="000000" w:themeColor="text1"/>
              <w:right w:val="single" w:sz="8" w:space="0" w:color="000000" w:themeColor="text1"/>
            </w:tcBorders>
            <w:shd w:val="clear" w:color="auto" w:fill="FFFFFF"/>
          </w:tcPr>
          <w:p w14:paraId="0AF76F8D"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7F35B6" w14:textId="79D532E5"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C70BCF">
              <w:rPr>
                <w:rFonts w:ascii="Times New Roman" w:hAnsi="Times New Roman"/>
                <w:sz w:val="22"/>
                <w:szCs w:val="22"/>
              </w:rPr>
              <w:t>MD</w:t>
            </w:r>
            <w:r>
              <w:rPr>
                <w:rFonts w:ascii="Times New Roman" w:hAnsi="Times New Roman"/>
                <w:sz w:val="22"/>
                <w:szCs w:val="22"/>
              </w:rPr>
              <w:t xml:space="preserve"> </w:t>
            </w:r>
            <w:r w:rsidRPr="00C70BCF">
              <w:rPr>
                <w:rFonts w:ascii="Times New Roman" w:hAnsi="Times New Roman"/>
                <w:sz w:val="22"/>
                <w:szCs w:val="22"/>
              </w:rPr>
              <w:t>L</w:t>
            </w:r>
          </w:p>
        </w:tc>
        <w:tc>
          <w:tcPr>
            <w:tcW w:w="1417" w:type="dxa"/>
            <w:vMerge/>
            <w:tcBorders>
              <w:left w:val="single" w:sz="8" w:space="0" w:color="000000" w:themeColor="text1"/>
            </w:tcBorders>
            <w:shd w:val="clear" w:color="auto" w:fill="FFFFFF"/>
          </w:tcPr>
          <w:p w14:paraId="183C5785"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5DF638F8" w14:textId="2537B7C1"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199</w:t>
            </w:r>
          </w:p>
        </w:tc>
      </w:tr>
      <w:tr w:rsidR="0011616E" w:rsidRPr="00DB1818" w14:paraId="64B47CD6" w14:textId="77777777" w:rsidTr="00C70B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417A0ED6"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0298093A" w14:textId="43EC0F37"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43</w:t>
            </w:r>
          </w:p>
        </w:tc>
        <w:tc>
          <w:tcPr>
            <w:tcW w:w="1417" w:type="dxa"/>
            <w:vMerge/>
            <w:tcBorders>
              <w:left w:val="single" w:sz="8" w:space="0" w:color="000000" w:themeColor="text1"/>
              <w:right w:val="single" w:sz="8" w:space="0" w:color="000000" w:themeColor="text1"/>
            </w:tcBorders>
            <w:shd w:val="clear" w:color="auto" w:fill="FFFFFF"/>
          </w:tcPr>
          <w:p w14:paraId="1DA6B59D"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1F91FCB7" w14:textId="030E8450"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C70BCF">
              <w:rPr>
                <w:rFonts w:ascii="Times New Roman" w:hAnsi="Times New Roman"/>
                <w:sz w:val="22"/>
                <w:szCs w:val="22"/>
              </w:rPr>
              <w:t>Pul</w:t>
            </w:r>
            <w:proofErr w:type="spellEnd"/>
            <w:r>
              <w:rPr>
                <w:rFonts w:ascii="Times New Roman" w:hAnsi="Times New Roman"/>
                <w:sz w:val="22"/>
                <w:szCs w:val="22"/>
              </w:rPr>
              <w:t xml:space="preserve"> </w:t>
            </w:r>
            <w:r w:rsidRPr="00C70BCF">
              <w:rPr>
                <w:rFonts w:ascii="Times New Roman" w:hAnsi="Times New Roman"/>
                <w:sz w:val="22"/>
                <w:szCs w:val="22"/>
              </w:rPr>
              <w:t>L</w:t>
            </w:r>
          </w:p>
        </w:tc>
        <w:tc>
          <w:tcPr>
            <w:tcW w:w="1417" w:type="dxa"/>
            <w:vMerge/>
            <w:tcBorders>
              <w:left w:val="single" w:sz="8" w:space="0" w:color="000000" w:themeColor="text1"/>
            </w:tcBorders>
            <w:shd w:val="clear" w:color="auto" w:fill="FFFFFF"/>
          </w:tcPr>
          <w:p w14:paraId="3E98B732"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03B8D448" w14:textId="65913FE7"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203</w:t>
            </w:r>
          </w:p>
        </w:tc>
      </w:tr>
      <w:tr w:rsidR="0011616E" w:rsidRPr="00DB1818" w14:paraId="48082414" w14:textId="77777777" w:rsidTr="00C70BCF">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B25FDCC" w14:textId="77777777" w:rsidR="0011616E" w:rsidRPr="00DB1818" w:rsidRDefault="0011616E" w:rsidP="00111607">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7B867610" w14:textId="52107B02"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49</w:t>
            </w:r>
          </w:p>
        </w:tc>
        <w:tc>
          <w:tcPr>
            <w:tcW w:w="1417" w:type="dxa"/>
            <w:vMerge/>
            <w:tcBorders>
              <w:left w:val="single" w:sz="8" w:space="0" w:color="000000" w:themeColor="text1"/>
              <w:right w:val="single" w:sz="8" w:space="0" w:color="000000" w:themeColor="text1"/>
            </w:tcBorders>
            <w:shd w:val="clear" w:color="auto" w:fill="FFFFFF"/>
          </w:tcPr>
          <w:p w14:paraId="706C46DC"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4E75A4A" w14:textId="5EF6B41F"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C70BCF">
              <w:rPr>
                <w:rFonts w:ascii="Times New Roman" w:hAnsi="Times New Roman"/>
                <w:sz w:val="22"/>
                <w:szCs w:val="22"/>
              </w:rPr>
              <w:t>SC</w:t>
            </w:r>
            <w:r>
              <w:rPr>
                <w:rFonts w:ascii="Times New Roman" w:hAnsi="Times New Roman"/>
                <w:sz w:val="22"/>
                <w:szCs w:val="22"/>
              </w:rPr>
              <w:t xml:space="preserve"> </w:t>
            </w:r>
            <w:r w:rsidRPr="00C70BCF">
              <w:rPr>
                <w:rFonts w:ascii="Times New Roman" w:hAnsi="Times New Roman"/>
                <w:sz w:val="22"/>
                <w:szCs w:val="22"/>
              </w:rPr>
              <w:t>L</w:t>
            </w:r>
          </w:p>
        </w:tc>
        <w:tc>
          <w:tcPr>
            <w:tcW w:w="1417" w:type="dxa"/>
            <w:vMerge/>
            <w:tcBorders>
              <w:left w:val="single" w:sz="8" w:space="0" w:color="000000" w:themeColor="text1"/>
            </w:tcBorders>
            <w:shd w:val="clear" w:color="auto" w:fill="FFFFFF"/>
          </w:tcPr>
          <w:p w14:paraId="3A7F7FCE"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4856E125" w14:textId="104D6420"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208</w:t>
            </w:r>
          </w:p>
        </w:tc>
      </w:tr>
      <w:tr w:rsidR="0011616E" w:rsidRPr="00DB1818" w14:paraId="01484E4E" w14:textId="77777777" w:rsidTr="00C70B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B5CF2B9"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37D88CC8" w14:textId="5D4BE73F"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51</w:t>
            </w:r>
          </w:p>
        </w:tc>
        <w:tc>
          <w:tcPr>
            <w:tcW w:w="1417" w:type="dxa"/>
            <w:vMerge/>
            <w:tcBorders>
              <w:left w:val="single" w:sz="8" w:space="0" w:color="000000" w:themeColor="text1"/>
              <w:right w:val="single" w:sz="8" w:space="0" w:color="000000" w:themeColor="text1"/>
            </w:tcBorders>
            <w:shd w:val="clear" w:color="auto" w:fill="FFFFFF"/>
          </w:tcPr>
          <w:p w14:paraId="099DABF4"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00DA5436" w14:textId="6FD65B58"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C70BCF">
              <w:rPr>
                <w:rFonts w:ascii="Times New Roman" w:hAnsi="Times New Roman"/>
                <w:sz w:val="22"/>
                <w:szCs w:val="22"/>
              </w:rPr>
              <w:t>PPN</w:t>
            </w:r>
            <w:r>
              <w:rPr>
                <w:rFonts w:ascii="Times New Roman" w:hAnsi="Times New Roman"/>
                <w:sz w:val="22"/>
                <w:szCs w:val="22"/>
              </w:rPr>
              <w:t>/</w:t>
            </w:r>
            <w:proofErr w:type="spellStart"/>
            <w:r w:rsidRPr="00C70BCF">
              <w:rPr>
                <w:rFonts w:ascii="Times New Roman" w:hAnsi="Times New Roman"/>
                <w:sz w:val="22"/>
                <w:szCs w:val="22"/>
              </w:rPr>
              <w:t>CnF</w:t>
            </w:r>
            <w:proofErr w:type="spellEnd"/>
            <w:r>
              <w:rPr>
                <w:rFonts w:ascii="Times New Roman" w:hAnsi="Times New Roman"/>
                <w:sz w:val="22"/>
                <w:szCs w:val="22"/>
              </w:rPr>
              <w:t xml:space="preserve"> </w:t>
            </w:r>
            <w:r w:rsidRPr="00C70BCF">
              <w:rPr>
                <w:rFonts w:ascii="Times New Roman" w:hAnsi="Times New Roman"/>
                <w:sz w:val="22"/>
                <w:szCs w:val="22"/>
              </w:rPr>
              <w:t>L</w:t>
            </w:r>
          </w:p>
        </w:tc>
        <w:tc>
          <w:tcPr>
            <w:tcW w:w="1417" w:type="dxa"/>
            <w:vMerge/>
            <w:tcBorders>
              <w:left w:val="single" w:sz="8" w:space="0" w:color="000000" w:themeColor="text1"/>
            </w:tcBorders>
            <w:shd w:val="clear" w:color="auto" w:fill="FFFFFF"/>
          </w:tcPr>
          <w:p w14:paraId="52DD414E"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0D1F3531" w14:textId="0406E5FD"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211</w:t>
            </w:r>
          </w:p>
        </w:tc>
      </w:tr>
      <w:tr w:rsidR="0011616E" w:rsidRPr="00DB1818" w14:paraId="27B04C9D" w14:textId="77777777" w:rsidTr="00C70BCF">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4DF0ADF9" w14:textId="77777777" w:rsidR="0011616E" w:rsidRDefault="0011616E" w:rsidP="00111607">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254F06AC" w14:textId="43F34ED4"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52</w:t>
            </w:r>
          </w:p>
        </w:tc>
        <w:tc>
          <w:tcPr>
            <w:tcW w:w="1417" w:type="dxa"/>
            <w:vMerge/>
            <w:tcBorders>
              <w:left w:val="single" w:sz="8" w:space="0" w:color="000000" w:themeColor="text1"/>
              <w:right w:val="single" w:sz="8" w:space="0" w:color="000000" w:themeColor="text1"/>
            </w:tcBorders>
            <w:shd w:val="clear" w:color="auto" w:fill="FFFFFF"/>
          </w:tcPr>
          <w:p w14:paraId="63BFB1EC"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19A8D7" w14:textId="0B21BF7D"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C70BCF">
              <w:rPr>
                <w:rFonts w:ascii="Times New Roman" w:hAnsi="Times New Roman"/>
                <w:sz w:val="22"/>
                <w:szCs w:val="22"/>
              </w:rPr>
              <w:t>Gi</w:t>
            </w:r>
            <w:proofErr w:type="spellEnd"/>
            <w:r>
              <w:rPr>
                <w:rFonts w:ascii="Times New Roman" w:hAnsi="Times New Roman"/>
                <w:sz w:val="22"/>
                <w:szCs w:val="22"/>
              </w:rPr>
              <w:t xml:space="preserve"> </w:t>
            </w:r>
            <w:r w:rsidRPr="00C70BCF">
              <w:rPr>
                <w:rFonts w:ascii="Times New Roman" w:hAnsi="Times New Roman"/>
                <w:sz w:val="22"/>
                <w:szCs w:val="22"/>
              </w:rPr>
              <w:t>L</w:t>
            </w:r>
          </w:p>
        </w:tc>
        <w:tc>
          <w:tcPr>
            <w:tcW w:w="1417" w:type="dxa"/>
            <w:vMerge/>
            <w:tcBorders>
              <w:left w:val="single" w:sz="8" w:space="0" w:color="000000" w:themeColor="text1"/>
            </w:tcBorders>
            <w:shd w:val="clear" w:color="auto" w:fill="FFFFFF"/>
          </w:tcPr>
          <w:p w14:paraId="0F6F0E7C"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328B5E60" w14:textId="17B1BD88"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236</w:t>
            </w:r>
          </w:p>
        </w:tc>
      </w:tr>
      <w:tr w:rsidR="0011616E" w:rsidRPr="00DB1818" w14:paraId="354E7B1A" w14:textId="77777777" w:rsidTr="00C70B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3177DE4E" w14:textId="77777777" w:rsidR="0011616E" w:rsidRPr="00DB1818"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5E9823CF" w14:textId="6823E6EA"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55</w:t>
            </w:r>
          </w:p>
        </w:tc>
        <w:tc>
          <w:tcPr>
            <w:tcW w:w="1417" w:type="dxa"/>
            <w:vMerge/>
            <w:tcBorders>
              <w:left w:val="single" w:sz="8" w:space="0" w:color="000000" w:themeColor="text1"/>
              <w:right w:val="single" w:sz="8" w:space="0" w:color="000000" w:themeColor="text1"/>
            </w:tcBorders>
            <w:shd w:val="clear" w:color="auto" w:fill="FFFFFF"/>
          </w:tcPr>
          <w:p w14:paraId="0DA2B55D"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3614593F" w14:textId="28BBE4C5"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C70BCF">
              <w:rPr>
                <w:rFonts w:ascii="Times New Roman" w:hAnsi="Times New Roman"/>
                <w:sz w:val="22"/>
                <w:szCs w:val="22"/>
              </w:rPr>
              <w:t>IPN</w:t>
            </w:r>
          </w:p>
        </w:tc>
        <w:tc>
          <w:tcPr>
            <w:tcW w:w="1417" w:type="dxa"/>
            <w:vMerge/>
            <w:tcBorders>
              <w:left w:val="single" w:sz="8" w:space="0" w:color="000000" w:themeColor="text1"/>
            </w:tcBorders>
            <w:shd w:val="clear" w:color="auto" w:fill="FFFFFF"/>
          </w:tcPr>
          <w:p w14:paraId="45B0A306"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246AEE8E" w14:textId="18C0BABD"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250</w:t>
            </w:r>
          </w:p>
        </w:tc>
      </w:tr>
      <w:tr w:rsidR="0011616E" w:rsidRPr="00DB1818" w14:paraId="571087D2" w14:textId="77777777" w:rsidTr="00C70BCF">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1ED57328" w14:textId="77777777" w:rsidR="0011616E" w:rsidRPr="00DB1818" w:rsidRDefault="0011616E" w:rsidP="00111607">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7DAF8FC8" w14:textId="445E9F49"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74</w:t>
            </w:r>
          </w:p>
        </w:tc>
        <w:tc>
          <w:tcPr>
            <w:tcW w:w="1417" w:type="dxa"/>
            <w:vMerge/>
            <w:tcBorders>
              <w:left w:val="single" w:sz="8" w:space="0" w:color="000000" w:themeColor="text1"/>
              <w:right w:val="single" w:sz="8" w:space="0" w:color="000000" w:themeColor="text1"/>
            </w:tcBorders>
            <w:shd w:val="clear" w:color="auto" w:fill="FFFFFF"/>
          </w:tcPr>
          <w:p w14:paraId="532BEC15"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0CC85B" w14:textId="4B44228C"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C70BCF">
              <w:rPr>
                <w:rFonts w:ascii="Times New Roman" w:hAnsi="Times New Roman"/>
                <w:sz w:val="22"/>
                <w:szCs w:val="22"/>
              </w:rPr>
              <w:t>Rpa</w:t>
            </w:r>
            <w:proofErr w:type="spellEnd"/>
          </w:p>
        </w:tc>
        <w:tc>
          <w:tcPr>
            <w:tcW w:w="1417" w:type="dxa"/>
            <w:vMerge/>
            <w:tcBorders>
              <w:left w:val="single" w:sz="8" w:space="0" w:color="000000" w:themeColor="text1"/>
            </w:tcBorders>
            <w:shd w:val="clear" w:color="auto" w:fill="FFFFFF"/>
          </w:tcPr>
          <w:p w14:paraId="206F2606"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63127B49" w14:textId="34C89E35"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252</w:t>
            </w:r>
          </w:p>
        </w:tc>
      </w:tr>
      <w:tr w:rsidR="0011616E" w:rsidRPr="00DB1818" w14:paraId="148EE444" w14:textId="77777777" w:rsidTr="00C70B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30375723" w14:textId="77777777" w:rsidR="0011616E" w:rsidRPr="00DB1818"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56169701" w14:textId="7D118C28"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87</w:t>
            </w:r>
          </w:p>
        </w:tc>
        <w:tc>
          <w:tcPr>
            <w:tcW w:w="1417" w:type="dxa"/>
            <w:vMerge/>
            <w:tcBorders>
              <w:left w:val="single" w:sz="8" w:space="0" w:color="000000" w:themeColor="text1"/>
              <w:right w:val="single" w:sz="8" w:space="0" w:color="000000" w:themeColor="text1"/>
            </w:tcBorders>
            <w:shd w:val="clear" w:color="auto" w:fill="FFFFFF"/>
          </w:tcPr>
          <w:p w14:paraId="3BABF188"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4E5DC506" w14:textId="2A932411"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Pr>
                <w:rFonts w:ascii="Times New Roman" w:hAnsi="Times New Roman"/>
                <w:sz w:val="22"/>
                <w:szCs w:val="22"/>
              </w:rPr>
              <w:t>HCaN</w:t>
            </w:r>
            <w:proofErr w:type="spellEnd"/>
            <w:r>
              <w:rPr>
                <w:rFonts w:ascii="Times New Roman" w:hAnsi="Times New Roman"/>
                <w:sz w:val="22"/>
                <w:szCs w:val="22"/>
              </w:rPr>
              <w:t xml:space="preserve"> </w:t>
            </w:r>
            <w:r w:rsidRPr="00C70BCF">
              <w:rPr>
                <w:rFonts w:ascii="Times New Roman" w:hAnsi="Times New Roman"/>
                <w:sz w:val="22"/>
                <w:szCs w:val="22"/>
              </w:rPr>
              <w:t>R</w:t>
            </w:r>
          </w:p>
        </w:tc>
        <w:tc>
          <w:tcPr>
            <w:tcW w:w="1417" w:type="dxa"/>
            <w:vMerge/>
            <w:tcBorders>
              <w:left w:val="single" w:sz="8" w:space="0" w:color="000000" w:themeColor="text1"/>
            </w:tcBorders>
            <w:shd w:val="clear" w:color="auto" w:fill="FFFFFF"/>
          </w:tcPr>
          <w:p w14:paraId="7E5C501E"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367A800B" w14:textId="0F6A1DEA"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253</w:t>
            </w:r>
          </w:p>
        </w:tc>
      </w:tr>
      <w:tr w:rsidR="0011616E" w:rsidRPr="00DB1818" w14:paraId="7515A041" w14:textId="77777777" w:rsidTr="00C70BCF">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48D7B601" w14:textId="77777777" w:rsidR="0011616E" w:rsidRDefault="0011616E" w:rsidP="00111607">
            <w:pPr>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noWrap/>
          </w:tcPr>
          <w:p w14:paraId="166E3223" w14:textId="253AD62A"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88</w:t>
            </w:r>
          </w:p>
        </w:tc>
        <w:tc>
          <w:tcPr>
            <w:tcW w:w="1417" w:type="dxa"/>
            <w:vMerge/>
            <w:tcBorders>
              <w:left w:val="single" w:sz="8" w:space="0" w:color="000000" w:themeColor="text1"/>
              <w:right w:val="single" w:sz="8" w:space="0" w:color="000000" w:themeColor="text1"/>
            </w:tcBorders>
            <w:shd w:val="clear" w:color="auto" w:fill="FFFFFF"/>
          </w:tcPr>
          <w:p w14:paraId="1C86202A"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8CAE9E" w14:textId="3F09A022"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C70BCF">
              <w:rPr>
                <w:rFonts w:ascii="Times New Roman" w:hAnsi="Times New Roman"/>
                <w:sz w:val="22"/>
                <w:szCs w:val="22"/>
              </w:rPr>
              <w:t>MD</w:t>
            </w:r>
            <w:r>
              <w:rPr>
                <w:rFonts w:ascii="Times New Roman" w:hAnsi="Times New Roman"/>
                <w:sz w:val="22"/>
                <w:szCs w:val="22"/>
              </w:rPr>
              <w:t xml:space="preserve"> </w:t>
            </w:r>
            <w:r w:rsidRPr="00C70BCF">
              <w:rPr>
                <w:rFonts w:ascii="Times New Roman" w:hAnsi="Times New Roman"/>
                <w:sz w:val="22"/>
                <w:szCs w:val="22"/>
              </w:rPr>
              <w:t>R</w:t>
            </w:r>
          </w:p>
        </w:tc>
        <w:tc>
          <w:tcPr>
            <w:tcW w:w="1417" w:type="dxa"/>
            <w:vMerge/>
            <w:tcBorders>
              <w:left w:val="single" w:sz="8" w:space="0" w:color="000000" w:themeColor="text1"/>
            </w:tcBorders>
            <w:shd w:val="clear" w:color="auto" w:fill="FFFFFF"/>
          </w:tcPr>
          <w:p w14:paraId="1013C88E"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single" w:sz="8" w:space="0" w:color="000000" w:themeColor="text1"/>
              <w:bottom w:val="single" w:sz="8" w:space="0" w:color="000000" w:themeColor="text1"/>
            </w:tcBorders>
          </w:tcPr>
          <w:p w14:paraId="6201AB4D" w14:textId="750A587F"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262</w:t>
            </w:r>
          </w:p>
        </w:tc>
      </w:tr>
      <w:tr w:rsidR="0011616E" w:rsidRPr="00DB1818" w14:paraId="5388D23A" w14:textId="77777777" w:rsidTr="00C70B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59B1E468"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1894614B" w14:textId="5D36D802"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hAnsi="Times New Roman"/>
                <w:sz w:val="22"/>
                <w:szCs w:val="22"/>
              </w:rPr>
              <w:t xml:space="preserve">Parcel </w:t>
            </w:r>
            <w:r w:rsidRPr="00111607">
              <w:rPr>
                <w:rFonts w:ascii="Times New Roman" w:hAnsi="Times New Roman"/>
                <w:sz w:val="22"/>
                <w:szCs w:val="22"/>
              </w:rPr>
              <w:t>91</w:t>
            </w:r>
          </w:p>
        </w:tc>
        <w:tc>
          <w:tcPr>
            <w:tcW w:w="1417" w:type="dxa"/>
            <w:vMerge/>
            <w:tcBorders>
              <w:left w:val="single" w:sz="8" w:space="0" w:color="000000" w:themeColor="text1"/>
              <w:right w:val="single" w:sz="8" w:space="0" w:color="000000" w:themeColor="text1"/>
            </w:tcBorders>
            <w:shd w:val="clear" w:color="auto" w:fill="FFFFFF"/>
          </w:tcPr>
          <w:p w14:paraId="0F654939"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3BB6D46B" w14:textId="6F50FF02"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C70BCF">
              <w:rPr>
                <w:rFonts w:ascii="Times New Roman" w:hAnsi="Times New Roman"/>
                <w:sz w:val="22"/>
                <w:szCs w:val="22"/>
              </w:rPr>
              <w:t>Pul</w:t>
            </w:r>
            <w:proofErr w:type="spellEnd"/>
            <w:r>
              <w:rPr>
                <w:rFonts w:ascii="Times New Roman" w:hAnsi="Times New Roman"/>
                <w:sz w:val="22"/>
                <w:szCs w:val="22"/>
              </w:rPr>
              <w:t xml:space="preserve"> </w:t>
            </w:r>
            <w:r w:rsidRPr="00C70BCF">
              <w:rPr>
                <w:rFonts w:ascii="Times New Roman" w:hAnsi="Times New Roman"/>
                <w:sz w:val="22"/>
                <w:szCs w:val="22"/>
              </w:rPr>
              <w:t>R</w:t>
            </w:r>
          </w:p>
        </w:tc>
        <w:tc>
          <w:tcPr>
            <w:tcW w:w="1417" w:type="dxa"/>
            <w:vMerge/>
            <w:tcBorders>
              <w:left w:val="single" w:sz="8" w:space="0" w:color="000000" w:themeColor="text1"/>
            </w:tcBorders>
            <w:shd w:val="clear" w:color="auto" w:fill="FFFFFF"/>
          </w:tcPr>
          <w:p w14:paraId="6FFFD600"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44C1A2A1" w14:textId="28F1ECB6"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266</w:t>
            </w:r>
          </w:p>
        </w:tc>
      </w:tr>
      <w:tr w:rsidR="0011616E" w:rsidRPr="00DB1818" w14:paraId="3CFDE4C3" w14:textId="77777777" w:rsidTr="00C70BCF">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73D5FDC"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bottom w:val="single" w:sz="8" w:space="0" w:color="000000" w:themeColor="text1"/>
            </w:tcBorders>
            <w:noWrap/>
          </w:tcPr>
          <w:p w14:paraId="08937D30" w14:textId="1C099AE6"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92</w:t>
            </w:r>
          </w:p>
        </w:tc>
        <w:tc>
          <w:tcPr>
            <w:tcW w:w="1417" w:type="dxa"/>
            <w:vMerge/>
            <w:tcBorders>
              <w:left w:val="single" w:sz="8" w:space="0" w:color="000000" w:themeColor="text1"/>
              <w:right w:val="single" w:sz="8" w:space="0" w:color="000000" w:themeColor="text1"/>
            </w:tcBorders>
            <w:shd w:val="clear" w:color="auto" w:fill="FFFFFF"/>
          </w:tcPr>
          <w:p w14:paraId="1D3658DB"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48FB88CC" w14:textId="1153D495" w:rsidR="0011616E" w:rsidRPr="00737AF2"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70BCF">
              <w:rPr>
                <w:rFonts w:ascii="Times New Roman" w:hAnsi="Times New Roman"/>
                <w:sz w:val="22"/>
                <w:szCs w:val="22"/>
              </w:rPr>
              <w:t>SC</w:t>
            </w:r>
            <w:r>
              <w:rPr>
                <w:rFonts w:ascii="Times New Roman" w:hAnsi="Times New Roman"/>
                <w:sz w:val="22"/>
                <w:szCs w:val="22"/>
              </w:rPr>
              <w:t xml:space="preserve"> </w:t>
            </w:r>
            <w:r w:rsidRPr="00C70BCF">
              <w:rPr>
                <w:rFonts w:ascii="Times New Roman" w:hAnsi="Times New Roman"/>
                <w:sz w:val="22"/>
                <w:szCs w:val="22"/>
              </w:rPr>
              <w:t>R</w:t>
            </w:r>
          </w:p>
        </w:tc>
        <w:tc>
          <w:tcPr>
            <w:tcW w:w="1417" w:type="dxa"/>
            <w:vMerge/>
            <w:tcBorders>
              <w:left w:val="single" w:sz="8" w:space="0" w:color="000000" w:themeColor="text1"/>
            </w:tcBorders>
            <w:shd w:val="clear" w:color="auto" w:fill="FFFFFF"/>
          </w:tcPr>
          <w:p w14:paraId="74BBDFA2"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667F4EC6" w14:textId="6412BD3C"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271</w:t>
            </w:r>
          </w:p>
        </w:tc>
      </w:tr>
      <w:tr w:rsidR="0011616E" w:rsidRPr="00DB1818" w14:paraId="32877383" w14:textId="77777777" w:rsidTr="00C70B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5711C594"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5FD597DB" w14:textId="378818AF"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95</w:t>
            </w:r>
          </w:p>
        </w:tc>
        <w:tc>
          <w:tcPr>
            <w:tcW w:w="1417" w:type="dxa"/>
            <w:vMerge/>
            <w:tcBorders>
              <w:left w:val="single" w:sz="8" w:space="0" w:color="000000" w:themeColor="text1"/>
              <w:right w:val="single" w:sz="8" w:space="0" w:color="000000" w:themeColor="text1"/>
            </w:tcBorders>
            <w:shd w:val="clear" w:color="auto" w:fill="FFFFFF"/>
          </w:tcPr>
          <w:p w14:paraId="202F8547"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right w:val="single" w:sz="8" w:space="0" w:color="000000" w:themeColor="text1"/>
            </w:tcBorders>
          </w:tcPr>
          <w:p w14:paraId="5A18AAAA" w14:textId="0D7B3D87" w:rsidR="0011616E" w:rsidRPr="00737AF2"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70BCF">
              <w:rPr>
                <w:rFonts w:ascii="Times New Roman" w:hAnsi="Times New Roman"/>
                <w:sz w:val="22"/>
                <w:szCs w:val="22"/>
              </w:rPr>
              <w:t>PPN</w:t>
            </w:r>
            <w:r>
              <w:rPr>
                <w:rFonts w:ascii="Times New Roman" w:hAnsi="Times New Roman"/>
                <w:sz w:val="22"/>
                <w:szCs w:val="22"/>
              </w:rPr>
              <w:t>/</w:t>
            </w:r>
            <w:proofErr w:type="spellStart"/>
            <w:r w:rsidRPr="00C70BCF">
              <w:rPr>
                <w:rFonts w:ascii="Times New Roman" w:hAnsi="Times New Roman"/>
                <w:sz w:val="22"/>
                <w:szCs w:val="22"/>
              </w:rPr>
              <w:t>CnF</w:t>
            </w:r>
            <w:proofErr w:type="spellEnd"/>
            <w:r>
              <w:rPr>
                <w:rFonts w:ascii="Times New Roman" w:hAnsi="Times New Roman"/>
                <w:sz w:val="22"/>
                <w:szCs w:val="22"/>
              </w:rPr>
              <w:t xml:space="preserve"> </w:t>
            </w:r>
            <w:r w:rsidRPr="00C70BCF">
              <w:rPr>
                <w:rFonts w:ascii="Times New Roman" w:hAnsi="Times New Roman"/>
                <w:sz w:val="22"/>
                <w:szCs w:val="22"/>
              </w:rPr>
              <w:t>R</w:t>
            </w:r>
          </w:p>
        </w:tc>
        <w:tc>
          <w:tcPr>
            <w:tcW w:w="1417" w:type="dxa"/>
            <w:vMerge/>
            <w:tcBorders>
              <w:left w:val="single" w:sz="8" w:space="0" w:color="000000" w:themeColor="text1"/>
            </w:tcBorders>
            <w:shd w:val="clear" w:color="auto" w:fill="FFFFFF"/>
          </w:tcPr>
          <w:p w14:paraId="7F582C99"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74B3D88C" w14:textId="3DF28CB3"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616E">
              <w:rPr>
                <w:rFonts w:ascii="Times New Roman" w:hAnsi="Times New Roman"/>
                <w:sz w:val="22"/>
                <w:szCs w:val="22"/>
              </w:rPr>
              <w:t>275</w:t>
            </w:r>
          </w:p>
        </w:tc>
      </w:tr>
      <w:tr w:rsidR="0011616E" w:rsidRPr="00DB1818" w14:paraId="607E08F9" w14:textId="77777777" w:rsidTr="0011616E">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21043B49"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bottom w:val="single" w:sz="8" w:space="0" w:color="000000" w:themeColor="text1"/>
            </w:tcBorders>
            <w:noWrap/>
          </w:tcPr>
          <w:p w14:paraId="3A631B17" w14:textId="7B27D513"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100</w:t>
            </w:r>
          </w:p>
        </w:tc>
        <w:tc>
          <w:tcPr>
            <w:tcW w:w="1417" w:type="dxa"/>
            <w:vMerge/>
            <w:tcBorders>
              <w:left w:val="single" w:sz="8" w:space="0" w:color="000000" w:themeColor="text1"/>
              <w:bottom w:val="single" w:sz="8" w:space="0" w:color="000000" w:themeColor="text1"/>
              <w:right w:val="single" w:sz="8" w:space="0" w:color="000000" w:themeColor="text1"/>
            </w:tcBorders>
            <w:shd w:val="clear" w:color="auto" w:fill="FFFFFF"/>
          </w:tcPr>
          <w:p w14:paraId="07130458"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single" w:sz="8" w:space="0" w:color="000000" w:themeColor="text1"/>
              <w:bottom w:val="single" w:sz="8" w:space="0" w:color="000000" w:themeColor="text1"/>
              <w:right w:val="single" w:sz="8" w:space="0" w:color="000000" w:themeColor="text1"/>
            </w:tcBorders>
          </w:tcPr>
          <w:p w14:paraId="7F9A6647" w14:textId="57116A64" w:rsidR="0011616E" w:rsidRPr="00737AF2"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C70BCF">
              <w:rPr>
                <w:rFonts w:ascii="Times New Roman" w:hAnsi="Times New Roman"/>
                <w:sz w:val="22"/>
                <w:szCs w:val="22"/>
              </w:rPr>
              <w:t>Gi</w:t>
            </w:r>
            <w:proofErr w:type="spellEnd"/>
            <w:r>
              <w:rPr>
                <w:rFonts w:ascii="Times New Roman" w:hAnsi="Times New Roman"/>
                <w:sz w:val="22"/>
                <w:szCs w:val="22"/>
              </w:rPr>
              <w:t xml:space="preserve"> </w:t>
            </w:r>
            <w:r w:rsidRPr="00C70BCF">
              <w:rPr>
                <w:rFonts w:ascii="Times New Roman" w:hAnsi="Times New Roman"/>
                <w:sz w:val="22"/>
                <w:szCs w:val="22"/>
              </w:rPr>
              <w:t>R</w:t>
            </w:r>
          </w:p>
        </w:tc>
        <w:tc>
          <w:tcPr>
            <w:tcW w:w="1417" w:type="dxa"/>
            <w:vMerge w:val="restart"/>
            <w:tcBorders>
              <w:left w:val="single" w:sz="8" w:space="0" w:color="000000" w:themeColor="text1"/>
            </w:tcBorders>
            <w:shd w:val="clear" w:color="auto" w:fill="FFFFFF"/>
            <w:vAlign w:val="center"/>
          </w:tcPr>
          <w:p w14:paraId="6152A87A" w14:textId="05197C41" w:rsidR="0011616E" w:rsidRPr="00DB1818" w:rsidRDefault="0011616E" w:rsidP="0011616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D51300">
              <w:rPr>
                <w:rFonts w:ascii="Times New Roman" w:eastAsia="Times New Roman" w:hAnsi="Times New Roman" w:cs="Times New Roman"/>
                <w:b/>
                <w:color w:val="000000"/>
              </w:rPr>
              <w:t>Cb</w:t>
            </w:r>
            <w:proofErr w:type="spellEnd"/>
            <w:r w:rsidRPr="00D51300">
              <w:rPr>
                <w:rFonts w:ascii="Times New Roman" w:eastAsia="Times New Roman" w:hAnsi="Times New Roman" w:cs="Times New Roman"/>
                <w:b/>
                <w:color w:val="000000"/>
              </w:rPr>
              <w:t xml:space="preserve"> R</w:t>
            </w:r>
          </w:p>
        </w:tc>
        <w:tc>
          <w:tcPr>
            <w:tcW w:w="1276" w:type="dxa"/>
            <w:tcBorders>
              <w:left w:val="single" w:sz="8" w:space="0" w:color="000000" w:themeColor="text1"/>
            </w:tcBorders>
          </w:tcPr>
          <w:p w14:paraId="3B1645BC" w14:textId="3DC0876E"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Pr>
                <w:rFonts w:ascii="Times New Roman" w:hAnsi="Times New Roman" w:cs="Times New Roman"/>
              </w:rPr>
              <w:t>HVIIb</w:t>
            </w:r>
            <w:proofErr w:type="spellEnd"/>
            <w:r>
              <w:rPr>
                <w:rFonts w:ascii="Times New Roman" w:hAnsi="Times New Roman" w:cs="Times New Roman"/>
              </w:rPr>
              <w:t xml:space="preserve"> R</w:t>
            </w:r>
          </w:p>
        </w:tc>
      </w:tr>
      <w:tr w:rsidR="0011616E" w:rsidRPr="00DB1818" w14:paraId="340D631F" w14:textId="77777777" w:rsidTr="001161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7116C1D6"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11172E93" w14:textId="4226427F"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106</w:t>
            </w:r>
          </w:p>
        </w:tc>
        <w:tc>
          <w:tcPr>
            <w:tcW w:w="1417" w:type="dxa"/>
            <w:tcBorders>
              <w:left w:val="single" w:sz="8" w:space="0" w:color="000000" w:themeColor="text1"/>
              <w:bottom w:val="nil"/>
              <w:right w:val="nil"/>
            </w:tcBorders>
            <w:shd w:val="clear" w:color="auto" w:fill="FFFFFF"/>
          </w:tcPr>
          <w:p w14:paraId="41626C62"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left w:val="nil"/>
              <w:bottom w:val="nil"/>
              <w:right w:val="single" w:sz="8" w:space="0" w:color="000000" w:themeColor="text1"/>
            </w:tcBorders>
          </w:tcPr>
          <w:p w14:paraId="77E4C12B" w14:textId="77777777" w:rsidR="0011616E" w:rsidRPr="00737AF2"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7" w:type="dxa"/>
            <w:vMerge/>
            <w:tcBorders>
              <w:left w:val="single" w:sz="8" w:space="0" w:color="000000" w:themeColor="text1"/>
            </w:tcBorders>
            <w:shd w:val="clear" w:color="auto" w:fill="FFFFFF"/>
          </w:tcPr>
          <w:p w14:paraId="1DD37919"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left w:val="single" w:sz="8" w:space="0" w:color="000000" w:themeColor="text1"/>
            </w:tcBorders>
          </w:tcPr>
          <w:p w14:paraId="54D96BE7" w14:textId="1E185B2F"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HIX R</w:t>
            </w:r>
          </w:p>
        </w:tc>
      </w:tr>
      <w:tr w:rsidR="0011616E" w:rsidRPr="00DB1818" w14:paraId="727D882A" w14:textId="77777777" w:rsidTr="0011616E">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4D529BE3"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bottom w:val="single" w:sz="8" w:space="0" w:color="000000" w:themeColor="text1"/>
            </w:tcBorders>
            <w:noWrap/>
          </w:tcPr>
          <w:p w14:paraId="75333F49" w14:textId="50D1E112"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107</w:t>
            </w:r>
          </w:p>
        </w:tc>
        <w:tc>
          <w:tcPr>
            <w:tcW w:w="1417" w:type="dxa"/>
            <w:tcBorders>
              <w:top w:val="nil"/>
              <w:left w:val="single" w:sz="8" w:space="0" w:color="000000" w:themeColor="text1"/>
              <w:bottom w:val="nil"/>
              <w:right w:val="nil"/>
            </w:tcBorders>
            <w:shd w:val="clear" w:color="auto" w:fill="FFFFFF"/>
          </w:tcPr>
          <w:p w14:paraId="4A0FBBF8"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58AAFB06" w14:textId="77777777" w:rsidR="0011616E" w:rsidRPr="00737AF2"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7" w:type="dxa"/>
            <w:tcBorders>
              <w:top w:val="single" w:sz="8" w:space="0" w:color="000000" w:themeColor="text1"/>
              <w:left w:val="nil"/>
              <w:bottom w:val="nil"/>
              <w:right w:val="nil"/>
            </w:tcBorders>
            <w:shd w:val="clear" w:color="auto" w:fill="FFFFFF"/>
          </w:tcPr>
          <w:p w14:paraId="326CFE88"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single" w:sz="8" w:space="0" w:color="000000" w:themeColor="text1"/>
              <w:left w:val="nil"/>
              <w:bottom w:val="nil"/>
              <w:right w:val="nil"/>
            </w:tcBorders>
          </w:tcPr>
          <w:p w14:paraId="1A6D69B8" w14:textId="77777777"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11616E" w:rsidRPr="00DB1818" w14:paraId="53E3EE83" w14:textId="77777777" w:rsidTr="001161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68519B6E"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1DC4CB77" w14:textId="1EB44EB3"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110</w:t>
            </w:r>
          </w:p>
        </w:tc>
        <w:tc>
          <w:tcPr>
            <w:tcW w:w="1417" w:type="dxa"/>
            <w:tcBorders>
              <w:top w:val="nil"/>
              <w:left w:val="single" w:sz="8" w:space="0" w:color="000000" w:themeColor="text1"/>
              <w:bottom w:val="nil"/>
              <w:right w:val="nil"/>
            </w:tcBorders>
            <w:shd w:val="clear" w:color="auto" w:fill="FFFFFF"/>
          </w:tcPr>
          <w:p w14:paraId="21BE5B6A"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1EC5BA6A" w14:textId="77777777" w:rsidR="0011616E" w:rsidRPr="00737AF2"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7" w:type="dxa"/>
            <w:tcBorders>
              <w:top w:val="nil"/>
              <w:left w:val="nil"/>
              <w:bottom w:val="nil"/>
              <w:right w:val="nil"/>
            </w:tcBorders>
            <w:shd w:val="clear" w:color="auto" w:fill="FFFFFF"/>
          </w:tcPr>
          <w:p w14:paraId="228D443C"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nil"/>
              <w:left w:val="nil"/>
              <w:bottom w:val="nil"/>
              <w:right w:val="nil"/>
            </w:tcBorders>
          </w:tcPr>
          <w:p w14:paraId="207F6F77" w14:textId="77777777"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11616E" w:rsidRPr="00DB1818" w14:paraId="0E11D6A6" w14:textId="77777777" w:rsidTr="0011616E">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6461E339"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bottom w:val="single" w:sz="8" w:space="0" w:color="000000" w:themeColor="text1"/>
            </w:tcBorders>
            <w:noWrap/>
          </w:tcPr>
          <w:p w14:paraId="1A56E78A" w14:textId="063BF6BB"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113</w:t>
            </w:r>
          </w:p>
        </w:tc>
        <w:tc>
          <w:tcPr>
            <w:tcW w:w="1417" w:type="dxa"/>
            <w:tcBorders>
              <w:top w:val="nil"/>
              <w:left w:val="single" w:sz="8" w:space="0" w:color="000000" w:themeColor="text1"/>
              <w:bottom w:val="nil"/>
              <w:right w:val="nil"/>
            </w:tcBorders>
            <w:shd w:val="clear" w:color="auto" w:fill="FFFFFF"/>
          </w:tcPr>
          <w:p w14:paraId="12FD46D8"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1993784E" w14:textId="77777777" w:rsidR="0011616E" w:rsidRPr="00737AF2"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7" w:type="dxa"/>
            <w:tcBorders>
              <w:top w:val="nil"/>
              <w:left w:val="nil"/>
              <w:bottom w:val="nil"/>
              <w:right w:val="nil"/>
            </w:tcBorders>
            <w:shd w:val="clear" w:color="auto" w:fill="FFFFFF"/>
          </w:tcPr>
          <w:p w14:paraId="497B05C7"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nil"/>
              <w:left w:val="nil"/>
              <w:bottom w:val="nil"/>
              <w:right w:val="nil"/>
            </w:tcBorders>
          </w:tcPr>
          <w:p w14:paraId="0F997B0A" w14:textId="77777777"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11616E" w:rsidRPr="00DB1818" w14:paraId="335FB8D1" w14:textId="77777777" w:rsidTr="001161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371C54AC" w14:textId="77777777"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54E91855" w14:textId="45752545"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sz w:val="22"/>
                <w:szCs w:val="22"/>
              </w:rPr>
              <w:t xml:space="preserve">Parcel </w:t>
            </w:r>
            <w:r w:rsidRPr="00111607">
              <w:rPr>
                <w:rFonts w:ascii="Times New Roman" w:hAnsi="Times New Roman"/>
                <w:sz w:val="22"/>
                <w:szCs w:val="22"/>
              </w:rPr>
              <w:t>155</w:t>
            </w:r>
          </w:p>
        </w:tc>
        <w:tc>
          <w:tcPr>
            <w:tcW w:w="1417" w:type="dxa"/>
            <w:tcBorders>
              <w:top w:val="nil"/>
              <w:left w:val="single" w:sz="8" w:space="0" w:color="000000" w:themeColor="text1"/>
              <w:bottom w:val="nil"/>
              <w:right w:val="nil"/>
            </w:tcBorders>
            <w:shd w:val="clear" w:color="auto" w:fill="FFFFFF"/>
          </w:tcPr>
          <w:p w14:paraId="0D576A85"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6D9E2A89" w14:textId="77777777" w:rsidR="0011616E" w:rsidRPr="00737AF2"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7" w:type="dxa"/>
            <w:tcBorders>
              <w:top w:val="nil"/>
              <w:left w:val="nil"/>
              <w:bottom w:val="nil"/>
              <w:right w:val="nil"/>
            </w:tcBorders>
            <w:shd w:val="clear" w:color="auto" w:fill="FFFFFF"/>
          </w:tcPr>
          <w:p w14:paraId="67D2A8C7"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nil"/>
              <w:left w:val="nil"/>
              <w:bottom w:val="nil"/>
              <w:right w:val="nil"/>
            </w:tcBorders>
          </w:tcPr>
          <w:p w14:paraId="17A1C06C" w14:textId="77777777"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11616E" w:rsidRPr="00DB1818" w14:paraId="3E1426CE" w14:textId="77777777" w:rsidTr="0011616E">
        <w:trPr>
          <w:trHeight w:val="300"/>
        </w:trPr>
        <w:tc>
          <w:tcPr>
            <w:cnfStyle w:val="001000000000" w:firstRow="0" w:lastRow="0" w:firstColumn="1" w:lastColumn="0" w:oddVBand="0" w:evenVBand="0" w:oddHBand="0" w:evenHBand="0" w:firstRowFirstColumn="0" w:firstRowLastColumn="0" w:lastRowFirstColumn="0" w:lastRowLastColumn="0"/>
            <w:tcW w:w="1384" w:type="dxa"/>
            <w:vMerge w:val="restart"/>
            <w:tcBorders>
              <w:right w:val="single" w:sz="8" w:space="0" w:color="000000" w:themeColor="text1"/>
            </w:tcBorders>
            <w:vAlign w:val="center"/>
          </w:tcPr>
          <w:p w14:paraId="709EA84D" w14:textId="21CD7460" w:rsidR="0011616E" w:rsidRDefault="0011616E" w:rsidP="00C70BCF">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Cb</w:t>
            </w:r>
            <w:proofErr w:type="spellEnd"/>
            <w:r>
              <w:rPr>
                <w:rFonts w:ascii="Times New Roman" w:eastAsia="Times New Roman" w:hAnsi="Times New Roman" w:cs="Times New Roman"/>
                <w:color w:val="000000"/>
              </w:rPr>
              <w:t xml:space="preserve"> L</w:t>
            </w:r>
          </w:p>
        </w:tc>
        <w:tc>
          <w:tcPr>
            <w:tcW w:w="1276" w:type="dxa"/>
            <w:tcBorders>
              <w:left w:val="single" w:sz="8" w:space="0" w:color="000000" w:themeColor="text1"/>
              <w:bottom w:val="single" w:sz="8" w:space="0" w:color="000000" w:themeColor="text1"/>
            </w:tcBorders>
            <w:noWrap/>
          </w:tcPr>
          <w:p w14:paraId="11AB818B" w14:textId="17FA5A8D"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Cr I L</w:t>
            </w:r>
          </w:p>
        </w:tc>
        <w:tc>
          <w:tcPr>
            <w:tcW w:w="1417" w:type="dxa"/>
            <w:tcBorders>
              <w:top w:val="nil"/>
              <w:left w:val="single" w:sz="8" w:space="0" w:color="000000" w:themeColor="text1"/>
              <w:bottom w:val="nil"/>
              <w:right w:val="nil"/>
            </w:tcBorders>
            <w:shd w:val="clear" w:color="auto" w:fill="FFFFFF"/>
          </w:tcPr>
          <w:p w14:paraId="7B9576CD"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2FFB975A" w14:textId="77777777" w:rsidR="0011616E" w:rsidRPr="00737AF2"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17" w:type="dxa"/>
            <w:tcBorders>
              <w:top w:val="nil"/>
              <w:left w:val="nil"/>
              <w:bottom w:val="nil"/>
              <w:right w:val="nil"/>
            </w:tcBorders>
            <w:shd w:val="clear" w:color="auto" w:fill="FFFFFF"/>
          </w:tcPr>
          <w:p w14:paraId="61EA1B5B" w14:textId="77777777" w:rsidR="0011616E" w:rsidRPr="00DB1818" w:rsidRDefault="0011616E" w:rsidP="001116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nil"/>
              <w:left w:val="nil"/>
              <w:bottom w:val="nil"/>
              <w:right w:val="nil"/>
            </w:tcBorders>
          </w:tcPr>
          <w:p w14:paraId="6D284CB8" w14:textId="77777777" w:rsidR="0011616E"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11616E" w:rsidRPr="00DB1818" w14:paraId="443F0457" w14:textId="77777777" w:rsidTr="001161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vAlign w:val="center"/>
          </w:tcPr>
          <w:p w14:paraId="42F5EFCF" w14:textId="4855E20A" w:rsidR="0011616E"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6FFDB1E3" w14:textId="0835859D"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HVI L</w:t>
            </w:r>
          </w:p>
        </w:tc>
        <w:tc>
          <w:tcPr>
            <w:tcW w:w="1417" w:type="dxa"/>
            <w:tcBorders>
              <w:top w:val="nil"/>
              <w:left w:val="single" w:sz="8" w:space="0" w:color="000000" w:themeColor="text1"/>
              <w:bottom w:val="nil"/>
              <w:right w:val="nil"/>
            </w:tcBorders>
            <w:shd w:val="clear" w:color="auto" w:fill="FFFFFF"/>
          </w:tcPr>
          <w:p w14:paraId="729E3B8F"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3B5FE4F2" w14:textId="012B6377" w:rsidR="0011616E" w:rsidRPr="00DB1818"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417" w:type="dxa"/>
            <w:tcBorders>
              <w:top w:val="nil"/>
              <w:left w:val="nil"/>
              <w:bottom w:val="nil"/>
              <w:right w:val="nil"/>
            </w:tcBorders>
            <w:shd w:val="clear" w:color="auto" w:fill="FFFFFF"/>
          </w:tcPr>
          <w:p w14:paraId="68DEE576" w14:textId="77777777" w:rsidR="0011616E" w:rsidRPr="00DB1818" w:rsidRDefault="0011616E" w:rsidP="001116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76" w:type="dxa"/>
            <w:tcBorders>
              <w:top w:val="nil"/>
              <w:left w:val="nil"/>
              <w:bottom w:val="nil"/>
              <w:right w:val="nil"/>
            </w:tcBorders>
          </w:tcPr>
          <w:p w14:paraId="4A15DFFF" w14:textId="276ED3D9"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11616E" w:rsidRPr="00DB1818" w14:paraId="76C0FA05" w14:textId="77777777" w:rsidTr="0011616E">
        <w:trPr>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40965B1E" w14:textId="77777777" w:rsidR="0011616E" w:rsidRPr="00DB1818"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bottom w:val="single" w:sz="8" w:space="0" w:color="000000" w:themeColor="text1"/>
            </w:tcBorders>
            <w:noWrap/>
          </w:tcPr>
          <w:p w14:paraId="63325BBF" w14:textId="08415096"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HVIIb</w:t>
            </w:r>
            <w:proofErr w:type="spellEnd"/>
            <w:r>
              <w:rPr>
                <w:rFonts w:ascii="Times New Roman" w:eastAsia="Times New Roman" w:hAnsi="Times New Roman" w:cs="Times New Roman"/>
                <w:color w:val="000000"/>
              </w:rPr>
              <w:t xml:space="preserve"> L</w:t>
            </w:r>
          </w:p>
        </w:tc>
        <w:tc>
          <w:tcPr>
            <w:tcW w:w="1417" w:type="dxa"/>
            <w:tcBorders>
              <w:top w:val="nil"/>
              <w:left w:val="single" w:sz="8" w:space="0" w:color="000000" w:themeColor="text1"/>
              <w:bottom w:val="nil"/>
              <w:right w:val="nil"/>
            </w:tcBorders>
            <w:shd w:val="clear" w:color="auto" w:fill="FFFFFF"/>
          </w:tcPr>
          <w:p w14:paraId="1DF6A407" w14:textId="77777777" w:rsidR="0011616E" w:rsidRPr="003B61D3"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19FF5AC4" w14:textId="789388FF" w:rsidR="0011616E" w:rsidRPr="00DB1818"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417" w:type="dxa"/>
            <w:vMerge w:val="restart"/>
            <w:tcBorders>
              <w:top w:val="nil"/>
              <w:left w:val="nil"/>
              <w:bottom w:val="nil"/>
              <w:right w:val="nil"/>
            </w:tcBorders>
            <w:vAlign w:val="center"/>
          </w:tcPr>
          <w:p w14:paraId="7449C9D9" w14:textId="65E2C865"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
        </w:tc>
        <w:tc>
          <w:tcPr>
            <w:tcW w:w="1276" w:type="dxa"/>
            <w:tcBorders>
              <w:top w:val="nil"/>
              <w:left w:val="nil"/>
              <w:bottom w:val="nil"/>
              <w:right w:val="nil"/>
            </w:tcBorders>
          </w:tcPr>
          <w:p w14:paraId="4DD16FF5" w14:textId="61C1E108" w:rsidR="0011616E" w:rsidRPr="00D51300" w:rsidRDefault="0011616E" w:rsidP="001116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11616E" w:rsidRPr="00DB1818" w14:paraId="51299EF6" w14:textId="77777777" w:rsidTr="0011616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right w:val="single" w:sz="8" w:space="0" w:color="000000" w:themeColor="text1"/>
            </w:tcBorders>
          </w:tcPr>
          <w:p w14:paraId="388B3D88" w14:textId="77777777" w:rsidR="0011616E" w:rsidRPr="00DB1818" w:rsidRDefault="0011616E" w:rsidP="00111607">
            <w:pPr>
              <w:rPr>
                <w:rFonts w:ascii="Times New Roman" w:eastAsia="Times New Roman" w:hAnsi="Times New Roman" w:cs="Times New Roman"/>
                <w:color w:val="000000"/>
              </w:rPr>
            </w:pPr>
          </w:p>
        </w:tc>
        <w:tc>
          <w:tcPr>
            <w:tcW w:w="1276" w:type="dxa"/>
            <w:tcBorders>
              <w:left w:val="single" w:sz="8" w:space="0" w:color="000000" w:themeColor="text1"/>
            </w:tcBorders>
            <w:noWrap/>
          </w:tcPr>
          <w:p w14:paraId="50C452B6" w14:textId="4CBD2E4F" w:rsidR="0011616E"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HIX L</w:t>
            </w:r>
          </w:p>
        </w:tc>
        <w:tc>
          <w:tcPr>
            <w:tcW w:w="1417" w:type="dxa"/>
            <w:tcBorders>
              <w:top w:val="nil"/>
              <w:left w:val="single" w:sz="8" w:space="0" w:color="000000" w:themeColor="text1"/>
              <w:bottom w:val="nil"/>
              <w:right w:val="nil"/>
            </w:tcBorders>
          </w:tcPr>
          <w:p w14:paraId="16A5F4D3" w14:textId="77777777" w:rsidR="0011616E" w:rsidRPr="003B61D3"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418" w:type="dxa"/>
            <w:tcBorders>
              <w:top w:val="nil"/>
              <w:left w:val="nil"/>
              <w:bottom w:val="nil"/>
              <w:right w:val="nil"/>
            </w:tcBorders>
          </w:tcPr>
          <w:p w14:paraId="77ADFAEC" w14:textId="77777777" w:rsidR="0011616E" w:rsidRPr="00737AF2"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17" w:type="dxa"/>
            <w:vMerge/>
            <w:tcBorders>
              <w:top w:val="nil"/>
              <w:left w:val="nil"/>
              <w:bottom w:val="nil"/>
              <w:right w:val="nil"/>
            </w:tcBorders>
            <w:vAlign w:val="center"/>
          </w:tcPr>
          <w:p w14:paraId="68801962" w14:textId="77777777"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
        </w:tc>
        <w:tc>
          <w:tcPr>
            <w:tcW w:w="1276" w:type="dxa"/>
            <w:tcBorders>
              <w:top w:val="nil"/>
              <w:left w:val="nil"/>
              <w:bottom w:val="nil"/>
              <w:right w:val="nil"/>
            </w:tcBorders>
          </w:tcPr>
          <w:p w14:paraId="155AA2F0" w14:textId="77777777" w:rsidR="0011616E" w:rsidRPr="00D51300" w:rsidRDefault="0011616E" w:rsidP="001116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2598A316" w14:textId="296F93BC" w:rsidR="0092562D" w:rsidRDefault="0092562D" w:rsidP="00CD4FD8">
      <w:pPr>
        <w:spacing w:line="360" w:lineRule="auto"/>
        <w:jc w:val="both"/>
        <w:rPr>
          <w:rFonts w:ascii="Times New Roman" w:hAnsi="Times New Roman"/>
          <w:sz w:val="22"/>
          <w:szCs w:val="22"/>
        </w:rPr>
      </w:pPr>
      <w:r w:rsidRPr="00235599">
        <w:rPr>
          <w:rFonts w:ascii="Times New Roman" w:hAnsi="Times New Roman" w:cs="Times New Roman"/>
          <w:sz w:val="22"/>
          <w:szCs w:val="22"/>
        </w:rPr>
        <w:t xml:space="preserve">Nodes are ordered according to their </w:t>
      </w:r>
      <w:r>
        <w:rPr>
          <w:rFonts w:ascii="Times New Roman" w:hAnsi="Times New Roman" w:cs="Times New Roman"/>
          <w:sz w:val="22"/>
          <w:szCs w:val="22"/>
        </w:rPr>
        <w:t>position in the connectivity matrix</w:t>
      </w:r>
      <w:r w:rsidRPr="00235599">
        <w:rPr>
          <w:rFonts w:ascii="Times New Roman" w:hAnsi="Times New Roman" w:cs="Times New Roman"/>
          <w:sz w:val="22"/>
          <w:szCs w:val="22"/>
        </w:rPr>
        <w:t xml:space="preserve">. Numerated parcel correspond </w:t>
      </w:r>
      <w:r w:rsidR="00A97229">
        <w:rPr>
          <w:rFonts w:ascii="Times New Roman" w:hAnsi="Times New Roman" w:cs="Times New Roman"/>
          <w:sz w:val="22"/>
          <w:szCs w:val="22"/>
        </w:rPr>
        <w:t>to the cortical parcels of the D</w:t>
      </w:r>
      <w:r w:rsidRPr="00235599">
        <w:rPr>
          <w:rFonts w:ascii="Times New Roman" w:hAnsi="Times New Roman" w:cs="Times New Roman"/>
          <w:sz w:val="22"/>
          <w:szCs w:val="22"/>
        </w:rPr>
        <w:t xml:space="preserve">AN, described by Gordon and colleagues </w:t>
      </w:r>
      <w:r w:rsidRPr="00235599">
        <w:rPr>
          <w:rFonts w:ascii="Times New Roman" w:hAnsi="Times New Roman" w:cs="Times New Roman"/>
          <w:sz w:val="22"/>
          <w:szCs w:val="22"/>
        </w:rPr>
        <w:fldChar w:fldCharType="begin" w:fldLock="1"/>
      </w:r>
      <w:r>
        <w:rPr>
          <w:rFonts w:ascii="Times New Roman" w:hAnsi="Times New Roman" w:cs="Times New Roman"/>
          <w:sz w:val="22"/>
          <w:szCs w:val="22"/>
        </w:rPr>
        <w:instrText>ADDIN CSL_CITATION {"citationItems":[{"id":"ITEM-1","itemData":{"DOI":"10.1093/cercor/bhu239","ISBN":"1047-3211","ISSN":"14602199","PMID":"25316338","abstract":"The cortical surface is organized into a large number of cortical areas; however, these areas have not been comprehensively mapped in the human. Abrupt transitions in resting-state functional connectivity (RSFC) patterns can noninvasively identify locations of putative borders between cortical areas (RSFC-boundary mapping; Cohen et al. 2008). Here we describe a technique for using RSFC-boundary maps to define parcels that represent putative cortical areas. These parcels had highly homogenous RSFC patterns, indicating that they contained one unique RSFC signal; furthermore, the parcels were much more homogenous than a null model matched for parcel size when tested in two separate datasets. Several alternative parcellation schemes were tested this way, and no other parcellation was as homogenous as or had as large a difference compared with its null model. The boundary map-derived parcellation contained parcels that overlapped with architectonic mapping of areas 17, 2, 3, and 4. These parcels had a network structure similar to the known network structure of the brain, and their connectivity patterns were reliable across individual subjects. These observations suggest that RSFC-boundary map-derived parcels provide information about the location and extent of human cortical areas. A parcellation generated using this method is available at http://www.nil.wustl.edu/labs/petersen/Resources.html.","author":[{"dropping-particle":"","family":"Gordon","given":"Evan M.","non-dropping-particle":"","parse-names":false,"suffix":""},{"dropping-particle":"","family":"Laumann","given":"Timothy O.","non-dropping-particle":"","parse-names":false,"suffix":""},{"dropping-particle":"","family":"Adeyemo","given":"Babatunde","non-dropping-particle":"","parse-names":false,"suffix":""},{"dropping-particle":"","family":"Huckins","given":"Jeremy F.","non-dropping-particle":"","parse-names":false,"suffix":""},{"dropping-particle":"","family":"Kelley","given":"William M.","non-dropping-particle":"","parse-names":false,"suffix":""},{"dropping-particle":"","family":"Petersen","given":"Steven E.","non-dropping-particle":"","parse-names":false,"suffix":""}],"container-title":"Cerebral Cortex","id":"ITEM-1","issue":"1","issued":{"date-parts":[["2016"]]},"page":"288-303","title":"Generation and Evaluation of a Cortical Area Parcellation from Resting-State Correlations","type":"article-journal","volume":"26"},"uris":["http://www.mendeley.com/documents/?uuid=57be9f71-3f25-4606-9a8b-1109422347cd"]}],"mendeley":{"formattedCitation":"(Gordon et al. 2016)","manualFormatting":"(2016)","plainTextFormattedCitation":"(Gordon et al. 2016)","previouslyFormattedCitation":"(Gordon et al. 2016)"},"properties":{"noteIndex":0},"schema":"https://github.com/citation-style-language/schema/raw/master/csl-citation.json"}</w:instrText>
      </w:r>
      <w:r w:rsidRPr="00235599">
        <w:rPr>
          <w:rFonts w:ascii="Times New Roman" w:hAnsi="Times New Roman" w:cs="Times New Roman"/>
          <w:sz w:val="22"/>
          <w:szCs w:val="22"/>
        </w:rPr>
        <w:fldChar w:fldCharType="separate"/>
      </w:r>
      <w:r w:rsidRPr="00235599">
        <w:rPr>
          <w:rFonts w:ascii="Times New Roman" w:hAnsi="Times New Roman" w:cs="Times New Roman"/>
          <w:noProof/>
          <w:sz w:val="22"/>
          <w:szCs w:val="22"/>
        </w:rPr>
        <w:t>(2016)</w:t>
      </w:r>
      <w:r w:rsidRPr="00235599">
        <w:rPr>
          <w:rFonts w:ascii="Times New Roman" w:hAnsi="Times New Roman" w:cs="Times New Roman"/>
          <w:sz w:val="22"/>
          <w:szCs w:val="22"/>
        </w:rPr>
        <w:fldChar w:fldCharType="end"/>
      </w:r>
      <w:r w:rsidRPr="00235599">
        <w:rPr>
          <w:rFonts w:ascii="Times New Roman" w:hAnsi="Times New Roman" w:cs="Times New Roman"/>
          <w:sz w:val="22"/>
          <w:szCs w:val="22"/>
        </w:rPr>
        <w:t>.</w:t>
      </w:r>
    </w:p>
    <w:p w14:paraId="03DB50C3" w14:textId="6FF75A6B" w:rsidR="00D51300" w:rsidRDefault="00CD4FD8" w:rsidP="00CD4FD8">
      <w:pPr>
        <w:spacing w:line="360" w:lineRule="auto"/>
        <w:jc w:val="both"/>
        <w:rPr>
          <w:rFonts w:ascii="Times New Roman" w:hAnsi="Times New Roman" w:cs="Times New Roman"/>
        </w:rPr>
      </w:pPr>
      <w:proofErr w:type="spellStart"/>
      <w:r>
        <w:rPr>
          <w:rFonts w:ascii="Times New Roman" w:hAnsi="Times New Roman"/>
          <w:sz w:val="22"/>
          <w:szCs w:val="22"/>
        </w:rPr>
        <w:t>Cb</w:t>
      </w:r>
      <w:proofErr w:type="spellEnd"/>
      <w:r>
        <w:rPr>
          <w:rFonts w:ascii="Times New Roman" w:hAnsi="Times New Roman"/>
          <w:sz w:val="22"/>
          <w:szCs w:val="22"/>
        </w:rPr>
        <w:t xml:space="preserve">, cerebellum; </w:t>
      </w:r>
      <w:proofErr w:type="spellStart"/>
      <w:r w:rsidRPr="00CD4FD8">
        <w:rPr>
          <w:rFonts w:ascii="Times New Roman" w:hAnsi="Times New Roman"/>
          <w:sz w:val="22"/>
          <w:szCs w:val="22"/>
        </w:rPr>
        <w:t>CnF</w:t>
      </w:r>
      <w:proofErr w:type="spellEnd"/>
      <w:r w:rsidRPr="00CD4FD8">
        <w:rPr>
          <w:rFonts w:ascii="Times New Roman" w:hAnsi="Times New Roman"/>
          <w:sz w:val="22"/>
          <w:szCs w:val="22"/>
        </w:rPr>
        <w:t xml:space="preserve">, cuneiform nucleus; Cr I, </w:t>
      </w:r>
      <w:r>
        <w:rPr>
          <w:rFonts w:ascii="Times New Roman" w:hAnsi="Times New Roman"/>
          <w:sz w:val="22"/>
          <w:szCs w:val="22"/>
        </w:rPr>
        <w:t xml:space="preserve">cerebellar </w:t>
      </w:r>
      <w:r w:rsidRPr="00CD4FD8">
        <w:rPr>
          <w:rFonts w:ascii="Times New Roman" w:hAnsi="Times New Roman"/>
          <w:sz w:val="22"/>
          <w:szCs w:val="22"/>
        </w:rPr>
        <w:t xml:space="preserve">crus I lobule; </w:t>
      </w:r>
      <w:proofErr w:type="spellStart"/>
      <w:r w:rsidRPr="00CD4FD8">
        <w:rPr>
          <w:rFonts w:ascii="Times New Roman" w:hAnsi="Times New Roman"/>
          <w:sz w:val="22"/>
          <w:szCs w:val="22"/>
        </w:rPr>
        <w:t>Gi</w:t>
      </w:r>
      <w:proofErr w:type="spellEnd"/>
      <w:r w:rsidRPr="00CD4FD8">
        <w:rPr>
          <w:rFonts w:ascii="Times New Roman" w:hAnsi="Times New Roman"/>
          <w:sz w:val="22"/>
          <w:szCs w:val="22"/>
        </w:rPr>
        <w:t xml:space="preserve">, gigantocellular nucleus; </w:t>
      </w:r>
      <w:proofErr w:type="spellStart"/>
      <w:r w:rsidRPr="00CD4FD8">
        <w:rPr>
          <w:rFonts w:ascii="Times New Roman" w:hAnsi="Times New Roman"/>
          <w:sz w:val="22"/>
          <w:szCs w:val="22"/>
        </w:rPr>
        <w:t>HCaN</w:t>
      </w:r>
      <w:proofErr w:type="spellEnd"/>
      <w:r w:rsidRPr="00CD4FD8">
        <w:rPr>
          <w:rFonts w:ascii="Times New Roman" w:hAnsi="Times New Roman"/>
          <w:sz w:val="22"/>
          <w:szCs w:val="22"/>
        </w:rPr>
        <w:t xml:space="preserve">, head of caudate nucleus; HVI, cerebellar lobule VI; </w:t>
      </w:r>
      <w:proofErr w:type="spellStart"/>
      <w:r w:rsidRPr="00CD4FD8">
        <w:rPr>
          <w:rFonts w:ascii="Times New Roman" w:hAnsi="Times New Roman"/>
          <w:sz w:val="22"/>
          <w:szCs w:val="22"/>
        </w:rPr>
        <w:t>HVI</w:t>
      </w:r>
      <w:r>
        <w:rPr>
          <w:rFonts w:ascii="Times New Roman" w:hAnsi="Times New Roman"/>
          <w:sz w:val="22"/>
          <w:szCs w:val="22"/>
        </w:rPr>
        <w:t>Ib</w:t>
      </w:r>
      <w:proofErr w:type="spellEnd"/>
      <w:r w:rsidRPr="00CD4FD8">
        <w:rPr>
          <w:rFonts w:ascii="Times New Roman" w:hAnsi="Times New Roman"/>
          <w:sz w:val="22"/>
          <w:szCs w:val="22"/>
        </w:rPr>
        <w:t xml:space="preserve">, cerebellar lobule </w:t>
      </w:r>
      <w:proofErr w:type="spellStart"/>
      <w:r w:rsidRPr="00CD4FD8">
        <w:rPr>
          <w:rFonts w:ascii="Times New Roman" w:hAnsi="Times New Roman"/>
          <w:sz w:val="22"/>
          <w:szCs w:val="22"/>
        </w:rPr>
        <w:t>VI</w:t>
      </w:r>
      <w:r>
        <w:rPr>
          <w:rFonts w:ascii="Times New Roman" w:hAnsi="Times New Roman"/>
          <w:sz w:val="22"/>
          <w:szCs w:val="22"/>
        </w:rPr>
        <w:t>Ib</w:t>
      </w:r>
      <w:proofErr w:type="spellEnd"/>
      <w:r>
        <w:rPr>
          <w:rFonts w:ascii="Times New Roman" w:hAnsi="Times New Roman"/>
          <w:sz w:val="22"/>
          <w:szCs w:val="22"/>
        </w:rPr>
        <w:t>;</w:t>
      </w:r>
      <w:r w:rsidRPr="00CD4FD8">
        <w:rPr>
          <w:rFonts w:ascii="Times New Roman" w:hAnsi="Times New Roman"/>
          <w:sz w:val="22"/>
          <w:szCs w:val="22"/>
        </w:rPr>
        <w:t xml:space="preserve"> HIX, cerebellar lobule IX; IPN, interpeduncular nucleus; L, left; MD, medial dorsal nucleus of the thalamus; PPN, pedunculopontine nucleus; </w:t>
      </w:r>
      <w:proofErr w:type="spellStart"/>
      <w:r w:rsidRPr="00CD4FD8">
        <w:rPr>
          <w:rFonts w:ascii="Times New Roman" w:hAnsi="Times New Roman"/>
          <w:sz w:val="22"/>
          <w:szCs w:val="22"/>
        </w:rPr>
        <w:t>Pul</w:t>
      </w:r>
      <w:proofErr w:type="spellEnd"/>
      <w:r w:rsidRPr="00CD4FD8">
        <w:rPr>
          <w:rFonts w:ascii="Times New Roman" w:hAnsi="Times New Roman"/>
          <w:sz w:val="22"/>
          <w:szCs w:val="22"/>
        </w:rPr>
        <w:t xml:space="preserve">, pulvinar; R, right; </w:t>
      </w:r>
      <w:proofErr w:type="spellStart"/>
      <w:r w:rsidRPr="00CD4FD8">
        <w:rPr>
          <w:rFonts w:ascii="Times New Roman" w:hAnsi="Times New Roman"/>
          <w:sz w:val="22"/>
          <w:szCs w:val="22"/>
        </w:rPr>
        <w:t>Rpa</w:t>
      </w:r>
      <w:proofErr w:type="spellEnd"/>
      <w:r w:rsidRPr="00CD4FD8">
        <w:rPr>
          <w:rFonts w:ascii="Times New Roman" w:hAnsi="Times New Roman"/>
          <w:sz w:val="22"/>
          <w:szCs w:val="22"/>
        </w:rPr>
        <w:t>, raphe pallidus nucleus; SC, superior colliculus.</w:t>
      </w:r>
    </w:p>
    <w:p w14:paraId="351059F7" w14:textId="77777777" w:rsidR="00AA158B" w:rsidRDefault="00AA158B" w:rsidP="00737AF2">
      <w:pPr>
        <w:rPr>
          <w:rFonts w:ascii="Times New Roman" w:hAnsi="Times New Roman" w:cs="Times New Roman"/>
        </w:rPr>
      </w:pPr>
    </w:p>
    <w:p w14:paraId="2B776163" w14:textId="1DDFD61A" w:rsidR="00804D83" w:rsidRDefault="00804D83" w:rsidP="00804D83">
      <w:pPr>
        <w:rPr>
          <w:rFonts w:ascii="Times New Roman" w:hAnsi="Times New Roman" w:cs="Times New Roman"/>
        </w:rPr>
      </w:pPr>
      <w:r>
        <w:rPr>
          <w:rFonts w:ascii="Times New Roman" w:hAnsi="Times New Roman" w:cs="Times New Roman"/>
        </w:rPr>
        <w:br w:type="page"/>
      </w:r>
    </w:p>
    <w:p w14:paraId="7D4845A5" w14:textId="088F1991" w:rsidR="00DB1818" w:rsidRPr="003B61D3" w:rsidRDefault="00804D83" w:rsidP="00235599">
      <w:pPr>
        <w:spacing w:line="360" w:lineRule="auto"/>
        <w:rPr>
          <w:rFonts w:ascii="Times New Roman" w:hAnsi="Times New Roman" w:cs="Times New Roman"/>
        </w:rPr>
      </w:pPr>
      <w:r>
        <w:rPr>
          <w:rFonts w:ascii="Times New Roman" w:hAnsi="Times New Roman" w:cs="Times New Roman"/>
        </w:rPr>
        <w:t>Table 3</w:t>
      </w:r>
      <w:r w:rsidR="003B61D3">
        <w:rPr>
          <w:rFonts w:ascii="Times New Roman" w:hAnsi="Times New Roman" w:cs="Times New Roman"/>
        </w:rPr>
        <w:t>. Centrality measures of the VAN nodes</w:t>
      </w:r>
    </w:p>
    <w:tbl>
      <w:tblPr>
        <w:tblStyle w:val="LightList"/>
        <w:tblW w:w="8692" w:type="dxa"/>
        <w:tblLayout w:type="fixed"/>
        <w:tblLook w:val="04A0" w:firstRow="1" w:lastRow="0" w:firstColumn="1" w:lastColumn="0" w:noHBand="0" w:noVBand="1"/>
      </w:tblPr>
      <w:tblGrid>
        <w:gridCol w:w="1501"/>
        <w:gridCol w:w="1584"/>
        <w:gridCol w:w="1276"/>
        <w:gridCol w:w="1515"/>
        <w:gridCol w:w="1548"/>
        <w:gridCol w:w="1268"/>
      </w:tblGrid>
      <w:tr w:rsidR="003B61D3" w:rsidRPr="00DB1818" w14:paraId="42A69ED4" w14:textId="6D1C43DF" w:rsidTr="003B61D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tcBorders>
              <w:top w:val="single" w:sz="8" w:space="0" w:color="000000" w:themeColor="text1"/>
              <w:bottom w:val="single" w:sz="8" w:space="0" w:color="000000" w:themeColor="text1"/>
            </w:tcBorders>
            <w:shd w:val="clear" w:color="auto" w:fill="C0C0C0"/>
            <w:noWrap/>
          </w:tcPr>
          <w:p w14:paraId="58A4B364" w14:textId="77777777" w:rsidR="003B61D3" w:rsidRPr="00DB1818" w:rsidRDefault="003B61D3" w:rsidP="00DB1818">
            <w:pPr>
              <w:rPr>
                <w:rFonts w:ascii="Times New Roman" w:eastAsia="Times New Roman" w:hAnsi="Times New Roman" w:cs="Times New Roman"/>
                <w:color w:val="000000"/>
              </w:rPr>
            </w:pPr>
            <w:r>
              <w:rPr>
                <w:rFonts w:ascii="Times New Roman" w:eastAsia="Times New Roman" w:hAnsi="Times New Roman" w:cs="Times New Roman"/>
                <w:color w:val="000000"/>
              </w:rPr>
              <w:t>Node</w:t>
            </w:r>
          </w:p>
        </w:tc>
        <w:tc>
          <w:tcPr>
            <w:tcW w:w="1584" w:type="dxa"/>
            <w:tcBorders>
              <w:top w:val="single" w:sz="8" w:space="0" w:color="000000" w:themeColor="text1"/>
              <w:bottom w:val="single" w:sz="8" w:space="0" w:color="000000" w:themeColor="text1"/>
            </w:tcBorders>
            <w:shd w:val="clear" w:color="auto" w:fill="C0C0C0"/>
          </w:tcPr>
          <w:p w14:paraId="4182E542" w14:textId="77777777" w:rsidR="003B61D3" w:rsidRPr="00DB1818" w:rsidRDefault="003B61D3" w:rsidP="00BA3E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Betweenness centrality</w:t>
            </w:r>
          </w:p>
        </w:tc>
        <w:tc>
          <w:tcPr>
            <w:tcW w:w="1276" w:type="dxa"/>
            <w:tcBorders>
              <w:top w:val="single" w:sz="8" w:space="0" w:color="000000" w:themeColor="text1"/>
              <w:bottom w:val="single" w:sz="8" w:space="0" w:color="000000" w:themeColor="text1"/>
              <w:right w:val="single" w:sz="8" w:space="0" w:color="000000" w:themeColor="text1"/>
            </w:tcBorders>
            <w:shd w:val="clear" w:color="auto" w:fill="C0C0C0"/>
            <w:noWrap/>
          </w:tcPr>
          <w:p w14:paraId="55A1FE53" w14:textId="77777777" w:rsidR="003B61D3" w:rsidRPr="00DB1818" w:rsidRDefault="003B61D3" w:rsidP="00BA3E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Degree centrality</w:t>
            </w:r>
          </w:p>
        </w:tc>
        <w:tc>
          <w:tcPr>
            <w:tcW w:w="1515" w:type="dxa"/>
            <w:tcBorders>
              <w:top w:val="single" w:sz="8" w:space="0" w:color="000000" w:themeColor="text1"/>
              <w:left w:val="single" w:sz="8" w:space="0" w:color="000000" w:themeColor="text1"/>
              <w:bottom w:val="single" w:sz="8" w:space="0" w:color="000000" w:themeColor="text1"/>
            </w:tcBorders>
            <w:shd w:val="clear" w:color="auto" w:fill="C0C0C0"/>
          </w:tcPr>
          <w:p w14:paraId="5855F372" w14:textId="0D6DDB96" w:rsidR="003B61D3" w:rsidRPr="003B61D3" w:rsidRDefault="003B61D3" w:rsidP="003B61D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3B61D3">
              <w:rPr>
                <w:rFonts w:ascii="Times New Roman" w:eastAsia="Times New Roman" w:hAnsi="Times New Roman" w:cs="Times New Roman"/>
                <w:color w:val="000000"/>
              </w:rPr>
              <w:t>Node</w:t>
            </w:r>
          </w:p>
        </w:tc>
        <w:tc>
          <w:tcPr>
            <w:tcW w:w="1548" w:type="dxa"/>
            <w:tcBorders>
              <w:top w:val="single" w:sz="8" w:space="0" w:color="000000" w:themeColor="text1"/>
              <w:bottom w:val="single" w:sz="8" w:space="0" w:color="000000" w:themeColor="text1"/>
            </w:tcBorders>
            <w:shd w:val="clear" w:color="auto" w:fill="C0C0C0"/>
          </w:tcPr>
          <w:p w14:paraId="631BB591" w14:textId="4A8DB34D" w:rsidR="003B61D3" w:rsidRDefault="003B61D3" w:rsidP="00BA3E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Betweenness centrality</w:t>
            </w:r>
          </w:p>
        </w:tc>
        <w:tc>
          <w:tcPr>
            <w:tcW w:w="1268" w:type="dxa"/>
            <w:tcBorders>
              <w:top w:val="single" w:sz="8" w:space="0" w:color="000000" w:themeColor="text1"/>
              <w:bottom w:val="single" w:sz="8" w:space="0" w:color="000000" w:themeColor="text1"/>
            </w:tcBorders>
            <w:shd w:val="clear" w:color="auto" w:fill="C0C0C0"/>
          </w:tcPr>
          <w:p w14:paraId="7064C462" w14:textId="39247873" w:rsidR="003B61D3" w:rsidRDefault="003B61D3" w:rsidP="00BA3E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Degree centrality</w:t>
            </w:r>
          </w:p>
        </w:tc>
      </w:tr>
      <w:tr w:rsidR="003B61D3" w:rsidRPr="00DB1818" w14:paraId="7D65A21F" w14:textId="64CEE5E6"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shd w:val="clear" w:color="auto" w:fill="FFFFFF"/>
            <w:noWrap/>
            <w:hideMark/>
          </w:tcPr>
          <w:p w14:paraId="0D27FB58" w14:textId="18901820"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62</w:t>
            </w:r>
          </w:p>
        </w:tc>
        <w:tc>
          <w:tcPr>
            <w:tcW w:w="1584" w:type="dxa"/>
            <w:shd w:val="clear" w:color="auto" w:fill="FFFFFF"/>
          </w:tcPr>
          <w:p w14:paraId="51E207A7"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102</w:t>
            </w:r>
          </w:p>
        </w:tc>
        <w:tc>
          <w:tcPr>
            <w:tcW w:w="1276" w:type="dxa"/>
            <w:tcBorders>
              <w:right w:val="single" w:sz="8" w:space="0" w:color="000000" w:themeColor="text1"/>
            </w:tcBorders>
            <w:shd w:val="clear" w:color="auto" w:fill="FFFFFF"/>
            <w:noWrap/>
            <w:hideMark/>
          </w:tcPr>
          <w:p w14:paraId="674C83B5"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c>
          <w:tcPr>
            <w:tcW w:w="1515" w:type="dxa"/>
            <w:tcBorders>
              <w:left w:val="single" w:sz="8" w:space="0" w:color="000000" w:themeColor="text1"/>
            </w:tcBorders>
            <w:shd w:val="clear" w:color="auto" w:fill="FFFFFF"/>
          </w:tcPr>
          <w:p w14:paraId="073B8049" w14:textId="244E8CEC" w:rsidR="003B61D3" w:rsidRPr="003B61D3" w:rsidRDefault="003B61D3"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3B61D3">
              <w:rPr>
                <w:rFonts w:ascii="Times New Roman" w:eastAsia="Times New Roman" w:hAnsi="Times New Roman" w:cs="Times New Roman"/>
                <w:b/>
                <w:color w:val="000000"/>
              </w:rPr>
              <w:t>Cr I R</w:t>
            </w:r>
          </w:p>
        </w:tc>
        <w:tc>
          <w:tcPr>
            <w:tcW w:w="1548" w:type="dxa"/>
            <w:shd w:val="clear" w:color="auto" w:fill="FFFFFF"/>
          </w:tcPr>
          <w:p w14:paraId="69805552" w14:textId="7480FF91"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014</w:t>
            </w:r>
          </w:p>
        </w:tc>
        <w:tc>
          <w:tcPr>
            <w:tcW w:w="1268" w:type="dxa"/>
            <w:shd w:val="clear" w:color="auto" w:fill="FFFFFF"/>
          </w:tcPr>
          <w:p w14:paraId="7056A3F5" w14:textId="13D9429B"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28</w:t>
            </w:r>
          </w:p>
        </w:tc>
      </w:tr>
      <w:tr w:rsidR="003B61D3" w:rsidRPr="00DB1818" w14:paraId="0B715F4A" w14:textId="46DCF46D"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tcBorders>
              <w:top w:val="single" w:sz="8" w:space="0" w:color="000000" w:themeColor="text1"/>
            </w:tcBorders>
            <w:noWrap/>
            <w:hideMark/>
          </w:tcPr>
          <w:p w14:paraId="3F098AA1" w14:textId="52CB40A5" w:rsidR="003B61D3" w:rsidRPr="00DB1818" w:rsidRDefault="003B61D3" w:rsidP="00DB1818">
            <w:pPr>
              <w:rPr>
                <w:rFonts w:ascii="Times New Roman" w:eastAsia="Times New Roman" w:hAnsi="Times New Roman" w:cs="Times New Roman"/>
                <w:color w:val="000000"/>
              </w:rPr>
            </w:pPr>
            <w:proofErr w:type="spellStart"/>
            <w:r w:rsidRPr="00DB1818">
              <w:rPr>
                <w:rFonts w:ascii="Times New Roman" w:eastAsia="Times New Roman" w:hAnsi="Times New Roman" w:cs="Times New Roman"/>
                <w:color w:val="000000"/>
              </w:rPr>
              <w:t>Pul</w:t>
            </w:r>
            <w:proofErr w:type="spellEnd"/>
            <w:r>
              <w:rPr>
                <w:rFonts w:ascii="Times New Roman" w:eastAsia="Times New Roman" w:hAnsi="Times New Roman" w:cs="Times New Roman"/>
                <w:color w:val="000000"/>
              </w:rPr>
              <w:t xml:space="preserve"> </w:t>
            </w:r>
            <w:r w:rsidRPr="00DB1818">
              <w:rPr>
                <w:rFonts w:ascii="Times New Roman" w:eastAsia="Times New Roman" w:hAnsi="Times New Roman" w:cs="Times New Roman"/>
                <w:color w:val="000000"/>
              </w:rPr>
              <w:t>R</w:t>
            </w:r>
          </w:p>
        </w:tc>
        <w:tc>
          <w:tcPr>
            <w:tcW w:w="1584" w:type="dxa"/>
            <w:tcBorders>
              <w:top w:val="single" w:sz="8" w:space="0" w:color="000000" w:themeColor="text1"/>
            </w:tcBorders>
          </w:tcPr>
          <w:p w14:paraId="6C1816A1"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085</w:t>
            </w:r>
          </w:p>
        </w:tc>
        <w:tc>
          <w:tcPr>
            <w:tcW w:w="1276" w:type="dxa"/>
            <w:tcBorders>
              <w:top w:val="single" w:sz="8" w:space="0" w:color="000000" w:themeColor="text1"/>
              <w:right w:val="single" w:sz="8" w:space="0" w:color="000000" w:themeColor="text1"/>
            </w:tcBorders>
            <w:noWrap/>
            <w:hideMark/>
          </w:tcPr>
          <w:p w14:paraId="73291E03"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26</w:t>
            </w:r>
          </w:p>
        </w:tc>
        <w:tc>
          <w:tcPr>
            <w:tcW w:w="1515" w:type="dxa"/>
            <w:tcBorders>
              <w:top w:val="single" w:sz="8" w:space="0" w:color="000000" w:themeColor="text1"/>
              <w:left w:val="single" w:sz="8" w:space="0" w:color="000000" w:themeColor="text1"/>
              <w:bottom w:val="single" w:sz="8" w:space="0" w:color="000000" w:themeColor="text1"/>
            </w:tcBorders>
          </w:tcPr>
          <w:p w14:paraId="0DF3D92D" w14:textId="0BB34791"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231</w:t>
            </w:r>
          </w:p>
        </w:tc>
        <w:tc>
          <w:tcPr>
            <w:tcW w:w="1548" w:type="dxa"/>
            <w:tcBorders>
              <w:top w:val="single" w:sz="8" w:space="0" w:color="000000" w:themeColor="text1"/>
            </w:tcBorders>
          </w:tcPr>
          <w:p w14:paraId="3157DF7E" w14:textId="0991AF35"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013</w:t>
            </w:r>
          </w:p>
        </w:tc>
        <w:tc>
          <w:tcPr>
            <w:tcW w:w="1268" w:type="dxa"/>
            <w:tcBorders>
              <w:top w:val="single" w:sz="8" w:space="0" w:color="000000" w:themeColor="text1"/>
            </w:tcBorders>
          </w:tcPr>
          <w:p w14:paraId="2599CE58" w14:textId="34FB3914"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26</w:t>
            </w:r>
          </w:p>
        </w:tc>
      </w:tr>
      <w:tr w:rsidR="003B61D3" w:rsidRPr="00DB1818" w14:paraId="7F3AFFA6" w14:textId="188DCA28"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176159A6" w14:textId="2ED6B730" w:rsidR="003B61D3" w:rsidRPr="00DB1818" w:rsidRDefault="00235599" w:rsidP="00DB1818">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HCaN</w:t>
            </w:r>
            <w:proofErr w:type="spellEnd"/>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L</w:t>
            </w:r>
          </w:p>
        </w:tc>
        <w:tc>
          <w:tcPr>
            <w:tcW w:w="1584" w:type="dxa"/>
          </w:tcPr>
          <w:p w14:paraId="0CB8FEE3"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070</w:t>
            </w:r>
          </w:p>
        </w:tc>
        <w:tc>
          <w:tcPr>
            <w:tcW w:w="1276" w:type="dxa"/>
            <w:tcBorders>
              <w:right w:val="single" w:sz="8" w:space="0" w:color="000000" w:themeColor="text1"/>
            </w:tcBorders>
            <w:noWrap/>
            <w:hideMark/>
          </w:tcPr>
          <w:p w14:paraId="30170C2E"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28</w:t>
            </w:r>
          </w:p>
        </w:tc>
        <w:tc>
          <w:tcPr>
            <w:tcW w:w="1515" w:type="dxa"/>
            <w:tcBorders>
              <w:left w:val="single" w:sz="8" w:space="0" w:color="000000" w:themeColor="text1"/>
            </w:tcBorders>
          </w:tcPr>
          <w:p w14:paraId="39647F07" w14:textId="24C99048" w:rsidR="003B61D3" w:rsidRPr="003B61D3" w:rsidRDefault="003B61D3"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3B61D3">
              <w:rPr>
                <w:rFonts w:ascii="Times New Roman" w:eastAsia="Times New Roman" w:hAnsi="Times New Roman" w:cs="Times New Roman"/>
                <w:b/>
                <w:color w:val="000000"/>
              </w:rPr>
              <w:t>Cr II L</w:t>
            </w:r>
          </w:p>
        </w:tc>
        <w:tc>
          <w:tcPr>
            <w:tcW w:w="1548" w:type="dxa"/>
          </w:tcPr>
          <w:p w14:paraId="2950A73F" w14:textId="63B0CFBA"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012</w:t>
            </w:r>
          </w:p>
        </w:tc>
        <w:tc>
          <w:tcPr>
            <w:tcW w:w="1268" w:type="dxa"/>
          </w:tcPr>
          <w:p w14:paraId="12911F40" w14:textId="111E0DE8"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28</w:t>
            </w:r>
          </w:p>
        </w:tc>
      </w:tr>
      <w:tr w:rsidR="003B61D3" w:rsidRPr="00DB1818" w14:paraId="3A1C1B3C" w14:textId="64688EFF"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156E7353" w14:textId="7DCAB949" w:rsidR="003B61D3" w:rsidRPr="00DB1818" w:rsidRDefault="003B61D3" w:rsidP="00DB1818">
            <w:pPr>
              <w:rPr>
                <w:rFonts w:ascii="Times New Roman" w:eastAsia="Times New Roman" w:hAnsi="Times New Roman" w:cs="Times New Roman"/>
                <w:color w:val="000000"/>
              </w:rPr>
            </w:pPr>
            <w:r w:rsidRPr="00DB1818">
              <w:rPr>
                <w:rFonts w:ascii="Times New Roman" w:eastAsia="Times New Roman" w:hAnsi="Times New Roman" w:cs="Times New Roman"/>
                <w:color w:val="000000"/>
              </w:rPr>
              <w:t>SC</w:t>
            </w:r>
            <w:r>
              <w:rPr>
                <w:rFonts w:ascii="Times New Roman" w:eastAsia="Times New Roman" w:hAnsi="Times New Roman" w:cs="Times New Roman"/>
                <w:color w:val="000000"/>
              </w:rPr>
              <w:t xml:space="preserve"> </w:t>
            </w:r>
            <w:r w:rsidRPr="00DB1818">
              <w:rPr>
                <w:rFonts w:ascii="Times New Roman" w:eastAsia="Times New Roman" w:hAnsi="Times New Roman" w:cs="Times New Roman"/>
                <w:color w:val="000000"/>
              </w:rPr>
              <w:t>L</w:t>
            </w:r>
          </w:p>
        </w:tc>
        <w:tc>
          <w:tcPr>
            <w:tcW w:w="1584" w:type="dxa"/>
          </w:tcPr>
          <w:p w14:paraId="494AFFE8"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069</w:t>
            </w:r>
          </w:p>
        </w:tc>
        <w:tc>
          <w:tcPr>
            <w:tcW w:w="1276" w:type="dxa"/>
            <w:tcBorders>
              <w:right w:val="single" w:sz="8" w:space="0" w:color="000000" w:themeColor="text1"/>
            </w:tcBorders>
            <w:noWrap/>
            <w:hideMark/>
          </w:tcPr>
          <w:p w14:paraId="5D484F6E"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28</w:t>
            </w:r>
          </w:p>
        </w:tc>
        <w:tc>
          <w:tcPr>
            <w:tcW w:w="1515" w:type="dxa"/>
            <w:tcBorders>
              <w:top w:val="single" w:sz="8" w:space="0" w:color="000000" w:themeColor="text1"/>
              <w:left w:val="single" w:sz="8" w:space="0" w:color="000000" w:themeColor="text1"/>
              <w:bottom w:val="single" w:sz="8" w:space="0" w:color="000000" w:themeColor="text1"/>
            </w:tcBorders>
          </w:tcPr>
          <w:p w14:paraId="01EB46CB" w14:textId="15393450"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237</w:t>
            </w:r>
          </w:p>
        </w:tc>
        <w:tc>
          <w:tcPr>
            <w:tcW w:w="1548" w:type="dxa"/>
          </w:tcPr>
          <w:p w14:paraId="508EEF49" w14:textId="5A269571"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012</w:t>
            </w:r>
          </w:p>
        </w:tc>
        <w:tc>
          <w:tcPr>
            <w:tcW w:w="1268" w:type="dxa"/>
          </w:tcPr>
          <w:p w14:paraId="1A42C80C" w14:textId="153FEC4A"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10</w:t>
            </w:r>
          </w:p>
        </w:tc>
      </w:tr>
      <w:tr w:rsidR="003B61D3" w:rsidRPr="00DB1818" w14:paraId="6F70EDD5" w14:textId="0F012E0F"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634D9254" w14:textId="4D7ECFB4"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242</w:t>
            </w:r>
          </w:p>
        </w:tc>
        <w:tc>
          <w:tcPr>
            <w:tcW w:w="1584" w:type="dxa"/>
          </w:tcPr>
          <w:p w14:paraId="31F38FEF"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067</w:t>
            </w:r>
          </w:p>
        </w:tc>
        <w:tc>
          <w:tcPr>
            <w:tcW w:w="1276" w:type="dxa"/>
            <w:tcBorders>
              <w:right w:val="single" w:sz="8" w:space="0" w:color="000000" w:themeColor="text1"/>
            </w:tcBorders>
            <w:noWrap/>
            <w:hideMark/>
          </w:tcPr>
          <w:p w14:paraId="67E5A17C"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26</w:t>
            </w:r>
          </w:p>
        </w:tc>
        <w:tc>
          <w:tcPr>
            <w:tcW w:w="1515" w:type="dxa"/>
            <w:tcBorders>
              <w:left w:val="single" w:sz="8" w:space="0" w:color="000000" w:themeColor="text1"/>
            </w:tcBorders>
          </w:tcPr>
          <w:p w14:paraId="5128B9B4" w14:textId="50589D5C" w:rsidR="003B61D3" w:rsidRPr="003B61D3" w:rsidRDefault="003B61D3"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3B61D3">
              <w:rPr>
                <w:rFonts w:ascii="Times New Roman" w:eastAsia="Times New Roman" w:hAnsi="Times New Roman" w:cs="Times New Roman"/>
                <w:b/>
                <w:color w:val="000000"/>
              </w:rPr>
              <w:t>Cr I L</w:t>
            </w:r>
          </w:p>
        </w:tc>
        <w:tc>
          <w:tcPr>
            <w:tcW w:w="1548" w:type="dxa"/>
          </w:tcPr>
          <w:p w14:paraId="10A17888" w14:textId="7299C163"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011</w:t>
            </w:r>
          </w:p>
        </w:tc>
        <w:tc>
          <w:tcPr>
            <w:tcW w:w="1268" w:type="dxa"/>
          </w:tcPr>
          <w:p w14:paraId="3B50A3AE" w14:textId="0F9CF38C"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28</w:t>
            </w:r>
          </w:p>
        </w:tc>
      </w:tr>
      <w:tr w:rsidR="003B61D3" w:rsidRPr="00DB1818" w14:paraId="6CA3179D" w14:textId="1FA426D3"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5A60F1C6" w14:textId="49851FA4"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243</w:t>
            </w:r>
          </w:p>
        </w:tc>
        <w:tc>
          <w:tcPr>
            <w:tcW w:w="1584" w:type="dxa"/>
          </w:tcPr>
          <w:p w14:paraId="54281A43"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051</w:t>
            </w:r>
          </w:p>
        </w:tc>
        <w:tc>
          <w:tcPr>
            <w:tcW w:w="1276" w:type="dxa"/>
            <w:tcBorders>
              <w:right w:val="single" w:sz="8" w:space="0" w:color="000000" w:themeColor="text1"/>
            </w:tcBorders>
            <w:noWrap/>
            <w:hideMark/>
          </w:tcPr>
          <w:p w14:paraId="2184544F"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c>
          <w:tcPr>
            <w:tcW w:w="1515" w:type="dxa"/>
            <w:tcBorders>
              <w:top w:val="single" w:sz="8" w:space="0" w:color="000000" w:themeColor="text1"/>
              <w:left w:val="single" w:sz="8" w:space="0" w:color="000000" w:themeColor="text1"/>
              <w:bottom w:val="single" w:sz="8" w:space="0" w:color="000000" w:themeColor="text1"/>
            </w:tcBorders>
          </w:tcPr>
          <w:p w14:paraId="35E00967" w14:textId="1337E9A6" w:rsidR="003B61D3" w:rsidRPr="003B61D3" w:rsidRDefault="003B61D3"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3B61D3">
              <w:rPr>
                <w:rFonts w:ascii="Times New Roman" w:eastAsia="Times New Roman" w:hAnsi="Times New Roman" w:cs="Times New Roman"/>
                <w:b/>
                <w:color w:val="000000"/>
              </w:rPr>
              <w:t>Cr II R</w:t>
            </w:r>
          </w:p>
        </w:tc>
        <w:tc>
          <w:tcPr>
            <w:tcW w:w="1548" w:type="dxa"/>
          </w:tcPr>
          <w:p w14:paraId="2B50AE5D" w14:textId="630B4A16"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011</w:t>
            </w:r>
          </w:p>
        </w:tc>
        <w:tc>
          <w:tcPr>
            <w:tcW w:w="1268" w:type="dxa"/>
          </w:tcPr>
          <w:p w14:paraId="7772339B" w14:textId="43262474"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28</w:t>
            </w:r>
          </w:p>
        </w:tc>
      </w:tr>
      <w:tr w:rsidR="003B61D3" w:rsidRPr="00DB1818" w14:paraId="4370FCEE" w14:textId="7332C208"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47CDD5B9" w14:textId="51E66808" w:rsidR="003B61D3" w:rsidRPr="00DB1818" w:rsidRDefault="003B61D3" w:rsidP="00DB1818">
            <w:pPr>
              <w:rPr>
                <w:rFonts w:ascii="Times New Roman" w:eastAsia="Times New Roman" w:hAnsi="Times New Roman" w:cs="Times New Roman"/>
                <w:color w:val="000000"/>
              </w:rPr>
            </w:pPr>
            <w:r w:rsidRPr="00DB1818">
              <w:rPr>
                <w:rFonts w:ascii="Times New Roman" w:eastAsia="Times New Roman" w:hAnsi="Times New Roman" w:cs="Times New Roman"/>
                <w:color w:val="000000"/>
              </w:rPr>
              <w:t>SC</w:t>
            </w:r>
            <w:r>
              <w:rPr>
                <w:rFonts w:ascii="Times New Roman" w:eastAsia="Times New Roman" w:hAnsi="Times New Roman" w:cs="Times New Roman"/>
                <w:color w:val="000000"/>
              </w:rPr>
              <w:t xml:space="preserve"> </w:t>
            </w:r>
            <w:r w:rsidRPr="00DB1818">
              <w:rPr>
                <w:rFonts w:ascii="Times New Roman" w:eastAsia="Times New Roman" w:hAnsi="Times New Roman" w:cs="Times New Roman"/>
                <w:color w:val="000000"/>
              </w:rPr>
              <w:t>R</w:t>
            </w:r>
          </w:p>
        </w:tc>
        <w:tc>
          <w:tcPr>
            <w:tcW w:w="1584" w:type="dxa"/>
          </w:tcPr>
          <w:p w14:paraId="3E8D056E"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050</w:t>
            </w:r>
          </w:p>
        </w:tc>
        <w:tc>
          <w:tcPr>
            <w:tcW w:w="1276" w:type="dxa"/>
            <w:tcBorders>
              <w:right w:val="single" w:sz="8" w:space="0" w:color="000000" w:themeColor="text1"/>
            </w:tcBorders>
            <w:noWrap/>
            <w:hideMark/>
          </w:tcPr>
          <w:p w14:paraId="43162407"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c>
          <w:tcPr>
            <w:tcW w:w="1515" w:type="dxa"/>
            <w:tcBorders>
              <w:left w:val="single" w:sz="8" w:space="0" w:color="000000" w:themeColor="text1"/>
            </w:tcBorders>
          </w:tcPr>
          <w:p w14:paraId="11CDAB01" w14:textId="28BEC55F" w:rsidR="003B61D3" w:rsidRPr="003B61D3" w:rsidRDefault="00235599"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333</w:t>
            </w:r>
          </w:p>
        </w:tc>
        <w:tc>
          <w:tcPr>
            <w:tcW w:w="1548" w:type="dxa"/>
          </w:tcPr>
          <w:p w14:paraId="4D8DE7F5" w14:textId="3075F659"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010</w:t>
            </w:r>
          </w:p>
        </w:tc>
        <w:tc>
          <w:tcPr>
            <w:tcW w:w="1268" w:type="dxa"/>
          </w:tcPr>
          <w:p w14:paraId="7D4AAF81" w14:textId="38787838"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r>
      <w:tr w:rsidR="003B61D3" w:rsidRPr="00DB1818" w14:paraId="32EAC141" w14:textId="353BD8C8"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60A40EE0" w14:textId="77777777" w:rsidR="003B61D3" w:rsidRPr="00DB1818" w:rsidRDefault="003B61D3" w:rsidP="00DB1818">
            <w:pPr>
              <w:rPr>
                <w:rFonts w:ascii="Times New Roman" w:eastAsia="Times New Roman" w:hAnsi="Times New Roman" w:cs="Times New Roman"/>
                <w:color w:val="000000"/>
              </w:rPr>
            </w:pPr>
            <w:proofErr w:type="spellStart"/>
            <w:r w:rsidRPr="00DB1818">
              <w:rPr>
                <w:rFonts w:ascii="Times New Roman" w:eastAsia="Times New Roman" w:hAnsi="Times New Roman" w:cs="Times New Roman"/>
                <w:color w:val="000000"/>
              </w:rPr>
              <w:t>Rpa</w:t>
            </w:r>
            <w:proofErr w:type="spellEnd"/>
          </w:p>
        </w:tc>
        <w:tc>
          <w:tcPr>
            <w:tcW w:w="1584" w:type="dxa"/>
          </w:tcPr>
          <w:p w14:paraId="10DB8E1B"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046</w:t>
            </w:r>
          </w:p>
        </w:tc>
        <w:tc>
          <w:tcPr>
            <w:tcW w:w="1276" w:type="dxa"/>
            <w:tcBorders>
              <w:right w:val="single" w:sz="8" w:space="0" w:color="000000" w:themeColor="text1"/>
            </w:tcBorders>
            <w:noWrap/>
            <w:hideMark/>
          </w:tcPr>
          <w:p w14:paraId="51E75668"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31</w:t>
            </w:r>
          </w:p>
        </w:tc>
        <w:tc>
          <w:tcPr>
            <w:tcW w:w="1515" w:type="dxa"/>
            <w:tcBorders>
              <w:top w:val="single" w:sz="8" w:space="0" w:color="000000" w:themeColor="text1"/>
              <w:left w:val="single" w:sz="8" w:space="0" w:color="000000" w:themeColor="text1"/>
              <w:bottom w:val="single" w:sz="8" w:space="0" w:color="000000" w:themeColor="text1"/>
            </w:tcBorders>
          </w:tcPr>
          <w:p w14:paraId="406303C6" w14:textId="47A8CDCD"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85</w:t>
            </w:r>
          </w:p>
        </w:tc>
        <w:tc>
          <w:tcPr>
            <w:tcW w:w="1548" w:type="dxa"/>
          </w:tcPr>
          <w:p w14:paraId="5B35C01A" w14:textId="65AF7774"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010</w:t>
            </w:r>
          </w:p>
        </w:tc>
        <w:tc>
          <w:tcPr>
            <w:tcW w:w="1268" w:type="dxa"/>
          </w:tcPr>
          <w:p w14:paraId="53F8404E" w14:textId="1786970E"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18</w:t>
            </w:r>
          </w:p>
        </w:tc>
      </w:tr>
      <w:tr w:rsidR="003B61D3" w:rsidRPr="00DB1818" w14:paraId="51C6510E" w14:textId="75C7CD65"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73049C8C" w14:textId="77777777" w:rsidR="003B61D3" w:rsidRPr="00DB1818" w:rsidRDefault="003B61D3" w:rsidP="00DB1818">
            <w:pPr>
              <w:rPr>
                <w:rFonts w:ascii="Times New Roman" w:eastAsia="Times New Roman" w:hAnsi="Times New Roman" w:cs="Times New Roman"/>
                <w:color w:val="000000"/>
              </w:rPr>
            </w:pPr>
            <w:r w:rsidRPr="00DB1818">
              <w:rPr>
                <w:rFonts w:ascii="Times New Roman" w:eastAsia="Times New Roman" w:hAnsi="Times New Roman" w:cs="Times New Roman"/>
                <w:color w:val="000000"/>
              </w:rPr>
              <w:t>IPN</w:t>
            </w:r>
          </w:p>
        </w:tc>
        <w:tc>
          <w:tcPr>
            <w:tcW w:w="1584" w:type="dxa"/>
          </w:tcPr>
          <w:p w14:paraId="12F6A112"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045</w:t>
            </w:r>
          </w:p>
        </w:tc>
        <w:tc>
          <w:tcPr>
            <w:tcW w:w="1276" w:type="dxa"/>
            <w:tcBorders>
              <w:right w:val="single" w:sz="8" w:space="0" w:color="000000" w:themeColor="text1"/>
            </w:tcBorders>
            <w:noWrap/>
            <w:hideMark/>
          </w:tcPr>
          <w:p w14:paraId="1A8DECE8"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33</w:t>
            </w:r>
          </w:p>
        </w:tc>
        <w:tc>
          <w:tcPr>
            <w:tcW w:w="1515" w:type="dxa"/>
            <w:tcBorders>
              <w:left w:val="single" w:sz="8" w:space="0" w:color="000000" w:themeColor="text1"/>
            </w:tcBorders>
          </w:tcPr>
          <w:p w14:paraId="2DB0BED8" w14:textId="47415052" w:rsidR="003B61D3" w:rsidRPr="003B61D3" w:rsidRDefault="00235599"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222</w:t>
            </w:r>
          </w:p>
        </w:tc>
        <w:tc>
          <w:tcPr>
            <w:tcW w:w="1548" w:type="dxa"/>
          </w:tcPr>
          <w:p w14:paraId="79AB977B" w14:textId="1FF51C5E"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006</w:t>
            </w:r>
          </w:p>
        </w:tc>
        <w:tc>
          <w:tcPr>
            <w:tcW w:w="1268" w:type="dxa"/>
          </w:tcPr>
          <w:p w14:paraId="0D1F8C76" w14:textId="194E0690"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r>
      <w:tr w:rsidR="003B61D3" w:rsidRPr="00DB1818" w14:paraId="4AE08F5C" w14:textId="0E5C4C95"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40205895" w14:textId="0999B01C"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80</w:t>
            </w:r>
          </w:p>
        </w:tc>
        <w:tc>
          <w:tcPr>
            <w:tcW w:w="1584" w:type="dxa"/>
          </w:tcPr>
          <w:p w14:paraId="33F32572"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042</w:t>
            </w:r>
          </w:p>
        </w:tc>
        <w:tc>
          <w:tcPr>
            <w:tcW w:w="1276" w:type="dxa"/>
            <w:tcBorders>
              <w:right w:val="single" w:sz="8" w:space="0" w:color="000000" w:themeColor="text1"/>
            </w:tcBorders>
            <w:noWrap/>
            <w:hideMark/>
          </w:tcPr>
          <w:p w14:paraId="11F04DAD"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c>
          <w:tcPr>
            <w:tcW w:w="1515" w:type="dxa"/>
            <w:tcBorders>
              <w:top w:val="single" w:sz="8" w:space="0" w:color="000000" w:themeColor="text1"/>
              <w:left w:val="single" w:sz="8" w:space="0" w:color="000000" w:themeColor="text1"/>
              <w:bottom w:val="single" w:sz="8" w:space="0" w:color="000000" w:themeColor="text1"/>
            </w:tcBorders>
          </w:tcPr>
          <w:p w14:paraId="4B0FDA57" w14:textId="4593F3F0"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229</w:t>
            </w:r>
          </w:p>
        </w:tc>
        <w:tc>
          <w:tcPr>
            <w:tcW w:w="1548" w:type="dxa"/>
          </w:tcPr>
          <w:p w14:paraId="7CD7F597" w14:textId="7EEB02C9"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005</w:t>
            </w:r>
          </w:p>
        </w:tc>
        <w:tc>
          <w:tcPr>
            <w:tcW w:w="1268" w:type="dxa"/>
          </w:tcPr>
          <w:p w14:paraId="05F2AF13" w14:textId="18D6D58E"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r>
      <w:tr w:rsidR="003B61D3" w:rsidRPr="00DB1818" w14:paraId="49B1FC62" w14:textId="4A330F31"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23E88807" w14:textId="3E4513E4" w:rsidR="003B61D3" w:rsidRPr="00DB1818" w:rsidRDefault="00235599" w:rsidP="00DB1818">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HCaN</w:t>
            </w:r>
            <w:proofErr w:type="spellEnd"/>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R</w:t>
            </w:r>
          </w:p>
        </w:tc>
        <w:tc>
          <w:tcPr>
            <w:tcW w:w="1584" w:type="dxa"/>
          </w:tcPr>
          <w:p w14:paraId="2AB73296"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036</w:t>
            </w:r>
          </w:p>
        </w:tc>
        <w:tc>
          <w:tcPr>
            <w:tcW w:w="1276" w:type="dxa"/>
            <w:tcBorders>
              <w:right w:val="single" w:sz="8" w:space="0" w:color="000000" w:themeColor="text1"/>
            </w:tcBorders>
            <w:noWrap/>
            <w:hideMark/>
          </w:tcPr>
          <w:p w14:paraId="511C6741"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18</w:t>
            </w:r>
          </w:p>
        </w:tc>
        <w:tc>
          <w:tcPr>
            <w:tcW w:w="1515" w:type="dxa"/>
            <w:tcBorders>
              <w:left w:val="single" w:sz="8" w:space="0" w:color="000000" w:themeColor="text1"/>
            </w:tcBorders>
          </w:tcPr>
          <w:p w14:paraId="179265F2" w14:textId="04CB57DF" w:rsidR="003B61D3" w:rsidRPr="003B61D3" w:rsidRDefault="003B61D3"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roofErr w:type="spellStart"/>
            <w:r w:rsidRPr="003B61D3">
              <w:rPr>
                <w:rFonts w:ascii="Times New Roman" w:eastAsia="Times New Roman" w:hAnsi="Times New Roman" w:cs="Times New Roman"/>
                <w:b/>
                <w:color w:val="000000"/>
              </w:rPr>
              <w:t>Gi</w:t>
            </w:r>
            <w:proofErr w:type="spellEnd"/>
            <w:r w:rsidRPr="003B61D3">
              <w:rPr>
                <w:rFonts w:ascii="Times New Roman" w:eastAsia="Times New Roman" w:hAnsi="Times New Roman" w:cs="Times New Roman"/>
                <w:b/>
                <w:color w:val="000000"/>
              </w:rPr>
              <w:t xml:space="preserve"> R</w:t>
            </w:r>
          </w:p>
        </w:tc>
        <w:tc>
          <w:tcPr>
            <w:tcW w:w="1548" w:type="dxa"/>
          </w:tcPr>
          <w:p w14:paraId="01D285B7" w14:textId="07F6AABB"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004</w:t>
            </w:r>
          </w:p>
        </w:tc>
        <w:tc>
          <w:tcPr>
            <w:tcW w:w="1268" w:type="dxa"/>
          </w:tcPr>
          <w:p w14:paraId="23DAB9D9" w14:textId="1D007B90"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26</w:t>
            </w:r>
          </w:p>
        </w:tc>
      </w:tr>
      <w:tr w:rsidR="003B61D3" w:rsidRPr="00DB1818" w14:paraId="3940D683" w14:textId="191874A7"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4C2C184A" w14:textId="64914881"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75</w:t>
            </w:r>
          </w:p>
        </w:tc>
        <w:tc>
          <w:tcPr>
            <w:tcW w:w="1584" w:type="dxa"/>
          </w:tcPr>
          <w:p w14:paraId="52AC9CCF"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036</w:t>
            </w:r>
          </w:p>
        </w:tc>
        <w:tc>
          <w:tcPr>
            <w:tcW w:w="1276" w:type="dxa"/>
            <w:tcBorders>
              <w:right w:val="single" w:sz="8" w:space="0" w:color="000000" w:themeColor="text1"/>
            </w:tcBorders>
            <w:noWrap/>
            <w:hideMark/>
          </w:tcPr>
          <w:p w14:paraId="43088771"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c>
          <w:tcPr>
            <w:tcW w:w="1515" w:type="dxa"/>
            <w:tcBorders>
              <w:top w:val="single" w:sz="8" w:space="0" w:color="000000" w:themeColor="text1"/>
              <w:left w:val="single" w:sz="8" w:space="0" w:color="000000" w:themeColor="text1"/>
              <w:bottom w:val="single" w:sz="8" w:space="0" w:color="000000" w:themeColor="text1"/>
            </w:tcBorders>
          </w:tcPr>
          <w:p w14:paraId="35AF6C5C" w14:textId="3D87424A" w:rsidR="003B61D3" w:rsidRPr="003B61D3" w:rsidRDefault="003B61D3"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3B61D3">
              <w:rPr>
                <w:rFonts w:ascii="Times New Roman" w:eastAsia="Times New Roman" w:hAnsi="Times New Roman" w:cs="Times New Roman"/>
                <w:b/>
                <w:color w:val="000000"/>
              </w:rPr>
              <w:t>PPN/</w:t>
            </w:r>
            <w:proofErr w:type="spellStart"/>
            <w:r w:rsidRPr="003B61D3">
              <w:rPr>
                <w:rFonts w:ascii="Times New Roman" w:eastAsia="Times New Roman" w:hAnsi="Times New Roman" w:cs="Times New Roman"/>
                <w:b/>
                <w:color w:val="000000"/>
              </w:rPr>
              <w:t>CnF</w:t>
            </w:r>
            <w:proofErr w:type="spellEnd"/>
            <w:r w:rsidRPr="003B61D3">
              <w:rPr>
                <w:rFonts w:ascii="Times New Roman" w:eastAsia="Times New Roman" w:hAnsi="Times New Roman" w:cs="Times New Roman"/>
                <w:b/>
                <w:color w:val="000000"/>
              </w:rPr>
              <w:t xml:space="preserve"> R</w:t>
            </w:r>
          </w:p>
        </w:tc>
        <w:tc>
          <w:tcPr>
            <w:tcW w:w="1548" w:type="dxa"/>
          </w:tcPr>
          <w:p w14:paraId="01506A66" w14:textId="7335CB18"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004</w:t>
            </w:r>
          </w:p>
        </w:tc>
        <w:tc>
          <w:tcPr>
            <w:tcW w:w="1268" w:type="dxa"/>
          </w:tcPr>
          <w:p w14:paraId="5A3FF4B2" w14:textId="71BD4D0E"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r>
      <w:tr w:rsidR="003B61D3" w:rsidRPr="00DB1818" w14:paraId="29FF79C1" w14:textId="629B3C2F"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07723EFA" w14:textId="0167AC02" w:rsidR="003B61D3" w:rsidRPr="00DB1818" w:rsidRDefault="003B61D3" w:rsidP="00DB1818">
            <w:pPr>
              <w:rPr>
                <w:rFonts w:ascii="Times New Roman" w:eastAsia="Times New Roman" w:hAnsi="Times New Roman" w:cs="Times New Roman"/>
                <w:color w:val="000000"/>
              </w:rPr>
            </w:pPr>
            <w:proofErr w:type="spellStart"/>
            <w:r w:rsidRPr="00DB1818">
              <w:rPr>
                <w:rFonts w:ascii="Times New Roman" w:eastAsia="Times New Roman" w:hAnsi="Times New Roman" w:cs="Times New Roman"/>
                <w:color w:val="000000"/>
              </w:rPr>
              <w:t>Pul</w:t>
            </w:r>
            <w:proofErr w:type="spellEnd"/>
            <w:r>
              <w:rPr>
                <w:rFonts w:ascii="Times New Roman" w:eastAsia="Times New Roman" w:hAnsi="Times New Roman" w:cs="Times New Roman"/>
                <w:color w:val="000000"/>
              </w:rPr>
              <w:t xml:space="preserve"> </w:t>
            </w:r>
            <w:r w:rsidRPr="00DB1818">
              <w:rPr>
                <w:rFonts w:ascii="Times New Roman" w:eastAsia="Times New Roman" w:hAnsi="Times New Roman" w:cs="Times New Roman"/>
                <w:color w:val="000000"/>
              </w:rPr>
              <w:t>L</w:t>
            </w:r>
          </w:p>
        </w:tc>
        <w:tc>
          <w:tcPr>
            <w:tcW w:w="1584" w:type="dxa"/>
          </w:tcPr>
          <w:p w14:paraId="44E6B910"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034</w:t>
            </w:r>
          </w:p>
        </w:tc>
        <w:tc>
          <w:tcPr>
            <w:tcW w:w="1276" w:type="dxa"/>
            <w:tcBorders>
              <w:right w:val="single" w:sz="8" w:space="0" w:color="000000" w:themeColor="text1"/>
            </w:tcBorders>
            <w:noWrap/>
            <w:hideMark/>
          </w:tcPr>
          <w:p w14:paraId="62567626"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c>
          <w:tcPr>
            <w:tcW w:w="1515" w:type="dxa"/>
            <w:tcBorders>
              <w:left w:val="single" w:sz="8" w:space="0" w:color="000000" w:themeColor="text1"/>
            </w:tcBorders>
          </w:tcPr>
          <w:p w14:paraId="21F886D9" w14:textId="305B613B" w:rsidR="003B61D3" w:rsidRPr="003B61D3" w:rsidRDefault="00235599"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226</w:t>
            </w:r>
          </w:p>
        </w:tc>
        <w:tc>
          <w:tcPr>
            <w:tcW w:w="1548" w:type="dxa"/>
          </w:tcPr>
          <w:p w14:paraId="19D908EC" w14:textId="2C9F96D8"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003</w:t>
            </w:r>
          </w:p>
        </w:tc>
        <w:tc>
          <w:tcPr>
            <w:tcW w:w="1268" w:type="dxa"/>
          </w:tcPr>
          <w:p w14:paraId="7860CA03" w14:textId="016A99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r>
      <w:tr w:rsidR="003B61D3" w:rsidRPr="00DB1818" w14:paraId="3D8FD1BD" w14:textId="3432C75B"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48EEB4CF" w14:textId="770B0B91"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241</w:t>
            </w:r>
          </w:p>
        </w:tc>
        <w:tc>
          <w:tcPr>
            <w:tcW w:w="1584" w:type="dxa"/>
          </w:tcPr>
          <w:p w14:paraId="089B3EEC"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029</w:t>
            </w:r>
          </w:p>
        </w:tc>
        <w:tc>
          <w:tcPr>
            <w:tcW w:w="1276" w:type="dxa"/>
            <w:tcBorders>
              <w:right w:val="single" w:sz="8" w:space="0" w:color="000000" w:themeColor="text1"/>
            </w:tcBorders>
            <w:noWrap/>
            <w:hideMark/>
          </w:tcPr>
          <w:p w14:paraId="46C98F6B"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18</w:t>
            </w:r>
          </w:p>
        </w:tc>
        <w:tc>
          <w:tcPr>
            <w:tcW w:w="1515" w:type="dxa"/>
            <w:tcBorders>
              <w:top w:val="single" w:sz="8" w:space="0" w:color="000000" w:themeColor="text1"/>
              <w:left w:val="single" w:sz="8" w:space="0" w:color="000000" w:themeColor="text1"/>
              <w:bottom w:val="single" w:sz="8" w:space="0" w:color="000000" w:themeColor="text1"/>
            </w:tcBorders>
          </w:tcPr>
          <w:p w14:paraId="52527175" w14:textId="6E83E8E7"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228</w:t>
            </w:r>
          </w:p>
        </w:tc>
        <w:tc>
          <w:tcPr>
            <w:tcW w:w="1548" w:type="dxa"/>
          </w:tcPr>
          <w:p w14:paraId="20385804" w14:textId="7341C3FF"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003</w:t>
            </w:r>
          </w:p>
        </w:tc>
        <w:tc>
          <w:tcPr>
            <w:tcW w:w="1268" w:type="dxa"/>
          </w:tcPr>
          <w:p w14:paraId="1B16C80D" w14:textId="3D08F09E"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r>
      <w:tr w:rsidR="003B61D3" w:rsidRPr="00DB1818" w14:paraId="04316BBB" w14:textId="540553F8"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516E1FA4" w14:textId="49412C53"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79</w:t>
            </w:r>
          </w:p>
        </w:tc>
        <w:tc>
          <w:tcPr>
            <w:tcW w:w="1584" w:type="dxa"/>
          </w:tcPr>
          <w:p w14:paraId="08C0CA92"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028</w:t>
            </w:r>
          </w:p>
        </w:tc>
        <w:tc>
          <w:tcPr>
            <w:tcW w:w="1276" w:type="dxa"/>
            <w:tcBorders>
              <w:right w:val="single" w:sz="8" w:space="0" w:color="000000" w:themeColor="text1"/>
            </w:tcBorders>
            <w:noWrap/>
            <w:hideMark/>
          </w:tcPr>
          <w:p w14:paraId="6727FD68"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c>
          <w:tcPr>
            <w:tcW w:w="1515" w:type="dxa"/>
            <w:tcBorders>
              <w:left w:val="single" w:sz="8" w:space="0" w:color="000000" w:themeColor="text1"/>
            </w:tcBorders>
          </w:tcPr>
          <w:p w14:paraId="464D5AD9" w14:textId="1B03B54B" w:rsidR="003B61D3" w:rsidRPr="003B61D3" w:rsidRDefault="003B61D3"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roofErr w:type="spellStart"/>
            <w:r w:rsidRPr="003B61D3">
              <w:rPr>
                <w:rFonts w:ascii="Times New Roman" w:eastAsia="Times New Roman" w:hAnsi="Times New Roman" w:cs="Times New Roman"/>
                <w:b/>
                <w:color w:val="000000"/>
              </w:rPr>
              <w:t>Gi</w:t>
            </w:r>
            <w:proofErr w:type="spellEnd"/>
            <w:r w:rsidRPr="003B61D3">
              <w:rPr>
                <w:rFonts w:ascii="Times New Roman" w:eastAsia="Times New Roman" w:hAnsi="Times New Roman" w:cs="Times New Roman"/>
                <w:b/>
                <w:color w:val="000000"/>
              </w:rPr>
              <w:t xml:space="preserve"> L</w:t>
            </w:r>
          </w:p>
        </w:tc>
        <w:tc>
          <w:tcPr>
            <w:tcW w:w="1548" w:type="dxa"/>
          </w:tcPr>
          <w:p w14:paraId="798FE171" w14:textId="784EB431"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000</w:t>
            </w:r>
          </w:p>
        </w:tc>
        <w:tc>
          <w:tcPr>
            <w:tcW w:w="1268" w:type="dxa"/>
          </w:tcPr>
          <w:p w14:paraId="6B73223D" w14:textId="7E63B39C"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18</w:t>
            </w:r>
          </w:p>
        </w:tc>
      </w:tr>
      <w:tr w:rsidR="003B61D3" w:rsidRPr="00DB1818" w14:paraId="4CDC289A" w14:textId="3AF57380"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76FE9C74" w14:textId="769BB580" w:rsidR="003B61D3" w:rsidRPr="00DB1818" w:rsidRDefault="003B61D3" w:rsidP="00DB1818">
            <w:pPr>
              <w:rPr>
                <w:rFonts w:ascii="Times New Roman" w:eastAsia="Times New Roman" w:hAnsi="Times New Roman" w:cs="Times New Roman"/>
                <w:color w:val="000000"/>
              </w:rPr>
            </w:pPr>
            <w:proofErr w:type="spellStart"/>
            <w:r w:rsidRPr="00DB1818">
              <w:rPr>
                <w:rFonts w:ascii="Times New Roman" w:eastAsia="Times New Roman" w:hAnsi="Times New Roman" w:cs="Times New Roman"/>
                <w:color w:val="000000"/>
              </w:rPr>
              <w:t>M</w:t>
            </w:r>
            <w:r w:rsidR="0091083F">
              <w:rPr>
                <w:rFonts w:ascii="Times New Roman" w:eastAsia="Times New Roman" w:hAnsi="Times New Roman" w:cs="Times New Roman"/>
                <w:color w:val="000000"/>
              </w:rPr>
              <w:t>n</w:t>
            </w:r>
            <w:r w:rsidRPr="00DB1818">
              <w:rPr>
                <w:rFonts w:ascii="Times New Roman" w:eastAsia="Times New Roman" w:hAnsi="Times New Roman" w:cs="Times New Roman"/>
                <w:color w:val="000000"/>
              </w:rPr>
              <w:t>R</w:t>
            </w:r>
            <w:proofErr w:type="spellEnd"/>
          </w:p>
        </w:tc>
        <w:tc>
          <w:tcPr>
            <w:tcW w:w="1584" w:type="dxa"/>
          </w:tcPr>
          <w:p w14:paraId="20C4FED6"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021</w:t>
            </w:r>
          </w:p>
        </w:tc>
        <w:tc>
          <w:tcPr>
            <w:tcW w:w="1276" w:type="dxa"/>
            <w:tcBorders>
              <w:right w:val="single" w:sz="8" w:space="0" w:color="000000" w:themeColor="text1"/>
            </w:tcBorders>
            <w:noWrap/>
            <w:hideMark/>
          </w:tcPr>
          <w:p w14:paraId="40711269"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31</w:t>
            </w:r>
          </w:p>
        </w:tc>
        <w:tc>
          <w:tcPr>
            <w:tcW w:w="1515" w:type="dxa"/>
            <w:tcBorders>
              <w:top w:val="single" w:sz="8" w:space="0" w:color="000000" w:themeColor="text1"/>
              <w:left w:val="single" w:sz="8" w:space="0" w:color="000000" w:themeColor="text1"/>
              <w:bottom w:val="single" w:sz="8" w:space="0" w:color="000000" w:themeColor="text1"/>
            </w:tcBorders>
          </w:tcPr>
          <w:p w14:paraId="2B981E96" w14:textId="28E01E75"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158</w:t>
            </w:r>
          </w:p>
        </w:tc>
        <w:tc>
          <w:tcPr>
            <w:tcW w:w="1548" w:type="dxa"/>
          </w:tcPr>
          <w:p w14:paraId="71B89D98" w14:textId="3EE372DA"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000</w:t>
            </w:r>
          </w:p>
        </w:tc>
        <w:tc>
          <w:tcPr>
            <w:tcW w:w="1268" w:type="dxa"/>
          </w:tcPr>
          <w:p w14:paraId="755CBA5B" w14:textId="36B9E2AC"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05</w:t>
            </w:r>
          </w:p>
        </w:tc>
      </w:tr>
      <w:tr w:rsidR="003B61D3" w:rsidRPr="00DB1818" w14:paraId="08A98EDF" w14:textId="0166327E"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350E6959" w14:textId="65352783"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23</w:t>
            </w:r>
          </w:p>
        </w:tc>
        <w:tc>
          <w:tcPr>
            <w:tcW w:w="1584" w:type="dxa"/>
          </w:tcPr>
          <w:p w14:paraId="04EC472A"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020</w:t>
            </w:r>
          </w:p>
        </w:tc>
        <w:tc>
          <w:tcPr>
            <w:tcW w:w="1276" w:type="dxa"/>
            <w:tcBorders>
              <w:right w:val="single" w:sz="8" w:space="0" w:color="000000" w:themeColor="text1"/>
            </w:tcBorders>
            <w:noWrap/>
            <w:hideMark/>
          </w:tcPr>
          <w:p w14:paraId="7772C2D6"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21</w:t>
            </w:r>
          </w:p>
        </w:tc>
        <w:tc>
          <w:tcPr>
            <w:tcW w:w="1515" w:type="dxa"/>
            <w:tcBorders>
              <w:left w:val="single" w:sz="8" w:space="0" w:color="000000" w:themeColor="text1"/>
            </w:tcBorders>
          </w:tcPr>
          <w:p w14:paraId="20361DF7" w14:textId="1A50067C" w:rsidR="003B61D3" w:rsidRPr="003B61D3" w:rsidRDefault="00235599"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161</w:t>
            </w:r>
          </w:p>
        </w:tc>
        <w:tc>
          <w:tcPr>
            <w:tcW w:w="1548" w:type="dxa"/>
          </w:tcPr>
          <w:p w14:paraId="7EB0BA7E" w14:textId="049F9FFC"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000</w:t>
            </w:r>
          </w:p>
        </w:tc>
        <w:tc>
          <w:tcPr>
            <w:tcW w:w="1268" w:type="dxa"/>
          </w:tcPr>
          <w:p w14:paraId="48ABC1F2" w14:textId="7AC93D51"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10</w:t>
            </w:r>
          </w:p>
        </w:tc>
      </w:tr>
      <w:tr w:rsidR="003B61D3" w:rsidRPr="00DB1818" w14:paraId="1A6D1CCF" w14:textId="003C4746"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6BDAAFB1" w14:textId="50822F16"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332</w:t>
            </w:r>
          </w:p>
        </w:tc>
        <w:tc>
          <w:tcPr>
            <w:tcW w:w="1584" w:type="dxa"/>
          </w:tcPr>
          <w:p w14:paraId="3F92F95C"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020</w:t>
            </w:r>
          </w:p>
        </w:tc>
        <w:tc>
          <w:tcPr>
            <w:tcW w:w="1276" w:type="dxa"/>
            <w:tcBorders>
              <w:right w:val="single" w:sz="8" w:space="0" w:color="000000" w:themeColor="text1"/>
            </w:tcBorders>
            <w:noWrap/>
            <w:hideMark/>
          </w:tcPr>
          <w:p w14:paraId="0475132B"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23</w:t>
            </w:r>
          </w:p>
        </w:tc>
        <w:tc>
          <w:tcPr>
            <w:tcW w:w="1515" w:type="dxa"/>
            <w:tcBorders>
              <w:top w:val="single" w:sz="8" w:space="0" w:color="000000" w:themeColor="text1"/>
              <w:left w:val="single" w:sz="8" w:space="0" w:color="000000" w:themeColor="text1"/>
              <w:bottom w:val="single" w:sz="8" w:space="0" w:color="000000" w:themeColor="text1"/>
            </w:tcBorders>
          </w:tcPr>
          <w:p w14:paraId="43080B51" w14:textId="38E53B63"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221</w:t>
            </w:r>
          </w:p>
        </w:tc>
        <w:tc>
          <w:tcPr>
            <w:tcW w:w="1548" w:type="dxa"/>
          </w:tcPr>
          <w:p w14:paraId="6A5DA2D6" w14:textId="2A3DBCED"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000</w:t>
            </w:r>
          </w:p>
        </w:tc>
        <w:tc>
          <w:tcPr>
            <w:tcW w:w="1268" w:type="dxa"/>
          </w:tcPr>
          <w:p w14:paraId="2386E5A7" w14:textId="1D859662"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18</w:t>
            </w:r>
          </w:p>
        </w:tc>
      </w:tr>
      <w:tr w:rsidR="003B61D3" w:rsidRPr="00DB1818" w14:paraId="40F4D965" w14:textId="09250B5E" w:rsidTr="003B61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66F6EFEA" w14:textId="472DA7B2" w:rsidR="003B61D3" w:rsidRPr="00DB1818" w:rsidRDefault="003B61D3" w:rsidP="00DB1818">
            <w:pPr>
              <w:rPr>
                <w:rFonts w:ascii="Times New Roman" w:eastAsia="Times New Roman" w:hAnsi="Times New Roman" w:cs="Times New Roman"/>
                <w:color w:val="000000"/>
              </w:rPr>
            </w:pPr>
            <w:r w:rsidRPr="00DB1818">
              <w:rPr>
                <w:rFonts w:ascii="Times New Roman" w:eastAsia="Times New Roman" w:hAnsi="Times New Roman" w:cs="Times New Roman"/>
                <w:color w:val="000000"/>
              </w:rPr>
              <w:t>PPN</w:t>
            </w:r>
            <w:r>
              <w:rPr>
                <w:rFonts w:ascii="Times New Roman" w:eastAsia="Times New Roman" w:hAnsi="Times New Roman" w:cs="Times New Roman"/>
                <w:color w:val="000000"/>
              </w:rPr>
              <w:t>/</w:t>
            </w:r>
            <w:proofErr w:type="spellStart"/>
            <w:r w:rsidRPr="00DB1818">
              <w:rPr>
                <w:rFonts w:ascii="Times New Roman" w:eastAsia="Times New Roman" w:hAnsi="Times New Roman" w:cs="Times New Roman"/>
                <w:color w:val="000000"/>
              </w:rPr>
              <w:t>CnF</w:t>
            </w:r>
            <w:proofErr w:type="spellEnd"/>
            <w:r>
              <w:rPr>
                <w:rFonts w:ascii="Times New Roman" w:eastAsia="Times New Roman" w:hAnsi="Times New Roman" w:cs="Times New Roman"/>
                <w:color w:val="000000"/>
              </w:rPr>
              <w:t xml:space="preserve"> </w:t>
            </w:r>
            <w:r w:rsidRPr="00DB1818">
              <w:rPr>
                <w:rFonts w:ascii="Times New Roman" w:eastAsia="Times New Roman" w:hAnsi="Times New Roman" w:cs="Times New Roman"/>
                <w:color w:val="000000"/>
              </w:rPr>
              <w:t>L</w:t>
            </w:r>
          </w:p>
        </w:tc>
        <w:tc>
          <w:tcPr>
            <w:tcW w:w="1584" w:type="dxa"/>
          </w:tcPr>
          <w:p w14:paraId="2A5EBF1F"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020</w:t>
            </w:r>
          </w:p>
        </w:tc>
        <w:tc>
          <w:tcPr>
            <w:tcW w:w="1276" w:type="dxa"/>
            <w:tcBorders>
              <w:right w:val="single" w:sz="8" w:space="0" w:color="000000" w:themeColor="text1"/>
            </w:tcBorders>
            <w:noWrap/>
            <w:hideMark/>
          </w:tcPr>
          <w:p w14:paraId="0FD6DD4F" w14:textId="77777777"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31</w:t>
            </w:r>
          </w:p>
        </w:tc>
        <w:tc>
          <w:tcPr>
            <w:tcW w:w="1515" w:type="dxa"/>
            <w:tcBorders>
              <w:left w:val="single" w:sz="8" w:space="0" w:color="000000" w:themeColor="text1"/>
            </w:tcBorders>
          </w:tcPr>
          <w:p w14:paraId="6DFD9BD3" w14:textId="7F3165D2" w:rsidR="003B61D3" w:rsidRPr="003B61D3" w:rsidRDefault="00235599" w:rsidP="003B61D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60</w:t>
            </w:r>
          </w:p>
        </w:tc>
        <w:tc>
          <w:tcPr>
            <w:tcW w:w="1548" w:type="dxa"/>
          </w:tcPr>
          <w:p w14:paraId="2B93A757" w14:textId="3E8334D9"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000</w:t>
            </w:r>
          </w:p>
        </w:tc>
        <w:tc>
          <w:tcPr>
            <w:tcW w:w="1268" w:type="dxa"/>
          </w:tcPr>
          <w:p w14:paraId="6D31D2E3" w14:textId="4A8F485E" w:rsidR="003B61D3" w:rsidRPr="00DB1818" w:rsidRDefault="003B61D3" w:rsidP="00BA3E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05</w:t>
            </w:r>
          </w:p>
        </w:tc>
      </w:tr>
      <w:tr w:rsidR="003B61D3" w:rsidRPr="00DB1818" w14:paraId="0371A511" w14:textId="2B744215" w:rsidTr="003B61D3">
        <w:trPr>
          <w:trHeight w:val="300"/>
        </w:trPr>
        <w:tc>
          <w:tcPr>
            <w:cnfStyle w:val="001000000000" w:firstRow="0" w:lastRow="0" w:firstColumn="1" w:lastColumn="0" w:oddVBand="0" w:evenVBand="0" w:oddHBand="0" w:evenHBand="0" w:firstRowFirstColumn="0" w:firstRowLastColumn="0" w:lastRowFirstColumn="0" w:lastRowLastColumn="0"/>
            <w:tcW w:w="1501" w:type="dxa"/>
            <w:noWrap/>
            <w:hideMark/>
          </w:tcPr>
          <w:p w14:paraId="0C44CC4A" w14:textId="45312FEE" w:rsidR="003B61D3" w:rsidRPr="00DB1818" w:rsidRDefault="00235599" w:rsidP="00DB1818">
            <w:pPr>
              <w:rPr>
                <w:rFonts w:ascii="Times New Roman" w:eastAsia="Times New Roman" w:hAnsi="Times New Roman" w:cs="Times New Roman"/>
                <w:color w:val="000000"/>
              </w:rPr>
            </w:pPr>
            <w:r>
              <w:rPr>
                <w:rFonts w:ascii="Times New Roman" w:eastAsia="Times New Roman" w:hAnsi="Times New Roman" w:cs="Times New Roman"/>
                <w:color w:val="000000"/>
              </w:rPr>
              <w:t>Parcel</w:t>
            </w:r>
            <w:r w:rsidR="003B61D3">
              <w:rPr>
                <w:rFonts w:ascii="Times New Roman" w:eastAsia="Times New Roman" w:hAnsi="Times New Roman" w:cs="Times New Roman"/>
                <w:color w:val="000000"/>
              </w:rPr>
              <w:t xml:space="preserve"> </w:t>
            </w:r>
            <w:r w:rsidR="003B61D3" w:rsidRPr="00DB1818">
              <w:rPr>
                <w:rFonts w:ascii="Times New Roman" w:eastAsia="Times New Roman" w:hAnsi="Times New Roman" w:cs="Times New Roman"/>
                <w:color w:val="000000"/>
              </w:rPr>
              <w:t>86</w:t>
            </w:r>
          </w:p>
        </w:tc>
        <w:tc>
          <w:tcPr>
            <w:tcW w:w="1584" w:type="dxa"/>
          </w:tcPr>
          <w:p w14:paraId="465DE921"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015</w:t>
            </w:r>
          </w:p>
        </w:tc>
        <w:tc>
          <w:tcPr>
            <w:tcW w:w="1276" w:type="dxa"/>
            <w:tcBorders>
              <w:right w:val="single" w:sz="8" w:space="0" w:color="000000" w:themeColor="text1"/>
            </w:tcBorders>
            <w:noWrap/>
            <w:hideMark/>
          </w:tcPr>
          <w:p w14:paraId="1BC58450" w14:textId="77777777"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18</w:t>
            </w:r>
          </w:p>
        </w:tc>
        <w:tc>
          <w:tcPr>
            <w:tcW w:w="1515" w:type="dxa"/>
            <w:tcBorders>
              <w:top w:val="single" w:sz="8" w:space="0" w:color="000000" w:themeColor="text1"/>
              <w:left w:val="single" w:sz="8" w:space="0" w:color="000000" w:themeColor="text1"/>
              <w:bottom w:val="single" w:sz="8" w:space="0" w:color="000000" w:themeColor="text1"/>
            </w:tcBorders>
          </w:tcPr>
          <w:p w14:paraId="5190B3EA" w14:textId="64844C6D" w:rsidR="003B61D3" w:rsidRPr="003B61D3" w:rsidRDefault="00235599" w:rsidP="003B61D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Parcel</w:t>
            </w:r>
            <w:r w:rsidR="003B61D3" w:rsidRPr="003B61D3">
              <w:rPr>
                <w:rFonts w:ascii="Times New Roman" w:eastAsia="Times New Roman" w:hAnsi="Times New Roman" w:cs="Times New Roman"/>
                <w:b/>
                <w:color w:val="000000"/>
              </w:rPr>
              <w:t xml:space="preserve"> 61</w:t>
            </w:r>
          </w:p>
        </w:tc>
        <w:tc>
          <w:tcPr>
            <w:tcW w:w="1548" w:type="dxa"/>
          </w:tcPr>
          <w:p w14:paraId="1AEF79EE" w14:textId="7BC4519C"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000</w:t>
            </w:r>
          </w:p>
        </w:tc>
        <w:tc>
          <w:tcPr>
            <w:tcW w:w="1268" w:type="dxa"/>
          </w:tcPr>
          <w:p w14:paraId="2617DD99" w14:textId="357BB872" w:rsidR="003B61D3" w:rsidRPr="00DB1818" w:rsidRDefault="003B61D3" w:rsidP="00BA3E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DB1818">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DB1818">
              <w:rPr>
                <w:rFonts w:ascii="Times New Roman" w:eastAsia="Times New Roman" w:hAnsi="Times New Roman" w:cs="Times New Roman"/>
                <w:color w:val="000000"/>
              </w:rPr>
              <w:t>05</w:t>
            </w:r>
          </w:p>
        </w:tc>
      </w:tr>
    </w:tbl>
    <w:p w14:paraId="36B5B875" w14:textId="177B38D0" w:rsidR="00235599" w:rsidRPr="00235599" w:rsidRDefault="003B61D3" w:rsidP="00235599">
      <w:pPr>
        <w:spacing w:before="60" w:line="360" w:lineRule="auto"/>
        <w:jc w:val="both"/>
        <w:rPr>
          <w:rFonts w:ascii="Times New Roman" w:hAnsi="Times New Roman"/>
          <w:sz w:val="22"/>
          <w:szCs w:val="22"/>
        </w:rPr>
      </w:pPr>
      <w:r w:rsidRPr="00235599">
        <w:rPr>
          <w:rFonts w:ascii="Times New Roman" w:hAnsi="Times New Roman" w:cs="Times New Roman"/>
          <w:sz w:val="22"/>
          <w:szCs w:val="22"/>
        </w:rPr>
        <w:t xml:space="preserve">Nodes are ordered according to their betweenness </w:t>
      </w:r>
      <w:r w:rsidR="00235599" w:rsidRPr="00235599">
        <w:rPr>
          <w:rFonts w:ascii="Times New Roman" w:hAnsi="Times New Roman" w:cs="Times New Roman"/>
          <w:sz w:val="22"/>
          <w:szCs w:val="22"/>
        </w:rPr>
        <w:t xml:space="preserve">centrality value. Numerated parcel correspond to the cortical parcels of the VAN, described by Gordon and colleagues </w:t>
      </w:r>
      <w:r w:rsidR="00235599" w:rsidRPr="00235599">
        <w:rPr>
          <w:rFonts w:ascii="Times New Roman" w:hAnsi="Times New Roman" w:cs="Times New Roman"/>
          <w:sz w:val="22"/>
          <w:szCs w:val="22"/>
        </w:rPr>
        <w:fldChar w:fldCharType="begin" w:fldLock="1"/>
      </w:r>
      <w:r w:rsidR="00B616EE">
        <w:rPr>
          <w:rFonts w:ascii="Times New Roman" w:hAnsi="Times New Roman" w:cs="Times New Roman"/>
          <w:sz w:val="22"/>
          <w:szCs w:val="22"/>
        </w:rPr>
        <w:instrText>ADDIN CSL_CITATION {"citationItems":[{"id":"ITEM-1","itemData":{"DOI":"10.1093/cercor/bhu239","ISBN":"1047-3211","ISSN":"14602199","PMID":"25316338","abstract":"The cortical surface is organized into a large number of cortical areas; however, these areas have not been comprehensively mapped in the human. Abrupt transitions in resting-state functional connectivity (RSFC) patterns can noninvasively identify locations of putative borders between cortical areas (RSFC-boundary mapping; Cohen et al. 2008). Here we describe a technique for using RSFC-boundary maps to define parcels that represent putative cortical areas. These parcels had highly homogenous RSFC patterns, indicating that they contained one unique RSFC signal; furthermore, the parcels were much more homogenous than a null model matched for parcel size when tested in two separate datasets. Several alternative parcellation schemes were tested this way, and no other parcellation was as homogenous as or had as large a difference compared with its null model. The boundary map-derived parcellation contained parcels that overlapped with architectonic mapping of areas 17, 2, 3, and 4. These parcels had a network structure similar to the known network structure of the brain, and their connectivity patterns were reliable across individual subjects. These observations suggest that RSFC-boundary map-derived parcels provide information about the location and extent of human cortical areas. A parcellation generated using this method is available at http://www.nil.wustl.edu/labs/petersen/Resources.html.","author":[{"dropping-particle":"","family":"Gordon","given":"Evan M.","non-dropping-particle":"","parse-names":false,"suffix":""},{"dropping-particle":"","family":"Laumann","given":"Timothy O.","non-dropping-particle":"","parse-names":false,"suffix":""},{"dropping-particle":"","family":"Adeyemo","given":"Babatunde","non-dropping-particle":"","parse-names":false,"suffix":""},{"dropping-particle":"","family":"Huckins","given":"Jeremy F.","non-dropping-particle":"","parse-names":false,"suffix":""},{"dropping-particle":"","family":"Kelley","given":"William M.","non-dropping-particle":"","parse-names":false,"suffix":""},{"dropping-particle":"","family":"Petersen","given":"Steven E.","non-dropping-particle":"","parse-names":false,"suffix":""}],"container-title":"Cerebral Cortex","id":"ITEM-1","issue":"1","issued":{"date-parts":[["2016"]]},"page":"288-303","title":"Generation and Evaluation of a Cortical Area Parcellation from Resting-State Correlations","type":"article-journal","volume":"26"},"uris":["http://www.mendeley.com/documents/?uuid=57be9f71-3f25-4606-9a8b-1109422347cd"]}],"mendeley":{"formattedCitation":"(Gordon et al. 2016)","manualFormatting":"(2016)","plainTextFormattedCitation":"(Gordon et al. 2016)","previouslyFormattedCitation":"(Gordon et al. 2016)"},"properties":{"noteIndex":0},"schema":"https://github.com/citation-style-language/schema/raw/master/csl-citation.json"}</w:instrText>
      </w:r>
      <w:r w:rsidR="00235599" w:rsidRPr="00235599">
        <w:rPr>
          <w:rFonts w:ascii="Times New Roman" w:hAnsi="Times New Roman" w:cs="Times New Roman"/>
          <w:sz w:val="22"/>
          <w:szCs w:val="22"/>
        </w:rPr>
        <w:fldChar w:fldCharType="separate"/>
      </w:r>
      <w:r w:rsidR="00235599" w:rsidRPr="00235599">
        <w:rPr>
          <w:rFonts w:ascii="Times New Roman" w:hAnsi="Times New Roman" w:cs="Times New Roman"/>
          <w:noProof/>
          <w:sz w:val="22"/>
          <w:szCs w:val="22"/>
        </w:rPr>
        <w:t>(2016)</w:t>
      </w:r>
      <w:r w:rsidR="00235599" w:rsidRPr="00235599">
        <w:rPr>
          <w:rFonts w:ascii="Times New Roman" w:hAnsi="Times New Roman" w:cs="Times New Roman"/>
          <w:sz w:val="22"/>
          <w:szCs w:val="22"/>
        </w:rPr>
        <w:fldChar w:fldCharType="end"/>
      </w:r>
      <w:r w:rsidR="00235599" w:rsidRPr="00235599">
        <w:rPr>
          <w:rFonts w:ascii="Times New Roman" w:hAnsi="Times New Roman" w:cs="Times New Roman"/>
          <w:sz w:val="22"/>
          <w:szCs w:val="22"/>
        </w:rPr>
        <w:t xml:space="preserve">. </w:t>
      </w:r>
      <w:proofErr w:type="spellStart"/>
      <w:r w:rsidR="00235599" w:rsidRPr="00235599">
        <w:rPr>
          <w:rFonts w:ascii="Times New Roman" w:hAnsi="Times New Roman"/>
          <w:sz w:val="22"/>
          <w:szCs w:val="22"/>
        </w:rPr>
        <w:t>CnF</w:t>
      </w:r>
      <w:proofErr w:type="spellEnd"/>
      <w:r w:rsidR="00235599" w:rsidRPr="00235599">
        <w:rPr>
          <w:rFonts w:ascii="Times New Roman" w:hAnsi="Times New Roman"/>
          <w:sz w:val="22"/>
          <w:szCs w:val="22"/>
        </w:rPr>
        <w:t xml:space="preserve">, cuneiform nucleus; Cr I, </w:t>
      </w:r>
      <w:r w:rsidR="00CD4FD8">
        <w:rPr>
          <w:rFonts w:ascii="Times New Roman" w:hAnsi="Times New Roman"/>
          <w:sz w:val="22"/>
          <w:szCs w:val="22"/>
        </w:rPr>
        <w:t xml:space="preserve">cerebellar </w:t>
      </w:r>
      <w:r w:rsidR="00235599" w:rsidRPr="00235599">
        <w:rPr>
          <w:rFonts w:ascii="Times New Roman" w:hAnsi="Times New Roman"/>
          <w:sz w:val="22"/>
          <w:szCs w:val="22"/>
        </w:rPr>
        <w:t xml:space="preserve">crus </w:t>
      </w:r>
      <w:r w:rsidR="00B616EE">
        <w:rPr>
          <w:rFonts w:ascii="Times New Roman" w:hAnsi="Times New Roman"/>
          <w:sz w:val="22"/>
          <w:szCs w:val="22"/>
        </w:rPr>
        <w:t xml:space="preserve">I lobule; Cr II, </w:t>
      </w:r>
      <w:r w:rsidR="00CD4FD8">
        <w:rPr>
          <w:rFonts w:ascii="Times New Roman" w:hAnsi="Times New Roman"/>
          <w:sz w:val="22"/>
          <w:szCs w:val="22"/>
        </w:rPr>
        <w:t xml:space="preserve">cerebellar </w:t>
      </w:r>
      <w:r w:rsidR="00B616EE">
        <w:rPr>
          <w:rFonts w:ascii="Times New Roman" w:hAnsi="Times New Roman"/>
          <w:sz w:val="22"/>
          <w:szCs w:val="22"/>
        </w:rPr>
        <w:t>crus II lobule</w:t>
      </w:r>
      <w:r w:rsidR="00235599" w:rsidRPr="00235599">
        <w:rPr>
          <w:rFonts w:ascii="Times New Roman" w:hAnsi="Times New Roman"/>
          <w:sz w:val="22"/>
          <w:szCs w:val="22"/>
        </w:rPr>
        <w:t xml:space="preserve">; </w:t>
      </w:r>
      <w:proofErr w:type="spellStart"/>
      <w:r w:rsidR="00235599" w:rsidRPr="00235599">
        <w:rPr>
          <w:rFonts w:ascii="Times New Roman" w:hAnsi="Times New Roman"/>
          <w:sz w:val="22"/>
          <w:szCs w:val="22"/>
        </w:rPr>
        <w:t>Gi</w:t>
      </w:r>
      <w:proofErr w:type="spellEnd"/>
      <w:r w:rsidR="00235599" w:rsidRPr="00235599">
        <w:rPr>
          <w:rFonts w:ascii="Times New Roman" w:hAnsi="Times New Roman"/>
          <w:sz w:val="22"/>
          <w:szCs w:val="22"/>
        </w:rPr>
        <w:t>, gigantocellular nucleus</w:t>
      </w:r>
      <w:r w:rsidR="00B616EE">
        <w:rPr>
          <w:rFonts w:ascii="Times New Roman" w:hAnsi="Times New Roman"/>
          <w:sz w:val="22"/>
          <w:szCs w:val="22"/>
        </w:rPr>
        <w:t xml:space="preserve">; </w:t>
      </w:r>
      <w:proofErr w:type="spellStart"/>
      <w:r w:rsidR="00B616EE">
        <w:rPr>
          <w:rFonts w:ascii="Times New Roman" w:hAnsi="Times New Roman"/>
          <w:sz w:val="22"/>
          <w:szCs w:val="22"/>
        </w:rPr>
        <w:t>HCaN</w:t>
      </w:r>
      <w:proofErr w:type="spellEnd"/>
      <w:r w:rsidR="00B616EE">
        <w:rPr>
          <w:rFonts w:ascii="Times New Roman" w:hAnsi="Times New Roman"/>
          <w:sz w:val="22"/>
          <w:szCs w:val="22"/>
        </w:rPr>
        <w:t>, head of caudate nucleus</w:t>
      </w:r>
      <w:r w:rsidR="00235599" w:rsidRPr="00235599">
        <w:rPr>
          <w:rFonts w:ascii="Times New Roman" w:hAnsi="Times New Roman"/>
          <w:sz w:val="22"/>
          <w:szCs w:val="22"/>
        </w:rPr>
        <w:t>; IPN, interpeduncular nucleus;</w:t>
      </w:r>
      <w:r w:rsidR="006E43DF">
        <w:rPr>
          <w:rFonts w:ascii="Times New Roman" w:hAnsi="Times New Roman"/>
          <w:sz w:val="22"/>
          <w:szCs w:val="22"/>
        </w:rPr>
        <w:t xml:space="preserve"> L, left;</w:t>
      </w:r>
      <w:r w:rsidR="00235599" w:rsidRPr="00235599">
        <w:rPr>
          <w:rFonts w:ascii="Times New Roman" w:hAnsi="Times New Roman"/>
          <w:sz w:val="22"/>
          <w:szCs w:val="22"/>
        </w:rPr>
        <w:t xml:space="preserve"> </w:t>
      </w:r>
      <w:proofErr w:type="spellStart"/>
      <w:r w:rsidR="00235599" w:rsidRPr="00235599">
        <w:rPr>
          <w:rFonts w:ascii="Times New Roman" w:hAnsi="Times New Roman"/>
          <w:sz w:val="22"/>
          <w:szCs w:val="22"/>
        </w:rPr>
        <w:t>MnR</w:t>
      </w:r>
      <w:proofErr w:type="spellEnd"/>
      <w:r w:rsidR="00235599" w:rsidRPr="00235599">
        <w:rPr>
          <w:rFonts w:ascii="Times New Roman" w:hAnsi="Times New Roman"/>
          <w:sz w:val="22"/>
          <w:szCs w:val="22"/>
        </w:rPr>
        <w:t xml:space="preserve">, median raphe nucleus; </w:t>
      </w:r>
      <w:proofErr w:type="spellStart"/>
      <w:r w:rsidR="00235599" w:rsidRPr="00235599">
        <w:rPr>
          <w:rFonts w:ascii="Times New Roman" w:hAnsi="Times New Roman"/>
          <w:sz w:val="22"/>
          <w:szCs w:val="22"/>
        </w:rPr>
        <w:t>PnO</w:t>
      </w:r>
      <w:proofErr w:type="spellEnd"/>
      <w:r w:rsidR="00235599" w:rsidRPr="00235599">
        <w:rPr>
          <w:rFonts w:ascii="Times New Roman" w:hAnsi="Times New Roman"/>
          <w:sz w:val="22"/>
          <w:szCs w:val="22"/>
        </w:rPr>
        <w:t xml:space="preserve">, nucleus pontis oralis; PPN, pedunculopontine nucleus; </w:t>
      </w:r>
      <w:proofErr w:type="spellStart"/>
      <w:r w:rsidR="00235599" w:rsidRPr="00235599">
        <w:rPr>
          <w:rFonts w:ascii="Times New Roman" w:hAnsi="Times New Roman"/>
          <w:sz w:val="22"/>
          <w:szCs w:val="22"/>
        </w:rPr>
        <w:t>Pul</w:t>
      </w:r>
      <w:proofErr w:type="spellEnd"/>
      <w:r w:rsidR="00235599" w:rsidRPr="00235599">
        <w:rPr>
          <w:rFonts w:ascii="Times New Roman" w:hAnsi="Times New Roman"/>
          <w:sz w:val="22"/>
          <w:szCs w:val="22"/>
        </w:rPr>
        <w:t xml:space="preserve">, pulvinar; </w:t>
      </w:r>
      <w:r w:rsidR="006E43DF">
        <w:rPr>
          <w:rFonts w:ascii="Times New Roman" w:hAnsi="Times New Roman"/>
          <w:sz w:val="22"/>
          <w:szCs w:val="22"/>
        </w:rPr>
        <w:t xml:space="preserve">R, right; </w:t>
      </w:r>
      <w:proofErr w:type="spellStart"/>
      <w:r w:rsidR="00235599" w:rsidRPr="00235599">
        <w:rPr>
          <w:rFonts w:ascii="Times New Roman" w:hAnsi="Times New Roman"/>
          <w:sz w:val="22"/>
          <w:szCs w:val="22"/>
        </w:rPr>
        <w:t>Rpa</w:t>
      </w:r>
      <w:proofErr w:type="spellEnd"/>
      <w:r w:rsidR="00235599" w:rsidRPr="00235599">
        <w:rPr>
          <w:rFonts w:ascii="Times New Roman" w:hAnsi="Times New Roman"/>
          <w:sz w:val="22"/>
          <w:szCs w:val="22"/>
        </w:rPr>
        <w:t>, raphe pallidus n</w:t>
      </w:r>
      <w:r w:rsidR="00B616EE">
        <w:rPr>
          <w:rFonts w:ascii="Times New Roman" w:hAnsi="Times New Roman"/>
          <w:sz w:val="22"/>
          <w:szCs w:val="22"/>
        </w:rPr>
        <w:t>ucleus; SC, superior colliculus.</w:t>
      </w:r>
      <w:r w:rsidR="00235599" w:rsidRPr="00235599">
        <w:rPr>
          <w:rFonts w:ascii="Times New Roman" w:hAnsi="Times New Roman"/>
          <w:sz w:val="22"/>
          <w:szCs w:val="22"/>
        </w:rPr>
        <w:t xml:space="preserve"> </w:t>
      </w:r>
    </w:p>
    <w:p w14:paraId="429DC428" w14:textId="3D2EAC0C" w:rsidR="00A26F74" w:rsidRDefault="00A26F74">
      <w:pPr>
        <w:rPr>
          <w:rFonts w:ascii="Times New Roman" w:hAnsi="Times New Roman" w:cs="Times New Roman"/>
          <w:sz w:val="22"/>
          <w:szCs w:val="22"/>
        </w:rPr>
      </w:pPr>
      <w:r>
        <w:rPr>
          <w:rFonts w:ascii="Times New Roman" w:hAnsi="Times New Roman" w:cs="Times New Roman"/>
          <w:sz w:val="22"/>
          <w:szCs w:val="22"/>
        </w:rPr>
        <w:br w:type="page"/>
      </w:r>
    </w:p>
    <w:p w14:paraId="148354F1" w14:textId="1756853D" w:rsidR="0091083F" w:rsidRPr="003B61D3" w:rsidRDefault="00804D83" w:rsidP="0091083F">
      <w:pPr>
        <w:spacing w:line="360" w:lineRule="auto"/>
        <w:rPr>
          <w:rFonts w:ascii="Times New Roman" w:hAnsi="Times New Roman" w:cs="Times New Roman"/>
        </w:rPr>
      </w:pPr>
      <w:r>
        <w:rPr>
          <w:rFonts w:ascii="Times New Roman" w:hAnsi="Times New Roman" w:cs="Times New Roman"/>
        </w:rPr>
        <w:t>Table 4</w:t>
      </w:r>
      <w:r w:rsidR="0091083F">
        <w:rPr>
          <w:rFonts w:ascii="Times New Roman" w:hAnsi="Times New Roman" w:cs="Times New Roman"/>
        </w:rPr>
        <w:t>. Centrality measures of the DAN nodes</w:t>
      </w:r>
    </w:p>
    <w:tbl>
      <w:tblPr>
        <w:tblStyle w:val="LightList"/>
        <w:tblW w:w="8692" w:type="dxa"/>
        <w:tblLayout w:type="fixed"/>
        <w:tblLook w:val="04A0" w:firstRow="1" w:lastRow="0" w:firstColumn="1" w:lastColumn="0" w:noHBand="0" w:noVBand="1"/>
      </w:tblPr>
      <w:tblGrid>
        <w:gridCol w:w="1501"/>
        <w:gridCol w:w="1584"/>
        <w:gridCol w:w="1276"/>
        <w:gridCol w:w="1515"/>
        <w:gridCol w:w="1548"/>
        <w:gridCol w:w="1268"/>
      </w:tblGrid>
      <w:tr w:rsidR="0091083F" w:rsidRPr="00DB1818" w14:paraId="6EF9B346" w14:textId="77777777" w:rsidTr="00804D8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tcBorders>
              <w:top w:val="single" w:sz="8" w:space="0" w:color="000000" w:themeColor="text1"/>
              <w:bottom w:val="single" w:sz="8" w:space="0" w:color="000000" w:themeColor="text1"/>
            </w:tcBorders>
            <w:shd w:val="clear" w:color="auto" w:fill="C0C0C0"/>
            <w:noWrap/>
          </w:tcPr>
          <w:p w14:paraId="771E28B7" w14:textId="77777777"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Node</w:t>
            </w:r>
          </w:p>
        </w:tc>
        <w:tc>
          <w:tcPr>
            <w:tcW w:w="1584" w:type="dxa"/>
            <w:tcBorders>
              <w:top w:val="single" w:sz="8" w:space="0" w:color="000000" w:themeColor="text1"/>
              <w:bottom w:val="single" w:sz="8" w:space="0" w:color="000000" w:themeColor="text1"/>
            </w:tcBorders>
            <w:shd w:val="clear" w:color="auto" w:fill="C0C0C0"/>
          </w:tcPr>
          <w:p w14:paraId="5B0CFA60" w14:textId="77777777" w:rsidR="0091083F" w:rsidRPr="0091083F" w:rsidRDefault="0091083F" w:rsidP="00804D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Betweenness centrality</w:t>
            </w:r>
          </w:p>
        </w:tc>
        <w:tc>
          <w:tcPr>
            <w:tcW w:w="1276" w:type="dxa"/>
            <w:tcBorders>
              <w:top w:val="single" w:sz="8" w:space="0" w:color="000000" w:themeColor="text1"/>
              <w:bottom w:val="single" w:sz="8" w:space="0" w:color="000000" w:themeColor="text1"/>
              <w:right w:val="single" w:sz="8" w:space="0" w:color="000000" w:themeColor="text1"/>
            </w:tcBorders>
            <w:shd w:val="clear" w:color="auto" w:fill="C0C0C0"/>
            <w:noWrap/>
          </w:tcPr>
          <w:p w14:paraId="1BEE257F" w14:textId="77777777" w:rsidR="0091083F" w:rsidRPr="0091083F" w:rsidRDefault="0091083F" w:rsidP="00804D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Degree centrality</w:t>
            </w:r>
          </w:p>
        </w:tc>
        <w:tc>
          <w:tcPr>
            <w:tcW w:w="1515" w:type="dxa"/>
            <w:tcBorders>
              <w:top w:val="single" w:sz="8" w:space="0" w:color="000000" w:themeColor="text1"/>
              <w:left w:val="single" w:sz="8" w:space="0" w:color="000000" w:themeColor="text1"/>
              <w:bottom w:val="single" w:sz="8" w:space="0" w:color="000000" w:themeColor="text1"/>
            </w:tcBorders>
            <w:shd w:val="clear" w:color="auto" w:fill="C0C0C0"/>
          </w:tcPr>
          <w:p w14:paraId="1A212CD7" w14:textId="77777777" w:rsidR="0091083F" w:rsidRPr="0091083F" w:rsidRDefault="0091083F" w:rsidP="00804D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Node</w:t>
            </w:r>
          </w:p>
        </w:tc>
        <w:tc>
          <w:tcPr>
            <w:tcW w:w="1548" w:type="dxa"/>
            <w:tcBorders>
              <w:top w:val="single" w:sz="8" w:space="0" w:color="000000" w:themeColor="text1"/>
              <w:bottom w:val="single" w:sz="8" w:space="0" w:color="000000" w:themeColor="text1"/>
            </w:tcBorders>
            <w:shd w:val="clear" w:color="auto" w:fill="C0C0C0"/>
          </w:tcPr>
          <w:p w14:paraId="05C1F453" w14:textId="77777777" w:rsidR="0091083F" w:rsidRPr="0091083F" w:rsidRDefault="0091083F" w:rsidP="00804D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Betweenness centrality</w:t>
            </w:r>
          </w:p>
        </w:tc>
        <w:tc>
          <w:tcPr>
            <w:tcW w:w="1268" w:type="dxa"/>
            <w:tcBorders>
              <w:top w:val="single" w:sz="8" w:space="0" w:color="000000" w:themeColor="text1"/>
              <w:bottom w:val="single" w:sz="8" w:space="0" w:color="000000" w:themeColor="text1"/>
            </w:tcBorders>
            <w:shd w:val="clear" w:color="auto" w:fill="C0C0C0"/>
          </w:tcPr>
          <w:p w14:paraId="7CC6BAD0" w14:textId="77777777" w:rsidR="0091083F" w:rsidRPr="0091083F" w:rsidRDefault="0091083F" w:rsidP="00804D8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Degree centrality</w:t>
            </w:r>
          </w:p>
        </w:tc>
      </w:tr>
      <w:tr w:rsidR="0091083F" w:rsidRPr="00DB1818" w14:paraId="0CD1EAE3"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shd w:val="clear" w:color="auto" w:fill="FFFFFF"/>
            <w:noWrap/>
            <w:vAlign w:val="bottom"/>
          </w:tcPr>
          <w:p w14:paraId="7C5F6C0D" w14:textId="281E1781" w:rsidR="0091083F" w:rsidRPr="0091083F" w:rsidRDefault="0091083F" w:rsidP="00804D83">
            <w:pPr>
              <w:rPr>
                <w:rFonts w:ascii="Times New Roman" w:eastAsia="Times New Roman" w:hAnsi="Times New Roman" w:cs="Times New Roman"/>
                <w:color w:val="000000"/>
              </w:rPr>
            </w:pPr>
            <w:proofErr w:type="spellStart"/>
            <w:r w:rsidRPr="0091083F">
              <w:rPr>
                <w:rFonts w:ascii="Times New Roman" w:eastAsia="Times New Roman" w:hAnsi="Times New Roman" w:cs="Times New Roman"/>
                <w:color w:val="000000"/>
              </w:rPr>
              <w:t>Rpa</w:t>
            </w:r>
            <w:proofErr w:type="spellEnd"/>
          </w:p>
        </w:tc>
        <w:tc>
          <w:tcPr>
            <w:tcW w:w="1584" w:type="dxa"/>
            <w:shd w:val="clear" w:color="auto" w:fill="FFFFFF"/>
            <w:vAlign w:val="bottom"/>
          </w:tcPr>
          <w:p w14:paraId="73C13704" w14:textId="2D2C939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0.056</w:t>
            </w:r>
          </w:p>
        </w:tc>
        <w:tc>
          <w:tcPr>
            <w:tcW w:w="1276" w:type="dxa"/>
            <w:tcBorders>
              <w:right w:val="single" w:sz="8" w:space="0" w:color="000000" w:themeColor="text1"/>
            </w:tcBorders>
            <w:shd w:val="clear" w:color="auto" w:fill="FFFFFF"/>
            <w:noWrap/>
            <w:vAlign w:val="bottom"/>
          </w:tcPr>
          <w:p w14:paraId="56687DE0" w14:textId="723E9C92"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0.47</w:t>
            </w:r>
          </w:p>
        </w:tc>
        <w:tc>
          <w:tcPr>
            <w:tcW w:w="1515" w:type="dxa"/>
            <w:tcBorders>
              <w:left w:val="single" w:sz="8" w:space="0" w:color="000000" w:themeColor="text1"/>
            </w:tcBorders>
            <w:shd w:val="clear" w:color="auto" w:fill="FFFFFF"/>
            <w:vAlign w:val="bottom"/>
          </w:tcPr>
          <w:p w14:paraId="01B1EA19" w14:textId="4C29F7A0"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74</w:t>
            </w:r>
          </w:p>
        </w:tc>
        <w:tc>
          <w:tcPr>
            <w:tcW w:w="1548" w:type="dxa"/>
            <w:shd w:val="clear" w:color="auto" w:fill="FFFFFF"/>
            <w:vAlign w:val="bottom"/>
          </w:tcPr>
          <w:p w14:paraId="216E6DE4" w14:textId="708882CA"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0.010</w:t>
            </w:r>
          </w:p>
        </w:tc>
        <w:tc>
          <w:tcPr>
            <w:tcW w:w="1268" w:type="dxa"/>
            <w:shd w:val="clear" w:color="auto" w:fill="FFFFFF"/>
            <w:vAlign w:val="bottom"/>
          </w:tcPr>
          <w:p w14:paraId="247A8F23" w14:textId="0727907B"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0.22</w:t>
            </w:r>
          </w:p>
        </w:tc>
      </w:tr>
      <w:tr w:rsidR="0091083F" w:rsidRPr="00DB1818" w14:paraId="6DAA46F3"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tcBorders>
              <w:top w:val="single" w:sz="8" w:space="0" w:color="000000" w:themeColor="text1"/>
            </w:tcBorders>
            <w:noWrap/>
            <w:vAlign w:val="bottom"/>
          </w:tcPr>
          <w:p w14:paraId="6C2CD0A4" w14:textId="01BF198F"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275</w:t>
            </w:r>
          </w:p>
        </w:tc>
        <w:tc>
          <w:tcPr>
            <w:tcW w:w="1584" w:type="dxa"/>
            <w:tcBorders>
              <w:top w:val="single" w:sz="8" w:space="0" w:color="000000" w:themeColor="text1"/>
            </w:tcBorders>
            <w:vAlign w:val="bottom"/>
          </w:tcPr>
          <w:p w14:paraId="0E4D1D0A" w14:textId="59A2EB7C"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0.049</w:t>
            </w:r>
          </w:p>
        </w:tc>
        <w:tc>
          <w:tcPr>
            <w:tcW w:w="1276" w:type="dxa"/>
            <w:tcBorders>
              <w:top w:val="single" w:sz="8" w:space="0" w:color="000000" w:themeColor="text1"/>
              <w:right w:val="single" w:sz="8" w:space="0" w:color="000000" w:themeColor="text1"/>
            </w:tcBorders>
            <w:noWrap/>
            <w:vAlign w:val="bottom"/>
          </w:tcPr>
          <w:p w14:paraId="3F5FCD0B" w14:textId="20178F74"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0.33</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5949F29D" w14:textId="57F2003F"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PPN</w:t>
            </w:r>
            <w:r>
              <w:rPr>
                <w:rFonts w:ascii="Times New Roman" w:eastAsia="Times New Roman" w:hAnsi="Times New Roman" w:cs="Times New Roman"/>
                <w:b/>
                <w:color w:val="000000"/>
              </w:rPr>
              <w:t>/</w:t>
            </w:r>
            <w:proofErr w:type="spellStart"/>
            <w:r w:rsidRPr="0091083F">
              <w:rPr>
                <w:rFonts w:ascii="Times New Roman" w:eastAsia="Times New Roman" w:hAnsi="Times New Roman" w:cs="Times New Roman"/>
                <w:b/>
                <w:color w:val="000000"/>
              </w:rPr>
              <w:t>CnF</w:t>
            </w:r>
            <w:proofErr w:type="spellEnd"/>
            <w:r w:rsidRPr="0091083F">
              <w:rPr>
                <w:rFonts w:ascii="Times New Roman" w:eastAsia="Times New Roman" w:hAnsi="Times New Roman" w:cs="Times New Roman"/>
                <w:b/>
                <w:color w:val="000000"/>
              </w:rPr>
              <w:t xml:space="preserve"> L</w:t>
            </w:r>
          </w:p>
        </w:tc>
        <w:tc>
          <w:tcPr>
            <w:tcW w:w="1548" w:type="dxa"/>
            <w:tcBorders>
              <w:top w:val="single" w:sz="8" w:space="0" w:color="000000" w:themeColor="text1"/>
            </w:tcBorders>
            <w:vAlign w:val="bottom"/>
          </w:tcPr>
          <w:p w14:paraId="04ED6627" w14:textId="381C5AB6"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0.009</w:t>
            </w:r>
          </w:p>
        </w:tc>
        <w:tc>
          <w:tcPr>
            <w:tcW w:w="1268" w:type="dxa"/>
            <w:tcBorders>
              <w:top w:val="single" w:sz="8" w:space="0" w:color="000000" w:themeColor="text1"/>
            </w:tcBorders>
            <w:vAlign w:val="bottom"/>
          </w:tcPr>
          <w:p w14:paraId="227495F9" w14:textId="10E54C3D"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0.31</w:t>
            </w:r>
          </w:p>
        </w:tc>
      </w:tr>
      <w:tr w:rsidR="0091083F" w:rsidRPr="00DB1818" w14:paraId="3697A11A"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3870BBC8" w14:textId="23DA45E8"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100</w:t>
            </w:r>
          </w:p>
        </w:tc>
        <w:tc>
          <w:tcPr>
            <w:tcW w:w="1584" w:type="dxa"/>
            <w:vAlign w:val="bottom"/>
          </w:tcPr>
          <w:p w14:paraId="57E0C9E3" w14:textId="71FA9C2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0.046</w:t>
            </w:r>
          </w:p>
        </w:tc>
        <w:tc>
          <w:tcPr>
            <w:tcW w:w="1276" w:type="dxa"/>
            <w:tcBorders>
              <w:right w:val="single" w:sz="8" w:space="0" w:color="000000" w:themeColor="text1"/>
            </w:tcBorders>
            <w:noWrap/>
            <w:vAlign w:val="bottom"/>
          </w:tcPr>
          <w:p w14:paraId="65ADE852" w14:textId="518D54FE"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0.33</w:t>
            </w:r>
          </w:p>
        </w:tc>
        <w:tc>
          <w:tcPr>
            <w:tcW w:w="1515" w:type="dxa"/>
            <w:tcBorders>
              <w:left w:val="single" w:sz="8" w:space="0" w:color="000000" w:themeColor="text1"/>
            </w:tcBorders>
            <w:vAlign w:val="bottom"/>
          </w:tcPr>
          <w:p w14:paraId="5BB69057" w14:textId="51AECAAE"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253</w:t>
            </w:r>
          </w:p>
        </w:tc>
        <w:tc>
          <w:tcPr>
            <w:tcW w:w="1548" w:type="dxa"/>
            <w:vAlign w:val="bottom"/>
          </w:tcPr>
          <w:p w14:paraId="05CC51CB" w14:textId="14D450E5"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0.009</w:t>
            </w:r>
          </w:p>
        </w:tc>
        <w:tc>
          <w:tcPr>
            <w:tcW w:w="1268" w:type="dxa"/>
            <w:vAlign w:val="bottom"/>
          </w:tcPr>
          <w:p w14:paraId="0A6A99B6" w14:textId="3EB2A003"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0.18</w:t>
            </w:r>
          </w:p>
        </w:tc>
      </w:tr>
      <w:tr w:rsidR="0091083F" w:rsidRPr="00DB1818" w14:paraId="29827FC1"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720C2EF2" w14:textId="250B4CE9"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87</w:t>
            </w:r>
          </w:p>
        </w:tc>
        <w:tc>
          <w:tcPr>
            <w:tcW w:w="1584" w:type="dxa"/>
            <w:vAlign w:val="bottom"/>
          </w:tcPr>
          <w:p w14:paraId="5871E536" w14:textId="5FA77AEB"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0.041</w:t>
            </w:r>
          </w:p>
        </w:tc>
        <w:tc>
          <w:tcPr>
            <w:tcW w:w="1276" w:type="dxa"/>
            <w:tcBorders>
              <w:right w:val="single" w:sz="8" w:space="0" w:color="000000" w:themeColor="text1"/>
            </w:tcBorders>
            <w:noWrap/>
            <w:vAlign w:val="bottom"/>
          </w:tcPr>
          <w:p w14:paraId="247326A7" w14:textId="68B805B4"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0.35</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709EACEE" w14:textId="2FB817BE"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H</w:t>
            </w:r>
            <w:r w:rsidRPr="0091083F">
              <w:rPr>
                <w:rFonts w:ascii="Times New Roman" w:eastAsia="Times New Roman" w:hAnsi="Times New Roman" w:cs="Times New Roman"/>
                <w:b/>
                <w:color w:val="000000"/>
              </w:rPr>
              <w:t>VI L</w:t>
            </w:r>
          </w:p>
        </w:tc>
        <w:tc>
          <w:tcPr>
            <w:tcW w:w="1548" w:type="dxa"/>
            <w:vAlign w:val="bottom"/>
          </w:tcPr>
          <w:p w14:paraId="125D259E" w14:textId="32EC4782"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0.009</w:t>
            </w:r>
          </w:p>
        </w:tc>
        <w:tc>
          <w:tcPr>
            <w:tcW w:w="1268" w:type="dxa"/>
            <w:vAlign w:val="bottom"/>
          </w:tcPr>
          <w:p w14:paraId="1A78DB51" w14:textId="27A5BA7D"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0.27</w:t>
            </w:r>
          </w:p>
        </w:tc>
      </w:tr>
      <w:tr w:rsidR="0091083F" w:rsidRPr="00DB1818" w14:paraId="19B4DCD4"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0E6BD3FA" w14:textId="3324CB60"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106</w:t>
            </w:r>
          </w:p>
        </w:tc>
        <w:tc>
          <w:tcPr>
            <w:tcW w:w="1584" w:type="dxa"/>
            <w:vAlign w:val="bottom"/>
          </w:tcPr>
          <w:p w14:paraId="59AFCE86" w14:textId="627E4934"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0.041</w:t>
            </w:r>
          </w:p>
        </w:tc>
        <w:tc>
          <w:tcPr>
            <w:tcW w:w="1276" w:type="dxa"/>
            <w:tcBorders>
              <w:right w:val="single" w:sz="8" w:space="0" w:color="000000" w:themeColor="text1"/>
            </w:tcBorders>
            <w:noWrap/>
            <w:vAlign w:val="bottom"/>
          </w:tcPr>
          <w:p w14:paraId="4892C711" w14:textId="0B76EC50"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0.35</w:t>
            </w:r>
          </w:p>
        </w:tc>
        <w:tc>
          <w:tcPr>
            <w:tcW w:w="1515" w:type="dxa"/>
            <w:tcBorders>
              <w:left w:val="single" w:sz="8" w:space="0" w:color="000000" w:themeColor="text1"/>
            </w:tcBorders>
            <w:vAlign w:val="bottom"/>
          </w:tcPr>
          <w:p w14:paraId="41EBAF97" w14:textId="44E2B6B9"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110</w:t>
            </w:r>
          </w:p>
        </w:tc>
        <w:tc>
          <w:tcPr>
            <w:tcW w:w="1548" w:type="dxa"/>
            <w:vAlign w:val="bottom"/>
          </w:tcPr>
          <w:p w14:paraId="09BC1A96" w14:textId="006F9DCE"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0.009</w:t>
            </w:r>
          </w:p>
        </w:tc>
        <w:tc>
          <w:tcPr>
            <w:tcW w:w="1268" w:type="dxa"/>
            <w:vAlign w:val="bottom"/>
          </w:tcPr>
          <w:p w14:paraId="1054A118" w14:textId="538B9914"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0.20</w:t>
            </w:r>
          </w:p>
        </w:tc>
      </w:tr>
      <w:tr w:rsidR="0091083F" w:rsidRPr="00DB1818" w14:paraId="337EB6D8"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4A8872F4" w14:textId="3EA0EF2C"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41</w:t>
            </w:r>
          </w:p>
        </w:tc>
        <w:tc>
          <w:tcPr>
            <w:tcW w:w="1584" w:type="dxa"/>
            <w:vAlign w:val="bottom"/>
          </w:tcPr>
          <w:p w14:paraId="6FAECE7C" w14:textId="1C02D7AE"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0.038</w:t>
            </w:r>
          </w:p>
        </w:tc>
        <w:tc>
          <w:tcPr>
            <w:tcW w:w="1276" w:type="dxa"/>
            <w:tcBorders>
              <w:right w:val="single" w:sz="8" w:space="0" w:color="000000" w:themeColor="text1"/>
            </w:tcBorders>
            <w:noWrap/>
            <w:vAlign w:val="bottom"/>
          </w:tcPr>
          <w:p w14:paraId="20344EB4" w14:textId="38F8D5B9"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0.35</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11BC1959" w14:textId="5F917FCC"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roofErr w:type="spellStart"/>
            <w:r w:rsidRPr="0091083F">
              <w:rPr>
                <w:rFonts w:ascii="Times New Roman" w:eastAsia="Times New Roman" w:hAnsi="Times New Roman" w:cs="Times New Roman"/>
                <w:b/>
                <w:color w:val="000000"/>
              </w:rPr>
              <w:t>Gi</w:t>
            </w:r>
            <w:proofErr w:type="spellEnd"/>
            <w:r w:rsidRPr="0091083F">
              <w:rPr>
                <w:rFonts w:ascii="Times New Roman" w:eastAsia="Times New Roman" w:hAnsi="Times New Roman" w:cs="Times New Roman"/>
                <w:b/>
                <w:color w:val="000000"/>
              </w:rPr>
              <w:t xml:space="preserve"> L</w:t>
            </w:r>
          </w:p>
        </w:tc>
        <w:tc>
          <w:tcPr>
            <w:tcW w:w="1548" w:type="dxa"/>
            <w:vAlign w:val="bottom"/>
          </w:tcPr>
          <w:p w14:paraId="78252985" w14:textId="59A5E8E2"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0.009</w:t>
            </w:r>
          </w:p>
        </w:tc>
        <w:tc>
          <w:tcPr>
            <w:tcW w:w="1268" w:type="dxa"/>
            <w:vAlign w:val="bottom"/>
          </w:tcPr>
          <w:p w14:paraId="44B6CA61" w14:textId="65C9C516"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0.29</w:t>
            </w:r>
          </w:p>
        </w:tc>
      </w:tr>
      <w:tr w:rsidR="0091083F" w:rsidRPr="00DB1818" w14:paraId="411DCD23"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1F393A83" w14:textId="210C8FA0"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MD R</w:t>
            </w:r>
          </w:p>
        </w:tc>
        <w:tc>
          <w:tcPr>
            <w:tcW w:w="1584" w:type="dxa"/>
            <w:vAlign w:val="bottom"/>
          </w:tcPr>
          <w:p w14:paraId="71867659" w14:textId="3541DA13"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0.032</w:t>
            </w:r>
          </w:p>
        </w:tc>
        <w:tc>
          <w:tcPr>
            <w:tcW w:w="1276" w:type="dxa"/>
            <w:tcBorders>
              <w:right w:val="single" w:sz="8" w:space="0" w:color="000000" w:themeColor="text1"/>
            </w:tcBorders>
            <w:noWrap/>
            <w:vAlign w:val="bottom"/>
          </w:tcPr>
          <w:p w14:paraId="4E772E77" w14:textId="569C1977"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0.37</w:t>
            </w:r>
          </w:p>
        </w:tc>
        <w:tc>
          <w:tcPr>
            <w:tcW w:w="1515" w:type="dxa"/>
            <w:tcBorders>
              <w:left w:val="single" w:sz="8" w:space="0" w:color="000000" w:themeColor="text1"/>
            </w:tcBorders>
            <w:vAlign w:val="bottom"/>
          </w:tcPr>
          <w:p w14:paraId="4D3E6811" w14:textId="52E481FF"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roofErr w:type="spellStart"/>
            <w:r w:rsidRPr="0091083F">
              <w:rPr>
                <w:rFonts w:ascii="Times New Roman" w:eastAsia="Times New Roman" w:hAnsi="Times New Roman" w:cs="Times New Roman"/>
                <w:b/>
                <w:color w:val="000000"/>
              </w:rPr>
              <w:t>Gi</w:t>
            </w:r>
            <w:proofErr w:type="spellEnd"/>
            <w:r w:rsidRPr="0091083F">
              <w:rPr>
                <w:rFonts w:ascii="Times New Roman" w:eastAsia="Times New Roman" w:hAnsi="Times New Roman" w:cs="Times New Roman"/>
                <w:b/>
                <w:color w:val="000000"/>
              </w:rPr>
              <w:t xml:space="preserve"> R</w:t>
            </w:r>
          </w:p>
        </w:tc>
        <w:tc>
          <w:tcPr>
            <w:tcW w:w="1548" w:type="dxa"/>
            <w:vAlign w:val="bottom"/>
          </w:tcPr>
          <w:p w14:paraId="6E2B3009" w14:textId="6A7E4956"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0.008</w:t>
            </w:r>
          </w:p>
        </w:tc>
        <w:tc>
          <w:tcPr>
            <w:tcW w:w="1268" w:type="dxa"/>
            <w:vAlign w:val="bottom"/>
          </w:tcPr>
          <w:p w14:paraId="09DEBDA3" w14:textId="192A2746"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0.27</w:t>
            </w:r>
          </w:p>
        </w:tc>
      </w:tr>
      <w:tr w:rsidR="0091083F" w:rsidRPr="00DB1818" w14:paraId="1462E2B0"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2F539706" w14:textId="189B3408"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SC L</w:t>
            </w:r>
          </w:p>
        </w:tc>
        <w:tc>
          <w:tcPr>
            <w:tcW w:w="1584" w:type="dxa"/>
            <w:vAlign w:val="bottom"/>
          </w:tcPr>
          <w:p w14:paraId="34D59CD1" w14:textId="5E0FBFE8"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0.031</w:t>
            </w:r>
          </w:p>
        </w:tc>
        <w:tc>
          <w:tcPr>
            <w:tcW w:w="1276" w:type="dxa"/>
            <w:tcBorders>
              <w:right w:val="single" w:sz="8" w:space="0" w:color="000000" w:themeColor="text1"/>
            </w:tcBorders>
            <w:noWrap/>
            <w:vAlign w:val="bottom"/>
          </w:tcPr>
          <w:p w14:paraId="01EDDD63" w14:textId="0CC98A82"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0.41</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1D52E22E" w14:textId="7A00609A"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PPN</w:t>
            </w:r>
            <w:r>
              <w:rPr>
                <w:rFonts w:ascii="Times New Roman" w:eastAsia="Times New Roman" w:hAnsi="Times New Roman" w:cs="Times New Roman"/>
                <w:b/>
                <w:color w:val="000000"/>
              </w:rPr>
              <w:t>/</w:t>
            </w:r>
            <w:proofErr w:type="spellStart"/>
            <w:r w:rsidRPr="0091083F">
              <w:rPr>
                <w:rFonts w:ascii="Times New Roman" w:eastAsia="Times New Roman" w:hAnsi="Times New Roman" w:cs="Times New Roman"/>
                <w:b/>
                <w:color w:val="000000"/>
              </w:rPr>
              <w:t>CnF</w:t>
            </w:r>
            <w:proofErr w:type="spellEnd"/>
            <w:r w:rsidRPr="0091083F">
              <w:rPr>
                <w:rFonts w:ascii="Times New Roman" w:eastAsia="Times New Roman" w:hAnsi="Times New Roman" w:cs="Times New Roman"/>
                <w:b/>
                <w:color w:val="000000"/>
              </w:rPr>
              <w:t xml:space="preserve"> R</w:t>
            </w:r>
          </w:p>
        </w:tc>
        <w:tc>
          <w:tcPr>
            <w:tcW w:w="1548" w:type="dxa"/>
            <w:vAlign w:val="bottom"/>
          </w:tcPr>
          <w:p w14:paraId="0FBBAF92" w14:textId="06E5E56A"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0.007</w:t>
            </w:r>
          </w:p>
        </w:tc>
        <w:tc>
          <w:tcPr>
            <w:tcW w:w="1268" w:type="dxa"/>
            <w:vAlign w:val="bottom"/>
          </w:tcPr>
          <w:p w14:paraId="2E4B28A4" w14:textId="2FDD5EE5"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0.29</w:t>
            </w:r>
          </w:p>
        </w:tc>
      </w:tr>
      <w:tr w:rsidR="0091083F" w:rsidRPr="00DB1818" w14:paraId="1AFB7569"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309F3BE0" w14:textId="3B964FB3"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MD L</w:t>
            </w:r>
          </w:p>
        </w:tc>
        <w:tc>
          <w:tcPr>
            <w:tcW w:w="1584" w:type="dxa"/>
            <w:vAlign w:val="bottom"/>
          </w:tcPr>
          <w:p w14:paraId="67C8D438" w14:textId="20A4F322"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0.030</w:t>
            </w:r>
          </w:p>
        </w:tc>
        <w:tc>
          <w:tcPr>
            <w:tcW w:w="1276" w:type="dxa"/>
            <w:tcBorders>
              <w:right w:val="single" w:sz="8" w:space="0" w:color="000000" w:themeColor="text1"/>
            </w:tcBorders>
            <w:noWrap/>
            <w:vAlign w:val="bottom"/>
          </w:tcPr>
          <w:p w14:paraId="1E824C00" w14:textId="4C474E53"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0.39</w:t>
            </w:r>
          </w:p>
        </w:tc>
        <w:tc>
          <w:tcPr>
            <w:tcW w:w="1515" w:type="dxa"/>
            <w:tcBorders>
              <w:left w:val="single" w:sz="8" w:space="0" w:color="000000" w:themeColor="text1"/>
            </w:tcBorders>
            <w:vAlign w:val="bottom"/>
          </w:tcPr>
          <w:p w14:paraId="07AA65CF" w14:textId="1E840A59"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42</w:t>
            </w:r>
          </w:p>
        </w:tc>
        <w:tc>
          <w:tcPr>
            <w:tcW w:w="1548" w:type="dxa"/>
            <w:vAlign w:val="bottom"/>
          </w:tcPr>
          <w:p w14:paraId="2F106674" w14:textId="6D43B688"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0.007</w:t>
            </w:r>
          </w:p>
        </w:tc>
        <w:tc>
          <w:tcPr>
            <w:tcW w:w="1268" w:type="dxa"/>
            <w:vAlign w:val="bottom"/>
          </w:tcPr>
          <w:p w14:paraId="23374915" w14:textId="79E2300E"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0.22</w:t>
            </w:r>
          </w:p>
        </w:tc>
      </w:tr>
      <w:tr w:rsidR="0091083F" w:rsidRPr="00DB1818" w14:paraId="33244DB5"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3BD3FB43" w14:textId="3B4C501C"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252</w:t>
            </w:r>
          </w:p>
        </w:tc>
        <w:tc>
          <w:tcPr>
            <w:tcW w:w="1584" w:type="dxa"/>
            <w:vAlign w:val="bottom"/>
          </w:tcPr>
          <w:p w14:paraId="4E5B0312" w14:textId="2F0979C5"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0.028</w:t>
            </w:r>
          </w:p>
        </w:tc>
        <w:tc>
          <w:tcPr>
            <w:tcW w:w="1276" w:type="dxa"/>
            <w:tcBorders>
              <w:right w:val="single" w:sz="8" w:space="0" w:color="000000" w:themeColor="text1"/>
            </w:tcBorders>
            <w:noWrap/>
            <w:vAlign w:val="bottom"/>
          </w:tcPr>
          <w:p w14:paraId="14919931" w14:textId="74D088F0"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0.25</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30AEA380" w14:textId="0BD3C9DB"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199</w:t>
            </w:r>
          </w:p>
        </w:tc>
        <w:tc>
          <w:tcPr>
            <w:tcW w:w="1548" w:type="dxa"/>
            <w:vAlign w:val="bottom"/>
          </w:tcPr>
          <w:p w14:paraId="36C32FE8" w14:textId="61B5B379"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0.007</w:t>
            </w:r>
          </w:p>
        </w:tc>
        <w:tc>
          <w:tcPr>
            <w:tcW w:w="1268" w:type="dxa"/>
            <w:vAlign w:val="bottom"/>
          </w:tcPr>
          <w:p w14:paraId="791198EA" w14:textId="7CC92C60"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0.22</w:t>
            </w:r>
          </w:p>
        </w:tc>
      </w:tr>
      <w:tr w:rsidR="0091083F" w:rsidRPr="00DB1818" w14:paraId="12432061"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12C5E69C" w14:textId="57065852"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189</w:t>
            </w:r>
          </w:p>
        </w:tc>
        <w:tc>
          <w:tcPr>
            <w:tcW w:w="1584" w:type="dxa"/>
            <w:vAlign w:val="bottom"/>
          </w:tcPr>
          <w:p w14:paraId="4D2C9795" w14:textId="57DF571D"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0.026</w:t>
            </w:r>
          </w:p>
        </w:tc>
        <w:tc>
          <w:tcPr>
            <w:tcW w:w="1276" w:type="dxa"/>
            <w:tcBorders>
              <w:right w:val="single" w:sz="8" w:space="0" w:color="000000" w:themeColor="text1"/>
            </w:tcBorders>
            <w:noWrap/>
            <w:vAlign w:val="bottom"/>
          </w:tcPr>
          <w:p w14:paraId="42C00FB6" w14:textId="4CA99C04"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0.31</w:t>
            </w:r>
          </w:p>
        </w:tc>
        <w:tc>
          <w:tcPr>
            <w:tcW w:w="1515" w:type="dxa"/>
            <w:tcBorders>
              <w:left w:val="single" w:sz="8" w:space="0" w:color="000000" w:themeColor="text1"/>
            </w:tcBorders>
            <w:vAlign w:val="bottom"/>
          </w:tcPr>
          <w:p w14:paraId="5D279820" w14:textId="552D0173"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H</w:t>
            </w:r>
            <w:r w:rsidRPr="0091083F">
              <w:rPr>
                <w:rFonts w:ascii="Times New Roman" w:eastAsia="Times New Roman" w:hAnsi="Times New Roman" w:cs="Times New Roman"/>
                <w:b/>
                <w:color w:val="000000"/>
              </w:rPr>
              <w:t>VIIb</w:t>
            </w:r>
            <w:proofErr w:type="spellEnd"/>
            <w:r w:rsidRPr="0091083F">
              <w:rPr>
                <w:rFonts w:ascii="Times New Roman" w:eastAsia="Times New Roman" w:hAnsi="Times New Roman" w:cs="Times New Roman"/>
                <w:b/>
                <w:color w:val="000000"/>
              </w:rPr>
              <w:t xml:space="preserve"> L</w:t>
            </w:r>
          </w:p>
        </w:tc>
        <w:tc>
          <w:tcPr>
            <w:tcW w:w="1548" w:type="dxa"/>
            <w:vAlign w:val="bottom"/>
          </w:tcPr>
          <w:p w14:paraId="5303E9C0" w14:textId="3A813C23"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0.006</w:t>
            </w:r>
          </w:p>
        </w:tc>
        <w:tc>
          <w:tcPr>
            <w:tcW w:w="1268" w:type="dxa"/>
            <w:vAlign w:val="bottom"/>
          </w:tcPr>
          <w:p w14:paraId="582B5AB1" w14:textId="3A03B00C"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0.31</w:t>
            </w:r>
          </w:p>
        </w:tc>
      </w:tr>
      <w:tr w:rsidR="0091083F" w:rsidRPr="00DB1818" w14:paraId="17AC1DC0"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343DE82E" w14:textId="0D84BCFD"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SC R</w:t>
            </w:r>
          </w:p>
        </w:tc>
        <w:tc>
          <w:tcPr>
            <w:tcW w:w="1584" w:type="dxa"/>
            <w:vAlign w:val="bottom"/>
          </w:tcPr>
          <w:p w14:paraId="4600F65E" w14:textId="31365BD5"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0.025</w:t>
            </w:r>
          </w:p>
        </w:tc>
        <w:tc>
          <w:tcPr>
            <w:tcW w:w="1276" w:type="dxa"/>
            <w:tcBorders>
              <w:right w:val="single" w:sz="8" w:space="0" w:color="000000" w:themeColor="text1"/>
            </w:tcBorders>
            <w:noWrap/>
            <w:vAlign w:val="bottom"/>
          </w:tcPr>
          <w:p w14:paraId="2DF83CD5" w14:textId="459386A2"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0.35</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27427233" w14:textId="5BF563EE"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107</w:t>
            </w:r>
          </w:p>
        </w:tc>
        <w:tc>
          <w:tcPr>
            <w:tcW w:w="1548" w:type="dxa"/>
            <w:vAlign w:val="bottom"/>
          </w:tcPr>
          <w:p w14:paraId="3B23D88F" w14:textId="7F6E0ABC"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0.006</w:t>
            </w:r>
          </w:p>
        </w:tc>
        <w:tc>
          <w:tcPr>
            <w:tcW w:w="1268" w:type="dxa"/>
            <w:vAlign w:val="bottom"/>
          </w:tcPr>
          <w:p w14:paraId="6937AB1B" w14:textId="58226246"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0.20</w:t>
            </w:r>
          </w:p>
        </w:tc>
      </w:tr>
      <w:tr w:rsidR="0091083F" w:rsidRPr="00DB1818" w14:paraId="064B6278"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40FE1AA7" w14:textId="20138D10"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Cd L</w:t>
            </w:r>
          </w:p>
        </w:tc>
        <w:tc>
          <w:tcPr>
            <w:tcW w:w="1584" w:type="dxa"/>
            <w:vAlign w:val="bottom"/>
          </w:tcPr>
          <w:p w14:paraId="6F515294" w14:textId="20DCA750"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0.025</w:t>
            </w:r>
          </w:p>
        </w:tc>
        <w:tc>
          <w:tcPr>
            <w:tcW w:w="1276" w:type="dxa"/>
            <w:tcBorders>
              <w:right w:val="single" w:sz="8" w:space="0" w:color="000000" w:themeColor="text1"/>
            </w:tcBorders>
            <w:noWrap/>
            <w:vAlign w:val="bottom"/>
          </w:tcPr>
          <w:p w14:paraId="1DD9F6C6" w14:textId="6D3352BD"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0.35</w:t>
            </w:r>
          </w:p>
        </w:tc>
        <w:tc>
          <w:tcPr>
            <w:tcW w:w="1515" w:type="dxa"/>
            <w:tcBorders>
              <w:left w:val="single" w:sz="8" w:space="0" w:color="000000" w:themeColor="text1"/>
            </w:tcBorders>
            <w:vAlign w:val="bottom"/>
          </w:tcPr>
          <w:p w14:paraId="4DDCB8E9" w14:textId="6E285B91"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155</w:t>
            </w:r>
          </w:p>
        </w:tc>
        <w:tc>
          <w:tcPr>
            <w:tcW w:w="1548" w:type="dxa"/>
            <w:vAlign w:val="bottom"/>
          </w:tcPr>
          <w:p w14:paraId="27AE9837" w14:textId="6857D172"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0.006</w:t>
            </w:r>
          </w:p>
        </w:tc>
        <w:tc>
          <w:tcPr>
            <w:tcW w:w="1268" w:type="dxa"/>
            <w:vAlign w:val="bottom"/>
          </w:tcPr>
          <w:p w14:paraId="70123A16" w14:textId="1820963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0.18</w:t>
            </w:r>
          </w:p>
        </w:tc>
      </w:tr>
      <w:tr w:rsidR="0091083F" w:rsidRPr="00DB1818" w14:paraId="71ADD61F"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150D4E78" w14:textId="3E33CCC9"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Cd R</w:t>
            </w:r>
          </w:p>
        </w:tc>
        <w:tc>
          <w:tcPr>
            <w:tcW w:w="1584" w:type="dxa"/>
            <w:vAlign w:val="bottom"/>
          </w:tcPr>
          <w:p w14:paraId="3A87FFE6" w14:textId="24A988C8"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0.025</w:t>
            </w:r>
          </w:p>
        </w:tc>
        <w:tc>
          <w:tcPr>
            <w:tcW w:w="1276" w:type="dxa"/>
            <w:tcBorders>
              <w:right w:val="single" w:sz="8" w:space="0" w:color="000000" w:themeColor="text1"/>
            </w:tcBorders>
            <w:noWrap/>
            <w:vAlign w:val="bottom"/>
          </w:tcPr>
          <w:p w14:paraId="0E70FE23" w14:textId="39EBCA88"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0.31</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1FD2478E" w14:textId="4BA595BA"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88</w:t>
            </w:r>
          </w:p>
        </w:tc>
        <w:tc>
          <w:tcPr>
            <w:tcW w:w="1548" w:type="dxa"/>
            <w:vAlign w:val="bottom"/>
          </w:tcPr>
          <w:p w14:paraId="610FC6F6" w14:textId="29AFA5BE"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0.005</w:t>
            </w:r>
          </w:p>
        </w:tc>
        <w:tc>
          <w:tcPr>
            <w:tcW w:w="1268" w:type="dxa"/>
            <w:vAlign w:val="bottom"/>
          </w:tcPr>
          <w:p w14:paraId="3550A3EF" w14:textId="19399EF5"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0.18</w:t>
            </w:r>
          </w:p>
        </w:tc>
      </w:tr>
      <w:tr w:rsidR="0091083F" w:rsidRPr="00DB1818" w14:paraId="3D692032"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34FC5C59" w14:textId="5471D388"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49</w:t>
            </w:r>
          </w:p>
        </w:tc>
        <w:tc>
          <w:tcPr>
            <w:tcW w:w="1584" w:type="dxa"/>
            <w:vAlign w:val="bottom"/>
          </w:tcPr>
          <w:p w14:paraId="506F8A30" w14:textId="0E948F1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0.023</w:t>
            </w:r>
          </w:p>
        </w:tc>
        <w:tc>
          <w:tcPr>
            <w:tcW w:w="1276" w:type="dxa"/>
            <w:tcBorders>
              <w:right w:val="single" w:sz="8" w:space="0" w:color="000000" w:themeColor="text1"/>
            </w:tcBorders>
            <w:noWrap/>
            <w:vAlign w:val="bottom"/>
          </w:tcPr>
          <w:p w14:paraId="621534B1" w14:textId="56EDEA1D"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0.31</w:t>
            </w:r>
          </w:p>
        </w:tc>
        <w:tc>
          <w:tcPr>
            <w:tcW w:w="1515" w:type="dxa"/>
            <w:tcBorders>
              <w:left w:val="single" w:sz="8" w:space="0" w:color="000000" w:themeColor="text1"/>
            </w:tcBorders>
            <w:vAlign w:val="bottom"/>
          </w:tcPr>
          <w:p w14:paraId="629361A9" w14:textId="66E78DAD"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H</w:t>
            </w:r>
            <w:r w:rsidRPr="0091083F">
              <w:rPr>
                <w:rFonts w:ascii="Times New Roman" w:eastAsia="Times New Roman" w:hAnsi="Times New Roman" w:cs="Times New Roman"/>
                <w:b/>
                <w:color w:val="000000"/>
              </w:rPr>
              <w:t>VIIb</w:t>
            </w:r>
            <w:proofErr w:type="spellEnd"/>
            <w:r w:rsidRPr="0091083F">
              <w:rPr>
                <w:rFonts w:ascii="Times New Roman" w:eastAsia="Times New Roman" w:hAnsi="Times New Roman" w:cs="Times New Roman"/>
                <w:b/>
                <w:color w:val="000000"/>
              </w:rPr>
              <w:t xml:space="preserve"> R</w:t>
            </w:r>
          </w:p>
        </w:tc>
        <w:tc>
          <w:tcPr>
            <w:tcW w:w="1548" w:type="dxa"/>
            <w:vAlign w:val="bottom"/>
          </w:tcPr>
          <w:p w14:paraId="4B1677CC" w14:textId="7A9455B3"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0.005</w:t>
            </w:r>
          </w:p>
        </w:tc>
        <w:tc>
          <w:tcPr>
            <w:tcW w:w="1268" w:type="dxa"/>
            <w:vAlign w:val="bottom"/>
          </w:tcPr>
          <w:p w14:paraId="37FE9A10" w14:textId="0BEF3467"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0.29</w:t>
            </w:r>
          </w:p>
        </w:tc>
      </w:tr>
      <w:tr w:rsidR="0091083F" w:rsidRPr="00DB1818" w14:paraId="77AC39CD"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0504E37A" w14:textId="17860820"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Cr I L</w:t>
            </w:r>
          </w:p>
        </w:tc>
        <w:tc>
          <w:tcPr>
            <w:tcW w:w="1584" w:type="dxa"/>
            <w:vAlign w:val="bottom"/>
          </w:tcPr>
          <w:p w14:paraId="27977379" w14:textId="63C186B8"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0.019</w:t>
            </w:r>
          </w:p>
        </w:tc>
        <w:tc>
          <w:tcPr>
            <w:tcW w:w="1276" w:type="dxa"/>
            <w:tcBorders>
              <w:right w:val="single" w:sz="8" w:space="0" w:color="000000" w:themeColor="text1"/>
            </w:tcBorders>
            <w:noWrap/>
            <w:vAlign w:val="bottom"/>
          </w:tcPr>
          <w:p w14:paraId="7835AC9D" w14:textId="269333AE"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0.33</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3E2C0410" w14:textId="2A55A10C"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proofErr w:type="spellStart"/>
            <w:r w:rsidRPr="0091083F">
              <w:rPr>
                <w:rFonts w:ascii="Times New Roman" w:eastAsia="Times New Roman" w:hAnsi="Times New Roman" w:cs="Times New Roman"/>
                <w:b/>
                <w:color w:val="000000"/>
              </w:rPr>
              <w:t>Pul</w:t>
            </w:r>
            <w:proofErr w:type="spellEnd"/>
            <w:r w:rsidRPr="0091083F">
              <w:rPr>
                <w:rFonts w:ascii="Times New Roman" w:eastAsia="Times New Roman" w:hAnsi="Times New Roman" w:cs="Times New Roman"/>
                <w:b/>
                <w:color w:val="000000"/>
              </w:rPr>
              <w:t xml:space="preserve"> L</w:t>
            </w:r>
          </w:p>
        </w:tc>
        <w:tc>
          <w:tcPr>
            <w:tcW w:w="1548" w:type="dxa"/>
            <w:vAlign w:val="bottom"/>
          </w:tcPr>
          <w:p w14:paraId="39A4AB8F" w14:textId="3D14A806"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0.005</w:t>
            </w:r>
          </w:p>
        </w:tc>
        <w:tc>
          <w:tcPr>
            <w:tcW w:w="1268" w:type="dxa"/>
            <w:vAlign w:val="bottom"/>
          </w:tcPr>
          <w:p w14:paraId="7D566D4E" w14:textId="05E643D7"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0.22</w:t>
            </w:r>
          </w:p>
        </w:tc>
      </w:tr>
      <w:tr w:rsidR="0091083F" w:rsidRPr="00DB1818" w14:paraId="6562F4EF"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2532600A" w14:textId="26D14AEA"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236</w:t>
            </w:r>
          </w:p>
        </w:tc>
        <w:tc>
          <w:tcPr>
            <w:tcW w:w="1584" w:type="dxa"/>
            <w:vAlign w:val="bottom"/>
          </w:tcPr>
          <w:p w14:paraId="189B2F22" w14:textId="4130FB7A"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0.017</w:t>
            </w:r>
          </w:p>
        </w:tc>
        <w:tc>
          <w:tcPr>
            <w:tcW w:w="1276" w:type="dxa"/>
            <w:tcBorders>
              <w:right w:val="single" w:sz="8" w:space="0" w:color="000000" w:themeColor="text1"/>
            </w:tcBorders>
            <w:noWrap/>
            <w:vAlign w:val="bottom"/>
          </w:tcPr>
          <w:p w14:paraId="146BFA7B" w14:textId="320FE51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0.22</w:t>
            </w:r>
          </w:p>
        </w:tc>
        <w:tc>
          <w:tcPr>
            <w:tcW w:w="1515" w:type="dxa"/>
            <w:tcBorders>
              <w:left w:val="single" w:sz="8" w:space="0" w:color="000000" w:themeColor="text1"/>
            </w:tcBorders>
            <w:vAlign w:val="bottom"/>
          </w:tcPr>
          <w:p w14:paraId="0D74ECF8" w14:textId="4BC51853"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250</w:t>
            </w:r>
          </w:p>
        </w:tc>
        <w:tc>
          <w:tcPr>
            <w:tcW w:w="1548" w:type="dxa"/>
            <w:vAlign w:val="bottom"/>
          </w:tcPr>
          <w:p w14:paraId="59B3A6FB" w14:textId="6AAA16F7"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0.004</w:t>
            </w:r>
          </w:p>
        </w:tc>
        <w:tc>
          <w:tcPr>
            <w:tcW w:w="1268" w:type="dxa"/>
            <w:vAlign w:val="bottom"/>
          </w:tcPr>
          <w:p w14:paraId="5C19D08F" w14:textId="23101116"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0.14</w:t>
            </w:r>
          </w:p>
        </w:tc>
      </w:tr>
      <w:tr w:rsidR="0091083F" w:rsidRPr="00DB1818" w14:paraId="7CC14A43"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205B5FC0" w14:textId="1BAAAAB7"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51</w:t>
            </w:r>
          </w:p>
        </w:tc>
        <w:tc>
          <w:tcPr>
            <w:tcW w:w="1584" w:type="dxa"/>
            <w:vAlign w:val="bottom"/>
          </w:tcPr>
          <w:p w14:paraId="6C7503F1" w14:textId="666261B1"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0.016</w:t>
            </w:r>
          </w:p>
        </w:tc>
        <w:tc>
          <w:tcPr>
            <w:tcW w:w="1276" w:type="dxa"/>
            <w:tcBorders>
              <w:right w:val="single" w:sz="8" w:space="0" w:color="000000" w:themeColor="text1"/>
            </w:tcBorders>
            <w:noWrap/>
            <w:vAlign w:val="bottom"/>
          </w:tcPr>
          <w:p w14:paraId="6025216C" w14:textId="3527B7FE"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0.24</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0B80033B" w14:textId="0044331D"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113</w:t>
            </w:r>
          </w:p>
        </w:tc>
        <w:tc>
          <w:tcPr>
            <w:tcW w:w="1548" w:type="dxa"/>
            <w:vAlign w:val="bottom"/>
          </w:tcPr>
          <w:p w14:paraId="49089D7D" w14:textId="1FF53979"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0.003</w:t>
            </w:r>
          </w:p>
        </w:tc>
        <w:tc>
          <w:tcPr>
            <w:tcW w:w="1268" w:type="dxa"/>
            <w:vAlign w:val="bottom"/>
          </w:tcPr>
          <w:p w14:paraId="6A8EA0F2" w14:textId="33458DB8"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0.16</w:t>
            </w:r>
          </w:p>
        </w:tc>
      </w:tr>
      <w:tr w:rsidR="0091083F" w:rsidRPr="00DB1818" w14:paraId="40F8DE61"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1E4AF131" w14:textId="73937398"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IPN</w:t>
            </w:r>
          </w:p>
        </w:tc>
        <w:tc>
          <w:tcPr>
            <w:tcW w:w="1584" w:type="dxa"/>
            <w:vAlign w:val="bottom"/>
          </w:tcPr>
          <w:p w14:paraId="3C139A3A" w14:textId="4739B4B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0.015</w:t>
            </w:r>
          </w:p>
        </w:tc>
        <w:tc>
          <w:tcPr>
            <w:tcW w:w="1276" w:type="dxa"/>
            <w:tcBorders>
              <w:right w:val="single" w:sz="8" w:space="0" w:color="000000" w:themeColor="text1"/>
            </w:tcBorders>
            <w:noWrap/>
            <w:vAlign w:val="bottom"/>
          </w:tcPr>
          <w:p w14:paraId="57106A1A" w14:textId="71EA5BC7"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0.35</w:t>
            </w:r>
          </w:p>
        </w:tc>
        <w:tc>
          <w:tcPr>
            <w:tcW w:w="1515" w:type="dxa"/>
            <w:tcBorders>
              <w:left w:val="single" w:sz="8" w:space="0" w:color="000000" w:themeColor="text1"/>
            </w:tcBorders>
            <w:vAlign w:val="bottom"/>
          </w:tcPr>
          <w:p w14:paraId="2BC348C7" w14:textId="14286C8B"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52</w:t>
            </w:r>
          </w:p>
        </w:tc>
        <w:tc>
          <w:tcPr>
            <w:tcW w:w="1548" w:type="dxa"/>
            <w:vAlign w:val="bottom"/>
          </w:tcPr>
          <w:p w14:paraId="7DCBD241" w14:textId="2C1104AB"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0.003</w:t>
            </w:r>
          </w:p>
        </w:tc>
        <w:tc>
          <w:tcPr>
            <w:tcW w:w="1268" w:type="dxa"/>
            <w:vAlign w:val="bottom"/>
          </w:tcPr>
          <w:p w14:paraId="0F4E1143" w14:textId="4ED45D31"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0.14</w:t>
            </w:r>
          </w:p>
        </w:tc>
      </w:tr>
      <w:tr w:rsidR="0091083F" w:rsidRPr="00DB1818" w14:paraId="3427CE51"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2677FB11" w14:textId="5098EB7C" w:rsidR="0091083F" w:rsidRPr="0091083F" w:rsidRDefault="0091083F" w:rsidP="00804D83">
            <w:pPr>
              <w:rPr>
                <w:rFonts w:ascii="Times New Roman" w:eastAsia="Times New Roman" w:hAnsi="Times New Roman" w:cs="Times New Roman"/>
                <w:color w:val="000000"/>
              </w:rPr>
            </w:pPr>
            <w:proofErr w:type="spellStart"/>
            <w:r w:rsidRPr="0091083F">
              <w:rPr>
                <w:rFonts w:ascii="Times New Roman" w:eastAsia="Times New Roman" w:hAnsi="Times New Roman" w:cs="Times New Roman"/>
                <w:color w:val="000000"/>
              </w:rPr>
              <w:t>Pul</w:t>
            </w:r>
            <w:proofErr w:type="spellEnd"/>
            <w:r w:rsidRPr="0091083F">
              <w:rPr>
                <w:rFonts w:ascii="Times New Roman" w:eastAsia="Times New Roman" w:hAnsi="Times New Roman" w:cs="Times New Roman"/>
                <w:color w:val="000000"/>
              </w:rPr>
              <w:t xml:space="preserve"> R</w:t>
            </w:r>
          </w:p>
        </w:tc>
        <w:tc>
          <w:tcPr>
            <w:tcW w:w="1584" w:type="dxa"/>
            <w:vAlign w:val="bottom"/>
          </w:tcPr>
          <w:p w14:paraId="63E78E1F" w14:textId="01F34E12"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0.015</w:t>
            </w:r>
          </w:p>
        </w:tc>
        <w:tc>
          <w:tcPr>
            <w:tcW w:w="1276" w:type="dxa"/>
            <w:tcBorders>
              <w:right w:val="single" w:sz="8" w:space="0" w:color="000000" w:themeColor="text1"/>
            </w:tcBorders>
            <w:noWrap/>
            <w:vAlign w:val="bottom"/>
          </w:tcPr>
          <w:p w14:paraId="45441806" w14:textId="157B7F34"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0.27</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605A7312" w14:textId="2FEE789D"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92</w:t>
            </w:r>
          </w:p>
        </w:tc>
        <w:tc>
          <w:tcPr>
            <w:tcW w:w="1548" w:type="dxa"/>
            <w:vAlign w:val="bottom"/>
          </w:tcPr>
          <w:p w14:paraId="08FD7207" w14:textId="4C16757D"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0.003</w:t>
            </w:r>
          </w:p>
        </w:tc>
        <w:tc>
          <w:tcPr>
            <w:tcW w:w="1268" w:type="dxa"/>
            <w:vAlign w:val="bottom"/>
          </w:tcPr>
          <w:p w14:paraId="7E0C2D03" w14:textId="40CD7CA6"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0.18</w:t>
            </w:r>
          </w:p>
        </w:tc>
      </w:tr>
      <w:tr w:rsidR="0091083F" w:rsidRPr="00DB1818" w14:paraId="5E423EA4"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2F90D41E" w14:textId="13F59805"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208</w:t>
            </w:r>
          </w:p>
        </w:tc>
        <w:tc>
          <w:tcPr>
            <w:tcW w:w="1584" w:type="dxa"/>
            <w:vAlign w:val="bottom"/>
          </w:tcPr>
          <w:p w14:paraId="62265338" w14:textId="2B7908C9"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0.014</w:t>
            </w:r>
          </w:p>
        </w:tc>
        <w:tc>
          <w:tcPr>
            <w:tcW w:w="1276" w:type="dxa"/>
            <w:tcBorders>
              <w:right w:val="single" w:sz="8" w:space="0" w:color="000000" w:themeColor="text1"/>
            </w:tcBorders>
            <w:noWrap/>
            <w:vAlign w:val="bottom"/>
          </w:tcPr>
          <w:p w14:paraId="735380C1" w14:textId="4FD9A5F9"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0.25</w:t>
            </w:r>
          </w:p>
        </w:tc>
        <w:tc>
          <w:tcPr>
            <w:tcW w:w="1515" w:type="dxa"/>
            <w:tcBorders>
              <w:left w:val="single" w:sz="8" w:space="0" w:color="000000" w:themeColor="text1"/>
            </w:tcBorders>
            <w:vAlign w:val="bottom"/>
          </w:tcPr>
          <w:p w14:paraId="657F5E27" w14:textId="3B978089"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H</w:t>
            </w:r>
            <w:r w:rsidRPr="0091083F">
              <w:rPr>
                <w:rFonts w:ascii="Times New Roman" w:eastAsia="Times New Roman" w:hAnsi="Times New Roman" w:cs="Times New Roman"/>
                <w:b/>
                <w:color w:val="000000"/>
              </w:rPr>
              <w:t>IX L</w:t>
            </w:r>
          </w:p>
        </w:tc>
        <w:tc>
          <w:tcPr>
            <w:tcW w:w="1548" w:type="dxa"/>
            <w:vAlign w:val="bottom"/>
          </w:tcPr>
          <w:p w14:paraId="624BE9B0" w14:textId="6A244592"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0.002</w:t>
            </w:r>
          </w:p>
        </w:tc>
        <w:tc>
          <w:tcPr>
            <w:tcW w:w="1268" w:type="dxa"/>
            <w:vAlign w:val="bottom"/>
          </w:tcPr>
          <w:p w14:paraId="1550F7E1" w14:textId="3CEF020F"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0.24</w:t>
            </w:r>
          </w:p>
        </w:tc>
      </w:tr>
      <w:tr w:rsidR="0091083F" w:rsidRPr="00DB1818" w14:paraId="560C1D89"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7F9E7DD8" w14:textId="5363EA8E"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91</w:t>
            </w:r>
          </w:p>
        </w:tc>
        <w:tc>
          <w:tcPr>
            <w:tcW w:w="1584" w:type="dxa"/>
            <w:vAlign w:val="bottom"/>
          </w:tcPr>
          <w:p w14:paraId="7E4ED71A" w14:textId="74D76D4C"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0.013</w:t>
            </w:r>
          </w:p>
        </w:tc>
        <w:tc>
          <w:tcPr>
            <w:tcW w:w="1276" w:type="dxa"/>
            <w:tcBorders>
              <w:right w:val="single" w:sz="8" w:space="0" w:color="000000" w:themeColor="text1"/>
            </w:tcBorders>
            <w:noWrap/>
            <w:vAlign w:val="bottom"/>
          </w:tcPr>
          <w:p w14:paraId="319F0897" w14:textId="2B971D7C"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0.27</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3D196458" w14:textId="5BBD5156"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95</w:t>
            </w:r>
          </w:p>
        </w:tc>
        <w:tc>
          <w:tcPr>
            <w:tcW w:w="1548" w:type="dxa"/>
            <w:vAlign w:val="bottom"/>
          </w:tcPr>
          <w:p w14:paraId="122B557E" w14:textId="0C9235ED"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0.002</w:t>
            </w:r>
          </w:p>
        </w:tc>
        <w:tc>
          <w:tcPr>
            <w:tcW w:w="1268" w:type="dxa"/>
            <w:vAlign w:val="bottom"/>
          </w:tcPr>
          <w:p w14:paraId="237B8E3A" w14:textId="7E86D387"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0.14</w:t>
            </w:r>
          </w:p>
        </w:tc>
      </w:tr>
      <w:tr w:rsidR="0091083F" w:rsidRPr="00DB1818" w14:paraId="2C36E73B"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1762413A" w14:textId="02536903"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262</w:t>
            </w:r>
          </w:p>
        </w:tc>
        <w:tc>
          <w:tcPr>
            <w:tcW w:w="1584" w:type="dxa"/>
            <w:vAlign w:val="bottom"/>
          </w:tcPr>
          <w:p w14:paraId="2F6D16AD" w14:textId="7024A2B0"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013</w:t>
            </w:r>
          </w:p>
        </w:tc>
        <w:tc>
          <w:tcPr>
            <w:tcW w:w="1276" w:type="dxa"/>
            <w:tcBorders>
              <w:right w:val="single" w:sz="8" w:space="0" w:color="000000" w:themeColor="text1"/>
            </w:tcBorders>
            <w:noWrap/>
            <w:vAlign w:val="bottom"/>
          </w:tcPr>
          <w:p w14:paraId="070BC511" w14:textId="4653B061"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18</w:t>
            </w:r>
          </w:p>
        </w:tc>
        <w:tc>
          <w:tcPr>
            <w:tcW w:w="1515" w:type="dxa"/>
            <w:tcBorders>
              <w:left w:val="single" w:sz="8" w:space="0" w:color="000000" w:themeColor="text1"/>
            </w:tcBorders>
            <w:vAlign w:val="bottom"/>
          </w:tcPr>
          <w:p w14:paraId="6993C4F6" w14:textId="14712D2C"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Pr>
                <w:rFonts w:ascii="Times New Roman" w:eastAsia="Times New Roman" w:hAnsi="Times New Roman" w:cs="Times New Roman"/>
                <w:b/>
                <w:color w:val="000000"/>
              </w:rPr>
              <w:t>H</w:t>
            </w:r>
            <w:r w:rsidRPr="0091083F">
              <w:rPr>
                <w:rFonts w:ascii="Times New Roman" w:eastAsia="Times New Roman" w:hAnsi="Times New Roman" w:cs="Times New Roman"/>
                <w:b/>
                <w:color w:val="000000"/>
              </w:rPr>
              <w:t>IX R</w:t>
            </w:r>
          </w:p>
        </w:tc>
        <w:tc>
          <w:tcPr>
            <w:tcW w:w="1548" w:type="dxa"/>
            <w:vAlign w:val="bottom"/>
          </w:tcPr>
          <w:p w14:paraId="64F7FC83" w14:textId="573A0257"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002</w:t>
            </w:r>
          </w:p>
        </w:tc>
        <w:tc>
          <w:tcPr>
            <w:tcW w:w="1268" w:type="dxa"/>
            <w:vAlign w:val="bottom"/>
          </w:tcPr>
          <w:p w14:paraId="189F240E" w14:textId="1984CCDB"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22</w:t>
            </w:r>
          </w:p>
        </w:tc>
      </w:tr>
      <w:tr w:rsidR="0091083F" w:rsidRPr="00DB1818" w14:paraId="5B35A399"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5A330752" w14:textId="1E6AEF90"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43</w:t>
            </w:r>
          </w:p>
        </w:tc>
        <w:tc>
          <w:tcPr>
            <w:tcW w:w="1584" w:type="dxa"/>
            <w:vAlign w:val="bottom"/>
          </w:tcPr>
          <w:p w14:paraId="72ACACC1" w14:textId="05F333E6"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012</w:t>
            </w:r>
          </w:p>
        </w:tc>
        <w:tc>
          <w:tcPr>
            <w:tcW w:w="1276" w:type="dxa"/>
            <w:tcBorders>
              <w:right w:val="single" w:sz="8" w:space="0" w:color="000000" w:themeColor="text1"/>
            </w:tcBorders>
            <w:noWrap/>
            <w:vAlign w:val="bottom"/>
          </w:tcPr>
          <w:p w14:paraId="656C4B64" w14:textId="431DF834"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24</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06952F19" w14:textId="3665BCF5"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55</w:t>
            </w:r>
          </w:p>
        </w:tc>
        <w:tc>
          <w:tcPr>
            <w:tcW w:w="1548" w:type="dxa"/>
            <w:vAlign w:val="bottom"/>
          </w:tcPr>
          <w:p w14:paraId="243C778C" w14:textId="5EF328D5"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002</w:t>
            </w:r>
          </w:p>
        </w:tc>
        <w:tc>
          <w:tcPr>
            <w:tcW w:w="1268" w:type="dxa"/>
            <w:vAlign w:val="bottom"/>
          </w:tcPr>
          <w:p w14:paraId="3EC308CE" w14:textId="0D5EBD19"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10</w:t>
            </w:r>
          </w:p>
        </w:tc>
      </w:tr>
      <w:tr w:rsidR="0091083F" w:rsidRPr="00DB1818" w14:paraId="52FEAF99" w14:textId="77777777" w:rsidTr="00804D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5CCF1699" w14:textId="698966B0"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271</w:t>
            </w:r>
          </w:p>
        </w:tc>
        <w:tc>
          <w:tcPr>
            <w:tcW w:w="1584" w:type="dxa"/>
            <w:vAlign w:val="bottom"/>
          </w:tcPr>
          <w:p w14:paraId="0FA2CB58" w14:textId="57F56BF6"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011</w:t>
            </w:r>
          </w:p>
        </w:tc>
        <w:tc>
          <w:tcPr>
            <w:tcW w:w="1276" w:type="dxa"/>
            <w:tcBorders>
              <w:right w:val="single" w:sz="8" w:space="0" w:color="000000" w:themeColor="text1"/>
            </w:tcBorders>
            <w:noWrap/>
            <w:vAlign w:val="bottom"/>
          </w:tcPr>
          <w:p w14:paraId="735FA7B0" w14:textId="732373BB"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24</w:t>
            </w:r>
          </w:p>
        </w:tc>
        <w:tc>
          <w:tcPr>
            <w:tcW w:w="1515" w:type="dxa"/>
            <w:tcBorders>
              <w:left w:val="single" w:sz="8" w:space="0" w:color="000000" w:themeColor="text1"/>
            </w:tcBorders>
            <w:vAlign w:val="bottom"/>
          </w:tcPr>
          <w:p w14:paraId="37B0F809" w14:textId="33F818FB" w:rsidR="0091083F" w:rsidRPr="0091083F" w:rsidRDefault="0091083F" w:rsidP="00804D8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211</w:t>
            </w:r>
          </w:p>
        </w:tc>
        <w:tc>
          <w:tcPr>
            <w:tcW w:w="1548" w:type="dxa"/>
            <w:vAlign w:val="bottom"/>
          </w:tcPr>
          <w:p w14:paraId="1B2836BB" w14:textId="6FC78764"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001</w:t>
            </w:r>
          </w:p>
        </w:tc>
        <w:tc>
          <w:tcPr>
            <w:tcW w:w="1268" w:type="dxa"/>
            <w:vAlign w:val="bottom"/>
          </w:tcPr>
          <w:p w14:paraId="70C86605" w14:textId="63E00291" w:rsidR="0091083F" w:rsidRPr="0091083F" w:rsidRDefault="0091083F" w:rsidP="00804D8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10</w:t>
            </w:r>
          </w:p>
        </w:tc>
      </w:tr>
      <w:tr w:rsidR="0091083F" w:rsidRPr="00DB1818" w14:paraId="334B585F" w14:textId="77777777" w:rsidTr="00804D83">
        <w:trPr>
          <w:trHeight w:val="300"/>
        </w:trPr>
        <w:tc>
          <w:tcPr>
            <w:cnfStyle w:val="001000000000" w:firstRow="0" w:lastRow="0" w:firstColumn="1" w:lastColumn="0" w:oddVBand="0" w:evenVBand="0" w:oddHBand="0" w:evenHBand="0" w:firstRowFirstColumn="0" w:firstRowLastColumn="0" w:lastRowFirstColumn="0" w:lastRowLastColumn="0"/>
            <w:tcW w:w="1501" w:type="dxa"/>
            <w:noWrap/>
            <w:vAlign w:val="bottom"/>
          </w:tcPr>
          <w:p w14:paraId="0A232032" w14:textId="57FD5CF5" w:rsidR="0091083F" w:rsidRPr="0091083F" w:rsidRDefault="0091083F" w:rsidP="00804D83">
            <w:pPr>
              <w:rPr>
                <w:rFonts w:ascii="Times New Roman" w:eastAsia="Times New Roman" w:hAnsi="Times New Roman" w:cs="Times New Roman"/>
                <w:color w:val="000000"/>
              </w:rPr>
            </w:pPr>
            <w:r w:rsidRPr="0091083F">
              <w:rPr>
                <w:rFonts w:ascii="Times New Roman" w:eastAsia="Times New Roman" w:hAnsi="Times New Roman" w:cs="Times New Roman"/>
                <w:color w:val="000000"/>
              </w:rPr>
              <w:t>Parcel 203</w:t>
            </w:r>
          </w:p>
        </w:tc>
        <w:tc>
          <w:tcPr>
            <w:tcW w:w="1584" w:type="dxa"/>
            <w:vAlign w:val="bottom"/>
          </w:tcPr>
          <w:p w14:paraId="0096C894" w14:textId="661A6C0F"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011</w:t>
            </w:r>
          </w:p>
        </w:tc>
        <w:tc>
          <w:tcPr>
            <w:tcW w:w="1276" w:type="dxa"/>
            <w:tcBorders>
              <w:right w:val="single" w:sz="8" w:space="0" w:color="000000" w:themeColor="text1"/>
            </w:tcBorders>
            <w:noWrap/>
            <w:vAlign w:val="bottom"/>
          </w:tcPr>
          <w:p w14:paraId="339981E6" w14:textId="70570BF0"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24</w:t>
            </w:r>
          </w:p>
        </w:tc>
        <w:tc>
          <w:tcPr>
            <w:tcW w:w="1515" w:type="dxa"/>
            <w:tcBorders>
              <w:top w:val="single" w:sz="8" w:space="0" w:color="000000" w:themeColor="text1"/>
              <w:left w:val="single" w:sz="8" w:space="0" w:color="000000" w:themeColor="text1"/>
              <w:bottom w:val="single" w:sz="8" w:space="0" w:color="000000" w:themeColor="text1"/>
            </w:tcBorders>
            <w:vAlign w:val="bottom"/>
          </w:tcPr>
          <w:p w14:paraId="23192DDF" w14:textId="1E8FFA55" w:rsidR="0091083F" w:rsidRPr="0091083F" w:rsidRDefault="0091083F" w:rsidP="00804D8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rPr>
            </w:pPr>
            <w:r w:rsidRPr="0091083F">
              <w:rPr>
                <w:rFonts w:ascii="Times New Roman" w:eastAsia="Times New Roman" w:hAnsi="Times New Roman" w:cs="Times New Roman"/>
                <w:b/>
                <w:color w:val="000000"/>
              </w:rPr>
              <w:t>Parcel 266</w:t>
            </w:r>
          </w:p>
        </w:tc>
        <w:tc>
          <w:tcPr>
            <w:tcW w:w="1548" w:type="dxa"/>
            <w:vAlign w:val="bottom"/>
          </w:tcPr>
          <w:p w14:paraId="180196C6" w14:textId="698274A0"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000</w:t>
            </w:r>
          </w:p>
        </w:tc>
        <w:tc>
          <w:tcPr>
            <w:tcW w:w="1268" w:type="dxa"/>
            <w:vAlign w:val="bottom"/>
          </w:tcPr>
          <w:p w14:paraId="1001E217" w14:textId="278FEFDF" w:rsidR="0091083F" w:rsidRPr="0091083F" w:rsidRDefault="0091083F" w:rsidP="00804D8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083F">
              <w:rPr>
                <w:rFonts w:ascii="Times New Roman" w:eastAsia="Times New Roman" w:hAnsi="Times New Roman" w:cs="Times New Roman"/>
                <w:color w:val="000000"/>
              </w:rPr>
              <w:t>0</w:t>
            </w:r>
            <w:r>
              <w:rPr>
                <w:rFonts w:ascii="Times New Roman" w:eastAsia="Times New Roman" w:hAnsi="Times New Roman" w:cs="Times New Roman"/>
                <w:color w:val="000000"/>
              </w:rPr>
              <w:t>.</w:t>
            </w:r>
            <w:r w:rsidRPr="0091083F">
              <w:rPr>
                <w:rFonts w:ascii="Times New Roman" w:eastAsia="Times New Roman" w:hAnsi="Times New Roman" w:cs="Times New Roman"/>
                <w:color w:val="000000"/>
              </w:rPr>
              <w:t>06</w:t>
            </w:r>
          </w:p>
        </w:tc>
      </w:tr>
    </w:tbl>
    <w:p w14:paraId="7622C793" w14:textId="4A0F8187" w:rsidR="0091083F" w:rsidRPr="00235599" w:rsidRDefault="0091083F" w:rsidP="0091083F">
      <w:pPr>
        <w:spacing w:before="60" w:line="360" w:lineRule="auto"/>
        <w:jc w:val="both"/>
        <w:rPr>
          <w:rFonts w:ascii="Times New Roman" w:hAnsi="Times New Roman"/>
          <w:sz w:val="22"/>
          <w:szCs w:val="22"/>
        </w:rPr>
      </w:pPr>
      <w:r w:rsidRPr="00235599">
        <w:rPr>
          <w:rFonts w:ascii="Times New Roman" w:hAnsi="Times New Roman" w:cs="Times New Roman"/>
          <w:sz w:val="22"/>
          <w:szCs w:val="22"/>
        </w:rPr>
        <w:t xml:space="preserve">Nodes are ordered according to their betweenness centrality value. Numerated parcel correspond to the cortical parcels of the VAN, described by Gordon and colleagues </w:t>
      </w:r>
      <w:r w:rsidRPr="00235599">
        <w:rPr>
          <w:rFonts w:ascii="Times New Roman" w:hAnsi="Times New Roman" w:cs="Times New Roman"/>
          <w:sz w:val="22"/>
          <w:szCs w:val="22"/>
        </w:rPr>
        <w:fldChar w:fldCharType="begin" w:fldLock="1"/>
      </w:r>
      <w:r>
        <w:rPr>
          <w:rFonts w:ascii="Times New Roman" w:hAnsi="Times New Roman" w:cs="Times New Roman"/>
          <w:sz w:val="22"/>
          <w:szCs w:val="22"/>
        </w:rPr>
        <w:instrText>ADDIN CSL_CITATION {"citationItems":[{"id":"ITEM-1","itemData":{"DOI":"10.1093/cercor/bhu239","ISBN":"1047-3211","ISSN":"14602199","PMID":"25316338","abstract":"The cortical surface is organized into a large number of cortical areas; however, these areas have not been comprehensively mapped in the human. Abrupt transitions in resting-state functional connectivity (RSFC) patterns can noninvasively identify locations of putative borders between cortical areas (RSFC-boundary mapping; Cohen et al. 2008). Here we describe a technique for using RSFC-boundary maps to define parcels that represent putative cortical areas. These parcels had highly homogenous RSFC patterns, indicating that they contained one unique RSFC signal; furthermore, the parcels were much more homogenous than a null model matched for parcel size when tested in two separate datasets. Several alternative parcellation schemes were tested this way, and no other parcellation was as homogenous as or had as large a difference compared with its null model. The boundary map-derived parcellation contained parcels that overlapped with architectonic mapping of areas 17, 2, 3, and 4. These parcels had a network structure similar to the known network structure of the brain, and their connectivity patterns were reliable across individual subjects. These observations suggest that RSFC-boundary map-derived parcels provide information about the location and extent of human cortical areas. A parcellation generated using this method is available at http://www.nil.wustl.edu/labs/petersen/Resources.html.","author":[{"dropping-particle":"","family":"Gordon","given":"Evan M.","non-dropping-particle":"","parse-names":false,"suffix":""},{"dropping-particle":"","family":"Laumann","given":"Timothy O.","non-dropping-particle":"","parse-names":false,"suffix":""},{"dropping-particle":"","family":"Adeyemo","given":"Babatunde","non-dropping-particle":"","parse-names":false,"suffix":""},{"dropping-particle":"","family":"Huckins","given":"Jeremy F.","non-dropping-particle":"","parse-names":false,"suffix":""},{"dropping-particle":"","family":"Kelley","given":"William M.","non-dropping-particle":"","parse-names":false,"suffix":""},{"dropping-particle":"","family":"Petersen","given":"Steven E.","non-dropping-particle":"","parse-names":false,"suffix":""}],"container-title":"Cerebral Cortex","id":"ITEM-1","issue":"1","issued":{"date-parts":[["2016"]]},"page":"288-303","title":"Generation and Evaluation of a Cortical Area Parcellation from Resting-State Correlations","type":"article-journal","volume":"26"},"uris":["http://www.mendeley.com/documents/?uuid=57be9f71-3f25-4606-9a8b-1109422347cd"]}],"mendeley":{"formattedCitation":"(Gordon et al. 2016)","manualFormatting":"(2016)","plainTextFormattedCitation":"(Gordon et al. 2016)","previouslyFormattedCitation":"(Gordon et al. 2016)"},"properties":{"noteIndex":0},"schema":"https://github.com/citation-style-language/schema/raw/master/csl-citation.json"}</w:instrText>
      </w:r>
      <w:r w:rsidRPr="00235599">
        <w:rPr>
          <w:rFonts w:ascii="Times New Roman" w:hAnsi="Times New Roman" w:cs="Times New Roman"/>
          <w:sz w:val="22"/>
          <w:szCs w:val="22"/>
        </w:rPr>
        <w:fldChar w:fldCharType="separate"/>
      </w:r>
      <w:r w:rsidRPr="00235599">
        <w:rPr>
          <w:rFonts w:ascii="Times New Roman" w:hAnsi="Times New Roman" w:cs="Times New Roman"/>
          <w:noProof/>
          <w:sz w:val="22"/>
          <w:szCs w:val="22"/>
        </w:rPr>
        <w:t>(2016)</w:t>
      </w:r>
      <w:r w:rsidRPr="00235599">
        <w:rPr>
          <w:rFonts w:ascii="Times New Roman" w:hAnsi="Times New Roman" w:cs="Times New Roman"/>
          <w:sz w:val="22"/>
          <w:szCs w:val="22"/>
        </w:rPr>
        <w:fldChar w:fldCharType="end"/>
      </w:r>
      <w:r w:rsidRPr="00235599">
        <w:rPr>
          <w:rFonts w:ascii="Times New Roman" w:hAnsi="Times New Roman" w:cs="Times New Roman"/>
          <w:sz w:val="22"/>
          <w:szCs w:val="22"/>
        </w:rPr>
        <w:t xml:space="preserve">. </w:t>
      </w:r>
      <w:proofErr w:type="spellStart"/>
      <w:r w:rsidRPr="00235599">
        <w:rPr>
          <w:rFonts w:ascii="Times New Roman" w:hAnsi="Times New Roman"/>
          <w:sz w:val="22"/>
          <w:szCs w:val="22"/>
        </w:rPr>
        <w:t>CnF</w:t>
      </w:r>
      <w:proofErr w:type="spellEnd"/>
      <w:r w:rsidRPr="00235599">
        <w:rPr>
          <w:rFonts w:ascii="Times New Roman" w:hAnsi="Times New Roman"/>
          <w:sz w:val="22"/>
          <w:szCs w:val="22"/>
        </w:rPr>
        <w:t xml:space="preserve">, cuneiform nucleus; Cr I, </w:t>
      </w:r>
      <w:r w:rsidR="00CD4FD8">
        <w:rPr>
          <w:rFonts w:ascii="Times New Roman" w:hAnsi="Times New Roman"/>
          <w:sz w:val="22"/>
          <w:szCs w:val="22"/>
        </w:rPr>
        <w:t xml:space="preserve">cerebellar </w:t>
      </w:r>
      <w:r w:rsidRPr="00235599">
        <w:rPr>
          <w:rFonts w:ascii="Times New Roman" w:hAnsi="Times New Roman"/>
          <w:sz w:val="22"/>
          <w:szCs w:val="22"/>
        </w:rPr>
        <w:t xml:space="preserve">crus </w:t>
      </w:r>
      <w:r>
        <w:rPr>
          <w:rFonts w:ascii="Times New Roman" w:hAnsi="Times New Roman"/>
          <w:sz w:val="22"/>
          <w:szCs w:val="22"/>
        </w:rPr>
        <w:t>I lobule</w:t>
      </w:r>
      <w:r w:rsidRPr="00235599">
        <w:rPr>
          <w:rFonts w:ascii="Times New Roman" w:hAnsi="Times New Roman"/>
          <w:sz w:val="22"/>
          <w:szCs w:val="22"/>
        </w:rPr>
        <w:t xml:space="preserve">; </w:t>
      </w:r>
      <w:proofErr w:type="spellStart"/>
      <w:r w:rsidRPr="00235599">
        <w:rPr>
          <w:rFonts w:ascii="Times New Roman" w:hAnsi="Times New Roman"/>
          <w:sz w:val="22"/>
          <w:szCs w:val="22"/>
        </w:rPr>
        <w:t>Gi</w:t>
      </w:r>
      <w:proofErr w:type="spellEnd"/>
      <w:r w:rsidRPr="00235599">
        <w:rPr>
          <w:rFonts w:ascii="Times New Roman" w:hAnsi="Times New Roman"/>
          <w:sz w:val="22"/>
          <w:szCs w:val="22"/>
        </w:rPr>
        <w:t>, gigantocellular nucleus</w:t>
      </w:r>
      <w:r>
        <w:rPr>
          <w:rFonts w:ascii="Times New Roman" w:hAnsi="Times New Roman"/>
          <w:sz w:val="22"/>
          <w:szCs w:val="22"/>
        </w:rPr>
        <w:t xml:space="preserve">; </w:t>
      </w:r>
      <w:proofErr w:type="spellStart"/>
      <w:r>
        <w:rPr>
          <w:rFonts w:ascii="Times New Roman" w:hAnsi="Times New Roman"/>
          <w:sz w:val="22"/>
          <w:szCs w:val="22"/>
        </w:rPr>
        <w:t>HCaN</w:t>
      </w:r>
      <w:proofErr w:type="spellEnd"/>
      <w:r>
        <w:rPr>
          <w:rFonts w:ascii="Times New Roman" w:hAnsi="Times New Roman"/>
          <w:sz w:val="22"/>
          <w:szCs w:val="22"/>
        </w:rPr>
        <w:t>, head of caudate nucleus</w:t>
      </w:r>
      <w:r w:rsidRPr="00235599">
        <w:rPr>
          <w:rFonts w:ascii="Times New Roman" w:hAnsi="Times New Roman"/>
          <w:sz w:val="22"/>
          <w:szCs w:val="22"/>
        </w:rPr>
        <w:t xml:space="preserve">; </w:t>
      </w:r>
      <w:r w:rsidRPr="005C6E0C">
        <w:rPr>
          <w:rFonts w:ascii="Times New Roman" w:hAnsi="Times New Roman"/>
          <w:sz w:val="22"/>
        </w:rPr>
        <w:t xml:space="preserve">HVI, cerebellar lobule VI; </w:t>
      </w:r>
      <w:proofErr w:type="spellStart"/>
      <w:r w:rsidR="00CD4FD8" w:rsidRPr="00CD4FD8">
        <w:rPr>
          <w:rFonts w:ascii="Times New Roman" w:hAnsi="Times New Roman"/>
          <w:sz w:val="22"/>
          <w:szCs w:val="22"/>
        </w:rPr>
        <w:t>HVI</w:t>
      </w:r>
      <w:r w:rsidR="00CD4FD8">
        <w:rPr>
          <w:rFonts w:ascii="Times New Roman" w:hAnsi="Times New Roman"/>
          <w:sz w:val="22"/>
          <w:szCs w:val="22"/>
        </w:rPr>
        <w:t>Ib</w:t>
      </w:r>
      <w:proofErr w:type="spellEnd"/>
      <w:r w:rsidR="00CD4FD8" w:rsidRPr="00CD4FD8">
        <w:rPr>
          <w:rFonts w:ascii="Times New Roman" w:hAnsi="Times New Roman"/>
          <w:sz w:val="22"/>
          <w:szCs w:val="22"/>
        </w:rPr>
        <w:t xml:space="preserve">, cerebellar lobule </w:t>
      </w:r>
      <w:proofErr w:type="spellStart"/>
      <w:r w:rsidR="00CD4FD8" w:rsidRPr="00CD4FD8">
        <w:rPr>
          <w:rFonts w:ascii="Times New Roman" w:hAnsi="Times New Roman"/>
          <w:sz w:val="22"/>
          <w:szCs w:val="22"/>
        </w:rPr>
        <w:t>VI</w:t>
      </w:r>
      <w:r w:rsidR="00CD4FD8">
        <w:rPr>
          <w:rFonts w:ascii="Times New Roman" w:hAnsi="Times New Roman"/>
          <w:sz w:val="22"/>
          <w:szCs w:val="22"/>
        </w:rPr>
        <w:t>Ib</w:t>
      </w:r>
      <w:proofErr w:type="spellEnd"/>
      <w:r w:rsidR="00CD4FD8">
        <w:rPr>
          <w:rFonts w:ascii="Times New Roman" w:hAnsi="Times New Roman"/>
          <w:sz w:val="22"/>
          <w:szCs w:val="22"/>
        </w:rPr>
        <w:t xml:space="preserve">; </w:t>
      </w:r>
      <w:r w:rsidRPr="005C6E0C">
        <w:rPr>
          <w:rFonts w:ascii="Times New Roman" w:hAnsi="Times New Roman"/>
          <w:sz w:val="22"/>
        </w:rPr>
        <w:t>HIX, cerebellar lobule IX</w:t>
      </w:r>
      <w:r>
        <w:rPr>
          <w:rFonts w:ascii="Times New Roman" w:hAnsi="Times New Roman"/>
          <w:sz w:val="22"/>
        </w:rPr>
        <w:t>;</w:t>
      </w:r>
      <w:r w:rsidRPr="00235599">
        <w:rPr>
          <w:rFonts w:ascii="Times New Roman" w:hAnsi="Times New Roman"/>
          <w:sz w:val="22"/>
          <w:szCs w:val="22"/>
        </w:rPr>
        <w:t xml:space="preserve"> IPN,</w:t>
      </w:r>
      <w:r>
        <w:rPr>
          <w:rFonts w:ascii="Times New Roman" w:hAnsi="Times New Roman"/>
          <w:sz w:val="22"/>
          <w:szCs w:val="22"/>
        </w:rPr>
        <w:t xml:space="preserve"> interpeduncular nucleus</w:t>
      </w:r>
      <w:r w:rsidRPr="00235599">
        <w:rPr>
          <w:rFonts w:ascii="Times New Roman" w:hAnsi="Times New Roman"/>
          <w:sz w:val="22"/>
          <w:szCs w:val="22"/>
        </w:rPr>
        <w:t>;</w:t>
      </w:r>
      <w:r w:rsidR="006E43DF">
        <w:rPr>
          <w:rFonts w:ascii="Times New Roman" w:hAnsi="Times New Roman"/>
          <w:sz w:val="22"/>
          <w:szCs w:val="22"/>
        </w:rPr>
        <w:t xml:space="preserve"> L, left;</w:t>
      </w:r>
      <w:r w:rsidRPr="00235599">
        <w:rPr>
          <w:rFonts w:ascii="Times New Roman" w:hAnsi="Times New Roman"/>
          <w:sz w:val="22"/>
          <w:szCs w:val="22"/>
        </w:rPr>
        <w:t xml:space="preserve"> </w:t>
      </w:r>
      <w:r w:rsidRPr="005C6E0C">
        <w:rPr>
          <w:rFonts w:ascii="Times New Roman" w:hAnsi="Times New Roman"/>
          <w:sz w:val="22"/>
        </w:rPr>
        <w:t>MD, medial dorsal nucleus of the thalamus</w:t>
      </w:r>
      <w:r>
        <w:rPr>
          <w:rFonts w:ascii="Times New Roman" w:hAnsi="Times New Roman"/>
          <w:sz w:val="22"/>
        </w:rPr>
        <w:t>;</w:t>
      </w:r>
      <w:r w:rsidRPr="00235599">
        <w:rPr>
          <w:rFonts w:ascii="Times New Roman" w:hAnsi="Times New Roman"/>
          <w:sz w:val="22"/>
          <w:szCs w:val="22"/>
        </w:rPr>
        <w:t xml:space="preserve"> PPN, pedunculopontine nucleus; </w:t>
      </w:r>
      <w:proofErr w:type="spellStart"/>
      <w:r w:rsidRPr="00235599">
        <w:rPr>
          <w:rFonts w:ascii="Times New Roman" w:hAnsi="Times New Roman"/>
          <w:sz w:val="22"/>
          <w:szCs w:val="22"/>
        </w:rPr>
        <w:t>Pul</w:t>
      </w:r>
      <w:proofErr w:type="spellEnd"/>
      <w:r w:rsidRPr="00235599">
        <w:rPr>
          <w:rFonts w:ascii="Times New Roman" w:hAnsi="Times New Roman"/>
          <w:sz w:val="22"/>
          <w:szCs w:val="22"/>
        </w:rPr>
        <w:t xml:space="preserve">, pulvinar; </w:t>
      </w:r>
      <w:r w:rsidR="006E43DF">
        <w:rPr>
          <w:rFonts w:ascii="Times New Roman" w:hAnsi="Times New Roman"/>
          <w:sz w:val="22"/>
          <w:szCs w:val="22"/>
        </w:rPr>
        <w:t xml:space="preserve">R, right; </w:t>
      </w:r>
      <w:proofErr w:type="spellStart"/>
      <w:r w:rsidRPr="00235599">
        <w:rPr>
          <w:rFonts w:ascii="Times New Roman" w:hAnsi="Times New Roman"/>
          <w:sz w:val="22"/>
          <w:szCs w:val="22"/>
        </w:rPr>
        <w:t>Rpa</w:t>
      </w:r>
      <w:proofErr w:type="spellEnd"/>
      <w:r w:rsidRPr="00235599">
        <w:rPr>
          <w:rFonts w:ascii="Times New Roman" w:hAnsi="Times New Roman"/>
          <w:sz w:val="22"/>
          <w:szCs w:val="22"/>
        </w:rPr>
        <w:t>, raphe pallidus n</w:t>
      </w:r>
      <w:r>
        <w:rPr>
          <w:rFonts w:ascii="Times New Roman" w:hAnsi="Times New Roman"/>
          <w:sz w:val="22"/>
          <w:szCs w:val="22"/>
        </w:rPr>
        <w:t>ucleus; SC, superior colliculus.</w:t>
      </w:r>
      <w:r w:rsidRPr="00235599">
        <w:rPr>
          <w:rFonts w:ascii="Times New Roman" w:hAnsi="Times New Roman"/>
          <w:sz w:val="22"/>
          <w:szCs w:val="22"/>
        </w:rPr>
        <w:t xml:space="preserve"> </w:t>
      </w:r>
    </w:p>
    <w:p w14:paraId="428B1F34" w14:textId="77777777" w:rsidR="00DB1818" w:rsidRDefault="00DB1818" w:rsidP="003B61D3">
      <w:pPr>
        <w:rPr>
          <w:rFonts w:ascii="Times New Roman" w:hAnsi="Times New Roman" w:cs="Times New Roman"/>
          <w:sz w:val="22"/>
          <w:szCs w:val="22"/>
        </w:rPr>
      </w:pPr>
    </w:p>
    <w:p w14:paraId="21B7044D" w14:textId="77777777" w:rsidR="0091083F" w:rsidRDefault="0091083F" w:rsidP="003B61D3">
      <w:pPr>
        <w:rPr>
          <w:rFonts w:ascii="Times New Roman" w:hAnsi="Times New Roman" w:cs="Times New Roman"/>
          <w:sz w:val="22"/>
          <w:szCs w:val="22"/>
        </w:rPr>
      </w:pPr>
    </w:p>
    <w:p w14:paraId="6AFA45B6" w14:textId="77777777" w:rsidR="00235599" w:rsidRDefault="00235599" w:rsidP="003B61D3">
      <w:pPr>
        <w:rPr>
          <w:rFonts w:ascii="Times New Roman" w:hAnsi="Times New Roman" w:cs="Times New Roman"/>
          <w:sz w:val="22"/>
          <w:szCs w:val="22"/>
        </w:rPr>
      </w:pPr>
    </w:p>
    <w:p w14:paraId="2D00AB0B" w14:textId="0DAE9685" w:rsidR="00235599" w:rsidRDefault="00235599">
      <w:pPr>
        <w:rPr>
          <w:rFonts w:ascii="Times New Roman" w:hAnsi="Times New Roman" w:cs="Times New Roman"/>
          <w:sz w:val="22"/>
          <w:szCs w:val="22"/>
        </w:rPr>
      </w:pPr>
      <w:r>
        <w:rPr>
          <w:rFonts w:ascii="Times New Roman" w:hAnsi="Times New Roman" w:cs="Times New Roman"/>
          <w:sz w:val="22"/>
          <w:szCs w:val="22"/>
        </w:rPr>
        <w:br w:type="page"/>
      </w:r>
    </w:p>
    <w:p w14:paraId="7DD137C4" w14:textId="35D1E421" w:rsidR="00235599" w:rsidRPr="00B616EE" w:rsidRDefault="00235599" w:rsidP="00B616EE">
      <w:pPr>
        <w:spacing w:line="360" w:lineRule="auto"/>
        <w:rPr>
          <w:rFonts w:ascii="Times New Roman" w:hAnsi="Times New Roman" w:cs="Times New Roman"/>
          <w:b/>
          <w:sz w:val="32"/>
          <w:szCs w:val="22"/>
        </w:rPr>
      </w:pPr>
      <w:r w:rsidRPr="00B616EE">
        <w:rPr>
          <w:rFonts w:ascii="Times New Roman" w:hAnsi="Times New Roman" w:cs="Times New Roman"/>
          <w:b/>
          <w:sz w:val="32"/>
          <w:szCs w:val="22"/>
        </w:rPr>
        <w:t xml:space="preserve">References </w:t>
      </w:r>
    </w:p>
    <w:p w14:paraId="6AE7A15E" w14:textId="076612AC" w:rsidR="00B616EE" w:rsidRPr="00B616EE" w:rsidRDefault="00B616EE" w:rsidP="00B616EE">
      <w:pPr>
        <w:widowControl w:val="0"/>
        <w:autoSpaceDE w:val="0"/>
        <w:autoSpaceDN w:val="0"/>
        <w:adjustRightInd w:val="0"/>
        <w:spacing w:line="360" w:lineRule="auto"/>
        <w:ind w:left="480" w:hanging="480"/>
        <w:rPr>
          <w:rFonts w:ascii="Times New Roman" w:hAnsi="Times New Roman" w:cs="Times New Roman"/>
          <w:noProof/>
          <w:sz w:val="22"/>
        </w:rPr>
      </w:pPr>
      <w:r>
        <w:rPr>
          <w:rFonts w:ascii="Times New Roman" w:hAnsi="Times New Roman" w:cs="Times New Roman"/>
          <w:sz w:val="22"/>
          <w:szCs w:val="22"/>
        </w:rPr>
        <w:fldChar w:fldCharType="begin" w:fldLock="1"/>
      </w:r>
      <w:r>
        <w:rPr>
          <w:rFonts w:ascii="Times New Roman" w:hAnsi="Times New Roman" w:cs="Times New Roman"/>
          <w:sz w:val="22"/>
          <w:szCs w:val="22"/>
        </w:rPr>
        <w:instrText xml:space="preserve">ADDIN Mendeley Bibliography CSL_BIBLIOGRAPHY </w:instrText>
      </w:r>
      <w:r>
        <w:rPr>
          <w:rFonts w:ascii="Times New Roman" w:hAnsi="Times New Roman" w:cs="Times New Roman"/>
          <w:sz w:val="22"/>
          <w:szCs w:val="22"/>
        </w:rPr>
        <w:fldChar w:fldCharType="separate"/>
      </w:r>
      <w:r w:rsidRPr="00B616EE">
        <w:rPr>
          <w:rFonts w:ascii="Times New Roman" w:hAnsi="Times New Roman" w:cs="Times New Roman"/>
          <w:noProof/>
          <w:sz w:val="22"/>
        </w:rPr>
        <w:t>Gordon EM, Laumann TO, Adeyemo B, et al (2016) Generation and Evaluation of a Cortical Area Parcellation from Resting-State Correlations. Cereb Cortex 26:288–303. https://doi.org/10.1093/cercor/bhu239</w:t>
      </w:r>
    </w:p>
    <w:p w14:paraId="5029A96B" w14:textId="26CA7AEC" w:rsidR="00235599" w:rsidRPr="003B61D3" w:rsidRDefault="00B616EE" w:rsidP="00B616EE">
      <w:pPr>
        <w:spacing w:line="360" w:lineRule="auto"/>
        <w:rPr>
          <w:rFonts w:ascii="Times New Roman" w:hAnsi="Times New Roman" w:cs="Times New Roman"/>
          <w:sz w:val="22"/>
          <w:szCs w:val="22"/>
        </w:rPr>
      </w:pPr>
      <w:r>
        <w:rPr>
          <w:rFonts w:ascii="Times New Roman" w:hAnsi="Times New Roman" w:cs="Times New Roman"/>
          <w:sz w:val="22"/>
          <w:szCs w:val="22"/>
        </w:rPr>
        <w:fldChar w:fldCharType="end"/>
      </w:r>
    </w:p>
    <w:sectPr w:rsidR="00235599" w:rsidRPr="003B61D3" w:rsidSect="002E04D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732"/>
    <w:rsid w:val="00015DEC"/>
    <w:rsid w:val="00111607"/>
    <w:rsid w:val="0011616E"/>
    <w:rsid w:val="00235599"/>
    <w:rsid w:val="00256884"/>
    <w:rsid w:val="002B7659"/>
    <w:rsid w:val="002E04D7"/>
    <w:rsid w:val="00353732"/>
    <w:rsid w:val="003B61D3"/>
    <w:rsid w:val="00646BCF"/>
    <w:rsid w:val="006E43DF"/>
    <w:rsid w:val="00737AF2"/>
    <w:rsid w:val="00747422"/>
    <w:rsid w:val="007718AA"/>
    <w:rsid w:val="00796215"/>
    <w:rsid w:val="00804D83"/>
    <w:rsid w:val="0091083F"/>
    <w:rsid w:val="0092562D"/>
    <w:rsid w:val="009D2606"/>
    <w:rsid w:val="009D7907"/>
    <w:rsid w:val="00A26F74"/>
    <w:rsid w:val="00A97229"/>
    <w:rsid w:val="00AA158B"/>
    <w:rsid w:val="00B616EE"/>
    <w:rsid w:val="00BA3E83"/>
    <w:rsid w:val="00C70BCF"/>
    <w:rsid w:val="00CD4FD8"/>
    <w:rsid w:val="00D51300"/>
    <w:rsid w:val="00DB18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E6BB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
    <w:name w:val="Light List"/>
    <w:basedOn w:val="TableNormal"/>
    <w:uiPriority w:val="61"/>
    <w:rsid w:val="00DB181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2B76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
    <w:name w:val="Light List"/>
    <w:basedOn w:val="TableNormal"/>
    <w:uiPriority w:val="61"/>
    <w:rsid w:val="00DB181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2B76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02413">
      <w:bodyDiv w:val="1"/>
      <w:marLeft w:val="0"/>
      <w:marRight w:val="0"/>
      <w:marTop w:val="0"/>
      <w:marBottom w:val="0"/>
      <w:divBdr>
        <w:top w:val="none" w:sz="0" w:space="0" w:color="auto"/>
        <w:left w:val="none" w:sz="0" w:space="0" w:color="auto"/>
        <w:bottom w:val="none" w:sz="0" w:space="0" w:color="auto"/>
        <w:right w:val="none" w:sz="0" w:space="0" w:color="auto"/>
      </w:divBdr>
    </w:div>
    <w:div w:id="243729776">
      <w:bodyDiv w:val="1"/>
      <w:marLeft w:val="0"/>
      <w:marRight w:val="0"/>
      <w:marTop w:val="0"/>
      <w:marBottom w:val="0"/>
      <w:divBdr>
        <w:top w:val="none" w:sz="0" w:space="0" w:color="auto"/>
        <w:left w:val="none" w:sz="0" w:space="0" w:color="auto"/>
        <w:bottom w:val="none" w:sz="0" w:space="0" w:color="auto"/>
        <w:right w:val="none" w:sz="0" w:space="0" w:color="auto"/>
      </w:divBdr>
    </w:div>
    <w:div w:id="316110431">
      <w:bodyDiv w:val="1"/>
      <w:marLeft w:val="0"/>
      <w:marRight w:val="0"/>
      <w:marTop w:val="0"/>
      <w:marBottom w:val="0"/>
      <w:divBdr>
        <w:top w:val="none" w:sz="0" w:space="0" w:color="auto"/>
        <w:left w:val="none" w:sz="0" w:space="0" w:color="auto"/>
        <w:bottom w:val="none" w:sz="0" w:space="0" w:color="auto"/>
        <w:right w:val="none" w:sz="0" w:space="0" w:color="auto"/>
      </w:divBdr>
    </w:div>
    <w:div w:id="559025523">
      <w:bodyDiv w:val="1"/>
      <w:marLeft w:val="0"/>
      <w:marRight w:val="0"/>
      <w:marTop w:val="0"/>
      <w:marBottom w:val="0"/>
      <w:divBdr>
        <w:top w:val="none" w:sz="0" w:space="0" w:color="auto"/>
        <w:left w:val="none" w:sz="0" w:space="0" w:color="auto"/>
        <w:bottom w:val="none" w:sz="0" w:space="0" w:color="auto"/>
        <w:right w:val="none" w:sz="0" w:space="0" w:color="auto"/>
      </w:divBdr>
    </w:div>
    <w:div w:id="699429002">
      <w:bodyDiv w:val="1"/>
      <w:marLeft w:val="0"/>
      <w:marRight w:val="0"/>
      <w:marTop w:val="0"/>
      <w:marBottom w:val="0"/>
      <w:divBdr>
        <w:top w:val="none" w:sz="0" w:space="0" w:color="auto"/>
        <w:left w:val="none" w:sz="0" w:space="0" w:color="auto"/>
        <w:bottom w:val="none" w:sz="0" w:space="0" w:color="auto"/>
        <w:right w:val="none" w:sz="0" w:space="0" w:color="auto"/>
      </w:divBdr>
    </w:div>
    <w:div w:id="1220559974">
      <w:bodyDiv w:val="1"/>
      <w:marLeft w:val="0"/>
      <w:marRight w:val="0"/>
      <w:marTop w:val="0"/>
      <w:marBottom w:val="0"/>
      <w:divBdr>
        <w:top w:val="none" w:sz="0" w:space="0" w:color="auto"/>
        <w:left w:val="none" w:sz="0" w:space="0" w:color="auto"/>
        <w:bottom w:val="none" w:sz="0" w:space="0" w:color="auto"/>
        <w:right w:val="none" w:sz="0" w:space="0" w:color="auto"/>
      </w:divBdr>
    </w:div>
    <w:div w:id="1555654371">
      <w:bodyDiv w:val="1"/>
      <w:marLeft w:val="0"/>
      <w:marRight w:val="0"/>
      <w:marTop w:val="0"/>
      <w:marBottom w:val="0"/>
      <w:divBdr>
        <w:top w:val="none" w:sz="0" w:space="0" w:color="auto"/>
        <w:left w:val="none" w:sz="0" w:space="0" w:color="auto"/>
        <w:bottom w:val="none" w:sz="0" w:space="0" w:color="auto"/>
        <w:right w:val="none" w:sz="0" w:space="0" w:color="auto"/>
      </w:divBdr>
    </w:div>
    <w:div w:id="1611274858">
      <w:bodyDiv w:val="1"/>
      <w:marLeft w:val="0"/>
      <w:marRight w:val="0"/>
      <w:marTop w:val="0"/>
      <w:marBottom w:val="0"/>
      <w:divBdr>
        <w:top w:val="none" w:sz="0" w:space="0" w:color="auto"/>
        <w:left w:val="none" w:sz="0" w:space="0" w:color="auto"/>
        <w:bottom w:val="none" w:sz="0" w:space="0" w:color="auto"/>
        <w:right w:val="none" w:sz="0" w:space="0" w:color="auto"/>
      </w:divBdr>
    </w:div>
    <w:div w:id="1670869473">
      <w:bodyDiv w:val="1"/>
      <w:marLeft w:val="0"/>
      <w:marRight w:val="0"/>
      <w:marTop w:val="0"/>
      <w:marBottom w:val="0"/>
      <w:divBdr>
        <w:top w:val="none" w:sz="0" w:space="0" w:color="auto"/>
        <w:left w:val="none" w:sz="0" w:space="0" w:color="auto"/>
        <w:bottom w:val="none" w:sz="0" w:space="0" w:color="auto"/>
        <w:right w:val="none" w:sz="0" w:space="0" w:color="auto"/>
      </w:divBdr>
    </w:div>
    <w:div w:id="1752698191">
      <w:bodyDiv w:val="1"/>
      <w:marLeft w:val="0"/>
      <w:marRight w:val="0"/>
      <w:marTop w:val="0"/>
      <w:marBottom w:val="0"/>
      <w:divBdr>
        <w:top w:val="none" w:sz="0" w:space="0" w:color="auto"/>
        <w:left w:val="none" w:sz="0" w:space="0" w:color="auto"/>
        <w:bottom w:val="none" w:sz="0" w:space="0" w:color="auto"/>
        <w:right w:val="none" w:sz="0" w:space="0" w:color="auto"/>
      </w:divBdr>
    </w:div>
    <w:div w:id="1827087072">
      <w:bodyDiv w:val="1"/>
      <w:marLeft w:val="0"/>
      <w:marRight w:val="0"/>
      <w:marTop w:val="0"/>
      <w:marBottom w:val="0"/>
      <w:divBdr>
        <w:top w:val="none" w:sz="0" w:space="0" w:color="auto"/>
        <w:left w:val="none" w:sz="0" w:space="0" w:color="auto"/>
        <w:bottom w:val="none" w:sz="0" w:space="0" w:color="auto"/>
        <w:right w:val="none" w:sz="0" w:space="0" w:color="auto"/>
      </w:divBdr>
    </w:div>
    <w:div w:id="1956596550">
      <w:bodyDiv w:val="1"/>
      <w:marLeft w:val="0"/>
      <w:marRight w:val="0"/>
      <w:marTop w:val="0"/>
      <w:marBottom w:val="0"/>
      <w:divBdr>
        <w:top w:val="none" w:sz="0" w:space="0" w:color="auto"/>
        <w:left w:val="none" w:sz="0" w:space="0" w:color="auto"/>
        <w:bottom w:val="none" w:sz="0" w:space="0" w:color="auto"/>
        <w:right w:val="none" w:sz="0" w:space="0" w:color="auto"/>
      </w:divBdr>
    </w:div>
    <w:div w:id="2072003175">
      <w:bodyDiv w:val="1"/>
      <w:marLeft w:val="0"/>
      <w:marRight w:val="0"/>
      <w:marTop w:val="0"/>
      <w:marBottom w:val="0"/>
      <w:divBdr>
        <w:top w:val="none" w:sz="0" w:space="0" w:color="auto"/>
        <w:left w:val="none" w:sz="0" w:space="0" w:color="auto"/>
        <w:bottom w:val="none" w:sz="0" w:space="0" w:color="auto"/>
        <w:right w:val="none" w:sz="0" w:space="0" w:color="auto"/>
      </w:divBdr>
    </w:div>
    <w:div w:id="2085688164">
      <w:bodyDiv w:val="1"/>
      <w:marLeft w:val="0"/>
      <w:marRight w:val="0"/>
      <w:marTop w:val="0"/>
      <w:marBottom w:val="0"/>
      <w:divBdr>
        <w:top w:val="none" w:sz="0" w:space="0" w:color="auto"/>
        <w:left w:val="none" w:sz="0" w:space="0" w:color="auto"/>
        <w:bottom w:val="none" w:sz="0" w:space="0" w:color="auto"/>
        <w:right w:val="none" w:sz="0" w:space="0" w:color="auto"/>
      </w:divBdr>
    </w:div>
    <w:div w:id="21193270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5F22D-B81A-0349-8EE2-3F9385EC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5</Pages>
  <Words>2688</Words>
  <Characters>15327</Characters>
  <Application>Microsoft Macintosh Word</Application>
  <DocSecurity>0</DocSecurity>
  <Lines>127</Lines>
  <Paragraphs>35</Paragraphs>
  <ScaleCrop>false</ScaleCrop>
  <Company/>
  <LinksUpToDate>false</LinksUpToDate>
  <CharactersWithSpaces>17980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Nascimento Alves</dc:creator>
  <cp:keywords/>
  <dc:description/>
  <cp:lastModifiedBy>Pedro Alves</cp:lastModifiedBy>
  <cp:revision>22</cp:revision>
  <dcterms:created xsi:type="dcterms:W3CDTF">2021-12-28T16:05:00Z</dcterms:created>
  <dcterms:modified xsi:type="dcterms:W3CDTF">2022-06-16T20:13:00Z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aef76580-63f2-3f62-aa84-6eb09734fda1</vt:lpwstr>
  </property>
  <property fmtid="{D5CDD505-2E9C-101B-9397-08002B2CF9AE}" pid="4" name="Mendeley Citation Style_1">
    <vt:lpwstr>http://www.zotero.org/styles/brain-structure-and-function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http://www.zotero.org/styles/brain</vt:lpwstr>
  </property>
  <property fmtid="{D5CDD505-2E9C-101B-9397-08002B2CF9AE}" pid="10" name="Mendeley Recent Style Name 2_1">
    <vt:lpwstr>Brain</vt:lpwstr>
  </property>
  <property fmtid="{D5CDD505-2E9C-101B-9397-08002B2CF9AE}" pid="11" name="Mendeley Recent Style Id 3_1">
    <vt:lpwstr>http://www.zotero.org/styles/brain-structure-and-function</vt:lpwstr>
  </property>
  <property fmtid="{D5CDD505-2E9C-101B-9397-08002B2CF9AE}" pid="12" name="Mendeley Recent Style Name 3_1">
    <vt:lpwstr>Brain Structure and Function</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http://www.zotero.org/styles/cortex</vt:lpwstr>
  </property>
  <property fmtid="{D5CDD505-2E9C-101B-9397-08002B2CF9AE}" pid="16" name="Mendeley Recent Style Name 5_1">
    <vt:lpwstr>Cortex</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http://www.zotero.org/styles/elife</vt:lpwstr>
  </property>
  <property fmtid="{D5CDD505-2E9C-101B-9397-08002B2CF9AE}" pid="24" name="Mendeley Recent Style Name 9_1">
    <vt:lpwstr>eLife</vt:lpwstr>
  </property>
</Properties>
</file>