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C0BB2" w14:textId="64D37218" w:rsidR="008C64E2" w:rsidRPr="00537069" w:rsidRDefault="00964463">
      <w:pPr>
        <w:rPr>
          <w:b/>
        </w:rPr>
      </w:pPr>
      <w:r w:rsidRPr="00537069">
        <w:rPr>
          <w:b/>
        </w:rPr>
        <w:t>Supplementary Files</w:t>
      </w:r>
      <w:bookmarkStart w:id="0" w:name="_GoBack"/>
      <w:bookmarkEnd w:id="0"/>
    </w:p>
    <w:p w14:paraId="1ECCDFC8" w14:textId="078CA0C6" w:rsidR="00964463" w:rsidRPr="00375D7D" w:rsidRDefault="00964463">
      <w:pPr>
        <w:rPr>
          <w:lang w:val="en-US"/>
        </w:rPr>
      </w:pPr>
    </w:p>
    <w:p w14:paraId="6235F52F" w14:textId="21746C17" w:rsidR="00964463" w:rsidRPr="00375D7D" w:rsidRDefault="00375D7D" w:rsidP="00964463">
      <w:pPr>
        <w:rPr>
          <w:sz w:val="24"/>
          <w:szCs w:val="24"/>
          <w:lang w:val="en-US"/>
        </w:rPr>
      </w:pPr>
      <w:r w:rsidRPr="00375D7D">
        <w:rPr>
          <w:sz w:val="24"/>
          <w:szCs w:val="24"/>
        </w:rPr>
        <w:t xml:space="preserve">Table S1. </w:t>
      </w:r>
      <w:r w:rsidR="00964463" w:rsidRPr="00375D7D">
        <w:rPr>
          <w:sz w:val="24"/>
          <w:szCs w:val="24"/>
          <w:lang w:val="en-US"/>
        </w:rPr>
        <w:t xml:space="preserve">Asthma education session </w:t>
      </w:r>
      <w:r w:rsidR="00E31196" w:rsidRPr="00375D7D">
        <w:rPr>
          <w:sz w:val="24"/>
          <w:szCs w:val="24"/>
          <w:lang w:val="en-US"/>
        </w:rPr>
        <w:t>feedback for in-person and virtual participants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3803"/>
        <w:gridCol w:w="1171"/>
        <w:gridCol w:w="2398"/>
      </w:tblGrid>
      <w:tr w:rsidR="00964463" w:rsidRPr="00375D7D" w14:paraId="4DB1AC95" w14:textId="77777777" w:rsidTr="00275EB4">
        <w:trPr>
          <w:trHeight w:val="290"/>
        </w:trPr>
        <w:tc>
          <w:tcPr>
            <w:tcW w:w="1056" w:type="pct"/>
            <w:shd w:val="clear" w:color="auto" w:fill="auto"/>
            <w:noWrap/>
            <w:hideMark/>
          </w:tcPr>
          <w:p w14:paraId="4B0C089B" w14:textId="089943CE" w:rsidR="00964463" w:rsidRPr="00375D7D" w:rsidRDefault="006F07F9" w:rsidP="00275EB4">
            <w:pPr>
              <w:spacing w:after="0" w:line="240" w:lineRule="auto"/>
              <w:rPr>
                <w:rFonts w:eastAsia="Times New Roman" w:cstheme="minorHAnsi"/>
                <w:b/>
                <w:bCs/>
                <w:sz w:val="24"/>
                <w:szCs w:val="24"/>
                <w:lang w:val="en-US"/>
              </w:rPr>
            </w:pPr>
            <w:r w:rsidRPr="00375D7D">
              <w:rPr>
                <w:rFonts w:eastAsia="Times New Roman" w:cstheme="minorHAnsi"/>
                <w:b/>
                <w:bCs/>
                <w:sz w:val="24"/>
                <w:szCs w:val="24"/>
                <w:lang w:val="en-US"/>
              </w:rPr>
              <w:t>Category</w:t>
            </w:r>
          </w:p>
        </w:tc>
        <w:tc>
          <w:tcPr>
            <w:tcW w:w="2310" w:type="pct"/>
            <w:shd w:val="clear" w:color="auto" w:fill="auto"/>
            <w:noWrap/>
            <w:hideMark/>
          </w:tcPr>
          <w:p w14:paraId="27B2F7CE" w14:textId="6F68033F" w:rsidR="00964463" w:rsidRPr="00375D7D" w:rsidRDefault="006F07F9" w:rsidP="00275EB4">
            <w:pPr>
              <w:spacing w:after="0" w:line="240" w:lineRule="auto"/>
              <w:rPr>
                <w:rFonts w:eastAsia="Times New Roman" w:cstheme="minorHAnsi"/>
                <w:b/>
                <w:bCs/>
                <w:sz w:val="24"/>
                <w:szCs w:val="24"/>
                <w:lang w:val="en-US"/>
              </w:rPr>
            </w:pPr>
            <w:r w:rsidRPr="00375D7D">
              <w:rPr>
                <w:rFonts w:eastAsia="Times New Roman" w:cstheme="minorHAnsi"/>
                <w:b/>
                <w:bCs/>
                <w:sz w:val="24"/>
                <w:szCs w:val="24"/>
                <w:lang w:val="en-US"/>
              </w:rPr>
              <w:t>Item*</w:t>
            </w:r>
          </w:p>
        </w:tc>
        <w:tc>
          <w:tcPr>
            <w:tcW w:w="819" w:type="pct"/>
            <w:shd w:val="clear" w:color="auto" w:fill="auto"/>
            <w:noWrap/>
            <w:hideMark/>
          </w:tcPr>
          <w:p w14:paraId="17D956FB" w14:textId="349DE47C" w:rsidR="00964463" w:rsidRPr="00375D7D" w:rsidRDefault="00375D7D" w:rsidP="00275EB4">
            <w:pPr>
              <w:spacing w:after="0" w:line="240" w:lineRule="auto"/>
              <w:rPr>
                <w:rFonts w:eastAsia="Times New Roman" w:cstheme="minorHAnsi"/>
                <w:b/>
                <w:bCs/>
                <w:sz w:val="24"/>
                <w:szCs w:val="24"/>
                <w:lang w:val="en-US"/>
              </w:rPr>
            </w:pPr>
            <w:r>
              <w:rPr>
                <w:rFonts w:eastAsia="Times New Roman" w:cstheme="minorHAnsi"/>
                <w:b/>
                <w:bCs/>
                <w:sz w:val="24"/>
                <w:szCs w:val="24"/>
                <w:lang w:val="en-US"/>
              </w:rPr>
              <w:t xml:space="preserve">Response </w:t>
            </w:r>
          </w:p>
        </w:tc>
        <w:tc>
          <w:tcPr>
            <w:tcW w:w="816" w:type="pct"/>
            <w:shd w:val="clear" w:color="auto" w:fill="auto"/>
            <w:noWrap/>
            <w:hideMark/>
          </w:tcPr>
          <w:p w14:paraId="34B0E566" w14:textId="77777777" w:rsidR="00964463" w:rsidRPr="00375D7D" w:rsidRDefault="00964463" w:rsidP="006F07F9">
            <w:pPr>
              <w:spacing w:after="0" w:line="240" w:lineRule="auto"/>
              <w:jc w:val="center"/>
              <w:rPr>
                <w:rFonts w:eastAsia="Times New Roman" w:cstheme="minorHAnsi"/>
                <w:b/>
                <w:bCs/>
                <w:color w:val="000000"/>
                <w:sz w:val="24"/>
                <w:szCs w:val="24"/>
                <w:lang w:val="en-US"/>
              </w:rPr>
            </w:pPr>
            <w:r w:rsidRPr="00375D7D">
              <w:rPr>
                <w:rFonts w:eastAsia="Times New Roman" w:cstheme="minorHAnsi"/>
                <w:b/>
                <w:bCs/>
                <w:color w:val="000000"/>
                <w:sz w:val="24"/>
                <w:szCs w:val="24"/>
                <w:lang w:val="en-US"/>
              </w:rPr>
              <w:t>Number</w:t>
            </w:r>
            <w:r w:rsidR="006F07F9" w:rsidRPr="00375D7D">
              <w:rPr>
                <w:rFonts w:eastAsia="Times New Roman" w:cstheme="minorHAnsi"/>
                <w:b/>
                <w:bCs/>
                <w:color w:val="000000"/>
                <w:sz w:val="24"/>
                <w:szCs w:val="24"/>
                <w:lang w:val="en-US"/>
              </w:rPr>
              <w:t xml:space="preserve"> of Responses</w:t>
            </w:r>
          </w:p>
          <w:p w14:paraId="07EA970E" w14:textId="2730B953" w:rsidR="00E31196" w:rsidRPr="00375D7D" w:rsidRDefault="00E31196" w:rsidP="006F07F9">
            <w:pPr>
              <w:spacing w:after="0" w:line="240" w:lineRule="auto"/>
              <w:jc w:val="center"/>
              <w:rPr>
                <w:rFonts w:eastAsia="Times New Roman" w:cstheme="minorHAnsi"/>
                <w:b/>
                <w:bCs/>
                <w:color w:val="000000"/>
                <w:sz w:val="24"/>
                <w:szCs w:val="24"/>
                <w:lang w:val="en-US"/>
              </w:rPr>
            </w:pPr>
            <w:r w:rsidRPr="00375D7D">
              <w:rPr>
                <w:rFonts w:eastAsia="Times New Roman" w:cstheme="minorHAnsi"/>
                <w:b/>
                <w:bCs/>
                <w:color w:val="000000"/>
                <w:sz w:val="24"/>
                <w:szCs w:val="24"/>
                <w:lang w:val="en-US"/>
              </w:rPr>
              <w:t>(total N = 100)</w:t>
            </w:r>
          </w:p>
        </w:tc>
      </w:tr>
      <w:tr w:rsidR="00964463" w:rsidRPr="006F07F9" w14:paraId="2885580D" w14:textId="77777777" w:rsidTr="00275EB4">
        <w:trPr>
          <w:trHeight w:val="290"/>
        </w:trPr>
        <w:tc>
          <w:tcPr>
            <w:tcW w:w="1056" w:type="pct"/>
            <w:vMerge w:val="restart"/>
            <w:shd w:val="clear" w:color="auto" w:fill="auto"/>
            <w:noWrap/>
            <w:vAlign w:val="center"/>
            <w:hideMark/>
          </w:tcPr>
          <w:p w14:paraId="3436A852" w14:textId="77777777" w:rsidR="00964463" w:rsidRPr="006F07F9" w:rsidRDefault="00964463" w:rsidP="00275EB4">
            <w:pPr>
              <w:spacing w:after="0" w:line="240" w:lineRule="auto"/>
              <w:jc w:val="center"/>
              <w:rPr>
                <w:rFonts w:eastAsia="Times New Roman" w:cstheme="minorHAnsi"/>
                <w:b/>
                <w:bCs/>
                <w:color w:val="000000"/>
                <w:sz w:val="24"/>
                <w:szCs w:val="24"/>
                <w:lang w:val="en-US"/>
              </w:rPr>
            </w:pPr>
            <w:r w:rsidRPr="006F07F9">
              <w:rPr>
                <w:rFonts w:eastAsia="Times New Roman" w:cstheme="minorHAnsi"/>
                <w:b/>
                <w:bCs/>
                <w:color w:val="000000"/>
                <w:sz w:val="24"/>
                <w:szCs w:val="24"/>
                <w:lang w:val="en-US"/>
              </w:rPr>
              <w:t>Knowledge about</w:t>
            </w:r>
          </w:p>
        </w:tc>
        <w:tc>
          <w:tcPr>
            <w:tcW w:w="2310" w:type="pct"/>
            <w:vMerge w:val="restart"/>
            <w:shd w:val="clear" w:color="auto" w:fill="auto"/>
            <w:vAlign w:val="center"/>
            <w:hideMark/>
          </w:tcPr>
          <w:p w14:paraId="2FE4239D" w14:textId="77777777" w:rsidR="00964463" w:rsidRPr="006F07F9" w:rsidRDefault="00964463" w:rsidP="00275EB4">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Different types of asthma medication</w:t>
            </w:r>
          </w:p>
        </w:tc>
        <w:tc>
          <w:tcPr>
            <w:tcW w:w="819" w:type="pct"/>
            <w:shd w:val="clear" w:color="auto" w:fill="auto"/>
            <w:noWrap/>
            <w:hideMark/>
          </w:tcPr>
          <w:p w14:paraId="5E36FEFF"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Agree</w:t>
            </w:r>
          </w:p>
        </w:tc>
        <w:tc>
          <w:tcPr>
            <w:tcW w:w="816" w:type="pct"/>
            <w:shd w:val="clear" w:color="auto" w:fill="auto"/>
            <w:noWrap/>
            <w:hideMark/>
          </w:tcPr>
          <w:p w14:paraId="7EE168FB" w14:textId="640AA988"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99</w:t>
            </w:r>
          </w:p>
        </w:tc>
      </w:tr>
      <w:tr w:rsidR="00964463" w:rsidRPr="006F07F9" w14:paraId="131FD7AF" w14:textId="77777777" w:rsidTr="00275EB4">
        <w:trPr>
          <w:trHeight w:val="290"/>
        </w:trPr>
        <w:tc>
          <w:tcPr>
            <w:tcW w:w="1056" w:type="pct"/>
            <w:vMerge/>
            <w:vAlign w:val="center"/>
            <w:hideMark/>
          </w:tcPr>
          <w:p w14:paraId="1E8FAFBC"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09557DF1"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2FCD3455"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Neutral</w:t>
            </w:r>
          </w:p>
        </w:tc>
        <w:tc>
          <w:tcPr>
            <w:tcW w:w="816" w:type="pct"/>
            <w:shd w:val="clear" w:color="auto" w:fill="auto"/>
            <w:noWrap/>
            <w:hideMark/>
          </w:tcPr>
          <w:p w14:paraId="6E5D7A0B"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1</w:t>
            </w:r>
          </w:p>
        </w:tc>
      </w:tr>
      <w:tr w:rsidR="00964463" w:rsidRPr="006F07F9" w14:paraId="7B279A57" w14:textId="77777777" w:rsidTr="00275EB4">
        <w:trPr>
          <w:trHeight w:val="290"/>
        </w:trPr>
        <w:tc>
          <w:tcPr>
            <w:tcW w:w="1056" w:type="pct"/>
            <w:vMerge/>
            <w:vAlign w:val="center"/>
            <w:hideMark/>
          </w:tcPr>
          <w:p w14:paraId="47A20667"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2DDC6F3E"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7CA45E7C"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Disagree</w:t>
            </w:r>
          </w:p>
        </w:tc>
        <w:tc>
          <w:tcPr>
            <w:tcW w:w="816" w:type="pct"/>
            <w:shd w:val="clear" w:color="auto" w:fill="auto"/>
            <w:noWrap/>
            <w:hideMark/>
          </w:tcPr>
          <w:p w14:paraId="48C9A765"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0</w:t>
            </w:r>
          </w:p>
        </w:tc>
      </w:tr>
      <w:tr w:rsidR="00964463" w:rsidRPr="006F07F9" w14:paraId="26D48EC9" w14:textId="77777777" w:rsidTr="00275EB4">
        <w:trPr>
          <w:trHeight w:val="290"/>
        </w:trPr>
        <w:tc>
          <w:tcPr>
            <w:tcW w:w="1056" w:type="pct"/>
            <w:vMerge/>
            <w:vAlign w:val="center"/>
            <w:hideMark/>
          </w:tcPr>
          <w:p w14:paraId="3958F4D7"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restart"/>
            <w:shd w:val="clear" w:color="auto" w:fill="auto"/>
            <w:vAlign w:val="center"/>
            <w:hideMark/>
          </w:tcPr>
          <w:p w14:paraId="24B5B20D" w14:textId="77777777" w:rsidR="00964463" w:rsidRPr="006F07F9" w:rsidRDefault="00964463" w:rsidP="00275EB4">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When to use the different medications</w:t>
            </w:r>
          </w:p>
        </w:tc>
        <w:tc>
          <w:tcPr>
            <w:tcW w:w="819" w:type="pct"/>
            <w:shd w:val="clear" w:color="auto" w:fill="auto"/>
            <w:noWrap/>
            <w:hideMark/>
          </w:tcPr>
          <w:p w14:paraId="697C5D4F"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Agree</w:t>
            </w:r>
          </w:p>
        </w:tc>
        <w:tc>
          <w:tcPr>
            <w:tcW w:w="816" w:type="pct"/>
            <w:shd w:val="clear" w:color="auto" w:fill="auto"/>
            <w:noWrap/>
            <w:hideMark/>
          </w:tcPr>
          <w:p w14:paraId="63148F91"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99</w:t>
            </w:r>
          </w:p>
        </w:tc>
      </w:tr>
      <w:tr w:rsidR="00964463" w:rsidRPr="006F07F9" w14:paraId="7219B421" w14:textId="77777777" w:rsidTr="00275EB4">
        <w:trPr>
          <w:trHeight w:val="290"/>
        </w:trPr>
        <w:tc>
          <w:tcPr>
            <w:tcW w:w="1056" w:type="pct"/>
            <w:vMerge/>
            <w:vAlign w:val="center"/>
            <w:hideMark/>
          </w:tcPr>
          <w:p w14:paraId="43767815"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32E986E9"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43E964D9"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Neutral</w:t>
            </w:r>
          </w:p>
        </w:tc>
        <w:tc>
          <w:tcPr>
            <w:tcW w:w="816" w:type="pct"/>
            <w:shd w:val="clear" w:color="auto" w:fill="auto"/>
            <w:noWrap/>
            <w:hideMark/>
          </w:tcPr>
          <w:p w14:paraId="6BCEA841"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1</w:t>
            </w:r>
          </w:p>
        </w:tc>
      </w:tr>
      <w:tr w:rsidR="00964463" w:rsidRPr="006F07F9" w14:paraId="3D38CCF6" w14:textId="77777777" w:rsidTr="00275EB4">
        <w:trPr>
          <w:trHeight w:val="290"/>
        </w:trPr>
        <w:tc>
          <w:tcPr>
            <w:tcW w:w="1056" w:type="pct"/>
            <w:vMerge/>
            <w:vAlign w:val="center"/>
            <w:hideMark/>
          </w:tcPr>
          <w:p w14:paraId="5F205331"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76246CB8"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6E6BBA97"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Disagree</w:t>
            </w:r>
          </w:p>
        </w:tc>
        <w:tc>
          <w:tcPr>
            <w:tcW w:w="816" w:type="pct"/>
            <w:shd w:val="clear" w:color="auto" w:fill="auto"/>
            <w:noWrap/>
            <w:hideMark/>
          </w:tcPr>
          <w:p w14:paraId="35E2147D"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0</w:t>
            </w:r>
          </w:p>
        </w:tc>
      </w:tr>
      <w:tr w:rsidR="00964463" w:rsidRPr="006F07F9" w14:paraId="52853899" w14:textId="77777777" w:rsidTr="00275EB4">
        <w:trPr>
          <w:trHeight w:val="290"/>
        </w:trPr>
        <w:tc>
          <w:tcPr>
            <w:tcW w:w="1056" w:type="pct"/>
            <w:vMerge/>
            <w:vAlign w:val="center"/>
            <w:hideMark/>
          </w:tcPr>
          <w:p w14:paraId="471BD322"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restart"/>
            <w:shd w:val="clear" w:color="auto" w:fill="auto"/>
            <w:vAlign w:val="center"/>
            <w:hideMark/>
          </w:tcPr>
          <w:p w14:paraId="117F8A0F" w14:textId="77777777" w:rsidR="00964463" w:rsidRPr="006F07F9" w:rsidRDefault="00964463" w:rsidP="00275EB4">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Techniques of using the different medications</w:t>
            </w:r>
          </w:p>
        </w:tc>
        <w:tc>
          <w:tcPr>
            <w:tcW w:w="819" w:type="pct"/>
            <w:shd w:val="clear" w:color="auto" w:fill="auto"/>
            <w:noWrap/>
            <w:hideMark/>
          </w:tcPr>
          <w:p w14:paraId="64E01898"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Agree</w:t>
            </w:r>
          </w:p>
        </w:tc>
        <w:tc>
          <w:tcPr>
            <w:tcW w:w="816" w:type="pct"/>
            <w:shd w:val="clear" w:color="auto" w:fill="auto"/>
            <w:noWrap/>
            <w:hideMark/>
          </w:tcPr>
          <w:p w14:paraId="041C7370"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97</w:t>
            </w:r>
          </w:p>
        </w:tc>
      </w:tr>
      <w:tr w:rsidR="00964463" w:rsidRPr="006F07F9" w14:paraId="10472115" w14:textId="77777777" w:rsidTr="00275EB4">
        <w:trPr>
          <w:trHeight w:val="290"/>
        </w:trPr>
        <w:tc>
          <w:tcPr>
            <w:tcW w:w="1056" w:type="pct"/>
            <w:vMerge/>
            <w:vAlign w:val="center"/>
            <w:hideMark/>
          </w:tcPr>
          <w:p w14:paraId="5BD9262A"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3499F845"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11D62ED5"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Neutral</w:t>
            </w:r>
          </w:p>
        </w:tc>
        <w:tc>
          <w:tcPr>
            <w:tcW w:w="816" w:type="pct"/>
            <w:shd w:val="clear" w:color="auto" w:fill="auto"/>
            <w:noWrap/>
            <w:hideMark/>
          </w:tcPr>
          <w:p w14:paraId="60CF6AF5"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2</w:t>
            </w:r>
          </w:p>
        </w:tc>
      </w:tr>
      <w:tr w:rsidR="00964463" w:rsidRPr="006F07F9" w14:paraId="03B4AF33" w14:textId="77777777" w:rsidTr="00275EB4">
        <w:trPr>
          <w:trHeight w:val="290"/>
        </w:trPr>
        <w:tc>
          <w:tcPr>
            <w:tcW w:w="1056" w:type="pct"/>
            <w:vMerge/>
            <w:vAlign w:val="center"/>
            <w:hideMark/>
          </w:tcPr>
          <w:p w14:paraId="13CCE192"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35F667B2"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48F4E058"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Disagree</w:t>
            </w:r>
          </w:p>
        </w:tc>
        <w:tc>
          <w:tcPr>
            <w:tcW w:w="816" w:type="pct"/>
            <w:shd w:val="clear" w:color="auto" w:fill="auto"/>
            <w:noWrap/>
            <w:hideMark/>
          </w:tcPr>
          <w:p w14:paraId="754F7126"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1</w:t>
            </w:r>
          </w:p>
        </w:tc>
      </w:tr>
      <w:tr w:rsidR="00964463" w:rsidRPr="006F07F9" w14:paraId="31091C99" w14:textId="77777777" w:rsidTr="00275EB4">
        <w:trPr>
          <w:trHeight w:val="290"/>
        </w:trPr>
        <w:tc>
          <w:tcPr>
            <w:tcW w:w="1056" w:type="pct"/>
            <w:vMerge/>
            <w:vAlign w:val="center"/>
            <w:hideMark/>
          </w:tcPr>
          <w:p w14:paraId="45B1FCB0"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restart"/>
            <w:shd w:val="clear" w:color="auto" w:fill="auto"/>
            <w:vAlign w:val="center"/>
            <w:hideMark/>
          </w:tcPr>
          <w:p w14:paraId="5837B883" w14:textId="77777777" w:rsidR="00964463" w:rsidRPr="006F07F9" w:rsidRDefault="00964463" w:rsidP="00275EB4">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Asthma Triggers</w:t>
            </w:r>
          </w:p>
        </w:tc>
        <w:tc>
          <w:tcPr>
            <w:tcW w:w="819" w:type="pct"/>
            <w:shd w:val="clear" w:color="auto" w:fill="auto"/>
            <w:noWrap/>
            <w:hideMark/>
          </w:tcPr>
          <w:p w14:paraId="6CAE6BDA"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Agree</w:t>
            </w:r>
          </w:p>
        </w:tc>
        <w:tc>
          <w:tcPr>
            <w:tcW w:w="816" w:type="pct"/>
            <w:shd w:val="clear" w:color="auto" w:fill="auto"/>
            <w:noWrap/>
            <w:hideMark/>
          </w:tcPr>
          <w:p w14:paraId="7A6C8A78"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97</w:t>
            </w:r>
          </w:p>
        </w:tc>
      </w:tr>
      <w:tr w:rsidR="00964463" w:rsidRPr="006F07F9" w14:paraId="019303BC" w14:textId="77777777" w:rsidTr="00275EB4">
        <w:trPr>
          <w:trHeight w:val="290"/>
        </w:trPr>
        <w:tc>
          <w:tcPr>
            <w:tcW w:w="1056" w:type="pct"/>
            <w:vMerge/>
            <w:vAlign w:val="center"/>
            <w:hideMark/>
          </w:tcPr>
          <w:p w14:paraId="459AEEED"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63CCCFAA"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4347973B"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Neutral</w:t>
            </w:r>
          </w:p>
        </w:tc>
        <w:tc>
          <w:tcPr>
            <w:tcW w:w="816" w:type="pct"/>
            <w:shd w:val="clear" w:color="auto" w:fill="auto"/>
            <w:noWrap/>
            <w:hideMark/>
          </w:tcPr>
          <w:p w14:paraId="2C81908C"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3</w:t>
            </w:r>
          </w:p>
        </w:tc>
      </w:tr>
      <w:tr w:rsidR="00964463" w:rsidRPr="006F07F9" w14:paraId="728F3DC8" w14:textId="77777777" w:rsidTr="00275EB4">
        <w:trPr>
          <w:trHeight w:val="290"/>
        </w:trPr>
        <w:tc>
          <w:tcPr>
            <w:tcW w:w="1056" w:type="pct"/>
            <w:vMerge/>
            <w:vAlign w:val="center"/>
            <w:hideMark/>
          </w:tcPr>
          <w:p w14:paraId="0002F19B"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0BFB8488"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4B17FD61"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Disagree</w:t>
            </w:r>
          </w:p>
        </w:tc>
        <w:tc>
          <w:tcPr>
            <w:tcW w:w="816" w:type="pct"/>
            <w:shd w:val="clear" w:color="auto" w:fill="auto"/>
            <w:noWrap/>
            <w:hideMark/>
          </w:tcPr>
          <w:p w14:paraId="726046F6"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0</w:t>
            </w:r>
          </w:p>
        </w:tc>
      </w:tr>
      <w:tr w:rsidR="00964463" w:rsidRPr="006F07F9" w14:paraId="05739DDA" w14:textId="77777777" w:rsidTr="00275EB4">
        <w:trPr>
          <w:trHeight w:val="290"/>
        </w:trPr>
        <w:tc>
          <w:tcPr>
            <w:tcW w:w="1056" w:type="pct"/>
            <w:vMerge w:val="restart"/>
            <w:shd w:val="clear" w:color="auto" w:fill="auto"/>
            <w:noWrap/>
            <w:vAlign w:val="center"/>
            <w:hideMark/>
          </w:tcPr>
          <w:p w14:paraId="7C420994" w14:textId="77777777" w:rsidR="00964463" w:rsidRPr="006F07F9" w:rsidRDefault="00964463" w:rsidP="00275EB4">
            <w:pPr>
              <w:spacing w:after="0" w:line="240" w:lineRule="auto"/>
              <w:jc w:val="center"/>
              <w:rPr>
                <w:rFonts w:eastAsia="Times New Roman" w:cstheme="minorHAnsi"/>
                <w:b/>
                <w:bCs/>
                <w:color w:val="000000"/>
                <w:sz w:val="24"/>
                <w:szCs w:val="24"/>
                <w:lang w:val="en-US"/>
              </w:rPr>
            </w:pPr>
            <w:r w:rsidRPr="006F07F9">
              <w:rPr>
                <w:rFonts w:eastAsia="Times New Roman" w:cstheme="minorHAnsi"/>
                <w:b/>
                <w:bCs/>
                <w:color w:val="000000"/>
                <w:sz w:val="24"/>
                <w:szCs w:val="24"/>
                <w:lang w:val="en-US"/>
              </w:rPr>
              <w:t>Confidence about</w:t>
            </w:r>
          </w:p>
        </w:tc>
        <w:tc>
          <w:tcPr>
            <w:tcW w:w="2310" w:type="pct"/>
            <w:vMerge w:val="restart"/>
            <w:shd w:val="clear" w:color="auto" w:fill="auto"/>
            <w:vAlign w:val="center"/>
            <w:hideMark/>
          </w:tcPr>
          <w:p w14:paraId="0C767093" w14:textId="77777777" w:rsidR="00964463" w:rsidRPr="006F07F9" w:rsidRDefault="00964463" w:rsidP="00275EB4">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Managing your child's asthma</w:t>
            </w:r>
          </w:p>
        </w:tc>
        <w:tc>
          <w:tcPr>
            <w:tcW w:w="819" w:type="pct"/>
            <w:shd w:val="clear" w:color="auto" w:fill="auto"/>
            <w:noWrap/>
            <w:hideMark/>
          </w:tcPr>
          <w:p w14:paraId="36C969FB"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Agree</w:t>
            </w:r>
          </w:p>
        </w:tc>
        <w:tc>
          <w:tcPr>
            <w:tcW w:w="816" w:type="pct"/>
            <w:shd w:val="clear" w:color="auto" w:fill="auto"/>
            <w:noWrap/>
            <w:hideMark/>
          </w:tcPr>
          <w:p w14:paraId="67F38CF6"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100</w:t>
            </w:r>
          </w:p>
        </w:tc>
      </w:tr>
      <w:tr w:rsidR="00964463" w:rsidRPr="006F07F9" w14:paraId="753B0586" w14:textId="77777777" w:rsidTr="00275EB4">
        <w:trPr>
          <w:trHeight w:val="290"/>
        </w:trPr>
        <w:tc>
          <w:tcPr>
            <w:tcW w:w="1056" w:type="pct"/>
            <w:vMerge/>
            <w:vAlign w:val="center"/>
            <w:hideMark/>
          </w:tcPr>
          <w:p w14:paraId="3F7B5790"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79DAFEF5"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6174006D"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Neutral</w:t>
            </w:r>
          </w:p>
        </w:tc>
        <w:tc>
          <w:tcPr>
            <w:tcW w:w="816" w:type="pct"/>
            <w:shd w:val="clear" w:color="auto" w:fill="auto"/>
            <w:noWrap/>
            <w:hideMark/>
          </w:tcPr>
          <w:p w14:paraId="3A414684"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0</w:t>
            </w:r>
          </w:p>
        </w:tc>
      </w:tr>
      <w:tr w:rsidR="00964463" w:rsidRPr="006F07F9" w14:paraId="3E7593DA" w14:textId="77777777" w:rsidTr="00275EB4">
        <w:trPr>
          <w:trHeight w:val="290"/>
        </w:trPr>
        <w:tc>
          <w:tcPr>
            <w:tcW w:w="1056" w:type="pct"/>
            <w:vMerge/>
            <w:vAlign w:val="center"/>
            <w:hideMark/>
          </w:tcPr>
          <w:p w14:paraId="744FE222"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37A32751"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092816BC"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Disagree</w:t>
            </w:r>
          </w:p>
        </w:tc>
        <w:tc>
          <w:tcPr>
            <w:tcW w:w="816" w:type="pct"/>
            <w:shd w:val="clear" w:color="auto" w:fill="auto"/>
            <w:noWrap/>
            <w:hideMark/>
          </w:tcPr>
          <w:p w14:paraId="61FCE8A3"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0</w:t>
            </w:r>
          </w:p>
        </w:tc>
      </w:tr>
      <w:tr w:rsidR="00964463" w:rsidRPr="006F07F9" w14:paraId="685466FA" w14:textId="77777777" w:rsidTr="00275EB4">
        <w:trPr>
          <w:trHeight w:val="290"/>
        </w:trPr>
        <w:tc>
          <w:tcPr>
            <w:tcW w:w="1056" w:type="pct"/>
            <w:vMerge/>
            <w:vAlign w:val="center"/>
            <w:hideMark/>
          </w:tcPr>
          <w:p w14:paraId="3FB5D57B"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restart"/>
            <w:shd w:val="clear" w:color="auto" w:fill="auto"/>
            <w:vAlign w:val="center"/>
            <w:hideMark/>
          </w:tcPr>
          <w:p w14:paraId="3DCBADDE" w14:textId="77777777" w:rsidR="00964463" w:rsidRPr="006F07F9" w:rsidRDefault="00964463" w:rsidP="00275EB4">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Adjusting medications during cold/asthma flare-up</w:t>
            </w:r>
          </w:p>
        </w:tc>
        <w:tc>
          <w:tcPr>
            <w:tcW w:w="819" w:type="pct"/>
            <w:shd w:val="clear" w:color="auto" w:fill="auto"/>
            <w:noWrap/>
            <w:hideMark/>
          </w:tcPr>
          <w:p w14:paraId="49DA03DA"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Agree</w:t>
            </w:r>
          </w:p>
        </w:tc>
        <w:tc>
          <w:tcPr>
            <w:tcW w:w="816" w:type="pct"/>
            <w:shd w:val="clear" w:color="auto" w:fill="auto"/>
            <w:noWrap/>
            <w:hideMark/>
          </w:tcPr>
          <w:p w14:paraId="4BD292BE"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100</w:t>
            </w:r>
          </w:p>
        </w:tc>
      </w:tr>
      <w:tr w:rsidR="00964463" w:rsidRPr="006F07F9" w14:paraId="50CB821F" w14:textId="77777777" w:rsidTr="00275EB4">
        <w:trPr>
          <w:trHeight w:val="290"/>
        </w:trPr>
        <w:tc>
          <w:tcPr>
            <w:tcW w:w="1056" w:type="pct"/>
            <w:vMerge/>
            <w:vAlign w:val="center"/>
            <w:hideMark/>
          </w:tcPr>
          <w:p w14:paraId="08FF6A80"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49A576A2"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6BC4FF4A"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Neutral</w:t>
            </w:r>
          </w:p>
        </w:tc>
        <w:tc>
          <w:tcPr>
            <w:tcW w:w="816" w:type="pct"/>
            <w:shd w:val="clear" w:color="auto" w:fill="auto"/>
            <w:noWrap/>
            <w:hideMark/>
          </w:tcPr>
          <w:p w14:paraId="7F829CEF"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0</w:t>
            </w:r>
          </w:p>
        </w:tc>
      </w:tr>
      <w:tr w:rsidR="00964463" w:rsidRPr="006F07F9" w14:paraId="1D1C757F" w14:textId="77777777" w:rsidTr="00275EB4">
        <w:trPr>
          <w:trHeight w:val="290"/>
        </w:trPr>
        <w:tc>
          <w:tcPr>
            <w:tcW w:w="1056" w:type="pct"/>
            <w:vMerge/>
            <w:vAlign w:val="center"/>
            <w:hideMark/>
          </w:tcPr>
          <w:p w14:paraId="2A4BBE7F"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36D7E2CE"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1324DC6B"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Disagree</w:t>
            </w:r>
          </w:p>
        </w:tc>
        <w:tc>
          <w:tcPr>
            <w:tcW w:w="816" w:type="pct"/>
            <w:shd w:val="clear" w:color="auto" w:fill="auto"/>
            <w:noWrap/>
            <w:hideMark/>
          </w:tcPr>
          <w:p w14:paraId="0828B7B6"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0</w:t>
            </w:r>
          </w:p>
        </w:tc>
      </w:tr>
      <w:tr w:rsidR="00964463" w:rsidRPr="006F07F9" w14:paraId="726EA899" w14:textId="77777777" w:rsidTr="00275EB4">
        <w:trPr>
          <w:trHeight w:val="290"/>
        </w:trPr>
        <w:tc>
          <w:tcPr>
            <w:tcW w:w="1056" w:type="pct"/>
            <w:vMerge/>
            <w:vAlign w:val="center"/>
            <w:hideMark/>
          </w:tcPr>
          <w:p w14:paraId="67D43B56"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restart"/>
            <w:shd w:val="clear" w:color="auto" w:fill="auto"/>
            <w:vAlign w:val="center"/>
            <w:hideMark/>
          </w:tcPr>
          <w:p w14:paraId="53F546E8" w14:textId="77777777" w:rsidR="00964463" w:rsidRPr="006F07F9" w:rsidRDefault="00964463" w:rsidP="00275EB4">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What to do in an emergency situation</w:t>
            </w:r>
          </w:p>
        </w:tc>
        <w:tc>
          <w:tcPr>
            <w:tcW w:w="819" w:type="pct"/>
            <w:shd w:val="clear" w:color="auto" w:fill="auto"/>
            <w:noWrap/>
            <w:hideMark/>
          </w:tcPr>
          <w:p w14:paraId="03AE0502"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Agree</w:t>
            </w:r>
          </w:p>
        </w:tc>
        <w:tc>
          <w:tcPr>
            <w:tcW w:w="816" w:type="pct"/>
            <w:shd w:val="clear" w:color="auto" w:fill="auto"/>
            <w:noWrap/>
            <w:hideMark/>
          </w:tcPr>
          <w:p w14:paraId="4602BF38"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100</w:t>
            </w:r>
          </w:p>
        </w:tc>
      </w:tr>
      <w:tr w:rsidR="00964463" w:rsidRPr="006F07F9" w14:paraId="0BEFE176" w14:textId="77777777" w:rsidTr="00275EB4">
        <w:trPr>
          <w:trHeight w:val="290"/>
        </w:trPr>
        <w:tc>
          <w:tcPr>
            <w:tcW w:w="1056" w:type="pct"/>
            <w:vMerge/>
            <w:vAlign w:val="center"/>
            <w:hideMark/>
          </w:tcPr>
          <w:p w14:paraId="1A46ECF2"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2DFCC107"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5485FD76"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Neutral</w:t>
            </w:r>
          </w:p>
        </w:tc>
        <w:tc>
          <w:tcPr>
            <w:tcW w:w="816" w:type="pct"/>
            <w:shd w:val="clear" w:color="auto" w:fill="auto"/>
            <w:noWrap/>
            <w:hideMark/>
          </w:tcPr>
          <w:p w14:paraId="3359827E"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0</w:t>
            </w:r>
          </w:p>
        </w:tc>
      </w:tr>
      <w:tr w:rsidR="00964463" w:rsidRPr="006F07F9" w14:paraId="5D235585" w14:textId="77777777" w:rsidTr="00275EB4">
        <w:trPr>
          <w:trHeight w:val="290"/>
        </w:trPr>
        <w:tc>
          <w:tcPr>
            <w:tcW w:w="1056" w:type="pct"/>
            <w:vMerge/>
            <w:vAlign w:val="center"/>
            <w:hideMark/>
          </w:tcPr>
          <w:p w14:paraId="0CA91C80"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2310" w:type="pct"/>
            <w:vMerge/>
            <w:vAlign w:val="center"/>
            <w:hideMark/>
          </w:tcPr>
          <w:p w14:paraId="4EB7098E" w14:textId="77777777" w:rsidR="00964463" w:rsidRPr="006F07F9" w:rsidRDefault="00964463" w:rsidP="00275EB4">
            <w:pPr>
              <w:spacing w:after="0" w:line="240" w:lineRule="auto"/>
              <w:rPr>
                <w:rFonts w:eastAsia="Times New Roman" w:cstheme="minorHAnsi"/>
                <w:color w:val="000000"/>
                <w:sz w:val="24"/>
                <w:szCs w:val="24"/>
                <w:lang w:val="en-US"/>
              </w:rPr>
            </w:pPr>
          </w:p>
        </w:tc>
        <w:tc>
          <w:tcPr>
            <w:tcW w:w="819" w:type="pct"/>
            <w:shd w:val="clear" w:color="auto" w:fill="auto"/>
            <w:noWrap/>
            <w:hideMark/>
          </w:tcPr>
          <w:p w14:paraId="5EF6691F" w14:textId="77777777" w:rsidR="00964463" w:rsidRPr="006F07F9" w:rsidRDefault="00964463" w:rsidP="00275EB4">
            <w:pPr>
              <w:spacing w:after="0" w:line="240" w:lineRule="auto"/>
              <w:rPr>
                <w:rFonts w:eastAsia="Times New Roman" w:cstheme="minorHAnsi"/>
                <w:color w:val="000000"/>
                <w:sz w:val="24"/>
                <w:szCs w:val="24"/>
                <w:lang w:val="en-US"/>
              </w:rPr>
            </w:pPr>
            <w:r w:rsidRPr="006F07F9">
              <w:rPr>
                <w:rFonts w:eastAsia="Times New Roman" w:cstheme="minorHAnsi"/>
                <w:color w:val="000000"/>
                <w:sz w:val="24"/>
                <w:szCs w:val="24"/>
                <w:lang w:val="en-US"/>
              </w:rPr>
              <w:t>Disagree</w:t>
            </w:r>
          </w:p>
        </w:tc>
        <w:tc>
          <w:tcPr>
            <w:tcW w:w="816" w:type="pct"/>
            <w:shd w:val="clear" w:color="auto" w:fill="auto"/>
            <w:noWrap/>
            <w:hideMark/>
          </w:tcPr>
          <w:p w14:paraId="2E2BB09D" w14:textId="77777777" w:rsidR="00964463" w:rsidRPr="006F07F9" w:rsidRDefault="00964463" w:rsidP="006F07F9">
            <w:pPr>
              <w:spacing w:after="0" w:line="240" w:lineRule="auto"/>
              <w:jc w:val="center"/>
              <w:rPr>
                <w:rFonts w:eastAsia="Times New Roman" w:cstheme="minorHAnsi"/>
                <w:color w:val="000000"/>
                <w:sz w:val="24"/>
                <w:szCs w:val="24"/>
                <w:lang w:val="en-US"/>
              </w:rPr>
            </w:pPr>
            <w:r w:rsidRPr="006F07F9">
              <w:rPr>
                <w:rFonts w:eastAsia="Times New Roman" w:cstheme="minorHAnsi"/>
                <w:color w:val="000000"/>
                <w:sz w:val="24"/>
                <w:szCs w:val="24"/>
                <w:lang w:val="en-US"/>
              </w:rPr>
              <w:t>0</w:t>
            </w:r>
          </w:p>
        </w:tc>
      </w:tr>
    </w:tbl>
    <w:p w14:paraId="20AFBB31" w14:textId="0816BDB2" w:rsidR="006F07F9" w:rsidRPr="00375D7D" w:rsidRDefault="006F07F9" w:rsidP="00964463">
      <w:pPr>
        <w:rPr>
          <w:rFonts w:ascii="Arial" w:hAnsi="Arial" w:cs="Arial"/>
          <w:bCs/>
          <w:i/>
          <w:iCs/>
          <w:sz w:val="24"/>
          <w:szCs w:val="24"/>
          <w:lang w:val="en-US"/>
        </w:rPr>
      </w:pPr>
      <w:r w:rsidRPr="00375D7D">
        <w:rPr>
          <w:rFonts w:ascii="Arial" w:hAnsi="Arial" w:cs="Arial"/>
          <w:bCs/>
          <w:i/>
          <w:iCs/>
          <w:sz w:val="24"/>
          <w:szCs w:val="24"/>
          <w:lang w:val="en-US"/>
        </w:rPr>
        <w:t xml:space="preserve">*Participants were asked to rate their knowledge or confidence about each of the listed items following an asthma education session, according to the following Likert Scale: Strongly Agree, Agree, neither agree nor disagree, Disagree or Strongly Disagree. Responses of Strongly Agree and Agree were grouped together and similarly, responses of Disagree or Strongly Disagree were grouped together. </w:t>
      </w:r>
    </w:p>
    <w:p w14:paraId="39007930" w14:textId="77777777" w:rsidR="00964463" w:rsidRDefault="00964463"/>
    <w:p w14:paraId="41B92213" w14:textId="54C21DEF" w:rsidR="00964463" w:rsidRPr="00375D7D" w:rsidRDefault="00375D7D" w:rsidP="00964463">
      <w:pPr>
        <w:rPr>
          <w:rFonts w:cstheme="minorHAnsi"/>
          <w:b/>
          <w:bCs/>
          <w:sz w:val="24"/>
          <w:szCs w:val="24"/>
          <w:lang w:val="en-US"/>
        </w:rPr>
      </w:pPr>
      <w:r w:rsidRPr="00375D7D">
        <w:rPr>
          <w:rFonts w:cstheme="minorHAnsi"/>
          <w:b/>
          <w:bCs/>
          <w:sz w:val="24"/>
          <w:szCs w:val="24"/>
          <w:lang w:val="en-US"/>
        </w:rPr>
        <w:t xml:space="preserve">Table S2. </w:t>
      </w:r>
      <w:r w:rsidR="00964463" w:rsidRPr="00375D7D">
        <w:rPr>
          <w:rFonts w:eastAsia="Times New Roman" w:cstheme="minorHAnsi"/>
          <w:b/>
          <w:bCs/>
          <w:sz w:val="24"/>
          <w:szCs w:val="24"/>
          <w:lang w:val="en-US"/>
        </w:rPr>
        <w:t>Impact of asthma education on parent/caregiver knowledge about the disease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1619"/>
        <w:gridCol w:w="1711"/>
        <w:gridCol w:w="1614"/>
      </w:tblGrid>
      <w:tr w:rsidR="00964463" w:rsidRPr="00375D7D" w14:paraId="1A05FBAF" w14:textId="77777777" w:rsidTr="00275EB4">
        <w:trPr>
          <w:trHeight w:val="290"/>
        </w:trPr>
        <w:tc>
          <w:tcPr>
            <w:tcW w:w="2356" w:type="pct"/>
            <w:shd w:val="clear" w:color="auto" w:fill="auto"/>
            <w:noWrap/>
            <w:hideMark/>
          </w:tcPr>
          <w:p w14:paraId="26F5CF86" w14:textId="04516B52" w:rsidR="00964463" w:rsidRPr="00375D7D" w:rsidRDefault="00E31196" w:rsidP="00275EB4">
            <w:pPr>
              <w:spacing w:after="0" w:line="240" w:lineRule="auto"/>
              <w:rPr>
                <w:rFonts w:eastAsia="Times New Roman" w:cstheme="minorHAnsi"/>
                <w:b/>
                <w:bCs/>
                <w:sz w:val="24"/>
                <w:szCs w:val="24"/>
                <w:lang w:val="en-US"/>
              </w:rPr>
            </w:pPr>
            <w:r w:rsidRPr="00375D7D">
              <w:rPr>
                <w:rFonts w:eastAsia="Times New Roman" w:cstheme="minorHAnsi"/>
                <w:b/>
                <w:bCs/>
                <w:sz w:val="24"/>
                <w:szCs w:val="24"/>
                <w:lang w:val="en-US"/>
              </w:rPr>
              <w:t>Item*</w:t>
            </w:r>
          </w:p>
        </w:tc>
        <w:tc>
          <w:tcPr>
            <w:tcW w:w="866" w:type="pct"/>
            <w:shd w:val="clear" w:color="auto" w:fill="auto"/>
            <w:noWrap/>
            <w:hideMark/>
          </w:tcPr>
          <w:p w14:paraId="3F2702A6" w14:textId="1C759646" w:rsidR="00964463" w:rsidRPr="00375D7D" w:rsidRDefault="00E31196" w:rsidP="00375D7D">
            <w:pPr>
              <w:spacing w:after="0" w:line="240" w:lineRule="auto"/>
              <w:jc w:val="center"/>
              <w:rPr>
                <w:rFonts w:eastAsia="Times New Roman" w:cstheme="minorHAnsi"/>
                <w:b/>
                <w:bCs/>
                <w:sz w:val="24"/>
                <w:szCs w:val="24"/>
                <w:lang w:val="en-US"/>
              </w:rPr>
            </w:pPr>
            <w:r w:rsidRPr="00375D7D">
              <w:rPr>
                <w:rFonts w:eastAsia="Times New Roman" w:cstheme="minorHAnsi"/>
                <w:b/>
                <w:bCs/>
                <w:sz w:val="24"/>
                <w:szCs w:val="24"/>
                <w:lang w:val="en-US"/>
              </w:rPr>
              <w:t>Response</w:t>
            </w:r>
          </w:p>
        </w:tc>
        <w:tc>
          <w:tcPr>
            <w:tcW w:w="915" w:type="pct"/>
            <w:shd w:val="clear" w:color="auto" w:fill="auto"/>
            <w:noWrap/>
            <w:hideMark/>
          </w:tcPr>
          <w:p w14:paraId="569D7245" w14:textId="77777777" w:rsidR="00964463" w:rsidRPr="00375D7D" w:rsidRDefault="00964463" w:rsidP="00375D7D">
            <w:pPr>
              <w:spacing w:after="0" w:line="240" w:lineRule="auto"/>
              <w:jc w:val="center"/>
              <w:rPr>
                <w:rFonts w:eastAsia="Times New Roman" w:cstheme="minorHAnsi"/>
                <w:b/>
                <w:bCs/>
                <w:color w:val="000000"/>
                <w:sz w:val="24"/>
                <w:szCs w:val="24"/>
                <w:lang w:val="en-US"/>
              </w:rPr>
            </w:pPr>
            <w:r w:rsidRPr="00375D7D">
              <w:rPr>
                <w:rFonts w:eastAsia="Times New Roman" w:cstheme="minorHAnsi"/>
                <w:b/>
                <w:bCs/>
                <w:color w:val="000000"/>
                <w:sz w:val="24"/>
                <w:szCs w:val="24"/>
                <w:lang w:val="en-US"/>
              </w:rPr>
              <w:t>In person</w:t>
            </w:r>
          </w:p>
          <w:p w14:paraId="7135A458" w14:textId="77777777" w:rsidR="00964463" w:rsidRPr="00375D7D" w:rsidRDefault="00964463" w:rsidP="00375D7D">
            <w:pPr>
              <w:spacing w:after="0" w:line="240" w:lineRule="auto"/>
              <w:jc w:val="center"/>
              <w:rPr>
                <w:rFonts w:eastAsia="Times New Roman" w:cstheme="minorHAnsi"/>
                <w:b/>
                <w:bCs/>
                <w:color w:val="000000"/>
                <w:sz w:val="24"/>
                <w:szCs w:val="24"/>
                <w:lang w:val="en-US"/>
              </w:rPr>
            </w:pPr>
            <w:r w:rsidRPr="00375D7D">
              <w:rPr>
                <w:rFonts w:eastAsia="Times New Roman" w:cstheme="minorHAnsi"/>
                <w:b/>
                <w:bCs/>
                <w:color w:val="000000"/>
                <w:sz w:val="24"/>
                <w:szCs w:val="24"/>
                <w:lang w:val="en-US"/>
              </w:rPr>
              <w:t>n (%)</w:t>
            </w:r>
          </w:p>
        </w:tc>
        <w:tc>
          <w:tcPr>
            <w:tcW w:w="863" w:type="pct"/>
            <w:shd w:val="clear" w:color="auto" w:fill="auto"/>
            <w:noWrap/>
            <w:hideMark/>
          </w:tcPr>
          <w:p w14:paraId="31EEB7A9" w14:textId="77777777" w:rsidR="00964463" w:rsidRPr="00375D7D" w:rsidRDefault="00964463" w:rsidP="00375D7D">
            <w:pPr>
              <w:spacing w:after="0" w:line="240" w:lineRule="auto"/>
              <w:jc w:val="center"/>
              <w:rPr>
                <w:rFonts w:eastAsia="Times New Roman" w:cstheme="minorHAnsi"/>
                <w:b/>
                <w:bCs/>
                <w:color w:val="000000"/>
                <w:sz w:val="24"/>
                <w:szCs w:val="24"/>
                <w:lang w:val="en-US"/>
              </w:rPr>
            </w:pPr>
            <w:r w:rsidRPr="00375D7D">
              <w:rPr>
                <w:rFonts w:eastAsia="Times New Roman" w:cstheme="minorHAnsi"/>
                <w:b/>
                <w:bCs/>
                <w:color w:val="000000"/>
                <w:sz w:val="24"/>
                <w:szCs w:val="24"/>
                <w:lang w:val="en-US"/>
              </w:rPr>
              <w:t>Virtual</w:t>
            </w:r>
          </w:p>
          <w:p w14:paraId="2E089341" w14:textId="77777777" w:rsidR="00964463" w:rsidRPr="00375D7D" w:rsidRDefault="00964463" w:rsidP="00375D7D">
            <w:pPr>
              <w:spacing w:after="0" w:line="240" w:lineRule="auto"/>
              <w:jc w:val="center"/>
              <w:rPr>
                <w:rFonts w:eastAsia="Times New Roman" w:cstheme="minorHAnsi"/>
                <w:b/>
                <w:bCs/>
                <w:color w:val="000000"/>
                <w:sz w:val="24"/>
                <w:szCs w:val="24"/>
                <w:lang w:val="en-US"/>
              </w:rPr>
            </w:pPr>
            <w:r w:rsidRPr="00375D7D">
              <w:rPr>
                <w:rFonts w:eastAsia="Times New Roman" w:cstheme="minorHAnsi"/>
                <w:b/>
                <w:bCs/>
                <w:color w:val="000000"/>
                <w:sz w:val="24"/>
                <w:szCs w:val="24"/>
                <w:lang w:val="en-US"/>
              </w:rPr>
              <w:t>n (%)</w:t>
            </w:r>
          </w:p>
        </w:tc>
      </w:tr>
      <w:tr w:rsidR="00964463" w:rsidRPr="00375D7D" w14:paraId="4BD60ADB" w14:textId="77777777" w:rsidTr="00275EB4">
        <w:trPr>
          <w:trHeight w:val="290"/>
        </w:trPr>
        <w:tc>
          <w:tcPr>
            <w:tcW w:w="2356" w:type="pct"/>
            <w:vMerge w:val="restart"/>
            <w:shd w:val="clear" w:color="auto" w:fill="auto"/>
            <w:vAlign w:val="center"/>
            <w:hideMark/>
          </w:tcPr>
          <w:p w14:paraId="72951E98" w14:textId="77777777" w:rsidR="00964463" w:rsidRPr="00375D7D" w:rsidRDefault="00964463" w:rsidP="00E31196">
            <w:pPr>
              <w:spacing w:after="0" w:line="240" w:lineRule="auto"/>
              <w:rPr>
                <w:rFonts w:eastAsia="Times New Roman" w:cstheme="minorHAnsi"/>
                <w:color w:val="000000"/>
                <w:sz w:val="24"/>
                <w:szCs w:val="24"/>
                <w:lang w:val="en-US"/>
              </w:rPr>
            </w:pPr>
            <w:r w:rsidRPr="00375D7D">
              <w:rPr>
                <w:rFonts w:eastAsia="Times New Roman" w:cstheme="minorHAnsi"/>
                <w:color w:val="000000"/>
                <w:sz w:val="24"/>
                <w:szCs w:val="24"/>
                <w:lang w:val="en-US"/>
              </w:rPr>
              <w:t>Different types of asthma medication</w:t>
            </w:r>
          </w:p>
        </w:tc>
        <w:tc>
          <w:tcPr>
            <w:tcW w:w="866" w:type="pct"/>
            <w:shd w:val="clear" w:color="auto" w:fill="auto"/>
            <w:noWrap/>
            <w:hideMark/>
          </w:tcPr>
          <w:p w14:paraId="5DC3ABFF"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Agree</w:t>
            </w:r>
          </w:p>
        </w:tc>
        <w:tc>
          <w:tcPr>
            <w:tcW w:w="915" w:type="pct"/>
            <w:shd w:val="clear" w:color="auto" w:fill="auto"/>
            <w:noWrap/>
            <w:hideMark/>
          </w:tcPr>
          <w:p w14:paraId="36AA3C5D"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51 (98.07)</w:t>
            </w:r>
          </w:p>
        </w:tc>
        <w:tc>
          <w:tcPr>
            <w:tcW w:w="863" w:type="pct"/>
            <w:shd w:val="clear" w:color="auto" w:fill="auto"/>
            <w:noWrap/>
            <w:hideMark/>
          </w:tcPr>
          <w:p w14:paraId="3BDA96C0"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48 (100)</w:t>
            </w:r>
          </w:p>
        </w:tc>
      </w:tr>
      <w:tr w:rsidR="00964463" w:rsidRPr="00375D7D" w14:paraId="7E5B5113" w14:textId="77777777" w:rsidTr="00275EB4">
        <w:trPr>
          <w:trHeight w:val="290"/>
        </w:trPr>
        <w:tc>
          <w:tcPr>
            <w:tcW w:w="2356" w:type="pct"/>
            <w:vMerge/>
            <w:vAlign w:val="center"/>
            <w:hideMark/>
          </w:tcPr>
          <w:p w14:paraId="6D6B5BDB" w14:textId="77777777" w:rsidR="00964463" w:rsidRPr="00375D7D" w:rsidRDefault="00964463" w:rsidP="00E31196">
            <w:pPr>
              <w:spacing w:after="0" w:line="240" w:lineRule="auto"/>
              <w:rPr>
                <w:rFonts w:eastAsia="Times New Roman" w:cstheme="minorHAnsi"/>
                <w:color w:val="000000"/>
                <w:sz w:val="24"/>
                <w:szCs w:val="24"/>
                <w:lang w:val="en-US"/>
              </w:rPr>
            </w:pPr>
          </w:p>
        </w:tc>
        <w:tc>
          <w:tcPr>
            <w:tcW w:w="866" w:type="pct"/>
            <w:shd w:val="clear" w:color="auto" w:fill="auto"/>
            <w:noWrap/>
            <w:hideMark/>
          </w:tcPr>
          <w:p w14:paraId="4AAFDAC4"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Neutral</w:t>
            </w:r>
          </w:p>
        </w:tc>
        <w:tc>
          <w:tcPr>
            <w:tcW w:w="915" w:type="pct"/>
            <w:shd w:val="clear" w:color="auto" w:fill="auto"/>
            <w:noWrap/>
            <w:hideMark/>
          </w:tcPr>
          <w:p w14:paraId="576874EE"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1 (1.92)</w:t>
            </w:r>
          </w:p>
        </w:tc>
        <w:tc>
          <w:tcPr>
            <w:tcW w:w="863" w:type="pct"/>
            <w:shd w:val="clear" w:color="auto" w:fill="auto"/>
            <w:noWrap/>
            <w:hideMark/>
          </w:tcPr>
          <w:p w14:paraId="5D5AC598"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r w:rsidR="00964463" w:rsidRPr="00375D7D" w14:paraId="3B1E8429" w14:textId="77777777" w:rsidTr="00275EB4">
        <w:trPr>
          <w:trHeight w:val="290"/>
        </w:trPr>
        <w:tc>
          <w:tcPr>
            <w:tcW w:w="2356" w:type="pct"/>
            <w:vMerge/>
            <w:vAlign w:val="center"/>
            <w:hideMark/>
          </w:tcPr>
          <w:p w14:paraId="10424595" w14:textId="77777777" w:rsidR="00964463" w:rsidRPr="00375D7D" w:rsidRDefault="00964463" w:rsidP="00E31196">
            <w:pPr>
              <w:spacing w:after="0" w:line="240" w:lineRule="auto"/>
              <w:rPr>
                <w:rFonts w:eastAsia="Times New Roman" w:cstheme="minorHAnsi"/>
                <w:color w:val="000000"/>
                <w:sz w:val="24"/>
                <w:szCs w:val="24"/>
                <w:lang w:val="en-US"/>
              </w:rPr>
            </w:pPr>
          </w:p>
        </w:tc>
        <w:tc>
          <w:tcPr>
            <w:tcW w:w="866" w:type="pct"/>
            <w:shd w:val="clear" w:color="auto" w:fill="auto"/>
            <w:noWrap/>
            <w:hideMark/>
          </w:tcPr>
          <w:p w14:paraId="59742C62"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Disagree</w:t>
            </w:r>
          </w:p>
        </w:tc>
        <w:tc>
          <w:tcPr>
            <w:tcW w:w="915" w:type="pct"/>
            <w:shd w:val="clear" w:color="auto" w:fill="auto"/>
            <w:noWrap/>
            <w:hideMark/>
          </w:tcPr>
          <w:p w14:paraId="58D7A1D6"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c>
          <w:tcPr>
            <w:tcW w:w="863" w:type="pct"/>
            <w:shd w:val="clear" w:color="auto" w:fill="auto"/>
            <w:noWrap/>
            <w:hideMark/>
          </w:tcPr>
          <w:p w14:paraId="636880B5"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r w:rsidR="00964463" w:rsidRPr="00375D7D" w14:paraId="17810089" w14:textId="77777777" w:rsidTr="00275EB4">
        <w:trPr>
          <w:trHeight w:val="290"/>
        </w:trPr>
        <w:tc>
          <w:tcPr>
            <w:tcW w:w="2356" w:type="pct"/>
            <w:vMerge w:val="restart"/>
            <w:shd w:val="clear" w:color="auto" w:fill="auto"/>
            <w:vAlign w:val="center"/>
            <w:hideMark/>
          </w:tcPr>
          <w:p w14:paraId="1CC0DBA8" w14:textId="77777777" w:rsidR="00964463" w:rsidRPr="00375D7D" w:rsidRDefault="00964463" w:rsidP="00E31196">
            <w:pPr>
              <w:spacing w:after="0" w:line="240" w:lineRule="auto"/>
              <w:rPr>
                <w:rFonts w:eastAsia="Times New Roman" w:cstheme="minorHAnsi"/>
                <w:color w:val="000000"/>
                <w:sz w:val="24"/>
                <w:szCs w:val="24"/>
                <w:lang w:val="en-US"/>
              </w:rPr>
            </w:pPr>
            <w:r w:rsidRPr="00375D7D">
              <w:rPr>
                <w:rFonts w:eastAsia="Times New Roman" w:cstheme="minorHAnsi"/>
                <w:color w:val="000000"/>
                <w:sz w:val="24"/>
                <w:szCs w:val="24"/>
                <w:lang w:val="en-US"/>
              </w:rPr>
              <w:t>When to use the different medications</w:t>
            </w:r>
          </w:p>
        </w:tc>
        <w:tc>
          <w:tcPr>
            <w:tcW w:w="866" w:type="pct"/>
            <w:shd w:val="clear" w:color="auto" w:fill="auto"/>
            <w:noWrap/>
            <w:hideMark/>
          </w:tcPr>
          <w:p w14:paraId="2DB78FCD"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Agree</w:t>
            </w:r>
          </w:p>
        </w:tc>
        <w:tc>
          <w:tcPr>
            <w:tcW w:w="915" w:type="pct"/>
            <w:shd w:val="clear" w:color="auto" w:fill="auto"/>
            <w:noWrap/>
            <w:hideMark/>
          </w:tcPr>
          <w:p w14:paraId="76148828"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51 (98.07)</w:t>
            </w:r>
          </w:p>
        </w:tc>
        <w:tc>
          <w:tcPr>
            <w:tcW w:w="863" w:type="pct"/>
            <w:shd w:val="clear" w:color="auto" w:fill="auto"/>
            <w:noWrap/>
            <w:hideMark/>
          </w:tcPr>
          <w:p w14:paraId="0CB85AD3"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48 (100)</w:t>
            </w:r>
          </w:p>
        </w:tc>
      </w:tr>
      <w:tr w:rsidR="00964463" w:rsidRPr="00375D7D" w14:paraId="7B16781E" w14:textId="77777777" w:rsidTr="00275EB4">
        <w:trPr>
          <w:trHeight w:val="290"/>
        </w:trPr>
        <w:tc>
          <w:tcPr>
            <w:tcW w:w="2356" w:type="pct"/>
            <w:vMerge/>
            <w:vAlign w:val="center"/>
            <w:hideMark/>
          </w:tcPr>
          <w:p w14:paraId="4AFE3DDE" w14:textId="77777777" w:rsidR="00964463" w:rsidRPr="00375D7D" w:rsidRDefault="00964463" w:rsidP="00E31196">
            <w:pPr>
              <w:spacing w:after="0" w:line="240" w:lineRule="auto"/>
              <w:rPr>
                <w:rFonts w:eastAsia="Times New Roman" w:cstheme="minorHAnsi"/>
                <w:color w:val="000000"/>
                <w:sz w:val="24"/>
                <w:szCs w:val="24"/>
                <w:lang w:val="en-US"/>
              </w:rPr>
            </w:pPr>
          </w:p>
        </w:tc>
        <w:tc>
          <w:tcPr>
            <w:tcW w:w="866" w:type="pct"/>
            <w:shd w:val="clear" w:color="auto" w:fill="auto"/>
            <w:noWrap/>
            <w:hideMark/>
          </w:tcPr>
          <w:p w14:paraId="16984D09"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Neutral</w:t>
            </w:r>
          </w:p>
        </w:tc>
        <w:tc>
          <w:tcPr>
            <w:tcW w:w="915" w:type="pct"/>
            <w:shd w:val="clear" w:color="auto" w:fill="auto"/>
            <w:noWrap/>
            <w:hideMark/>
          </w:tcPr>
          <w:p w14:paraId="6BD00E82"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1 (1.92)</w:t>
            </w:r>
          </w:p>
        </w:tc>
        <w:tc>
          <w:tcPr>
            <w:tcW w:w="863" w:type="pct"/>
            <w:shd w:val="clear" w:color="auto" w:fill="auto"/>
            <w:noWrap/>
            <w:hideMark/>
          </w:tcPr>
          <w:p w14:paraId="27C992EE"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r w:rsidR="00964463" w:rsidRPr="00375D7D" w14:paraId="776F8276" w14:textId="77777777" w:rsidTr="00275EB4">
        <w:trPr>
          <w:trHeight w:val="290"/>
        </w:trPr>
        <w:tc>
          <w:tcPr>
            <w:tcW w:w="2356" w:type="pct"/>
            <w:vMerge/>
            <w:vAlign w:val="center"/>
            <w:hideMark/>
          </w:tcPr>
          <w:p w14:paraId="280B17ED" w14:textId="77777777" w:rsidR="00964463" w:rsidRPr="00375D7D" w:rsidRDefault="00964463" w:rsidP="00E31196">
            <w:pPr>
              <w:spacing w:after="0" w:line="240" w:lineRule="auto"/>
              <w:rPr>
                <w:rFonts w:eastAsia="Times New Roman" w:cstheme="minorHAnsi"/>
                <w:color w:val="000000"/>
                <w:sz w:val="24"/>
                <w:szCs w:val="24"/>
                <w:lang w:val="en-US"/>
              </w:rPr>
            </w:pPr>
          </w:p>
        </w:tc>
        <w:tc>
          <w:tcPr>
            <w:tcW w:w="866" w:type="pct"/>
            <w:shd w:val="clear" w:color="auto" w:fill="auto"/>
            <w:noWrap/>
            <w:hideMark/>
          </w:tcPr>
          <w:p w14:paraId="4CA1B0D8"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Disagree</w:t>
            </w:r>
          </w:p>
        </w:tc>
        <w:tc>
          <w:tcPr>
            <w:tcW w:w="915" w:type="pct"/>
            <w:shd w:val="clear" w:color="auto" w:fill="auto"/>
            <w:noWrap/>
            <w:hideMark/>
          </w:tcPr>
          <w:p w14:paraId="720A2ED3"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c>
          <w:tcPr>
            <w:tcW w:w="863" w:type="pct"/>
            <w:shd w:val="clear" w:color="auto" w:fill="auto"/>
            <w:noWrap/>
            <w:hideMark/>
          </w:tcPr>
          <w:p w14:paraId="0BB34520"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r w:rsidR="00964463" w:rsidRPr="00375D7D" w14:paraId="706FE42D" w14:textId="77777777" w:rsidTr="00275EB4">
        <w:trPr>
          <w:trHeight w:val="290"/>
        </w:trPr>
        <w:tc>
          <w:tcPr>
            <w:tcW w:w="2356" w:type="pct"/>
            <w:vMerge w:val="restart"/>
            <w:shd w:val="clear" w:color="auto" w:fill="auto"/>
            <w:vAlign w:val="center"/>
            <w:hideMark/>
          </w:tcPr>
          <w:p w14:paraId="0BECDEA8" w14:textId="77777777" w:rsidR="00964463" w:rsidRPr="00375D7D" w:rsidRDefault="00964463" w:rsidP="00E31196">
            <w:pPr>
              <w:spacing w:after="0" w:line="240" w:lineRule="auto"/>
              <w:rPr>
                <w:rFonts w:eastAsia="Times New Roman" w:cstheme="minorHAnsi"/>
                <w:color w:val="000000"/>
                <w:sz w:val="24"/>
                <w:szCs w:val="24"/>
                <w:lang w:val="en-US"/>
              </w:rPr>
            </w:pPr>
            <w:r w:rsidRPr="00375D7D">
              <w:rPr>
                <w:rFonts w:eastAsia="Times New Roman" w:cstheme="minorHAnsi"/>
                <w:color w:val="000000"/>
                <w:sz w:val="24"/>
                <w:szCs w:val="24"/>
                <w:lang w:val="en-US"/>
              </w:rPr>
              <w:t>Techniques of using the different medications</w:t>
            </w:r>
          </w:p>
        </w:tc>
        <w:tc>
          <w:tcPr>
            <w:tcW w:w="866" w:type="pct"/>
            <w:shd w:val="clear" w:color="auto" w:fill="auto"/>
            <w:noWrap/>
            <w:hideMark/>
          </w:tcPr>
          <w:p w14:paraId="19269B31"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Agree</w:t>
            </w:r>
          </w:p>
        </w:tc>
        <w:tc>
          <w:tcPr>
            <w:tcW w:w="915" w:type="pct"/>
            <w:shd w:val="clear" w:color="auto" w:fill="auto"/>
            <w:noWrap/>
            <w:hideMark/>
          </w:tcPr>
          <w:p w14:paraId="791C5734"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49 (94.23)</w:t>
            </w:r>
          </w:p>
        </w:tc>
        <w:tc>
          <w:tcPr>
            <w:tcW w:w="863" w:type="pct"/>
            <w:shd w:val="clear" w:color="auto" w:fill="auto"/>
            <w:noWrap/>
            <w:hideMark/>
          </w:tcPr>
          <w:p w14:paraId="4F4A4CC4"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48 (100)</w:t>
            </w:r>
          </w:p>
        </w:tc>
      </w:tr>
      <w:tr w:rsidR="00964463" w:rsidRPr="00375D7D" w14:paraId="4E830F4A" w14:textId="77777777" w:rsidTr="00275EB4">
        <w:trPr>
          <w:trHeight w:val="290"/>
        </w:trPr>
        <w:tc>
          <w:tcPr>
            <w:tcW w:w="2356" w:type="pct"/>
            <w:vMerge/>
            <w:vAlign w:val="center"/>
            <w:hideMark/>
          </w:tcPr>
          <w:p w14:paraId="0F917E8C" w14:textId="77777777" w:rsidR="00964463" w:rsidRPr="00375D7D" w:rsidRDefault="00964463" w:rsidP="00E31196">
            <w:pPr>
              <w:spacing w:after="0" w:line="240" w:lineRule="auto"/>
              <w:rPr>
                <w:rFonts w:eastAsia="Times New Roman" w:cstheme="minorHAnsi"/>
                <w:color w:val="000000"/>
                <w:sz w:val="24"/>
                <w:szCs w:val="24"/>
                <w:lang w:val="en-US"/>
              </w:rPr>
            </w:pPr>
          </w:p>
        </w:tc>
        <w:tc>
          <w:tcPr>
            <w:tcW w:w="866" w:type="pct"/>
            <w:shd w:val="clear" w:color="auto" w:fill="auto"/>
            <w:noWrap/>
            <w:hideMark/>
          </w:tcPr>
          <w:p w14:paraId="5BB07F6C"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Neutral</w:t>
            </w:r>
          </w:p>
        </w:tc>
        <w:tc>
          <w:tcPr>
            <w:tcW w:w="915" w:type="pct"/>
            <w:shd w:val="clear" w:color="auto" w:fill="auto"/>
            <w:noWrap/>
            <w:hideMark/>
          </w:tcPr>
          <w:p w14:paraId="1D1545C7"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2 (3.84)</w:t>
            </w:r>
          </w:p>
        </w:tc>
        <w:tc>
          <w:tcPr>
            <w:tcW w:w="863" w:type="pct"/>
            <w:shd w:val="clear" w:color="auto" w:fill="auto"/>
            <w:noWrap/>
            <w:hideMark/>
          </w:tcPr>
          <w:p w14:paraId="54229A37"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r w:rsidR="00964463" w:rsidRPr="00375D7D" w14:paraId="6BC75896" w14:textId="77777777" w:rsidTr="00275EB4">
        <w:trPr>
          <w:trHeight w:val="290"/>
        </w:trPr>
        <w:tc>
          <w:tcPr>
            <w:tcW w:w="2356" w:type="pct"/>
            <w:vMerge/>
            <w:vAlign w:val="center"/>
            <w:hideMark/>
          </w:tcPr>
          <w:p w14:paraId="14EE6586" w14:textId="77777777" w:rsidR="00964463" w:rsidRPr="00375D7D" w:rsidRDefault="00964463" w:rsidP="00E31196">
            <w:pPr>
              <w:spacing w:after="0" w:line="240" w:lineRule="auto"/>
              <w:rPr>
                <w:rFonts w:eastAsia="Times New Roman" w:cstheme="minorHAnsi"/>
                <w:color w:val="000000"/>
                <w:sz w:val="24"/>
                <w:szCs w:val="24"/>
                <w:lang w:val="en-US"/>
              </w:rPr>
            </w:pPr>
          </w:p>
        </w:tc>
        <w:tc>
          <w:tcPr>
            <w:tcW w:w="866" w:type="pct"/>
            <w:shd w:val="clear" w:color="auto" w:fill="auto"/>
            <w:noWrap/>
            <w:hideMark/>
          </w:tcPr>
          <w:p w14:paraId="18B97EC7"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Disagree</w:t>
            </w:r>
          </w:p>
        </w:tc>
        <w:tc>
          <w:tcPr>
            <w:tcW w:w="915" w:type="pct"/>
            <w:shd w:val="clear" w:color="auto" w:fill="auto"/>
            <w:noWrap/>
            <w:hideMark/>
          </w:tcPr>
          <w:p w14:paraId="1F415B82"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1 (1.92)</w:t>
            </w:r>
          </w:p>
        </w:tc>
        <w:tc>
          <w:tcPr>
            <w:tcW w:w="863" w:type="pct"/>
            <w:shd w:val="clear" w:color="auto" w:fill="auto"/>
            <w:noWrap/>
            <w:hideMark/>
          </w:tcPr>
          <w:p w14:paraId="29603B15"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r w:rsidR="00964463" w:rsidRPr="00375D7D" w14:paraId="19A1A9D3" w14:textId="77777777" w:rsidTr="00275EB4">
        <w:trPr>
          <w:trHeight w:val="290"/>
        </w:trPr>
        <w:tc>
          <w:tcPr>
            <w:tcW w:w="2356" w:type="pct"/>
            <w:vMerge w:val="restart"/>
            <w:shd w:val="clear" w:color="auto" w:fill="auto"/>
            <w:vAlign w:val="center"/>
            <w:hideMark/>
          </w:tcPr>
          <w:p w14:paraId="599E6907" w14:textId="77777777" w:rsidR="00964463" w:rsidRPr="00375D7D" w:rsidRDefault="00964463" w:rsidP="00E31196">
            <w:pPr>
              <w:spacing w:after="0" w:line="240" w:lineRule="auto"/>
              <w:rPr>
                <w:rFonts w:eastAsia="Times New Roman" w:cstheme="minorHAnsi"/>
                <w:color w:val="000000"/>
                <w:sz w:val="24"/>
                <w:szCs w:val="24"/>
                <w:lang w:val="en-US"/>
              </w:rPr>
            </w:pPr>
            <w:r w:rsidRPr="00375D7D">
              <w:rPr>
                <w:rFonts w:eastAsia="Times New Roman" w:cstheme="minorHAnsi"/>
                <w:color w:val="000000"/>
                <w:sz w:val="24"/>
                <w:szCs w:val="24"/>
                <w:lang w:val="en-US"/>
              </w:rPr>
              <w:t>Asthma Triggers</w:t>
            </w:r>
          </w:p>
        </w:tc>
        <w:tc>
          <w:tcPr>
            <w:tcW w:w="866" w:type="pct"/>
            <w:shd w:val="clear" w:color="auto" w:fill="auto"/>
            <w:noWrap/>
            <w:hideMark/>
          </w:tcPr>
          <w:p w14:paraId="2D30192C"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Agree</w:t>
            </w:r>
          </w:p>
        </w:tc>
        <w:tc>
          <w:tcPr>
            <w:tcW w:w="915" w:type="pct"/>
            <w:shd w:val="clear" w:color="auto" w:fill="auto"/>
            <w:noWrap/>
            <w:hideMark/>
          </w:tcPr>
          <w:p w14:paraId="2942687B"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49 (94.23)</w:t>
            </w:r>
          </w:p>
        </w:tc>
        <w:tc>
          <w:tcPr>
            <w:tcW w:w="863" w:type="pct"/>
            <w:shd w:val="clear" w:color="auto" w:fill="auto"/>
            <w:noWrap/>
            <w:hideMark/>
          </w:tcPr>
          <w:p w14:paraId="73AEF2B3"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48 (100)</w:t>
            </w:r>
          </w:p>
        </w:tc>
      </w:tr>
      <w:tr w:rsidR="00964463" w:rsidRPr="00375D7D" w14:paraId="38B3C7DC" w14:textId="77777777" w:rsidTr="00275EB4">
        <w:trPr>
          <w:trHeight w:val="290"/>
        </w:trPr>
        <w:tc>
          <w:tcPr>
            <w:tcW w:w="2356" w:type="pct"/>
            <w:vMerge/>
            <w:vAlign w:val="center"/>
            <w:hideMark/>
          </w:tcPr>
          <w:p w14:paraId="69FCD399" w14:textId="77777777" w:rsidR="00964463" w:rsidRPr="00375D7D" w:rsidRDefault="00964463" w:rsidP="00275EB4">
            <w:pPr>
              <w:spacing w:after="0" w:line="240" w:lineRule="auto"/>
              <w:rPr>
                <w:rFonts w:eastAsia="Times New Roman" w:cstheme="minorHAnsi"/>
                <w:color w:val="000000"/>
                <w:sz w:val="24"/>
                <w:szCs w:val="24"/>
                <w:lang w:val="en-US"/>
              </w:rPr>
            </w:pPr>
          </w:p>
        </w:tc>
        <w:tc>
          <w:tcPr>
            <w:tcW w:w="866" w:type="pct"/>
            <w:shd w:val="clear" w:color="auto" w:fill="auto"/>
            <w:noWrap/>
            <w:hideMark/>
          </w:tcPr>
          <w:p w14:paraId="234E8D85"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Neutral</w:t>
            </w:r>
          </w:p>
        </w:tc>
        <w:tc>
          <w:tcPr>
            <w:tcW w:w="915" w:type="pct"/>
            <w:shd w:val="clear" w:color="auto" w:fill="auto"/>
            <w:noWrap/>
            <w:hideMark/>
          </w:tcPr>
          <w:p w14:paraId="1797E13D"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3 (5.76)</w:t>
            </w:r>
          </w:p>
        </w:tc>
        <w:tc>
          <w:tcPr>
            <w:tcW w:w="863" w:type="pct"/>
            <w:shd w:val="clear" w:color="auto" w:fill="auto"/>
            <w:noWrap/>
            <w:hideMark/>
          </w:tcPr>
          <w:p w14:paraId="38A8A44C"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r w:rsidR="00964463" w:rsidRPr="00375D7D" w14:paraId="45ADDC72" w14:textId="77777777" w:rsidTr="00275EB4">
        <w:trPr>
          <w:trHeight w:val="290"/>
        </w:trPr>
        <w:tc>
          <w:tcPr>
            <w:tcW w:w="2356" w:type="pct"/>
            <w:vMerge/>
            <w:vAlign w:val="center"/>
            <w:hideMark/>
          </w:tcPr>
          <w:p w14:paraId="64070B00" w14:textId="77777777" w:rsidR="00964463" w:rsidRPr="00375D7D" w:rsidRDefault="00964463" w:rsidP="00275EB4">
            <w:pPr>
              <w:spacing w:after="0" w:line="240" w:lineRule="auto"/>
              <w:rPr>
                <w:rFonts w:eastAsia="Times New Roman" w:cstheme="minorHAnsi"/>
                <w:color w:val="000000"/>
                <w:sz w:val="24"/>
                <w:szCs w:val="24"/>
                <w:lang w:val="en-US"/>
              </w:rPr>
            </w:pPr>
          </w:p>
        </w:tc>
        <w:tc>
          <w:tcPr>
            <w:tcW w:w="866" w:type="pct"/>
            <w:shd w:val="clear" w:color="auto" w:fill="auto"/>
            <w:noWrap/>
            <w:hideMark/>
          </w:tcPr>
          <w:p w14:paraId="7D3DF529"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Disagree</w:t>
            </w:r>
          </w:p>
        </w:tc>
        <w:tc>
          <w:tcPr>
            <w:tcW w:w="915" w:type="pct"/>
            <w:shd w:val="clear" w:color="auto" w:fill="auto"/>
            <w:noWrap/>
            <w:hideMark/>
          </w:tcPr>
          <w:p w14:paraId="4CF310E4"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c>
          <w:tcPr>
            <w:tcW w:w="863" w:type="pct"/>
            <w:shd w:val="clear" w:color="auto" w:fill="auto"/>
            <w:noWrap/>
            <w:hideMark/>
          </w:tcPr>
          <w:p w14:paraId="23DBE35B"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bl>
    <w:p w14:paraId="6584EDE7" w14:textId="58EA7DA7" w:rsidR="00E31196" w:rsidRPr="006F07F9" w:rsidRDefault="00E31196" w:rsidP="00E31196">
      <w:pPr>
        <w:rPr>
          <w:rFonts w:ascii="Arial" w:hAnsi="Arial" w:cs="Arial"/>
          <w:bCs/>
          <w:i/>
          <w:iCs/>
          <w:lang w:val="en-US"/>
        </w:rPr>
      </w:pPr>
      <w:r w:rsidRPr="00375D7D">
        <w:rPr>
          <w:rFonts w:cstheme="minorHAnsi"/>
          <w:bCs/>
          <w:i/>
          <w:iCs/>
          <w:sz w:val="24"/>
          <w:szCs w:val="24"/>
          <w:lang w:val="en-US"/>
        </w:rPr>
        <w:t>*Participants were asked to rate their knowledge about each of the listed items following an asthma education session, according to the following Likert Scale: Strongly Agree, Agree,</w:t>
      </w:r>
      <w:r w:rsidRPr="006F07F9">
        <w:rPr>
          <w:rFonts w:ascii="Arial" w:hAnsi="Arial" w:cs="Arial"/>
          <w:bCs/>
          <w:i/>
          <w:iCs/>
          <w:lang w:val="en-US"/>
        </w:rPr>
        <w:t xml:space="preserve"> neither agree nor disagree, Disagree or Strongly Disagree.</w:t>
      </w:r>
      <w:r>
        <w:rPr>
          <w:rFonts w:ascii="Arial" w:hAnsi="Arial" w:cs="Arial"/>
          <w:bCs/>
          <w:i/>
          <w:iCs/>
          <w:lang w:val="en-US"/>
        </w:rPr>
        <w:t xml:space="preserve"> Responses of Strongly Agree and Agree were grouped together and similarly, responses of Disagree or Strongly Disagree were grouped together. </w:t>
      </w:r>
    </w:p>
    <w:p w14:paraId="23081574" w14:textId="082BBB1E" w:rsidR="00964463" w:rsidRPr="00E31196" w:rsidRDefault="00964463">
      <w:pPr>
        <w:rPr>
          <w:lang w:val="en-US"/>
        </w:rPr>
      </w:pPr>
    </w:p>
    <w:p w14:paraId="10B61550" w14:textId="345C665F" w:rsidR="00964463" w:rsidRDefault="00964463"/>
    <w:p w14:paraId="62F071D4" w14:textId="1E75E76A" w:rsidR="00964463" w:rsidRPr="00375D7D" w:rsidRDefault="00375D7D" w:rsidP="00964463">
      <w:pPr>
        <w:rPr>
          <w:rFonts w:cstheme="minorHAnsi"/>
          <w:i/>
          <w:iCs/>
          <w:sz w:val="24"/>
          <w:szCs w:val="24"/>
          <w:lang w:val="en-US"/>
        </w:rPr>
      </w:pPr>
      <w:r w:rsidRPr="00375D7D">
        <w:rPr>
          <w:rFonts w:eastAsia="Times New Roman" w:cstheme="minorHAnsi"/>
          <w:b/>
          <w:sz w:val="24"/>
          <w:szCs w:val="24"/>
          <w:lang w:val="en-US"/>
        </w:rPr>
        <w:t xml:space="preserve">Table S3. </w:t>
      </w:r>
      <w:r w:rsidR="00964463" w:rsidRPr="00375D7D">
        <w:rPr>
          <w:rFonts w:eastAsia="Times New Roman" w:cstheme="minorHAnsi"/>
          <w:b/>
          <w:sz w:val="24"/>
          <w:szCs w:val="24"/>
          <w:lang w:val="en-US"/>
        </w:rPr>
        <w:t xml:space="preserve"> Impact of asthma education on parent/caregiver confidence of disease self-management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1530"/>
        <w:gridCol w:w="1891"/>
        <w:gridCol w:w="1524"/>
      </w:tblGrid>
      <w:tr w:rsidR="00964463" w:rsidRPr="00375D7D" w14:paraId="2C570880" w14:textId="77777777" w:rsidTr="00275EB4">
        <w:trPr>
          <w:trHeight w:val="290"/>
        </w:trPr>
        <w:tc>
          <w:tcPr>
            <w:tcW w:w="2356" w:type="pct"/>
            <w:shd w:val="clear" w:color="auto" w:fill="auto"/>
            <w:noWrap/>
            <w:hideMark/>
          </w:tcPr>
          <w:p w14:paraId="378D71C1" w14:textId="0D402E2B" w:rsidR="00964463" w:rsidRPr="00375D7D" w:rsidRDefault="00AF327F" w:rsidP="00275EB4">
            <w:pPr>
              <w:spacing w:after="0" w:line="240" w:lineRule="auto"/>
              <w:rPr>
                <w:rFonts w:eastAsia="Times New Roman" w:cstheme="minorHAnsi"/>
                <w:b/>
                <w:bCs/>
                <w:sz w:val="24"/>
                <w:szCs w:val="24"/>
                <w:lang w:val="en-US"/>
              </w:rPr>
            </w:pPr>
            <w:r w:rsidRPr="00375D7D">
              <w:rPr>
                <w:rFonts w:eastAsia="Times New Roman" w:cstheme="minorHAnsi"/>
                <w:b/>
                <w:bCs/>
                <w:sz w:val="24"/>
                <w:szCs w:val="24"/>
                <w:lang w:val="en-US"/>
              </w:rPr>
              <w:t>*Item</w:t>
            </w:r>
          </w:p>
        </w:tc>
        <w:tc>
          <w:tcPr>
            <w:tcW w:w="818" w:type="pct"/>
            <w:shd w:val="clear" w:color="auto" w:fill="auto"/>
            <w:noWrap/>
            <w:vAlign w:val="bottom"/>
            <w:hideMark/>
          </w:tcPr>
          <w:p w14:paraId="71FE1510" w14:textId="39EAE7B6" w:rsidR="00964463" w:rsidRPr="00375D7D" w:rsidRDefault="00AF327F" w:rsidP="00275EB4">
            <w:pPr>
              <w:spacing w:after="0" w:line="240" w:lineRule="auto"/>
              <w:jc w:val="center"/>
              <w:rPr>
                <w:rFonts w:eastAsia="Times New Roman" w:cstheme="minorHAnsi"/>
                <w:b/>
                <w:bCs/>
                <w:sz w:val="24"/>
                <w:szCs w:val="24"/>
                <w:lang w:val="en-US"/>
              </w:rPr>
            </w:pPr>
            <w:r w:rsidRPr="00375D7D">
              <w:rPr>
                <w:rFonts w:eastAsia="Times New Roman" w:cstheme="minorHAnsi"/>
                <w:b/>
                <w:bCs/>
                <w:sz w:val="24"/>
                <w:szCs w:val="24"/>
                <w:lang w:val="en-US"/>
              </w:rPr>
              <w:t>Response</w:t>
            </w:r>
          </w:p>
          <w:p w14:paraId="03C807AA" w14:textId="77777777" w:rsidR="00AF327F" w:rsidRPr="00375D7D" w:rsidRDefault="00AF327F" w:rsidP="00275EB4">
            <w:pPr>
              <w:spacing w:after="0" w:line="240" w:lineRule="auto"/>
              <w:jc w:val="center"/>
              <w:rPr>
                <w:rFonts w:eastAsia="Times New Roman" w:cstheme="minorHAnsi"/>
                <w:b/>
                <w:bCs/>
                <w:sz w:val="24"/>
                <w:szCs w:val="24"/>
                <w:lang w:val="en-US"/>
              </w:rPr>
            </w:pPr>
          </w:p>
          <w:p w14:paraId="4851C9A9" w14:textId="162058DF" w:rsidR="00AF327F" w:rsidRPr="00375D7D" w:rsidRDefault="00AF327F" w:rsidP="00275EB4">
            <w:pPr>
              <w:spacing w:after="0" w:line="240" w:lineRule="auto"/>
              <w:jc w:val="center"/>
              <w:rPr>
                <w:rFonts w:eastAsia="Times New Roman" w:cstheme="minorHAnsi"/>
                <w:b/>
                <w:bCs/>
                <w:sz w:val="24"/>
                <w:szCs w:val="24"/>
                <w:lang w:val="en-US"/>
              </w:rPr>
            </w:pPr>
          </w:p>
        </w:tc>
        <w:tc>
          <w:tcPr>
            <w:tcW w:w="1011" w:type="pct"/>
            <w:shd w:val="clear" w:color="auto" w:fill="auto"/>
            <w:noWrap/>
            <w:hideMark/>
          </w:tcPr>
          <w:p w14:paraId="04B23C5A" w14:textId="77777777" w:rsidR="00964463" w:rsidRPr="00375D7D" w:rsidRDefault="00964463" w:rsidP="00275EB4">
            <w:pPr>
              <w:spacing w:after="0" w:line="240" w:lineRule="auto"/>
              <w:jc w:val="center"/>
              <w:rPr>
                <w:rFonts w:eastAsia="Times New Roman" w:cstheme="minorHAnsi"/>
                <w:b/>
                <w:bCs/>
                <w:color w:val="000000"/>
                <w:sz w:val="24"/>
                <w:szCs w:val="24"/>
                <w:lang w:val="en-US"/>
              </w:rPr>
            </w:pPr>
            <w:r w:rsidRPr="00375D7D">
              <w:rPr>
                <w:rFonts w:eastAsia="Times New Roman" w:cstheme="minorHAnsi"/>
                <w:b/>
                <w:bCs/>
                <w:color w:val="000000"/>
                <w:sz w:val="24"/>
                <w:szCs w:val="24"/>
                <w:lang w:val="en-US"/>
              </w:rPr>
              <w:t xml:space="preserve">In person </w:t>
            </w:r>
          </w:p>
          <w:p w14:paraId="44C20802" w14:textId="77777777" w:rsidR="00964463" w:rsidRPr="00375D7D" w:rsidRDefault="00964463" w:rsidP="00275EB4">
            <w:pPr>
              <w:spacing w:after="0" w:line="240" w:lineRule="auto"/>
              <w:jc w:val="center"/>
              <w:rPr>
                <w:rFonts w:eastAsia="Times New Roman" w:cstheme="minorHAnsi"/>
                <w:b/>
                <w:bCs/>
                <w:color w:val="000000"/>
                <w:sz w:val="24"/>
                <w:szCs w:val="24"/>
                <w:lang w:val="en-US"/>
              </w:rPr>
            </w:pPr>
            <w:r w:rsidRPr="00375D7D">
              <w:rPr>
                <w:rFonts w:eastAsia="Times New Roman" w:cstheme="minorHAnsi"/>
                <w:b/>
                <w:bCs/>
                <w:color w:val="000000"/>
                <w:sz w:val="24"/>
                <w:szCs w:val="24"/>
                <w:lang w:val="en-US"/>
              </w:rPr>
              <w:t>n (%)</w:t>
            </w:r>
          </w:p>
        </w:tc>
        <w:tc>
          <w:tcPr>
            <w:tcW w:w="815" w:type="pct"/>
            <w:shd w:val="clear" w:color="auto" w:fill="auto"/>
            <w:noWrap/>
            <w:hideMark/>
          </w:tcPr>
          <w:p w14:paraId="62BA2139" w14:textId="77777777" w:rsidR="00964463" w:rsidRPr="00375D7D" w:rsidRDefault="00964463" w:rsidP="00275EB4">
            <w:pPr>
              <w:spacing w:after="0" w:line="240" w:lineRule="auto"/>
              <w:jc w:val="center"/>
              <w:rPr>
                <w:rFonts w:eastAsia="Times New Roman" w:cstheme="minorHAnsi"/>
                <w:b/>
                <w:bCs/>
                <w:color w:val="000000"/>
                <w:sz w:val="24"/>
                <w:szCs w:val="24"/>
                <w:lang w:val="en-US"/>
              </w:rPr>
            </w:pPr>
            <w:r w:rsidRPr="00375D7D">
              <w:rPr>
                <w:rFonts w:eastAsia="Times New Roman" w:cstheme="minorHAnsi"/>
                <w:b/>
                <w:bCs/>
                <w:color w:val="000000"/>
                <w:sz w:val="24"/>
                <w:szCs w:val="24"/>
                <w:lang w:val="en-US"/>
              </w:rPr>
              <w:t>Virtual</w:t>
            </w:r>
          </w:p>
          <w:p w14:paraId="19996226" w14:textId="77777777" w:rsidR="00964463" w:rsidRPr="00375D7D" w:rsidRDefault="00964463" w:rsidP="00275EB4">
            <w:pPr>
              <w:spacing w:after="0" w:line="240" w:lineRule="auto"/>
              <w:jc w:val="center"/>
              <w:rPr>
                <w:rFonts w:eastAsia="Times New Roman" w:cstheme="minorHAnsi"/>
                <w:b/>
                <w:bCs/>
                <w:color w:val="000000"/>
                <w:sz w:val="24"/>
                <w:szCs w:val="24"/>
                <w:lang w:val="en-US"/>
              </w:rPr>
            </w:pPr>
            <w:r w:rsidRPr="00375D7D">
              <w:rPr>
                <w:rFonts w:eastAsia="Times New Roman" w:cstheme="minorHAnsi"/>
                <w:b/>
                <w:bCs/>
                <w:color w:val="000000"/>
                <w:sz w:val="24"/>
                <w:szCs w:val="24"/>
                <w:lang w:val="en-US"/>
              </w:rPr>
              <w:t>n (%)</w:t>
            </w:r>
          </w:p>
        </w:tc>
      </w:tr>
      <w:tr w:rsidR="00964463" w:rsidRPr="00375D7D" w14:paraId="61715027" w14:textId="77777777" w:rsidTr="00275EB4">
        <w:trPr>
          <w:trHeight w:val="290"/>
        </w:trPr>
        <w:tc>
          <w:tcPr>
            <w:tcW w:w="2356" w:type="pct"/>
            <w:vMerge w:val="restart"/>
            <w:shd w:val="clear" w:color="auto" w:fill="auto"/>
            <w:vAlign w:val="center"/>
            <w:hideMark/>
          </w:tcPr>
          <w:p w14:paraId="21EDCEEC" w14:textId="77777777" w:rsidR="00964463" w:rsidRPr="00375D7D" w:rsidRDefault="00964463" w:rsidP="00AF327F">
            <w:pPr>
              <w:spacing w:after="0" w:line="240" w:lineRule="auto"/>
              <w:rPr>
                <w:rFonts w:eastAsia="Times New Roman" w:cstheme="minorHAnsi"/>
                <w:color w:val="000000"/>
                <w:sz w:val="24"/>
                <w:szCs w:val="24"/>
                <w:lang w:val="en-US"/>
              </w:rPr>
            </w:pPr>
            <w:r w:rsidRPr="00375D7D">
              <w:rPr>
                <w:rFonts w:eastAsia="Times New Roman" w:cstheme="minorHAnsi"/>
                <w:color w:val="000000"/>
                <w:sz w:val="24"/>
                <w:szCs w:val="24"/>
                <w:lang w:val="en-US"/>
              </w:rPr>
              <w:t>Managing your child's asthma</w:t>
            </w:r>
          </w:p>
        </w:tc>
        <w:tc>
          <w:tcPr>
            <w:tcW w:w="818" w:type="pct"/>
            <w:shd w:val="clear" w:color="auto" w:fill="auto"/>
            <w:noWrap/>
            <w:hideMark/>
          </w:tcPr>
          <w:p w14:paraId="3B2804F5"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Agree</w:t>
            </w:r>
          </w:p>
        </w:tc>
        <w:tc>
          <w:tcPr>
            <w:tcW w:w="1011" w:type="pct"/>
            <w:shd w:val="clear" w:color="auto" w:fill="auto"/>
            <w:noWrap/>
            <w:hideMark/>
          </w:tcPr>
          <w:p w14:paraId="095300F3"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52 (100)</w:t>
            </w:r>
          </w:p>
        </w:tc>
        <w:tc>
          <w:tcPr>
            <w:tcW w:w="815" w:type="pct"/>
            <w:shd w:val="clear" w:color="auto" w:fill="auto"/>
            <w:noWrap/>
            <w:hideMark/>
          </w:tcPr>
          <w:p w14:paraId="50582ADD" w14:textId="77777777" w:rsidR="00964463" w:rsidRPr="00375D7D" w:rsidRDefault="00964463" w:rsidP="00375D7D">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48 (100)</w:t>
            </w:r>
          </w:p>
        </w:tc>
      </w:tr>
      <w:tr w:rsidR="00964463" w:rsidRPr="00375D7D" w14:paraId="010F1B21" w14:textId="77777777" w:rsidTr="00275EB4">
        <w:trPr>
          <w:trHeight w:val="290"/>
        </w:trPr>
        <w:tc>
          <w:tcPr>
            <w:tcW w:w="2356" w:type="pct"/>
            <w:vMerge/>
            <w:vAlign w:val="center"/>
            <w:hideMark/>
          </w:tcPr>
          <w:p w14:paraId="531CC946" w14:textId="77777777" w:rsidR="00964463" w:rsidRPr="00375D7D" w:rsidRDefault="00964463" w:rsidP="00AF327F">
            <w:pPr>
              <w:spacing w:after="0" w:line="240" w:lineRule="auto"/>
              <w:rPr>
                <w:rFonts w:eastAsia="Times New Roman" w:cstheme="minorHAnsi"/>
                <w:color w:val="000000"/>
                <w:sz w:val="24"/>
                <w:szCs w:val="24"/>
                <w:lang w:val="en-US"/>
              </w:rPr>
            </w:pPr>
          </w:p>
        </w:tc>
        <w:tc>
          <w:tcPr>
            <w:tcW w:w="818" w:type="pct"/>
            <w:shd w:val="clear" w:color="auto" w:fill="auto"/>
            <w:noWrap/>
            <w:hideMark/>
          </w:tcPr>
          <w:p w14:paraId="12626BDB"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Neutral</w:t>
            </w:r>
          </w:p>
        </w:tc>
        <w:tc>
          <w:tcPr>
            <w:tcW w:w="1011" w:type="pct"/>
            <w:shd w:val="clear" w:color="auto" w:fill="auto"/>
            <w:noWrap/>
            <w:hideMark/>
          </w:tcPr>
          <w:p w14:paraId="64D079D6"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c>
          <w:tcPr>
            <w:tcW w:w="815" w:type="pct"/>
            <w:shd w:val="clear" w:color="auto" w:fill="auto"/>
            <w:noWrap/>
            <w:hideMark/>
          </w:tcPr>
          <w:p w14:paraId="2CDEF94F"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r w:rsidR="00964463" w:rsidRPr="00375D7D" w14:paraId="1E4E030B" w14:textId="77777777" w:rsidTr="00275EB4">
        <w:trPr>
          <w:trHeight w:val="290"/>
        </w:trPr>
        <w:tc>
          <w:tcPr>
            <w:tcW w:w="2356" w:type="pct"/>
            <w:vMerge/>
            <w:vAlign w:val="center"/>
            <w:hideMark/>
          </w:tcPr>
          <w:p w14:paraId="3B9062C8" w14:textId="77777777" w:rsidR="00964463" w:rsidRPr="00375D7D" w:rsidRDefault="00964463" w:rsidP="00AF327F">
            <w:pPr>
              <w:spacing w:after="0" w:line="240" w:lineRule="auto"/>
              <w:rPr>
                <w:rFonts w:eastAsia="Times New Roman" w:cstheme="minorHAnsi"/>
                <w:color w:val="000000"/>
                <w:sz w:val="24"/>
                <w:szCs w:val="24"/>
                <w:lang w:val="en-US"/>
              </w:rPr>
            </w:pPr>
          </w:p>
        </w:tc>
        <w:tc>
          <w:tcPr>
            <w:tcW w:w="818" w:type="pct"/>
            <w:shd w:val="clear" w:color="auto" w:fill="auto"/>
            <w:noWrap/>
            <w:hideMark/>
          </w:tcPr>
          <w:p w14:paraId="2D2A696D"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Disagree</w:t>
            </w:r>
          </w:p>
        </w:tc>
        <w:tc>
          <w:tcPr>
            <w:tcW w:w="1011" w:type="pct"/>
            <w:shd w:val="clear" w:color="auto" w:fill="auto"/>
            <w:noWrap/>
            <w:hideMark/>
          </w:tcPr>
          <w:p w14:paraId="4F1B4693"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c>
          <w:tcPr>
            <w:tcW w:w="815" w:type="pct"/>
            <w:shd w:val="clear" w:color="auto" w:fill="auto"/>
            <w:noWrap/>
            <w:hideMark/>
          </w:tcPr>
          <w:p w14:paraId="646F5648"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r w:rsidR="00964463" w:rsidRPr="00375D7D" w14:paraId="2FE8B3D2" w14:textId="77777777" w:rsidTr="00275EB4">
        <w:trPr>
          <w:trHeight w:val="290"/>
        </w:trPr>
        <w:tc>
          <w:tcPr>
            <w:tcW w:w="2356" w:type="pct"/>
            <w:vMerge w:val="restart"/>
            <w:shd w:val="clear" w:color="auto" w:fill="auto"/>
            <w:vAlign w:val="center"/>
            <w:hideMark/>
          </w:tcPr>
          <w:p w14:paraId="31D76C47" w14:textId="77777777" w:rsidR="00964463" w:rsidRPr="00375D7D" w:rsidRDefault="00964463" w:rsidP="00AF327F">
            <w:pPr>
              <w:spacing w:after="0" w:line="240" w:lineRule="auto"/>
              <w:rPr>
                <w:rFonts w:eastAsia="Times New Roman" w:cstheme="minorHAnsi"/>
                <w:color w:val="000000"/>
                <w:sz w:val="24"/>
                <w:szCs w:val="24"/>
                <w:lang w:val="en-US"/>
              </w:rPr>
            </w:pPr>
            <w:r w:rsidRPr="00375D7D">
              <w:rPr>
                <w:rFonts w:eastAsia="Times New Roman" w:cstheme="minorHAnsi"/>
                <w:color w:val="000000"/>
                <w:sz w:val="24"/>
                <w:szCs w:val="24"/>
                <w:lang w:val="en-US"/>
              </w:rPr>
              <w:t>Adjusting medications during cold/asthma flare-up</w:t>
            </w:r>
          </w:p>
        </w:tc>
        <w:tc>
          <w:tcPr>
            <w:tcW w:w="818" w:type="pct"/>
            <w:shd w:val="clear" w:color="auto" w:fill="auto"/>
            <w:noWrap/>
            <w:hideMark/>
          </w:tcPr>
          <w:p w14:paraId="3061AADF"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Agree</w:t>
            </w:r>
          </w:p>
        </w:tc>
        <w:tc>
          <w:tcPr>
            <w:tcW w:w="1011" w:type="pct"/>
            <w:shd w:val="clear" w:color="auto" w:fill="auto"/>
            <w:noWrap/>
            <w:hideMark/>
          </w:tcPr>
          <w:p w14:paraId="2DE50701"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52 (100)</w:t>
            </w:r>
          </w:p>
        </w:tc>
        <w:tc>
          <w:tcPr>
            <w:tcW w:w="815" w:type="pct"/>
            <w:shd w:val="clear" w:color="auto" w:fill="auto"/>
            <w:noWrap/>
            <w:hideMark/>
          </w:tcPr>
          <w:p w14:paraId="464A6A9C"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48 (100)</w:t>
            </w:r>
          </w:p>
        </w:tc>
      </w:tr>
      <w:tr w:rsidR="00964463" w:rsidRPr="00375D7D" w14:paraId="37F65D23" w14:textId="77777777" w:rsidTr="00275EB4">
        <w:trPr>
          <w:trHeight w:val="290"/>
        </w:trPr>
        <w:tc>
          <w:tcPr>
            <w:tcW w:w="2356" w:type="pct"/>
            <w:vMerge/>
            <w:vAlign w:val="center"/>
            <w:hideMark/>
          </w:tcPr>
          <w:p w14:paraId="0D474E44" w14:textId="77777777" w:rsidR="00964463" w:rsidRPr="00375D7D" w:rsidRDefault="00964463" w:rsidP="00AF327F">
            <w:pPr>
              <w:spacing w:after="0" w:line="240" w:lineRule="auto"/>
              <w:rPr>
                <w:rFonts w:eastAsia="Times New Roman" w:cstheme="minorHAnsi"/>
                <w:color w:val="000000"/>
                <w:sz w:val="24"/>
                <w:szCs w:val="24"/>
                <w:lang w:val="en-US"/>
              </w:rPr>
            </w:pPr>
          </w:p>
        </w:tc>
        <w:tc>
          <w:tcPr>
            <w:tcW w:w="818" w:type="pct"/>
            <w:shd w:val="clear" w:color="auto" w:fill="auto"/>
            <w:noWrap/>
            <w:hideMark/>
          </w:tcPr>
          <w:p w14:paraId="03924B6B"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Neutral</w:t>
            </w:r>
          </w:p>
        </w:tc>
        <w:tc>
          <w:tcPr>
            <w:tcW w:w="1011" w:type="pct"/>
            <w:shd w:val="clear" w:color="auto" w:fill="auto"/>
            <w:noWrap/>
            <w:hideMark/>
          </w:tcPr>
          <w:p w14:paraId="1E63EAA4"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c>
          <w:tcPr>
            <w:tcW w:w="815" w:type="pct"/>
            <w:shd w:val="clear" w:color="auto" w:fill="auto"/>
            <w:noWrap/>
            <w:hideMark/>
          </w:tcPr>
          <w:p w14:paraId="7A2D53D7"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r w:rsidR="00964463" w:rsidRPr="00375D7D" w14:paraId="4C861BCE" w14:textId="77777777" w:rsidTr="00275EB4">
        <w:trPr>
          <w:trHeight w:val="290"/>
        </w:trPr>
        <w:tc>
          <w:tcPr>
            <w:tcW w:w="2356" w:type="pct"/>
            <w:vMerge/>
            <w:vAlign w:val="center"/>
            <w:hideMark/>
          </w:tcPr>
          <w:p w14:paraId="015FCF47" w14:textId="77777777" w:rsidR="00964463" w:rsidRPr="00375D7D" w:rsidRDefault="00964463" w:rsidP="00AF327F">
            <w:pPr>
              <w:spacing w:after="0" w:line="240" w:lineRule="auto"/>
              <w:rPr>
                <w:rFonts w:eastAsia="Times New Roman" w:cstheme="minorHAnsi"/>
                <w:color w:val="000000"/>
                <w:sz w:val="24"/>
                <w:szCs w:val="24"/>
                <w:lang w:val="en-US"/>
              </w:rPr>
            </w:pPr>
          </w:p>
        </w:tc>
        <w:tc>
          <w:tcPr>
            <w:tcW w:w="818" w:type="pct"/>
            <w:shd w:val="clear" w:color="auto" w:fill="auto"/>
            <w:noWrap/>
            <w:hideMark/>
          </w:tcPr>
          <w:p w14:paraId="539F75D0"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Disagree</w:t>
            </w:r>
          </w:p>
        </w:tc>
        <w:tc>
          <w:tcPr>
            <w:tcW w:w="1011" w:type="pct"/>
            <w:shd w:val="clear" w:color="auto" w:fill="auto"/>
            <w:noWrap/>
            <w:hideMark/>
          </w:tcPr>
          <w:p w14:paraId="27778E0C"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c>
          <w:tcPr>
            <w:tcW w:w="815" w:type="pct"/>
            <w:shd w:val="clear" w:color="auto" w:fill="auto"/>
            <w:noWrap/>
            <w:hideMark/>
          </w:tcPr>
          <w:p w14:paraId="30912D5D"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r w:rsidR="00964463" w:rsidRPr="00375D7D" w14:paraId="235DBAA5" w14:textId="77777777" w:rsidTr="00275EB4">
        <w:trPr>
          <w:trHeight w:val="290"/>
        </w:trPr>
        <w:tc>
          <w:tcPr>
            <w:tcW w:w="2356" w:type="pct"/>
            <w:vMerge w:val="restart"/>
            <w:shd w:val="clear" w:color="auto" w:fill="auto"/>
            <w:vAlign w:val="center"/>
            <w:hideMark/>
          </w:tcPr>
          <w:p w14:paraId="4FE59191" w14:textId="77777777" w:rsidR="00964463" w:rsidRPr="00375D7D" w:rsidRDefault="00964463" w:rsidP="00AF327F">
            <w:pPr>
              <w:spacing w:after="0" w:line="240" w:lineRule="auto"/>
              <w:rPr>
                <w:rFonts w:eastAsia="Times New Roman" w:cstheme="minorHAnsi"/>
                <w:color w:val="000000"/>
                <w:sz w:val="24"/>
                <w:szCs w:val="24"/>
                <w:lang w:val="en-US"/>
              </w:rPr>
            </w:pPr>
            <w:r w:rsidRPr="00375D7D">
              <w:rPr>
                <w:rFonts w:eastAsia="Times New Roman" w:cstheme="minorHAnsi"/>
                <w:color w:val="000000"/>
                <w:sz w:val="24"/>
                <w:szCs w:val="24"/>
                <w:lang w:val="en-US"/>
              </w:rPr>
              <w:t>What to do in an emergency situation</w:t>
            </w:r>
          </w:p>
        </w:tc>
        <w:tc>
          <w:tcPr>
            <w:tcW w:w="818" w:type="pct"/>
            <w:shd w:val="clear" w:color="auto" w:fill="auto"/>
            <w:noWrap/>
            <w:hideMark/>
          </w:tcPr>
          <w:p w14:paraId="350E3873"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Agree</w:t>
            </w:r>
          </w:p>
        </w:tc>
        <w:tc>
          <w:tcPr>
            <w:tcW w:w="1011" w:type="pct"/>
            <w:shd w:val="clear" w:color="auto" w:fill="auto"/>
            <w:noWrap/>
            <w:hideMark/>
          </w:tcPr>
          <w:p w14:paraId="7D986645"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52 (100)</w:t>
            </w:r>
          </w:p>
        </w:tc>
        <w:tc>
          <w:tcPr>
            <w:tcW w:w="815" w:type="pct"/>
            <w:shd w:val="clear" w:color="auto" w:fill="auto"/>
            <w:noWrap/>
            <w:hideMark/>
          </w:tcPr>
          <w:p w14:paraId="5A9864BE"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48 (100)</w:t>
            </w:r>
          </w:p>
        </w:tc>
      </w:tr>
      <w:tr w:rsidR="00964463" w:rsidRPr="00375D7D" w14:paraId="1244BAFB" w14:textId="77777777" w:rsidTr="00275EB4">
        <w:trPr>
          <w:trHeight w:val="290"/>
        </w:trPr>
        <w:tc>
          <w:tcPr>
            <w:tcW w:w="2356" w:type="pct"/>
            <w:vMerge/>
            <w:vAlign w:val="center"/>
            <w:hideMark/>
          </w:tcPr>
          <w:p w14:paraId="5DCE1BD0" w14:textId="77777777" w:rsidR="00964463" w:rsidRPr="00375D7D" w:rsidRDefault="00964463" w:rsidP="00275EB4">
            <w:pPr>
              <w:spacing w:after="0" w:line="240" w:lineRule="auto"/>
              <w:rPr>
                <w:rFonts w:eastAsia="Times New Roman" w:cstheme="minorHAnsi"/>
                <w:color w:val="000000"/>
                <w:sz w:val="24"/>
                <w:szCs w:val="24"/>
                <w:lang w:val="en-US"/>
              </w:rPr>
            </w:pPr>
          </w:p>
        </w:tc>
        <w:tc>
          <w:tcPr>
            <w:tcW w:w="818" w:type="pct"/>
            <w:shd w:val="clear" w:color="auto" w:fill="auto"/>
            <w:noWrap/>
            <w:hideMark/>
          </w:tcPr>
          <w:p w14:paraId="470DEC87"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Neutral</w:t>
            </w:r>
          </w:p>
        </w:tc>
        <w:tc>
          <w:tcPr>
            <w:tcW w:w="1011" w:type="pct"/>
            <w:shd w:val="clear" w:color="auto" w:fill="auto"/>
            <w:noWrap/>
            <w:hideMark/>
          </w:tcPr>
          <w:p w14:paraId="7C37DB72"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c>
          <w:tcPr>
            <w:tcW w:w="815" w:type="pct"/>
            <w:shd w:val="clear" w:color="auto" w:fill="auto"/>
            <w:noWrap/>
            <w:hideMark/>
          </w:tcPr>
          <w:p w14:paraId="05EA8D8B"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r w:rsidR="00964463" w:rsidRPr="00375D7D" w14:paraId="7548F8E6" w14:textId="77777777" w:rsidTr="00275EB4">
        <w:trPr>
          <w:trHeight w:val="290"/>
        </w:trPr>
        <w:tc>
          <w:tcPr>
            <w:tcW w:w="2356" w:type="pct"/>
            <w:vMerge/>
            <w:vAlign w:val="center"/>
            <w:hideMark/>
          </w:tcPr>
          <w:p w14:paraId="71C5EC79" w14:textId="77777777" w:rsidR="00964463" w:rsidRPr="00375D7D" w:rsidRDefault="00964463" w:rsidP="00275EB4">
            <w:pPr>
              <w:spacing w:after="0" w:line="240" w:lineRule="auto"/>
              <w:rPr>
                <w:rFonts w:eastAsia="Times New Roman" w:cstheme="minorHAnsi"/>
                <w:color w:val="000000"/>
                <w:sz w:val="24"/>
                <w:szCs w:val="24"/>
                <w:lang w:val="en-US"/>
              </w:rPr>
            </w:pPr>
          </w:p>
        </w:tc>
        <w:tc>
          <w:tcPr>
            <w:tcW w:w="818" w:type="pct"/>
            <w:shd w:val="clear" w:color="auto" w:fill="auto"/>
            <w:noWrap/>
            <w:hideMark/>
          </w:tcPr>
          <w:p w14:paraId="510DCE20"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Disagree</w:t>
            </w:r>
          </w:p>
        </w:tc>
        <w:tc>
          <w:tcPr>
            <w:tcW w:w="1011" w:type="pct"/>
            <w:shd w:val="clear" w:color="auto" w:fill="auto"/>
            <w:noWrap/>
            <w:hideMark/>
          </w:tcPr>
          <w:p w14:paraId="19A97852"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c>
          <w:tcPr>
            <w:tcW w:w="815" w:type="pct"/>
            <w:shd w:val="clear" w:color="auto" w:fill="auto"/>
            <w:noWrap/>
            <w:hideMark/>
          </w:tcPr>
          <w:p w14:paraId="15799B56" w14:textId="77777777" w:rsidR="00964463" w:rsidRPr="00375D7D" w:rsidRDefault="00964463" w:rsidP="00275EB4">
            <w:pPr>
              <w:spacing w:after="0" w:line="240" w:lineRule="auto"/>
              <w:jc w:val="center"/>
              <w:rPr>
                <w:rFonts w:eastAsia="Times New Roman" w:cstheme="minorHAnsi"/>
                <w:color w:val="000000"/>
                <w:sz w:val="24"/>
                <w:szCs w:val="24"/>
                <w:lang w:val="en-US"/>
              </w:rPr>
            </w:pPr>
            <w:r w:rsidRPr="00375D7D">
              <w:rPr>
                <w:rFonts w:eastAsia="Times New Roman" w:cstheme="minorHAnsi"/>
                <w:color w:val="000000"/>
                <w:sz w:val="24"/>
                <w:szCs w:val="24"/>
                <w:lang w:val="en-US"/>
              </w:rPr>
              <w:t>0</w:t>
            </w:r>
          </w:p>
        </w:tc>
      </w:tr>
    </w:tbl>
    <w:p w14:paraId="197D5372" w14:textId="77F6FA3A" w:rsidR="00375D7D" w:rsidRPr="00375D7D" w:rsidRDefault="00375D7D" w:rsidP="00375D7D">
      <w:pPr>
        <w:rPr>
          <w:rFonts w:cstheme="minorHAnsi"/>
          <w:bCs/>
          <w:i/>
          <w:iCs/>
          <w:sz w:val="24"/>
          <w:szCs w:val="24"/>
          <w:lang w:val="en-US"/>
        </w:rPr>
      </w:pPr>
      <w:r w:rsidRPr="00375D7D">
        <w:rPr>
          <w:rFonts w:cstheme="minorHAnsi"/>
          <w:bCs/>
          <w:i/>
          <w:iCs/>
          <w:sz w:val="24"/>
          <w:szCs w:val="24"/>
          <w:lang w:val="en-US"/>
        </w:rPr>
        <w:t xml:space="preserve">*Participants were asked to rate their confidence about each of the listed items following an asthma education session, according to the following Likert Scale: Strongly Agree, Agree, neither agree nor disagree, Disagree or Strongly Disagree. Responses of Strongly Agree and Agree were grouped together and similarly, responses of Disagree or Strongly Disagree were grouped together. </w:t>
      </w:r>
    </w:p>
    <w:p w14:paraId="0B817469" w14:textId="77777777" w:rsidR="00964463" w:rsidRPr="00375D7D" w:rsidRDefault="00964463" w:rsidP="00964463">
      <w:pPr>
        <w:rPr>
          <w:rFonts w:cstheme="minorHAnsi"/>
          <w:sz w:val="24"/>
          <w:szCs w:val="24"/>
          <w:lang w:val="en-US"/>
        </w:rPr>
      </w:pPr>
    </w:p>
    <w:p w14:paraId="18D355F8" w14:textId="77777777" w:rsidR="00375D7D" w:rsidRPr="00DA449E" w:rsidRDefault="00375D7D" w:rsidP="00375D7D">
      <w:pPr>
        <w:rPr>
          <w:b/>
          <w:lang w:val="en-US"/>
        </w:rPr>
      </w:pPr>
      <w:r>
        <w:rPr>
          <w:noProof/>
          <w:lang w:eastAsia="en-CA"/>
        </w:rPr>
        <w:lastRenderedPageBreak/>
        <w:drawing>
          <wp:inline distT="0" distB="0" distL="0" distR="0" wp14:anchorId="5520D1A7" wp14:editId="6717E27C">
            <wp:extent cx="5836920" cy="3947160"/>
            <wp:effectExtent l="0" t="0" r="11430" b="15240"/>
            <wp:docPr id="4" name="Chart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9FC2250-E4AA-4491-84E5-3A046E6E64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7E95D532" w14:textId="77777777" w:rsidR="00375D7D" w:rsidRDefault="00375D7D" w:rsidP="00375D7D">
      <w:pPr>
        <w:rPr>
          <w:lang w:val="en-US"/>
        </w:rPr>
      </w:pPr>
      <w:r>
        <w:rPr>
          <w:lang w:val="en-US"/>
        </w:rPr>
        <w:t xml:space="preserve">Figure S1. Impact of asthma education on participant knowledge and confidence in asthma self-management following attendance at an in-person or virtual comprehensive asthma education session. </w:t>
      </w:r>
    </w:p>
    <w:p w14:paraId="005BA682" w14:textId="77777777" w:rsidR="00964463" w:rsidRPr="00375D7D" w:rsidRDefault="00964463" w:rsidP="00964463">
      <w:pPr>
        <w:rPr>
          <w:rFonts w:cstheme="minorHAnsi"/>
          <w:sz w:val="24"/>
          <w:szCs w:val="24"/>
          <w:lang w:val="en-US"/>
        </w:rPr>
      </w:pPr>
    </w:p>
    <w:p w14:paraId="57D008DA" w14:textId="77777777" w:rsidR="00964463" w:rsidRDefault="00964463"/>
    <w:sectPr w:rsidR="0096446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463"/>
    <w:rsid w:val="0007360C"/>
    <w:rsid w:val="00225CDE"/>
    <w:rsid w:val="00375D7D"/>
    <w:rsid w:val="00537069"/>
    <w:rsid w:val="006E5F34"/>
    <w:rsid w:val="006F07F9"/>
    <w:rsid w:val="00964463"/>
    <w:rsid w:val="00AF327F"/>
    <w:rsid w:val="00E311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CA6B"/>
  <w15:chartTrackingRefBased/>
  <w15:docId w15:val="{8AD1EE3C-5E88-440F-A570-F549A8AA2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torm\Downloads\AsthmaPostEducationS_DATA_LABELS_2021-10-26_1119.xls"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444760894249917E-2"/>
          <c:y val="8.6718045379462719E-2"/>
          <c:w val="0.90655051097336237"/>
          <c:h val="0.5262424122660343"/>
        </c:manualLayout>
      </c:layout>
      <c:barChart>
        <c:barDir val="col"/>
        <c:grouping val="clustered"/>
        <c:varyColors val="0"/>
        <c:ser>
          <c:idx val="0"/>
          <c:order val="0"/>
          <c:spPr>
            <a:solidFill>
              <a:schemeClr val="accent1"/>
            </a:solidFill>
            <a:ln>
              <a:noFill/>
            </a:ln>
            <a:effectLst/>
          </c:spPr>
          <c:invertIfNegative val="0"/>
          <c:cat>
            <c:multiLvlStrRef>
              <c:f>analysis!$A$66:$B$92</c:f>
              <c:multiLvlStrCache>
                <c:ptCount val="27"/>
                <c:lvl>
                  <c:pt idx="0">
                    <c:v>Agree</c:v>
                  </c:pt>
                  <c:pt idx="1">
                    <c:v>Neutral</c:v>
                  </c:pt>
                  <c:pt idx="2">
                    <c:v>Disagree</c:v>
                  </c:pt>
                  <c:pt idx="4">
                    <c:v>Agree</c:v>
                  </c:pt>
                  <c:pt idx="5">
                    <c:v>Neutral</c:v>
                  </c:pt>
                  <c:pt idx="6">
                    <c:v>Disagree</c:v>
                  </c:pt>
                  <c:pt idx="8">
                    <c:v>Agree</c:v>
                  </c:pt>
                  <c:pt idx="9">
                    <c:v>Neutral</c:v>
                  </c:pt>
                  <c:pt idx="10">
                    <c:v>Disagree</c:v>
                  </c:pt>
                  <c:pt idx="12">
                    <c:v>Agree</c:v>
                  </c:pt>
                  <c:pt idx="13">
                    <c:v>Neutral</c:v>
                  </c:pt>
                  <c:pt idx="14">
                    <c:v>Disagree</c:v>
                  </c:pt>
                  <c:pt idx="16">
                    <c:v>Agree</c:v>
                  </c:pt>
                  <c:pt idx="17">
                    <c:v>Neutral</c:v>
                  </c:pt>
                  <c:pt idx="18">
                    <c:v>Disagree</c:v>
                  </c:pt>
                  <c:pt idx="20">
                    <c:v>Agree</c:v>
                  </c:pt>
                  <c:pt idx="21">
                    <c:v>Neutral</c:v>
                  </c:pt>
                  <c:pt idx="22">
                    <c:v>Disagree</c:v>
                  </c:pt>
                  <c:pt idx="24">
                    <c:v>Agree</c:v>
                  </c:pt>
                  <c:pt idx="25">
                    <c:v>Neutral</c:v>
                  </c:pt>
                  <c:pt idx="26">
                    <c:v>Disagree</c:v>
                  </c:pt>
                </c:lvl>
                <c:lvl>
                  <c:pt idx="0">
                    <c:v>Different types of asthma medication</c:v>
                  </c:pt>
                  <c:pt idx="4">
                    <c:v>When to use the different medications</c:v>
                  </c:pt>
                  <c:pt idx="8">
                    <c:v>Techniques of using the different medications</c:v>
                  </c:pt>
                  <c:pt idx="12">
                    <c:v>Asthma Triggers</c:v>
                  </c:pt>
                  <c:pt idx="16">
                    <c:v>Managing your child's asthma</c:v>
                  </c:pt>
                  <c:pt idx="20">
                    <c:v>Adjusting medications during cold/asthma flare-up</c:v>
                  </c:pt>
                  <c:pt idx="24">
                    <c:v>What to do in an emergency situation</c:v>
                  </c:pt>
                </c:lvl>
              </c:multiLvlStrCache>
            </c:multiLvlStrRef>
          </c:cat>
          <c:val>
            <c:numRef>
              <c:f>analysis!$C$66:$C$92</c:f>
              <c:numCache>
                <c:formatCode>General</c:formatCode>
                <c:ptCount val="27"/>
                <c:pt idx="0">
                  <c:v>99</c:v>
                </c:pt>
                <c:pt idx="1">
                  <c:v>1</c:v>
                </c:pt>
                <c:pt idx="2">
                  <c:v>0</c:v>
                </c:pt>
                <c:pt idx="4">
                  <c:v>99</c:v>
                </c:pt>
                <c:pt idx="5">
                  <c:v>1</c:v>
                </c:pt>
                <c:pt idx="6">
                  <c:v>0</c:v>
                </c:pt>
                <c:pt idx="8">
                  <c:v>97</c:v>
                </c:pt>
                <c:pt idx="9">
                  <c:v>2</c:v>
                </c:pt>
                <c:pt idx="10">
                  <c:v>1</c:v>
                </c:pt>
                <c:pt idx="12">
                  <c:v>97</c:v>
                </c:pt>
                <c:pt idx="13">
                  <c:v>3</c:v>
                </c:pt>
                <c:pt idx="14">
                  <c:v>0</c:v>
                </c:pt>
                <c:pt idx="16">
                  <c:v>100</c:v>
                </c:pt>
                <c:pt idx="17">
                  <c:v>0</c:v>
                </c:pt>
                <c:pt idx="18">
                  <c:v>0</c:v>
                </c:pt>
                <c:pt idx="20">
                  <c:v>100</c:v>
                </c:pt>
                <c:pt idx="21">
                  <c:v>0</c:v>
                </c:pt>
                <c:pt idx="22">
                  <c:v>0</c:v>
                </c:pt>
                <c:pt idx="24">
                  <c:v>100</c:v>
                </c:pt>
                <c:pt idx="25">
                  <c:v>0</c:v>
                </c:pt>
                <c:pt idx="26">
                  <c:v>0</c:v>
                </c:pt>
              </c:numCache>
            </c:numRef>
          </c:val>
          <c:extLst xmlns:c16r2="http://schemas.microsoft.com/office/drawing/2015/06/chart">
            <c:ext xmlns:c16="http://schemas.microsoft.com/office/drawing/2014/chart" uri="{C3380CC4-5D6E-409C-BE32-E72D297353CC}">
              <c16:uniqueId val="{00000000-A5C9-4C17-8560-E398C67FFFC8}"/>
            </c:ext>
          </c:extLst>
        </c:ser>
        <c:dLbls>
          <c:showLegendKey val="0"/>
          <c:showVal val="0"/>
          <c:showCatName val="0"/>
          <c:showSerName val="0"/>
          <c:showPercent val="0"/>
          <c:showBubbleSize val="0"/>
        </c:dLbls>
        <c:gapWidth val="219"/>
        <c:overlap val="-27"/>
        <c:axId val="259909840"/>
        <c:axId val="259906312"/>
      </c:barChart>
      <c:catAx>
        <c:axId val="25990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906312"/>
        <c:crosses val="autoZero"/>
        <c:auto val="1"/>
        <c:lblAlgn val="ctr"/>
        <c:lblOffset val="100"/>
        <c:noMultiLvlLbl val="0"/>
      </c:catAx>
      <c:valAx>
        <c:axId val="259906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9098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0.1201</cdr:x>
      <cdr:y>0.93939</cdr:y>
    </cdr:from>
    <cdr:to>
      <cdr:x>0.4047</cdr:x>
      <cdr:y>0.98485</cdr:y>
    </cdr:to>
    <cdr:sp macro="" textlink="">
      <cdr:nvSpPr>
        <cdr:cNvPr id="2" name="Text Box 1"/>
        <cdr:cNvSpPr txBox="1"/>
      </cdr:nvSpPr>
      <cdr:spPr>
        <a:xfrm xmlns:a="http://schemas.openxmlformats.org/drawingml/2006/main">
          <a:off x="701040" y="3307080"/>
          <a:ext cx="1661160" cy="1600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CA" sz="1100"/>
        </a:p>
      </cdr:txBody>
    </cdr:sp>
  </cdr:relSizeAnchor>
  <cdr:relSizeAnchor xmlns:cdr="http://schemas.openxmlformats.org/drawingml/2006/chartDrawing">
    <cdr:from>
      <cdr:x>0.09269</cdr:x>
      <cdr:y>0.92857</cdr:y>
    </cdr:from>
    <cdr:to>
      <cdr:x>0.43081</cdr:x>
      <cdr:y>0.98842</cdr:y>
    </cdr:to>
    <cdr:sp macro="" textlink="">
      <cdr:nvSpPr>
        <cdr:cNvPr id="3" name="Text Box 2"/>
        <cdr:cNvSpPr txBox="1"/>
      </cdr:nvSpPr>
      <cdr:spPr>
        <a:xfrm xmlns:a="http://schemas.openxmlformats.org/drawingml/2006/main">
          <a:off x="541020" y="3665220"/>
          <a:ext cx="1973580" cy="2362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CA" sz="1100"/>
            <a:t>Knowledge</a:t>
          </a:r>
          <a:r>
            <a:rPr lang="en-CA" sz="1100" baseline="0"/>
            <a:t> about</a:t>
          </a:r>
          <a:endParaRPr lang="en-CA" sz="1100"/>
        </a:p>
      </cdr:txBody>
    </cdr:sp>
  </cdr:relSizeAnchor>
  <cdr:relSizeAnchor xmlns:cdr="http://schemas.openxmlformats.org/drawingml/2006/chartDrawing">
    <cdr:from>
      <cdr:x>0.66188</cdr:x>
      <cdr:y>0.93372</cdr:y>
    </cdr:from>
    <cdr:to>
      <cdr:x>1</cdr:x>
      <cdr:y>0.98198</cdr:y>
    </cdr:to>
    <cdr:sp macro="" textlink="">
      <cdr:nvSpPr>
        <cdr:cNvPr id="4" name="Text Box 1"/>
        <cdr:cNvSpPr txBox="1"/>
      </cdr:nvSpPr>
      <cdr:spPr>
        <a:xfrm xmlns:a="http://schemas.openxmlformats.org/drawingml/2006/main">
          <a:off x="3863340" y="3685540"/>
          <a:ext cx="1973580" cy="190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CA" sz="1100" baseline="0"/>
            <a:t>Confidence about</a:t>
          </a:r>
          <a:endParaRPr lang="en-CA"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Dhenuka Radhakrishnan</dc:creator>
  <cp:keywords/>
  <dc:description/>
  <cp:lastModifiedBy>Thipse, Madhura</cp:lastModifiedBy>
  <cp:revision>5</cp:revision>
  <dcterms:created xsi:type="dcterms:W3CDTF">2021-11-15T16:25:00Z</dcterms:created>
  <dcterms:modified xsi:type="dcterms:W3CDTF">2022-06-24T18:43:00Z</dcterms:modified>
</cp:coreProperties>
</file>