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C8" w:rsidRDefault="00B40CC8" w:rsidP="00B40CC8">
      <w:pPr>
        <w:rPr>
          <w:rFonts w:ascii="Times New Roman" w:hAnsi="Times New Roman" w:cs="Times New Roman"/>
          <w:b/>
          <w:sz w:val="28"/>
          <w:lang w:val="en-GB"/>
        </w:rPr>
      </w:pPr>
      <w:r>
        <w:rPr>
          <w:rFonts w:ascii="Times New Roman" w:hAnsi="Times New Roman" w:cs="Times New Roman"/>
          <w:b/>
          <w:sz w:val="28"/>
          <w:lang w:val="en-GB"/>
        </w:rPr>
        <w:t>Supplementary materials</w:t>
      </w:r>
    </w:p>
    <w:p w:rsidR="00B40CC8" w:rsidRPr="00F742EE" w:rsidRDefault="00B40CC8" w:rsidP="00B40CC8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F742EE">
        <w:rPr>
          <w:rFonts w:ascii="Times New Roman" w:hAnsi="Times New Roman" w:cs="Times New Roman"/>
          <w:sz w:val="24"/>
          <w:u w:val="single"/>
          <w:lang w:val="en-GB"/>
        </w:rPr>
        <w:t>Video</w:t>
      </w:r>
    </w:p>
    <w:p w:rsidR="00B40CC8" w:rsidRDefault="00B40CC8" w:rsidP="00B40CC8">
      <w:pPr>
        <w:rPr>
          <w:rFonts w:ascii="Times New Roman" w:hAnsi="Times New Roman" w:cs="Times New Roman"/>
          <w:b/>
          <w:sz w:val="20"/>
          <w:lang w:val="en-GB"/>
        </w:rPr>
      </w:pPr>
      <w:r w:rsidRPr="00281471">
        <w:rPr>
          <w:rFonts w:ascii="Times New Roman" w:hAnsi="Times New Roman" w:cs="Times New Roman"/>
          <w:b/>
          <w:sz w:val="20"/>
          <w:lang w:val="en-GB"/>
        </w:rPr>
        <w:t xml:space="preserve">Supplementary video. </w:t>
      </w:r>
    </w:p>
    <w:p w:rsidR="00B40CC8" w:rsidRDefault="00B40CC8" w:rsidP="00B40CC8">
      <w:pPr>
        <w:rPr>
          <w:rFonts w:ascii="Times New Roman" w:hAnsi="Times New Roman" w:cs="Times New Roman"/>
          <w:b/>
          <w:sz w:val="20"/>
          <w:lang w:val="en-GB"/>
        </w:rPr>
      </w:pPr>
    </w:p>
    <w:p w:rsidR="00B40CC8" w:rsidRDefault="00B40CC8" w:rsidP="00B40CC8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val="nl-NL" w:eastAsia="nl-NL"/>
        </w:rPr>
        <w:drawing>
          <wp:inline distT="0" distB="0" distL="0" distR="0" wp14:anchorId="786E3E18" wp14:editId="38511927">
            <wp:extent cx="5943600" cy="1899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rial refractory period decremental pac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C8" w:rsidRPr="00281471" w:rsidRDefault="00B40CC8" w:rsidP="00B40CC8">
      <w:pPr>
        <w:rPr>
          <w:rFonts w:ascii="Times New Roman" w:hAnsi="Times New Roman" w:cs="Times New Roman"/>
          <w:b/>
          <w:sz w:val="20"/>
          <w:lang w:val="en-GB"/>
        </w:rPr>
      </w:pPr>
      <w:r w:rsidRPr="00281471">
        <w:rPr>
          <w:rFonts w:ascii="Times New Roman" w:hAnsi="Times New Roman" w:cs="Times New Roman"/>
          <w:b/>
          <w:sz w:val="20"/>
          <w:lang w:val="en-GB"/>
        </w:rPr>
        <w:t xml:space="preserve">Supplementary Figure 1. </w:t>
      </w:r>
      <w:r w:rsidRPr="00281471">
        <w:rPr>
          <w:rFonts w:ascii="Times New Roman" w:hAnsi="Times New Roman" w:cs="Times New Roman"/>
          <w:sz w:val="20"/>
          <w:lang w:val="en-GB"/>
        </w:rPr>
        <w:t xml:space="preserve">Refractory period is determined with </w:t>
      </w:r>
      <w:proofErr w:type="spellStart"/>
      <w:r w:rsidRPr="00281471">
        <w:rPr>
          <w:rFonts w:ascii="Times New Roman" w:hAnsi="Times New Roman" w:cs="Times New Roman"/>
          <w:sz w:val="20"/>
          <w:lang w:val="en-GB"/>
        </w:rPr>
        <w:t>decremental</w:t>
      </w:r>
      <w:proofErr w:type="spellEnd"/>
      <w:r w:rsidRPr="00281471">
        <w:rPr>
          <w:rFonts w:ascii="Times New Roman" w:hAnsi="Times New Roman" w:cs="Times New Roman"/>
          <w:sz w:val="20"/>
          <w:lang w:val="en-GB"/>
        </w:rPr>
        <w:t xml:space="preserve"> pacing, defined as the time-delay of the second stimulus which does not lead to capture of contraction</w:t>
      </w:r>
      <w:r w:rsidRPr="00281471">
        <w:rPr>
          <w:rFonts w:ascii="Times New Roman" w:hAnsi="Times New Roman" w:cs="Times New Roman"/>
          <w:b/>
          <w:sz w:val="20"/>
          <w:lang w:val="en-GB"/>
        </w:rPr>
        <w:t>.</w:t>
      </w:r>
    </w:p>
    <w:p w:rsidR="00D34CC5" w:rsidRPr="00D34CC5" w:rsidRDefault="00B40CC8" w:rsidP="00B40CC8">
      <w:pPr>
        <w:rPr>
          <w:lang w:val="nl-NL"/>
        </w:rPr>
      </w:pPr>
      <w:r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1A3EBF84" wp14:editId="7445F654">
            <wp:extent cx="5943600" cy="1930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to jpg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br/>
      </w:r>
      <w:r>
        <w:rPr>
          <w:rFonts w:ascii="Times New Roman" w:hAnsi="Times New Roman" w:cs="Times New Roman"/>
          <w:b/>
          <w:sz w:val="20"/>
          <w:szCs w:val="24"/>
          <w:lang w:val="en-GB"/>
        </w:rPr>
        <w:t xml:space="preserve">Supplementary </w:t>
      </w:r>
      <w:r w:rsidRPr="00993D28">
        <w:rPr>
          <w:rFonts w:ascii="Times New Roman" w:hAnsi="Times New Roman" w:cs="Times New Roman"/>
          <w:b/>
          <w:sz w:val="20"/>
          <w:szCs w:val="24"/>
          <w:lang w:val="en-GB"/>
        </w:rPr>
        <w:t>Figure 2.</w:t>
      </w:r>
      <w:r w:rsidRPr="003D4253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Definitions of different contractility parameters. 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Apeak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peak area. CL = cycle length. CD = contraction duration. 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dF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>/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dt_max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steepest positive slope. 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dF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>/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dt_min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steepest negative slope. </w:t>
      </w:r>
      <w:proofErr w:type="spellStart"/>
      <w:r w:rsidRPr="00542AA1">
        <w:rPr>
          <w:rFonts w:ascii="Times New Roman" w:hAnsi="Times New Roman" w:cs="Times New Roman"/>
          <w:sz w:val="20"/>
          <w:szCs w:val="24"/>
          <w:lang w:val="en-GB"/>
        </w:rPr>
        <w:t>Fmax</w:t>
      </w:r>
      <w:proofErr w:type="spellEnd"/>
      <w:r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maximum contraction force. TTP = time to peak. TTR = time to relaxation. W50 = width at 50% of peak height.</w:t>
      </w:r>
      <w:bookmarkStart w:id="0" w:name="_GoBack"/>
      <w:bookmarkEnd w:id="0"/>
    </w:p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C8"/>
    <w:rsid w:val="00B40CC8"/>
    <w:rsid w:val="00D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5F4"/>
  <w15:chartTrackingRefBased/>
  <w15:docId w15:val="{CD707386-D539-4577-A52A-1CB5E8B6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CC8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3069\AppData\Local\Temp\Templafy\WordVsto\o4d2o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4964C7DC-7DA6-4285-8147-84D827CEBB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o4d2oeen.dotx</Template>
  <TotalTime>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J.H. Amesz</dc:creator>
  <cp:keywords/>
  <dc:description/>
  <cp:lastModifiedBy>Jorik Amesz</cp:lastModifiedBy>
  <cp:revision>1</cp:revision>
  <dcterms:created xsi:type="dcterms:W3CDTF">2022-06-30T13:59:00Z</dcterms:created>
  <dcterms:modified xsi:type="dcterms:W3CDTF">2022-06-30T14:00:00Z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637733725944887797</vt:lpwstr>
  </property>
  <property fmtid="{D5CDD505-2E9C-101B-9397-08002B2CF9AE}" pid="5" name="TemplafyFromBlank">
    <vt:bool>true</vt:bool>
  </property>
</Properties>
</file>