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A1F956" w14:textId="048641F6" w:rsidR="004719B4" w:rsidRPr="004719B4" w:rsidRDefault="004719B4" w:rsidP="0071245B">
      <w:pPr>
        <w:jc w:val="center"/>
        <w:rPr>
          <w:rFonts w:ascii="Times New Roman" w:eastAsia="SimSun" w:hAnsi="Times New Roman" w:cs="Times New Roman"/>
          <w:sz w:val="36"/>
          <w:szCs w:val="36"/>
          <w:lang w:eastAsia="en-US"/>
        </w:rPr>
      </w:pPr>
      <w:r w:rsidRPr="004719B4">
        <w:rPr>
          <w:rFonts w:ascii="Times New Roman" w:eastAsia="SimSun" w:hAnsi="Times New Roman" w:cs="Times New Roman"/>
          <w:sz w:val="36"/>
          <w:szCs w:val="36"/>
          <w:lang w:eastAsia="en-US"/>
        </w:rPr>
        <w:t xml:space="preserve">Supplementary </w:t>
      </w:r>
      <w:r w:rsidR="0020459D">
        <w:rPr>
          <w:rFonts w:ascii="Times New Roman" w:eastAsia="SimSun" w:hAnsi="Times New Roman" w:cs="Times New Roman" w:hint="eastAsia"/>
          <w:sz w:val="36"/>
          <w:szCs w:val="36"/>
        </w:rPr>
        <w:t>information</w:t>
      </w:r>
    </w:p>
    <w:p w14:paraId="24E710BD" w14:textId="77777777" w:rsidR="004719B4" w:rsidRPr="004719B4" w:rsidRDefault="004719B4" w:rsidP="004719B4">
      <w:pPr>
        <w:rPr>
          <w:rFonts w:ascii="Times New Roman" w:eastAsia="SimSun" w:hAnsi="Times New Roman" w:cs="Times New Roman"/>
          <w:szCs w:val="20"/>
          <w:lang w:eastAsia="en-US"/>
        </w:rPr>
      </w:pPr>
    </w:p>
    <w:p w14:paraId="61EF690E" w14:textId="30135A56" w:rsidR="004719B4" w:rsidRPr="004719B4" w:rsidRDefault="00147BA8" w:rsidP="00147BA8">
      <w:pPr>
        <w:jc w:val="center"/>
        <w:rPr>
          <w:rFonts w:ascii="Times New Roman" w:eastAsia="SimSun" w:hAnsi="Times New Roman" w:cs="Times New Roman"/>
          <w:b/>
          <w:bCs/>
          <w:sz w:val="28"/>
          <w:szCs w:val="28"/>
          <w:lang w:eastAsia="en-US"/>
        </w:rPr>
      </w:pPr>
      <w:r w:rsidRPr="00147BA8">
        <w:rPr>
          <w:rFonts w:ascii="Times New Roman" w:eastAsia="SimSun" w:hAnsi="Times New Roman" w:cs="Times New Roman"/>
          <w:b/>
          <w:bCs/>
          <w:sz w:val="28"/>
          <w:szCs w:val="28"/>
          <w:lang w:eastAsia="en-US"/>
        </w:rPr>
        <w:t>Efficient optical plasmonic trapping-coupled Single-molecule</w:t>
      </w:r>
      <w:r>
        <w:rPr>
          <w:rFonts w:ascii="Times New Roman" w:eastAsia="SimSun" w:hAnsi="Times New Roman" w:cs="Times New Roman"/>
          <w:b/>
          <w:bCs/>
          <w:sz w:val="28"/>
          <w:szCs w:val="28"/>
          <w:lang w:eastAsia="en-US"/>
        </w:rPr>
        <w:t xml:space="preserve"> </w:t>
      </w:r>
      <w:r w:rsidRPr="00147BA8">
        <w:rPr>
          <w:rFonts w:ascii="Times New Roman" w:eastAsia="SimSun" w:hAnsi="Times New Roman" w:cs="Times New Roman"/>
          <w:b/>
          <w:bCs/>
          <w:sz w:val="28"/>
          <w:szCs w:val="28"/>
          <w:lang w:eastAsia="en-US"/>
        </w:rPr>
        <w:t>SERS</w:t>
      </w:r>
      <w:r>
        <w:rPr>
          <w:rFonts w:ascii="Times New Roman" w:eastAsia="SimSun" w:hAnsi="Times New Roman" w:cs="Times New Roman"/>
          <w:b/>
          <w:bCs/>
          <w:sz w:val="28"/>
          <w:szCs w:val="28"/>
          <w:lang w:eastAsia="en-US"/>
        </w:rPr>
        <w:t xml:space="preserve"> </w:t>
      </w:r>
      <w:r w:rsidRPr="00147BA8">
        <w:rPr>
          <w:rFonts w:ascii="Times New Roman" w:eastAsia="SimSun" w:hAnsi="Times New Roman" w:cs="Times New Roman"/>
          <w:b/>
          <w:bCs/>
          <w:sz w:val="28"/>
          <w:szCs w:val="28"/>
          <w:lang w:eastAsia="en-US"/>
        </w:rPr>
        <w:t>vibrational characterization of pH-dependent amylin species in aqueous milieu</w:t>
      </w:r>
    </w:p>
    <w:p w14:paraId="05C445A5" w14:textId="63B04F5D" w:rsidR="004719B4" w:rsidRDefault="004719B4" w:rsidP="004719B4">
      <w:pPr>
        <w:jc w:val="center"/>
        <w:rPr>
          <w:rFonts w:ascii="Times New Roman" w:eastAsia="SimSun" w:hAnsi="Times New Roman" w:cs="Times New Roman"/>
          <w:lang w:eastAsia="en-US"/>
        </w:rPr>
      </w:pPr>
      <w:proofErr w:type="spellStart"/>
      <w:r w:rsidRPr="004719B4">
        <w:rPr>
          <w:rFonts w:ascii="Times New Roman" w:eastAsia="SimSun" w:hAnsi="Times New Roman" w:cs="Times New Roman"/>
          <w:lang w:eastAsia="en-US"/>
        </w:rPr>
        <w:t>Wenhao</w:t>
      </w:r>
      <w:proofErr w:type="spellEnd"/>
      <w:r w:rsidRPr="004719B4">
        <w:rPr>
          <w:rFonts w:ascii="Times New Roman" w:eastAsia="SimSun" w:hAnsi="Times New Roman" w:cs="Times New Roman"/>
          <w:lang w:eastAsia="en-US"/>
        </w:rPr>
        <w:t xml:space="preserve"> Fu</w:t>
      </w:r>
      <w:r w:rsidR="00F11D70">
        <w:t>†</w:t>
      </w:r>
      <w:r w:rsidRPr="004719B4">
        <w:rPr>
          <w:rFonts w:ascii="Times New Roman" w:eastAsia="SimSun" w:hAnsi="Times New Roman" w:cs="Times New Roman"/>
          <w:lang w:eastAsia="en-US"/>
        </w:rPr>
        <w:t xml:space="preserve">, </w:t>
      </w:r>
      <w:proofErr w:type="spellStart"/>
      <w:r w:rsidRPr="004719B4">
        <w:rPr>
          <w:rFonts w:ascii="Times New Roman" w:eastAsia="SimSun" w:hAnsi="Times New Roman" w:cs="Times New Roman"/>
          <w:lang w:eastAsia="en-US"/>
        </w:rPr>
        <w:t>Huanyu</w:t>
      </w:r>
      <w:proofErr w:type="spellEnd"/>
      <w:r w:rsidRPr="004719B4">
        <w:rPr>
          <w:rFonts w:ascii="Times New Roman" w:eastAsia="SimSun" w:hAnsi="Times New Roman" w:cs="Times New Roman"/>
          <w:lang w:eastAsia="en-US"/>
        </w:rPr>
        <w:t xml:space="preserve"> Chi</w:t>
      </w:r>
      <w:r w:rsidR="00F11D70">
        <w:t>†</w:t>
      </w:r>
      <w:r w:rsidRPr="004719B4">
        <w:rPr>
          <w:rFonts w:ascii="Times New Roman" w:eastAsia="SimSun" w:hAnsi="Times New Roman" w:cs="Times New Roman"/>
          <w:lang w:eastAsia="en-US"/>
        </w:rPr>
        <w:t xml:space="preserve">, Xin Dai, </w:t>
      </w:r>
      <w:proofErr w:type="spellStart"/>
      <w:r w:rsidRPr="004719B4">
        <w:rPr>
          <w:rFonts w:ascii="Times New Roman" w:eastAsia="SimSun" w:hAnsi="Times New Roman" w:cs="Times New Roman"/>
          <w:lang w:eastAsia="en-US"/>
        </w:rPr>
        <w:t>Hongni</w:t>
      </w:r>
      <w:proofErr w:type="spellEnd"/>
      <w:r w:rsidRPr="004719B4">
        <w:rPr>
          <w:rFonts w:ascii="Times New Roman" w:eastAsia="SimSun" w:hAnsi="Times New Roman" w:cs="Times New Roman"/>
          <w:lang w:eastAsia="en-US"/>
        </w:rPr>
        <w:t xml:space="preserve"> Zhu, Vince St. </w:t>
      </w:r>
      <w:proofErr w:type="spellStart"/>
      <w:r w:rsidRPr="004719B4">
        <w:rPr>
          <w:rFonts w:ascii="Times New Roman" w:eastAsia="SimSun" w:hAnsi="Times New Roman" w:cs="Times New Roman"/>
          <w:lang w:eastAsia="en-US"/>
        </w:rPr>
        <w:t>Dollente</w:t>
      </w:r>
      <w:proofErr w:type="spellEnd"/>
      <w:r w:rsidRPr="004719B4">
        <w:rPr>
          <w:rFonts w:ascii="Times New Roman" w:eastAsia="SimSun" w:hAnsi="Times New Roman" w:cs="Times New Roman"/>
          <w:lang w:eastAsia="en-US"/>
        </w:rPr>
        <w:t xml:space="preserve"> </w:t>
      </w:r>
      <w:proofErr w:type="spellStart"/>
      <w:r w:rsidRPr="004719B4">
        <w:rPr>
          <w:rFonts w:ascii="Times New Roman" w:eastAsia="SimSun" w:hAnsi="Times New Roman" w:cs="Times New Roman"/>
          <w:lang w:eastAsia="en-US"/>
        </w:rPr>
        <w:t>Mesias</w:t>
      </w:r>
      <w:proofErr w:type="spellEnd"/>
      <w:r w:rsidRPr="004719B4">
        <w:rPr>
          <w:rFonts w:ascii="Times New Roman" w:eastAsia="SimSun" w:hAnsi="Times New Roman" w:cs="Times New Roman"/>
          <w:lang w:eastAsia="en-US"/>
        </w:rPr>
        <w:t>, Wei Liu</w:t>
      </w:r>
      <w:r w:rsidR="007B419C" w:rsidRPr="007B419C">
        <w:rPr>
          <w:rFonts w:ascii="Times New Roman" w:eastAsia="SimSun" w:hAnsi="Times New Roman" w:cs="Times New Roman"/>
          <w:b/>
          <w:bCs/>
          <w:lang w:eastAsia="en-US"/>
        </w:rPr>
        <w:t>*</w:t>
      </w:r>
      <w:r w:rsidRPr="004719B4">
        <w:rPr>
          <w:rFonts w:ascii="Times New Roman" w:eastAsia="SimSun" w:hAnsi="Times New Roman" w:cs="Times New Roman"/>
          <w:lang w:eastAsia="en-US"/>
        </w:rPr>
        <w:t xml:space="preserve">, and </w:t>
      </w:r>
      <w:proofErr w:type="spellStart"/>
      <w:r w:rsidRPr="004719B4">
        <w:rPr>
          <w:rFonts w:ascii="Times New Roman" w:eastAsia="SimSun" w:hAnsi="Times New Roman" w:cs="Times New Roman"/>
          <w:lang w:eastAsia="en-US"/>
        </w:rPr>
        <w:t>Jinqing</w:t>
      </w:r>
      <w:proofErr w:type="spellEnd"/>
      <w:r w:rsidRPr="004719B4">
        <w:rPr>
          <w:rFonts w:ascii="Times New Roman" w:eastAsia="SimSun" w:hAnsi="Times New Roman" w:cs="Times New Roman"/>
          <w:lang w:eastAsia="en-US"/>
        </w:rPr>
        <w:t xml:space="preserve"> Huang</w:t>
      </w:r>
      <w:r w:rsidR="007B419C" w:rsidRPr="007B419C">
        <w:rPr>
          <w:rFonts w:ascii="Times New Roman" w:eastAsia="SimSun" w:hAnsi="Times New Roman" w:cs="Times New Roman"/>
          <w:b/>
          <w:bCs/>
          <w:lang w:eastAsia="en-US"/>
        </w:rPr>
        <w:t>*</w:t>
      </w:r>
    </w:p>
    <w:p w14:paraId="5D7EF61F" w14:textId="67A8EB92" w:rsidR="004719B4" w:rsidRDefault="004719B4" w:rsidP="004719B4">
      <w:pPr>
        <w:jc w:val="center"/>
        <w:rPr>
          <w:rFonts w:ascii="Times New Roman" w:eastAsia="SimSun" w:hAnsi="Times New Roman" w:cs="Times New Roman"/>
          <w:lang w:eastAsia="en-US"/>
        </w:rPr>
      </w:pPr>
    </w:p>
    <w:p w14:paraId="566236E0" w14:textId="7603A6F6" w:rsidR="00861220" w:rsidRPr="007B419C" w:rsidRDefault="00F11D70" w:rsidP="00861220">
      <w:pPr>
        <w:jc w:val="center"/>
        <w:rPr>
          <w:rFonts w:ascii="Times New Roman" w:eastAsia="SimSun" w:hAnsi="Times New Roman" w:cs="Times New Roman"/>
          <w:sz w:val="20"/>
          <w:szCs w:val="20"/>
          <w:lang w:eastAsia="en-US"/>
        </w:rPr>
      </w:pPr>
      <w:r w:rsidRPr="00F11D70">
        <w:t>†</w:t>
      </w:r>
      <w:r w:rsidR="00861220" w:rsidRPr="001512E3">
        <w:rPr>
          <w:rFonts w:ascii="Times New Roman" w:eastAsia="SimSun" w:hAnsi="Times New Roman" w:cs="Times New Roman"/>
          <w:sz w:val="20"/>
          <w:szCs w:val="20"/>
          <w:lang w:eastAsia="en-US"/>
        </w:rPr>
        <w:t>These authors contributed equally to this work.</w:t>
      </w:r>
    </w:p>
    <w:p w14:paraId="55B07114" w14:textId="57276C18" w:rsidR="004719B4" w:rsidRPr="007B419C" w:rsidRDefault="00F11D70" w:rsidP="004719B4">
      <w:pPr>
        <w:jc w:val="center"/>
        <w:rPr>
          <w:rFonts w:ascii="Times New Roman" w:eastAsia="SimSun" w:hAnsi="Times New Roman" w:cs="Times New Roman"/>
          <w:sz w:val="20"/>
          <w:szCs w:val="20"/>
          <w:lang w:val="fr-FR" w:eastAsia="en-US"/>
        </w:rPr>
      </w:pPr>
      <w:r w:rsidRPr="00F11D70">
        <w:rPr>
          <w:rFonts w:ascii="Times New Roman" w:eastAsia="SimSun" w:hAnsi="Times New Roman" w:cs="Times New Roman"/>
          <w:b/>
          <w:bCs/>
          <w:sz w:val="20"/>
          <w:szCs w:val="20"/>
          <w:lang w:eastAsia="en-US"/>
        </w:rPr>
        <w:t>*</w:t>
      </w:r>
      <w:r w:rsidR="004719B4" w:rsidRPr="004719B4">
        <w:rPr>
          <w:rFonts w:ascii="Times New Roman" w:eastAsia="SimSun" w:hAnsi="Times New Roman" w:cs="Times New Roman"/>
          <w:sz w:val="20"/>
          <w:szCs w:val="20"/>
          <w:lang w:eastAsia="en-US"/>
        </w:rPr>
        <w:t xml:space="preserve">Corresponding author. </w:t>
      </w:r>
      <w:proofErr w:type="gramStart"/>
      <w:r w:rsidR="004719B4" w:rsidRPr="007B419C">
        <w:rPr>
          <w:rFonts w:ascii="Times New Roman" w:eastAsia="SimSun" w:hAnsi="Times New Roman" w:cs="Times New Roman"/>
          <w:sz w:val="20"/>
          <w:szCs w:val="20"/>
          <w:lang w:val="fr-FR" w:eastAsia="en-US"/>
        </w:rPr>
        <w:t>Email:</w:t>
      </w:r>
      <w:proofErr w:type="gramEnd"/>
      <w:r w:rsidR="007C3322" w:rsidRPr="007B419C">
        <w:rPr>
          <w:lang w:val="fr-FR"/>
        </w:rPr>
        <w:t xml:space="preserve"> </w:t>
      </w:r>
      <w:hyperlink r:id="rId7" w:history="1">
        <w:r w:rsidR="007C3322" w:rsidRPr="007B419C">
          <w:rPr>
            <w:rStyle w:val="Hyperlink"/>
            <w:rFonts w:ascii="Times New Roman" w:eastAsia="SimSun" w:hAnsi="Times New Roman" w:cs="Times New Roman"/>
            <w:sz w:val="20"/>
            <w:szCs w:val="20"/>
            <w:lang w:val="fr-FR" w:eastAsia="en-US"/>
          </w:rPr>
          <w:t>wliu276@hku.hk</w:t>
        </w:r>
      </w:hyperlink>
      <w:r w:rsidR="007C3322" w:rsidRPr="007B419C">
        <w:rPr>
          <w:rFonts w:ascii="Times New Roman" w:eastAsia="SimSun" w:hAnsi="Times New Roman" w:cs="Times New Roman"/>
          <w:sz w:val="20"/>
          <w:szCs w:val="20"/>
          <w:lang w:val="fr-FR" w:eastAsia="en-US"/>
        </w:rPr>
        <w:t xml:space="preserve"> (</w:t>
      </w:r>
      <w:r w:rsidR="007C3322" w:rsidRPr="00D370F8">
        <w:rPr>
          <w:rFonts w:ascii="Times New Roman" w:eastAsia="SimSun" w:hAnsi="Times New Roman" w:cs="Times New Roman"/>
          <w:sz w:val="20"/>
          <w:szCs w:val="20"/>
          <w:lang w:val="fr-FR" w:eastAsia="en-US"/>
        </w:rPr>
        <w:t>W. L.</w:t>
      </w:r>
      <w:r w:rsidR="007C3322" w:rsidRPr="007B419C">
        <w:rPr>
          <w:rFonts w:ascii="Times New Roman" w:eastAsia="SimSun" w:hAnsi="Times New Roman" w:cs="Times New Roman"/>
          <w:sz w:val="20"/>
          <w:szCs w:val="20"/>
          <w:lang w:val="fr-FR" w:eastAsia="en-US"/>
        </w:rPr>
        <w:t>);</w:t>
      </w:r>
      <w:r w:rsidR="004719B4" w:rsidRPr="007B419C">
        <w:rPr>
          <w:rFonts w:ascii="Times New Roman" w:eastAsia="SimSun" w:hAnsi="Times New Roman" w:cs="Times New Roman"/>
          <w:sz w:val="20"/>
          <w:szCs w:val="20"/>
          <w:lang w:val="fr-FR" w:eastAsia="en-US"/>
        </w:rPr>
        <w:t xml:space="preserve"> </w:t>
      </w:r>
      <w:hyperlink r:id="rId8" w:history="1">
        <w:r w:rsidR="00861220" w:rsidRPr="007B419C">
          <w:rPr>
            <w:rStyle w:val="Hyperlink"/>
            <w:rFonts w:ascii="Times New Roman" w:eastAsia="SimSun" w:hAnsi="Times New Roman" w:cs="Times New Roman"/>
            <w:sz w:val="20"/>
            <w:szCs w:val="20"/>
            <w:lang w:val="fr-FR" w:eastAsia="en-US"/>
          </w:rPr>
          <w:t>jqhuang@ust.hk</w:t>
        </w:r>
      </w:hyperlink>
      <w:r w:rsidR="007C3322" w:rsidRPr="007B419C">
        <w:rPr>
          <w:rFonts w:ascii="Times New Roman" w:eastAsia="SimSun" w:hAnsi="Times New Roman" w:cs="Times New Roman"/>
          <w:sz w:val="20"/>
          <w:szCs w:val="20"/>
          <w:lang w:val="fr-FR" w:eastAsia="en-US"/>
        </w:rPr>
        <w:t xml:space="preserve"> </w:t>
      </w:r>
      <w:r w:rsidR="007C3322" w:rsidRPr="00D370F8">
        <w:rPr>
          <w:rFonts w:ascii="Times New Roman" w:eastAsia="SimSun" w:hAnsi="Times New Roman" w:cs="Times New Roman"/>
          <w:sz w:val="20"/>
          <w:szCs w:val="20"/>
          <w:lang w:val="fr-FR" w:eastAsia="en-US"/>
        </w:rPr>
        <w:t>(J. H</w:t>
      </w:r>
      <w:r w:rsidR="007C3322" w:rsidRPr="007B419C">
        <w:rPr>
          <w:rFonts w:ascii="Times New Roman" w:eastAsia="SimSun" w:hAnsi="Times New Roman" w:cs="Times New Roman"/>
          <w:sz w:val="20"/>
          <w:szCs w:val="20"/>
          <w:lang w:val="fr-FR" w:eastAsia="en-US"/>
        </w:rPr>
        <w:t>.</w:t>
      </w:r>
      <w:r w:rsidR="007C3322" w:rsidRPr="00D370F8">
        <w:rPr>
          <w:rFonts w:ascii="Times New Roman" w:eastAsia="SimSun" w:hAnsi="Times New Roman" w:cs="Times New Roman"/>
          <w:sz w:val="20"/>
          <w:szCs w:val="20"/>
          <w:lang w:val="fr-FR" w:eastAsia="en-US"/>
        </w:rPr>
        <w:t>)</w:t>
      </w:r>
    </w:p>
    <w:p w14:paraId="6227483C" w14:textId="77777777" w:rsidR="0071245B" w:rsidRDefault="0071245B" w:rsidP="0071245B">
      <w:pPr>
        <w:rPr>
          <w:rFonts w:eastAsia="SimSun" w:cstheme="minorHAnsi"/>
          <w:sz w:val="20"/>
          <w:szCs w:val="20"/>
          <w:lang w:val="fr-FR" w:eastAsia="ar-SA"/>
        </w:rPr>
      </w:pPr>
      <w:bookmarkStart w:id="0" w:name="Tables"/>
      <w:bookmarkStart w:id="1" w:name="MaterialsMethods"/>
      <w:bookmarkEnd w:id="0"/>
      <w:bookmarkEnd w:id="1"/>
    </w:p>
    <w:p w14:paraId="6A427562" w14:textId="743DE59D" w:rsidR="00646B33" w:rsidRPr="00066935" w:rsidRDefault="00C77B1E" w:rsidP="001052D3">
      <w:pPr>
        <w:rPr>
          <w:rFonts w:ascii="Times New Roman" w:hAnsi="Times New Roman" w:cs="Times New Roman"/>
        </w:rPr>
      </w:pPr>
      <w:r w:rsidRPr="004719B4">
        <w:rPr>
          <w:rFonts w:ascii="Times New Roman" w:hAnsi="Times New Roman" w:cs="Times New Roman"/>
        </w:rPr>
        <w:br w:type="page"/>
      </w:r>
      <w:r w:rsidR="001052D3" w:rsidRPr="001052D3">
        <w:rPr>
          <w:rFonts w:ascii="Times New Roman" w:hAnsi="Times New Roman" w:cs="Times New Roman"/>
          <w:noProof/>
        </w:rPr>
        <w:lastRenderedPageBreak/>
        <w:drawing>
          <wp:inline distT="0" distB="0" distL="0" distR="0" wp14:anchorId="6C295FD7" wp14:editId="3A95915A">
            <wp:extent cx="5943600" cy="4140835"/>
            <wp:effectExtent l="0" t="0" r="0" b="0"/>
            <wp:docPr id="2" name="Picture 2" descr="Chart, funnel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 funnel chart&#10;&#10;Description automatically generated"/>
                    <pic:cNvPicPr/>
                  </pic:nvPicPr>
                  <pic:blipFill>
                    <a:blip r:embed="rId9"/>
                    <a:stretch>
                      <a:fillRect/>
                    </a:stretch>
                  </pic:blipFill>
                  <pic:spPr>
                    <a:xfrm>
                      <a:off x="0" y="0"/>
                      <a:ext cx="5943600" cy="4140835"/>
                    </a:xfrm>
                    <a:prstGeom prst="rect">
                      <a:avLst/>
                    </a:prstGeom>
                  </pic:spPr>
                </pic:pic>
              </a:graphicData>
            </a:graphic>
          </wp:inline>
        </w:drawing>
      </w:r>
    </w:p>
    <w:p w14:paraId="4021DD26" w14:textId="7C44C2EE" w:rsidR="00770925" w:rsidRPr="00646B33" w:rsidRDefault="008E55CE" w:rsidP="007374E7">
      <w:pPr>
        <w:jc w:val="both"/>
        <w:rPr>
          <w:rFonts w:ascii="Times New Roman" w:hAnsi="Times New Roman" w:cs="Times New Roman"/>
          <w:b/>
          <w:bCs/>
          <w:noProof/>
        </w:rPr>
      </w:pPr>
      <w:r>
        <w:rPr>
          <w:rFonts w:ascii="Times New Roman" w:hAnsi="Times New Roman" w:cs="Times New Roman"/>
          <w:b/>
          <w:bCs/>
        </w:rPr>
        <w:t xml:space="preserve">Supplementary Fig. </w:t>
      </w:r>
      <w:r w:rsidR="00FD2F63" w:rsidRPr="00865A68">
        <w:rPr>
          <w:rFonts w:ascii="Times New Roman" w:hAnsi="Times New Roman" w:cs="Times New Roman"/>
          <w:b/>
          <w:bCs/>
        </w:rPr>
        <w:t xml:space="preserve">1. </w:t>
      </w:r>
      <w:r w:rsidR="00646B33">
        <w:rPr>
          <w:rFonts w:ascii="Times New Roman" w:hAnsi="Times New Roman" w:cs="Times New Roman"/>
          <w:b/>
          <w:bCs/>
        </w:rPr>
        <w:t>Instrumental</w:t>
      </w:r>
      <w:r w:rsidR="00646B33" w:rsidRPr="00256F87">
        <w:rPr>
          <w:rFonts w:ascii="Times New Roman" w:hAnsi="Times New Roman" w:cs="Times New Roman"/>
          <w:b/>
          <w:bCs/>
        </w:rPr>
        <w:t xml:space="preserve"> setup of the optical plasmonic tweezers</w:t>
      </w:r>
      <w:r w:rsidR="00646B33">
        <w:rPr>
          <w:rFonts w:ascii="Times New Roman" w:hAnsi="Times New Roman" w:cs="Times New Roman"/>
          <w:b/>
          <w:bCs/>
        </w:rPr>
        <w:t>-</w:t>
      </w:r>
      <w:r w:rsidR="00646B33" w:rsidRPr="00256F87">
        <w:rPr>
          <w:rFonts w:ascii="Times New Roman" w:hAnsi="Times New Roman" w:cs="Times New Roman"/>
          <w:b/>
          <w:bCs/>
        </w:rPr>
        <w:t>coupled SERS platform</w:t>
      </w:r>
      <w:r w:rsidR="00646B33" w:rsidRPr="00865A68">
        <w:rPr>
          <w:rFonts w:ascii="Times New Roman" w:hAnsi="Times New Roman" w:cs="Times New Roman"/>
          <w:b/>
          <w:bCs/>
        </w:rPr>
        <w:t>.</w:t>
      </w:r>
    </w:p>
    <w:p w14:paraId="7DDB86E4" w14:textId="01323CBF" w:rsidR="00646B33" w:rsidRDefault="00687480" w:rsidP="007D2375">
      <w:pPr>
        <w:jc w:val="both"/>
        <w:rPr>
          <w:rFonts w:ascii="Times New Roman" w:hAnsi="Times New Roman" w:cs="Times New Roman"/>
          <w:noProof/>
        </w:rPr>
      </w:pPr>
      <w:r w:rsidRPr="00066935">
        <w:rPr>
          <w:rFonts w:ascii="Times New Roman" w:hAnsi="Times New Roman" w:cs="Times New Roman"/>
          <w:noProof/>
        </w:rPr>
        <w:br w:type="page"/>
      </w:r>
    </w:p>
    <w:p w14:paraId="324C2AEE" w14:textId="0BD9E21E" w:rsidR="007D2375" w:rsidRDefault="007D2375" w:rsidP="00646B33">
      <w:pPr>
        <w:jc w:val="center"/>
        <w:rPr>
          <w:rFonts w:ascii="Times New Roman" w:hAnsi="Times New Roman" w:cs="Times New Roman"/>
          <w:noProof/>
        </w:rPr>
      </w:pPr>
      <w:r>
        <w:rPr>
          <w:noProof/>
        </w:rPr>
        <w:lastRenderedPageBreak/>
        <w:drawing>
          <wp:inline distT="0" distB="0" distL="0" distR="0" wp14:anchorId="40C46194" wp14:editId="28746148">
            <wp:extent cx="5319713" cy="2075029"/>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340589" cy="2083172"/>
                    </a:xfrm>
                    <a:prstGeom prst="rect">
                      <a:avLst/>
                    </a:prstGeom>
                  </pic:spPr>
                </pic:pic>
              </a:graphicData>
            </a:graphic>
          </wp:inline>
        </w:drawing>
      </w:r>
    </w:p>
    <w:p w14:paraId="69D2DD39" w14:textId="3ECAE5F2" w:rsidR="00646B33" w:rsidRDefault="008E55CE" w:rsidP="00646B33">
      <w:pPr>
        <w:jc w:val="both"/>
        <w:rPr>
          <w:rFonts w:ascii="Times New Roman" w:hAnsi="Times New Roman" w:cs="Times New Roman"/>
          <w:b/>
          <w:bCs/>
        </w:rPr>
      </w:pPr>
      <w:r>
        <w:rPr>
          <w:rFonts w:ascii="Times New Roman" w:hAnsi="Times New Roman" w:cs="Times New Roman"/>
          <w:b/>
          <w:bCs/>
        </w:rPr>
        <w:t xml:space="preserve">Supplementary Fig. </w:t>
      </w:r>
      <w:r w:rsidR="00646B33">
        <w:rPr>
          <w:rFonts w:ascii="Times New Roman" w:hAnsi="Times New Roman" w:cs="Times New Roman"/>
          <w:b/>
          <w:bCs/>
        </w:rPr>
        <w:t>2</w:t>
      </w:r>
      <w:r w:rsidR="00646B33" w:rsidRPr="00865A68">
        <w:rPr>
          <w:rFonts w:ascii="Times New Roman" w:hAnsi="Times New Roman" w:cs="Times New Roman"/>
          <w:b/>
          <w:bCs/>
        </w:rPr>
        <w:t>. Scanning electron microscope (SEM) characterization of silica microbeads (</w:t>
      </w:r>
      <w:r w:rsidR="007D2375">
        <w:rPr>
          <w:rFonts w:ascii="Times New Roman" w:hAnsi="Times New Roman" w:cs="Times New Roman"/>
          <w:b/>
          <w:bCs/>
        </w:rPr>
        <w:t>a</w:t>
      </w:r>
      <w:r w:rsidR="00646B33" w:rsidRPr="00865A68">
        <w:rPr>
          <w:rFonts w:ascii="Times New Roman" w:hAnsi="Times New Roman" w:cs="Times New Roman"/>
          <w:b/>
          <w:bCs/>
        </w:rPr>
        <w:t xml:space="preserve">) and </w:t>
      </w:r>
      <w:proofErr w:type="spellStart"/>
      <w:r w:rsidR="00646B33" w:rsidRPr="00865A68">
        <w:rPr>
          <w:rFonts w:ascii="Times New Roman" w:hAnsi="Times New Roman" w:cs="Times New Roman"/>
          <w:b/>
          <w:bCs/>
        </w:rPr>
        <w:t>AgNP</w:t>
      </w:r>
      <w:proofErr w:type="spellEnd"/>
      <w:r w:rsidR="00646B33" w:rsidRPr="00865A68">
        <w:rPr>
          <w:rFonts w:ascii="Times New Roman" w:hAnsi="Times New Roman" w:cs="Times New Roman"/>
          <w:b/>
          <w:bCs/>
        </w:rPr>
        <w:t>-coated silica microbeads (</w:t>
      </w:r>
      <w:r w:rsidR="007D2375">
        <w:rPr>
          <w:rFonts w:ascii="Times New Roman" w:hAnsi="Times New Roman" w:cs="Times New Roman"/>
          <w:b/>
          <w:bCs/>
        </w:rPr>
        <w:t>b</w:t>
      </w:r>
      <w:r w:rsidR="00646B33" w:rsidRPr="00865A68">
        <w:rPr>
          <w:rFonts w:ascii="Times New Roman" w:hAnsi="Times New Roman" w:cs="Times New Roman"/>
          <w:b/>
          <w:bCs/>
        </w:rPr>
        <w:t>).</w:t>
      </w:r>
    </w:p>
    <w:p w14:paraId="7568B2E8" w14:textId="243F5854" w:rsidR="00DE4772" w:rsidRDefault="007F7E58" w:rsidP="00DE4772">
      <w:pPr>
        <w:jc w:val="both"/>
        <w:rPr>
          <w:rFonts w:ascii="Times New Roman" w:hAnsi="Times New Roman" w:cs="Times New Roman"/>
          <w:noProof/>
        </w:rPr>
      </w:pPr>
      <w:r w:rsidRPr="00066935">
        <w:rPr>
          <w:rFonts w:ascii="Times New Roman" w:hAnsi="Times New Roman" w:cs="Times New Roman"/>
          <w:noProof/>
        </w:rPr>
        <w:br w:type="page"/>
      </w:r>
    </w:p>
    <w:p w14:paraId="30A38418" w14:textId="77777777" w:rsidR="00646B33" w:rsidRPr="00066935" w:rsidRDefault="00646B33" w:rsidP="00646B33">
      <w:pPr>
        <w:jc w:val="center"/>
        <w:rPr>
          <w:rFonts w:ascii="Times New Roman" w:hAnsi="Times New Roman" w:cs="Times New Roman"/>
          <w:noProof/>
        </w:rPr>
      </w:pPr>
      <w:r>
        <w:rPr>
          <w:noProof/>
        </w:rPr>
        <w:lastRenderedPageBreak/>
        <w:drawing>
          <wp:inline distT="0" distB="0" distL="0" distR="0" wp14:anchorId="4160815A" wp14:editId="2E4F31E3">
            <wp:extent cx="5274310" cy="4244340"/>
            <wp:effectExtent l="0" t="0" r="2540" b="381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274310" cy="4244340"/>
                    </a:xfrm>
                    <a:prstGeom prst="rect">
                      <a:avLst/>
                    </a:prstGeom>
                  </pic:spPr>
                </pic:pic>
              </a:graphicData>
            </a:graphic>
          </wp:inline>
        </w:drawing>
      </w:r>
    </w:p>
    <w:p w14:paraId="779F2D8D" w14:textId="25778AFD" w:rsidR="00646B33" w:rsidRPr="00646B33" w:rsidRDefault="008E55CE" w:rsidP="00DE4772">
      <w:pPr>
        <w:jc w:val="both"/>
        <w:rPr>
          <w:rFonts w:ascii="Times New Roman" w:hAnsi="Times New Roman" w:cs="Times New Roman"/>
          <w:b/>
          <w:bCs/>
          <w:noProof/>
        </w:rPr>
      </w:pPr>
      <w:r>
        <w:rPr>
          <w:rFonts w:ascii="Times New Roman" w:hAnsi="Times New Roman" w:cs="Times New Roman"/>
          <w:b/>
          <w:bCs/>
        </w:rPr>
        <w:t xml:space="preserve">Supplementary Fig. </w:t>
      </w:r>
      <w:r w:rsidR="00646B33">
        <w:rPr>
          <w:rFonts w:ascii="Times New Roman" w:hAnsi="Times New Roman" w:cs="Times New Roman"/>
          <w:b/>
          <w:bCs/>
        </w:rPr>
        <w:t>3</w:t>
      </w:r>
      <w:r w:rsidR="00646B33" w:rsidRPr="00865A68">
        <w:rPr>
          <w:rFonts w:ascii="Times New Roman" w:hAnsi="Times New Roman" w:cs="Times New Roman"/>
          <w:b/>
          <w:bCs/>
        </w:rPr>
        <w:t xml:space="preserve">. Brightfield images of </w:t>
      </w:r>
      <w:r w:rsidR="00646B33">
        <w:rPr>
          <w:rFonts w:ascii="Times New Roman" w:hAnsi="Times New Roman" w:cs="Times New Roman"/>
          <w:b/>
          <w:bCs/>
        </w:rPr>
        <w:t xml:space="preserve">the </w:t>
      </w:r>
      <w:r w:rsidR="00646B33" w:rsidRPr="00865A68">
        <w:rPr>
          <w:rFonts w:ascii="Times New Roman" w:hAnsi="Times New Roman" w:cs="Times New Roman"/>
          <w:b/>
          <w:bCs/>
        </w:rPr>
        <w:t xml:space="preserve">oligonucleotides-linked </w:t>
      </w:r>
      <w:proofErr w:type="spellStart"/>
      <w:r w:rsidR="00646B33" w:rsidRPr="00865A68">
        <w:rPr>
          <w:rFonts w:ascii="Times New Roman" w:hAnsi="Times New Roman" w:cs="Times New Roman"/>
          <w:b/>
          <w:bCs/>
        </w:rPr>
        <w:t>AgNP</w:t>
      </w:r>
      <w:proofErr w:type="spellEnd"/>
      <w:r w:rsidR="00646B33" w:rsidRPr="00865A68">
        <w:rPr>
          <w:rFonts w:ascii="Times New Roman" w:hAnsi="Times New Roman" w:cs="Times New Roman"/>
          <w:b/>
          <w:bCs/>
        </w:rPr>
        <w:t>-coated bead assemblies deposited on the bottom</w:t>
      </w:r>
      <w:r w:rsidR="00646B33">
        <w:rPr>
          <w:rFonts w:ascii="Times New Roman" w:hAnsi="Times New Roman" w:cs="Times New Roman"/>
          <w:b/>
          <w:bCs/>
        </w:rPr>
        <w:t xml:space="preserve"> surface</w:t>
      </w:r>
      <w:r w:rsidR="00646B33" w:rsidRPr="00865A68">
        <w:rPr>
          <w:rFonts w:ascii="Times New Roman" w:hAnsi="Times New Roman" w:cs="Times New Roman"/>
          <w:b/>
          <w:bCs/>
        </w:rPr>
        <w:t xml:space="preserve"> of microfluidic chamber</w:t>
      </w:r>
      <w:r w:rsidR="00646B33">
        <w:rPr>
          <w:rFonts w:ascii="Times New Roman" w:hAnsi="Times New Roman" w:cs="Times New Roman"/>
          <w:b/>
          <w:bCs/>
        </w:rPr>
        <w:t>s using the conventional microscope</w:t>
      </w:r>
      <w:r w:rsidR="00646B33" w:rsidRPr="00865A68">
        <w:rPr>
          <w:rFonts w:ascii="Times New Roman" w:hAnsi="Times New Roman" w:cs="Times New Roman"/>
          <w:b/>
          <w:bCs/>
        </w:rPr>
        <w:t>.</w:t>
      </w:r>
    </w:p>
    <w:p w14:paraId="4CB4FA8C" w14:textId="26E86B4A" w:rsidR="00267B71" w:rsidRDefault="00646B33" w:rsidP="00267B71">
      <w:pPr>
        <w:rPr>
          <w:rFonts w:ascii="Times New Roman" w:hAnsi="Times New Roman" w:cs="Times New Roman"/>
          <w:noProof/>
        </w:rPr>
      </w:pPr>
      <w:r>
        <w:rPr>
          <w:rFonts w:ascii="Times New Roman" w:hAnsi="Times New Roman" w:cs="Times New Roman"/>
          <w:noProof/>
        </w:rPr>
        <w:br w:type="page"/>
      </w:r>
    </w:p>
    <w:p w14:paraId="4D2145BC" w14:textId="32BF82D7" w:rsidR="00267B71" w:rsidRDefault="00267B71" w:rsidP="007F7A04">
      <w:pPr>
        <w:jc w:val="center"/>
        <w:rPr>
          <w:rFonts w:ascii="Times New Roman" w:hAnsi="Times New Roman" w:cs="Times New Roman"/>
          <w:noProof/>
        </w:rPr>
      </w:pPr>
      <w:r>
        <w:rPr>
          <w:noProof/>
        </w:rPr>
        <w:lastRenderedPageBreak/>
        <w:drawing>
          <wp:inline distT="0" distB="0" distL="0" distR="0" wp14:anchorId="780B2EB8" wp14:editId="7EB21022">
            <wp:extent cx="5943600" cy="4429125"/>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943600" cy="4429125"/>
                    </a:xfrm>
                    <a:prstGeom prst="rect">
                      <a:avLst/>
                    </a:prstGeom>
                  </pic:spPr>
                </pic:pic>
              </a:graphicData>
            </a:graphic>
          </wp:inline>
        </w:drawing>
      </w:r>
    </w:p>
    <w:p w14:paraId="181F2BE0" w14:textId="327742EF" w:rsidR="00943F80" w:rsidRPr="007F7A04" w:rsidRDefault="008E55CE" w:rsidP="00DE4772">
      <w:pPr>
        <w:jc w:val="both"/>
        <w:rPr>
          <w:rFonts w:ascii="Times New Roman" w:hAnsi="Times New Roman" w:cs="Times New Roman"/>
        </w:rPr>
      </w:pPr>
      <w:r>
        <w:rPr>
          <w:rFonts w:ascii="Times New Roman" w:hAnsi="Times New Roman" w:cs="Times New Roman"/>
          <w:b/>
          <w:bCs/>
        </w:rPr>
        <w:t xml:space="preserve">Supplementary Fig. </w:t>
      </w:r>
      <w:r w:rsidR="00DE4772">
        <w:rPr>
          <w:rFonts w:ascii="Times New Roman" w:hAnsi="Times New Roman" w:cs="Times New Roman"/>
          <w:b/>
          <w:bCs/>
        </w:rPr>
        <w:t>4</w:t>
      </w:r>
      <w:r w:rsidR="00DE4772" w:rsidRPr="00865A68">
        <w:rPr>
          <w:rFonts w:ascii="Times New Roman" w:hAnsi="Times New Roman" w:cs="Times New Roman"/>
          <w:b/>
          <w:bCs/>
        </w:rPr>
        <w:t xml:space="preserve">. </w:t>
      </w:r>
      <w:r w:rsidR="00664E49">
        <w:rPr>
          <w:rFonts w:ascii="Times New Roman" w:hAnsi="Times New Roman" w:cs="Times New Roman"/>
          <w:b/>
          <w:bCs/>
        </w:rPr>
        <w:t xml:space="preserve">Real-time </w:t>
      </w:r>
      <w:r w:rsidR="00DE4772">
        <w:rPr>
          <w:rFonts w:ascii="Times New Roman" w:hAnsi="Times New Roman" w:cs="Times New Roman"/>
          <w:b/>
          <w:bCs/>
        </w:rPr>
        <w:t xml:space="preserve">SERS spectra </w:t>
      </w:r>
      <w:r w:rsidR="00DE4772" w:rsidRPr="00DE4772">
        <w:rPr>
          <w:rFonts w:ascii="Times New Roman" w:hAnsi="Times New Roman" w:cs="Times New Roman"/>
          <w:b/>
          <w:bCs/>
        </w:rPr>
        <w:t xml:space="preserve">of 500 </w:t>
      </w:r>
      <w:proofErr w:type="spellStart"/>
      <w:r w:rsidR="00DE4772" w:rsidRPr="00DE4772">
        <w:rPr>
          <w:rFonts w:ascii="Times New Roman" w:hAnsi="Times New Roman" w:cs="Times New Roman"/>
          <w:b/>
          <w:bCs/>
        </w:rPr>
        <w:t>nM</w:t>
      </w:r>
      <w:proofErr w:type="spellEnd"/>
      <w:r w:rsidR="00DE4772" w:rsidRPr="00DE4772">
        <w:rPr>
          <w:rFonts w:ascii="Times New Roman" w:hAnsi="Times New Roman" w:cs="Times New Roman"/>
          <w:b/>
          <w:bCs/>
        </w:rPr>
        <w:t xml:space="preserve"> NBA acquired from the </w:t>
      </w:r>
      <w:r w:rsidR="0071245B">
        <w:rPr>
          <w:rFonts w:ascii="Times New Roman" w:hAnsi="Times New Roman" w:cs="Times New Roman" w:hint="eastAsia"/>
          <w:b/>
          <w:bCs/>
        </w:rPr>
        <w:t>dynamic</w:t>
      </w:r>
      <w:r w:rsidR="0071245B">
        <w:rPr>
          <w:rFonts w:ascii="Times New Roman" w:hAnsi="Times New Roman" w:cs="Times New Roman"/>
          <w:b/>
          <w:bCs/>
        </w:rPr>
        <w:t xml:space="preserve"> </w:t>
      </w:r>
      <w:r w:rsidR="00DE4772" w:rsidRPr="00DE4772">
        <w:rPr>
          <w:rFonts w:ascii="Times New Roman" w:hAnsi="Times New Roman" w:cs="Times New Roman"/>
          <w:b/>
          <w:bCs/>
        </w:rPr>
        <w:t xml:space="preserve">nanocavity during </w:t>
      </w:r>
      <w:r w:rsidR="0071245B">
        <w:rPr>
          <w:rFonts w:ascii="Times New Roman" w:hAnsi="Times New Roman" w:cs="Times New Roman"/>
          <w:b/>
          <w:bCs/>
        </w:rPr>
        <w:t>12</w:t>
      </w:r>
      <w:r w:rsidR="00DE4772" w:rsidRPr="00DE4772">
        <w:rPr>
          <w:rFonts w:ascii="Times New Roman" w:hAnsi="Times New Roman" w:cs="Times New Roman"/>
          <w:b/>
          <w:bCs/>
        </w:rPr>
        <w:t xml:space="preserve"> </w:t>
      </w:r>
      <w:r w:rsidR="006674CB">
        <w:rPr>
          <w:rFonts w:ascii="Times New Roman" w:hAnsi="Times New Roman" w:cs="Times New Roman"/>
          <w:b/>
          <w:bCs/>
        </w:rPr>
        <w:t>times switching of</w:t>
      </w:r>
      <w:r w:rsidR="00DE4772" w:rsidRPr="00DE4772">
        <w:rPr>
          <w:rFonts w:ascii="Times New Roman" w:hAnsi="Times New Roman" w:cs="Times New Roman"/>
          <w:b/>
          <w:bCs/>
        </w:rPr>
        <w:t xml:space="preserve"> </w:t>
      </w:r>
      <w:r w:rsidR="006674CB">
        <w:rPr>
          <w:rFonts w:ascii="Times New Roman" w:hAnsi="Times New Roman" w:cs="Times New Roman"/>
          <w:b/>
          <w:bCs/>
        </w:rPr>
        <w:t>the trapping laser.</w:t>
      </w:r>
      <w:r w:rsidR="007F7A04">
        <w:rPr>
          <w:rFonts w:ascii="Times New Roman" w:hAnsi="Times New Roman" w:cs="Times New Roman"/>
          <w:b/>
          <w:bCs/>
        </w:rPr>
        <w:t xml:space="preserve"> </w:t>
      </w:r>
      <w:r w:rsidR="007F7A04">
        <w:rPr>
          <w:rFonts w:ascii="Times New Roman" w:hAnsi="Times New Roman" w:cs="Times New Roman"/>
        </w:rPr>
        <w:t xml:space="preserve">Black spectra were acquired </w:t>
      </w:r>
      <w:r w:rsidR="000639C6">
        <w:rPr>
          <w:rFonts w:ascii="Times New Roman" w:hAnsi="Times New Roman" w:cs="Times New Roman"/>
        </w:rPr>
        <w:t>at the</w:t>
      </w:r>
      <w:r w:rsidR="007F7A04">
        <w:rPr>
          <w:rFonts w:ascii="Times New Roman" w:hAnsi="Times New Roman" w:cs="Times New Roman"/>
        </w:rPr>
        <w:t xml:space="preserve"> off state and red spectra </w:t>
      </w:r>
      <w:r w:rsidR="000639C6">
        <w:rPr>
          <w:rFonts w:ascii="Times New Roman" w:hAnsi="Times New Roman" w:cs="Times New Roman"/>
        </w:rPr>
        <w:t>were acquired at the</w:t>
      </w:r>
      <w:r w:rsidR="007F7A04">
        <w:rPr>
          <w:rFonts w:ascii="Times New Roman" w:hAnsi="Times New Roman" w:cs="Times New Roman"/>
        </w:rPr>
        <w:t xml:space="preserve"> on state.</w:t>
      </w:r>
      <w:r w:rsidR="00004875">
        <w:rPr>
          <w:rFonts w:ascii="Times New Roman" w:hAnsi="Times New Roman" w:cs="Times New Roman"/>
        </w:rPr>
        <w:t xml:space="preserve"> Integration time: 1 s per spectrum.</w:t>
      </w:r>
    </w:p>
    <w:p w14:paraId="20800087" w14:textId="35EE12D7" w:rsidR="007060BF" w:rsidRDefault="00943F80" w:rsidP="00B86639">
      <w:pPr>
        <w:rPr>
          <w:rFonts w:ascii="Times New Roman" w:hAnsi="Times New Roman" w:cs="Times New Roman"/>
        </w:rPr>
      </w:pPr>
      <w:r>
        <w:rPr>
          <w:rFonts w:ascii="Times New Roman" w:hAnsi="Times New Roman" w:cs="Times New Roman"/>
        </w:rPr>
        <w:br w:type="page"/>
      </w:r>
    </w:p>
    <w:p w14:paraId="490EA4E0" w14:textId="1D87EF1D" w:rsidR="00B86639" w:rsidRDefault="00B86639" w:rsidP="00DE4772">
      <w:pPr>
        <w:jc w:val="both"/>
        <w:rPr>
          <w:rFonts w:ascii="Times New Roman" w:hAnsi="Times New Roman" w:cs="Times New Roman"/>
        </w:rPr>
      </w:pPr>
      <w:r>
        <w:rPr>
          <w:noProof/>
        </w:rPr>
        <w:lastRenderedPageBreak/>
        <w:drawing>
          <wp:inline distT="0" distB="0" distL="0" distR="0" wp14:anchorId="02ECE8D5" wp14:editId="089828DD">
            <wp:extent cx="5943600" cy="3291205"/>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943600" cy="3291205"/>
                    </a:xfrm>
                    <a:prstGeom prst="rect">
                      <a:avLst/>
                    </a:prstGeom>
                  </pic:spPr>
                </pic:pic>
              </a:graphicData>
            </a:graphic>
          </wp:inline>
        </w:drawing>
      </w:r>
    </w:p>
    <w:p w14:paraId="78A0223C" w14:textId="5B79AE78" w:rsidR="007060BF" w:rsidRDefault="008E55CE" w:rsidP="007060BF">
      <w:pPr>
        <w:jc w:val="both"/>
        <w:rPr>
          <w:rFonts w:ascii="Times New Roman" w:hAnsi="Times New Roman" w:cs="Times New Roman"/>
        </w:rPr>
      </w:pPr>
      <w:r>
        <w:rPr>
          <w:rFonts w:ascii="Times New Roman" w:hAnsi="Times New Roman" w:cs="Times New Roman"/>
          <w:b/>
          <w:bCs/>
        </w:rPr>
        <w:t xml:space="preserve">Supplementary Fig. </w:t>
      </w:r>
      <w:r w:rsidR="007060BF">
        <w:rPr>
          <w:rFonts w:ascii="Times New Roman" w:hAnsi="Times New Roman" w:cs="Times New Roman"/>
          <w:b/>
          <w:bCs/>
        </w:rPr>
        <w:t>5</w:t>
      </w:r>
      <w:r w:rsidR="007060BF" w:rsidRPr="00865A68">
        <w:rPr>
          <w:rFonts w:ascii="Times New Roman" w:hAnsi="Times New Roman" w:cs="Times New Roman"/>
          <w:b/>
          <w:bCs/>
        </w:rPr>
        <w:t xml:space="preserve">. </w:t>
      </w:r>
      <w:r w:rsidR="007060BF">
        <w:rPr>
          <w:rFonts w:ascii="Times New Roman" w:hAnsi="Times New Roman" w:cs="Times New Roman"/>
          <w:b/>
          <w:bCs/>
        </w:rPr>
        <w:t>H</w:t>
      </w:r>
      <w:r w:rsidR="007060BF" w:rsidRPr="007060BF">
        <w:rPr>
          <w:rFonts w:ascii="Times New Roman" w:hAnsi="Times New Roman" w:cs="Times New Roman"/>
          <w:b/>
          <w:bCs/>
        </w:rPr>
        <w:t>istograms of peak intensities</w:t>
      </w:r>
      <w:r w:rsidR="00BC0C0E">
        <w:rPr>
          <w:rFonts w:ascii="Times New Roman" w:hAnsi="Times New Roman" w:cs="Times New Roman"/>
          <w:b/>
          <w:bCs/>
        </w:rPr>
        <w:t xml:space="preserve"> (1645 </w:t>
      </w:r>
      <w:proofErr w:type="gramStart"/>
      <w:r w:rsidR="00BC0C0E">
        <w:rPr>
          <w:rFonts w:ascii="Times New Roman" w:hAnsi="Times New Roman" w:cs="Times New Roman"/>
          <w:b/>
          <w:bCs/>
        </w:rPr>
        <w:t>cm</w:t>
      </w:r>
      <w:r w:rsidR="00BC0C0E">
        <w:rPr>
          <w:rFonts w:ascii="Times New Roman" w:hAnsi="Times New Roman" w:cs="Times New Roman"/>
          <w:b/>
          <w:bCs/>
          <w:vertAlign w:val="superscript"/>
        </w:rPr>
        <w:t>-1</w:t>
      </w:r>
      <w:proofErr w:type="gramEnd"/>
      <w:r w:rsidR="00BC0C0E">
        <w:rPr>
          <w:rFonts w:ascii="Times New Roman" w:hAnsi="Times New Roman" w:cs="Times New Roman"/>
          <w:b/>
          <w:bCs/>
        </w:rPr>
        <w:t>)</w:t>
      </w:r>
      <w:r w:rsidR="007060BF" w:rsidRPr="007060BF">
        <w:rPr>
          <w:rFonts w:ascii="Times New Roman" w:hAnsi="Times New Roman" w:cs="Times New Roman"/>
          <w:b/>
          <w:bCs/>
        </w:rPr>
        <w:t xml:space="preserve"> </w:t>
      </w:r>
      <w:r w:rsidR="00EC59F4" w:rsidRPr="007060BF">
        <w:rPr>
          <w:rFonts w:ascii="Times New Roman" w:hAnsi="Times New Roman" w:cs="Times New Roman"/>
          <w:b/>
          <w:bCs/>
        </w:rPr>
        <w:t xml:space="preserve">at </w:t>
      </w:r>
      <w:r w:rsidR="00B86639">
        <w:rPr>
          <w:rFonts w:ascii="Times New Roman" w:hAnsi="Times New Roman" w:cs="Times New Roman"/>
          <w:b/>
          <w:bCs/>
        </w:rPr>
        <w:t>each</w:t>
      </w:r>
      <w:r w:rsidR="00EC59F4">
        <w:rPr>
          <w:rFonts w:ascii="Times New Roman" w:hAnsi="Times New Roman" w:cs="Times New Roman"/>
          <w:b/>
          <w:bCs/>
        </w:rPr>
        <w:t xml:space="preserve"> </w:t>
      </w:r>
      <w:r w:rsidR="00EC59F4" w:rsidRPr="007060BF">
        <w:rPr>
          <w:rFonts w:ascii="Times New Roman" w:hAnsi="Times New Roman" w:cs="Times New Roman"/>
          <w:b/>
          <w:bCs/>
        </w:rPr>
        <w:t>on state</w:t>
      </w:r>
      <w:r w:rsidR="007060BF">
        <w:rPr>
          <w:rFonts w:ascii="Times New Roman" w:hAnsi="Times New Roman" w:cs="Times New Roman"/>
          <w:b/>
          <w:bCs/>
        </w:rPr>
        <w:t>.</w:t>
      </w:r>
      <w:r w:rsidR="00943F80">
        <w:rPr>
          <w:rFonts w:ascii="Times New Roman" w:hAnsi="Times New Roman" w:cs="Times New Roman"/>
        </w:rPr>
        <w:t xml:space="preserve"> </w:t>
      </w:r>
      <w:r w:rsidR="006B29F2">
        <w:rPr>
          <w:rFonts w:ascii="Times New Roman" w:hAnsi="Times New Roman" w:cs="Times New Roman"/>
        </w:rPr>
        <w:t>Dot line</w:t>
      </w:r>
      <w:r w:rsidR="004E2AAE">
        <w:rPr>
          <w:rFonts w:ascii="Times New Roman" w:hAnsi="Times New Roman" w:cs="Times New Roman"/>
        </w:rPr>
        <w:t>s</w:t>
      </w:r>
      <w:r w:rsidR="006B29F2">
        <w:rPr>
          <w:rFonts w:ascii="Times New Roman" w:hAnsi="Times New Roman" w:cs="Times New Roman"/>
        </w:rPr>
        <w:t xml:space="preserve"> represent the average peak intensity at each on state. </w:t>
      </w:r>
      <w:r w:rsidR="007A7E46">
        <w:rPr>
          <w:rFonts w:ascii="Times New Roman" w:hAnsi="Times New Roman" w:cs="Times New Roman"/>
        </w:rPr>
        <w:t xml:space="preserve">All </w:t>
      </w:r>
      <w:r w:rsidR="00943F80" w:rsidRPr="00943F80">
        <w:rPr>
          <w:rFonts w:ascii="Times New Roman" w:hAnsi="Times New Roman" w:cs="Times New Roman"/>
        </w:rPr>
        <w:t xml:space="preserve">the relative standard deviations (RSD) </w:t>
      </w:r>
      <w:r w:rsidR="00943F80">
        <w:rPr>
          <w:rFonts w:ascii="Times New Roman" w:hAnsi="Times New Roman" w:cs="Times New Roman"/>
        </w:rPr>
        <w:t xml:space="preserve">are </w:t>
      </w:r>
      <w:r w:rsidR="007A7E46">
        <w:rPr>
          <w:rFonts w:ascii="Times New Roman" w:hAnsi="Times New Roman" w:cs="Times New Roman"/>
        </w:rPr>
        <w:t>within</w:t>
      </w:r>
      <w:r w:rsidR="00943F80" w:rsidRPr="00943F80">
        <w:rPr>
          <w:rFonts w:ascii="Times New Roman" w:hAnsi="Times New Roman" w:cs="Times New Roman"/>
        </w:rPr>
        <w:t xml:space="preserve"> 20%, </w:t>
      </w:r>
      <w:r w:rsidR="007A7E46">
        <w:rPr>
          <w:rFonts w:ascii="Times New Roman" w:hAnsi="Times New Roman" w:cs="Times New Roman"/>
        </w:rPr>
        <w:t>verifying</w:t>
      </w:r>
      <w:r w:rsidR="00943F80" w:rsidRPr="00943F80">
        <w:rPr>
          <w:rFonts w:ascii="Times New Roman" w:hAnsi="Times New Roman" w:cs="Times New Roman"/>
        </w:rPr>
        <w:t xml:space="preserve"> the reproducibility </w:t>
      </w:r>
      <w:r w:rsidR="007A7E46">
        <w:rPr>
          <w:rFonts w:ascii="Times New Roman" w:hAnsi="Times New Roman" w:cs="Times New Roman"/>
        </w:rPr>
        <w:t xml:space="preserve">of </w:t>
      </w:r>
      <w:r w:rsidR="007A7E46" w:rsidRPr="007A7E46">
        <w:rPr>
          <w:rFonts w:ascii="Times New Roman" w:hAnsi="Times New Roman" w:cs="Times New Roman"/>
        </w:rPr>
        <w:t xml:space="preserve">creating the dynamic nanocavity on </w:t>
      </w:r>
      <w:r w:rsidR="007A7E46">
        <w:rPr>
          <w:rFonts w:ascii="Times New Roman" w:hAnsi="Times New Roman" w:cs="Times New Roman"/>
        </w:rPr>
        <w:t xml:space="preserve">our </w:t>
      </w:r>
      <w:r w:rsidR="007A7E46" w:rsidRPr="007A7E46">
        <w:rPr>
          <w:rFonts w:ascii="Times New Roman" w:hAnsi="Times New Roman" w:cs="Times New Roman"/>
        </w:rPr>
        <w:t>platform</w:t>
      </w:r>
      <w:r w:rsidR="007A7E46">
        <w:rPr>
          <w:rFonts w:ascii="Times New Roman" w:hAnsi="Times New Roman" w:cs="Times New Roman"/>
        </w:rPr>
        <w:t>.</w:t>
      </w:r>
    </w:p>
    <w:p w14:paraId="684F15D4" w14:textId="20F1A7B0" w:rsidR="00A35055" w:rsidRDefault="005F4840" w:rsidP="007374E7">
      <w:pPr>
        <w:jc w:val="both"/>
        <w:rPr>
          <w:rFonts w:ascii="Times New Roman" w:hAnsi="Times New Roman" w:cs="Times New Roman"/>
          <w:noProof/>
        </w:rPr>
      </w:pPr>
      <w:r w:rsidRPr="00066935">
        <w:rPr>
          <w:rFonts w:ascii="Times New Roman" w:hAnsi="Times New Roman" w:cs="Times New Roman"/>
          <w:noProof/>
        </w:rPr>
        <w:br w:type="page"/>
      </w:r>
    </w:p>
    <w:p w14:paraId="2885E7E0" w14:textId="77777777" w:rsidR="00BB7983" w:rsidRPr="009720CD" w:rsidRDefault="00BB7983" w:rsidP="00BB7983">
      <w:pPr>
        <w:jc w:val="both"/>
        <w:rPr>
          <w:rFonts w:ascii="Times New Roman" w:hAnsi="Times New Roman" w:cs="Times New Roman"/>
        </w:rPr>
      </w:pPr>
      <w:r w:rsidRPr="00F36AC4">
        <w:rPr>
          <w:rFonts w:ascii="Times New Roman" w:hAnsi="Times New Roman" w:cs="Times New Roman"/>
          <w:b/>
          <w:bCs/>
        </w:rPr>
        <w:lastRenderedPageBreak/>
        <w:t xml:space="preserve">Supplementary Note </w:t>
      </w:r>
      <w:r>
        <w:rPr>
          <w:rFonts w:ascii="Times New Roman" w:hAnsi="Times New Roman" w:cs="Times New Roman"/>
          <w:b/>
          <w:bCs/>
        </w:rPr>
        <w:t>1.</w:t>
      </w:r>
      <w:r>
        <w:rPr>
          <w:rFonts w:ascii="Times New Roman" w:hAnsi="Times New Roman" w:cs="Times New Roman" w:hint="eastAsia"/>
        </w:rPr>
        <w:t xml:space="preserve"> </w:t>
      </w:r>
      <w:r w:rsidRPr="009720CD">
        <w:rPr>
          <w:rFonts w:ascii="Times New Roman" w:hAnsi="Times New Roman" w:cs="Times New Roman"/>
          <w:b/>
          <w:bCs/>
        </w:rPr>
        <w:t xml:space="preserve">3D-FDTD Simulation </w:t>
      </w:r>
    </w:p>
    <w:p w14:paraId="341D37A5" w14:textId="77777777" w:rsidR="00BB7983" w:rsidRDefault="00BB7983" w:rsidP="00BB7983">
      <w:pPr>
        <w:jc w:val="both"/>
        <w:rPr>
          <w:rFonts w:ascii="Times New Roman" w:hAnsi="Times New Roman" w:cs="Times New Roman"/>
        </w:rPr>
      </w:pPr>
      <w:r>
        <w:rPr>
          <w:rFonts w:ascii="Times New Roman" w:hAnsi="Times New Roman" w:cs="Times New Roman"/>
        </w:rPr>
        <w:t>T</w:t>
      </w:r>
      <w:r w:rsidRPr="009720CD">
        <w:rPr>
          <w:rFonts w:ascii="Times New Roman" w:hAnsi="Times New Roman" w:cs="Times New Roman"/>
        </w:rPr>
        <w:t xml:space="preserve">hree-dimensional finite-difference time-domain (3D-FDTD) simulation was </w:t>
      </w:r>
      <w:r>
        <w:rPr>
          <w:rFonts w:ascii="Times New Roman" w:hAnsi="Times New Roman" w:cs="Times New Roman"/>
        </w:rPr>
        <w:t>performed</w:t>
      </w:r>
      <w:r w:rsidRPr="009720CD">
        <w:rPr>
          <w:rFonts w:ascii="Times New Roman" w:hAnsi="Times New Roman" w:cs="Times New Roman"/>
        </w:rPr>
        <w:t xml:space="preserve"> using </w:t>
      </w:r>
      <w:proofErr w:type="spellStart"/>
      <w:r w:rsidRPr="009720CD">
        <w:rPr>
          <w:rFonts w:ascii="Times New Roman" w:hAnsi="Times New Roman" w:cs="Times New Roman"/>
        </w:rPr>
        <w:t>Lumerical</w:t>
      </w:r>
      <w:proofErr w:type="spellEnd"/>
      <w:r w:rsidRPr="009720CD">
        <w:rPr>
          <w:rFonts w:ascii="Times New Roman" w:hAnsi="Times New Roman" w:cs="Times New Roman"/>
        </w:rPr>
        <w:t xml:space="preserve"> FDTD SOLUTIONS</w:t>
      </w:r>
      <w:r>
        <w:rPr>
          <w:rFonts w:ascii="Times New Roman" w:hAnsi="Times New Roman" w:cs="Times New Roman"/>
        </w:rPr>
        <w:t xml:space="preserve"> to</w:t>
      </w:r>
      <w:r w:rsidRPr="009720CD">
        <w:rPr>
          <w:rFonts w:ascii="Times New Roman" w:hAnsi="Times New Roman" w:cs="Times New Roman"/>
        </w:rPr>
        <w:t xml:space="preserve"> </w:t>
      </w:r>
      <w:r>
        <w:rPr>
          <w:rFonts w:ascii="Times New Roman" w:hAnsi="Times New Roman" w:cs="Times New Roman"/>
        </w:rPr>
        <w:t>simulate</w:t>
      </w:r>
      <w:r w:rsidRPr="009720CD">
        <w:rPr>
          <w:rFonts w:ascii="Times New Roman" w:hAnsi="Times New Roman" w:cs="Times New Roman"/>
        </w:rPr>
        <w:t xml:space="preserve"> the intensity and distribution of electr</w:t>
      </w:r>
      <w:r>
        <w:rPr>
          <w:rFonts w:ascii="Times New Roman" w:hAnsi="Times New Roman" w:cs="Times New Roman"/>
        </w:rPr>
        <w:t>omagnetic</w:t>
      </w:r>
      <w:r w:rsidRPr="009720CD">
        <w:rPr>
          <w:rFonts w:ascii="Times New Roman" w:hAnsi="Times New Roman" w:cs="Times New Roman"/>
        </w:rPr>
        <w:t xml:space="preserve"> field</w:t>
      </w:r>
      <w:r>
        <w:rPr>
          <w:rFonts w:ascii="Times New Roman" w:hAnsi="Times New Roman" w:cs="Times New Roman"/>
        </w:rPr>
        <w:t xml:space="preserve"> and </w:t>
      </w:r>
      <w:proofErr w:type="spellStart"/>
      <w:r>
        <w:rPr>
          <w:rFonts w:ascii="Times New Roman" w:hAnsi="Times New Roman" w:cs="Times New Roman"/>
        </w:rPr>
        <w:t>caluculate</w:t>
      </w:r>
      <w:proofErr w:type="spellEnd"/>
      <w:r>
        <w:rPr>
          <w:rFonts w:ascii="Times New Roman" w:hAnsi="Times New Roman" w:cs="Times New Roman"/>
        </w:rPr>
        <w:t xml:space="preserve"> the trapping force and trapping potential. </w:t>
      </w:r>
      <w:r w:rsidRPr="009720CD">
        <w:rPr>
          <w:rFonts w:ascii="Times New Roman" w:hAnsi="Times New Roman" w:cs="Times New Roman"/>
        </w:rPr>
        <w:t xml:space="preserve">A simplified model was constructed consisting of </w:t>
      </w:r>
      <w:r>
        <w:rPr>
          <w:rFonts w:ascii="Times New Roman" w:hAnsi="Times New Roman" w:cs="Times New Roman"/>
        </w:rPr>
        <w:t xml:space="preserve">a pair of dimeric </w:t>
      </w:r>
      <w:proofErr w:type="spellStart"/>
      <w:r w:rsidRPr="009720CD">
        <w:rPr>
          <w:rFonts w:ascii="Times New Roman" w:hAnsi="Times New Roman" w:cs="Times New Roman"/>
        </w:rPr>
        <w:t>Ag</w:t>
      </w:r>
      <w:r>
        <w:rPr>
          <w:rFonts w:ascii="Times New Roman" w:hAnsi="Times New Roman" w:cs="Times New Roman"/>
        </w:rPr>
        <w:t>NP</w:t>
      </w:r>
      <w:proofErr w:type="spellEnd"/>
      <w:r w:rsidRPr="009720CD">
        <w:rPr>
          <w:rFonts w:ascii="Times New Roman" w:hAnsi="Times New Roman" w:cs="Times New Roman"/>
        </w:rPr>
        <w:t xml:space="preserve"> (70 nm) coated</w:t>
      </w:r>
      <w:r>
        <w:rPr>
          <w:rFonts w:ascii="Times New Roman" w:hAnsi="Times New Roman" w:cs="Times New Roman"/>
        </w:rPr>
        <w:t xml:space="preserve"> on the junction between two </w:t>
      </w:r>
      <w:r w:rsidRPr="009720CD">
        <w:rPr>
          <w:rFonts w:ascii="Times New Roman" w:hAnsi="Times New Roman" w:cs="Times New Roman"/>
        </w:rPr>
        <w:t>silica beads (</w:t>
      </w:r>
      <w:r>
        <w:rPr>
          <w:rFonts w:ascii="Times New Roman" w:hAnsi="Times New Roman" w:cs="Times New Roman"/>
        </w:rPr>
        <w:t>1.26</w:t>
      </w:r>
      <w:r w:rsidRPr="009720CD">
        <w:rPr>
          <w:rFonts w:ascii="Times New Roman" w:hAnsi="Times New Roman" w:cs="Times New Roman"/>
        </w:rPr>
        <w:t xml:space="preserve"> </w:t>
      </w:r>
      <w:proofErr w:type="spellStart"/>
      <w:r w:rsidRPr="009720CD">
        <w:rPr>
          <w:rFonts w:ascii="Times New Roman" w:hAnsi="Times New Roman" w:cs="Times New Roman"/>
        </w:rPr>
        <w:t>μm</w:t>
      </w:r>
      <w:proofErr w:type="spellEnd"/>
      <w:r w:rsidRPr="009720CD">
        <w:rPr>
          <w:rFonts w:ascii="Times New Roman" w:hAnsi="Times New Roman" w:cs="Times New Roman"/>
        </w:rPr>
        <w:t xml:space="preserve">). The </w:t>
      </w:r>
      <w:r>
        <w:rPr>
          <w:rFonts w:ascii="Times New Roman" w:hAnsi="Times New Roman" w:cs="Times New Roman"/>
        </w:rPr>
        <w:t xml:space="preserve">interparticle </w:t>
      </w:r>
      <w:r w:rsidRPr="009720CD">
        <w:rPr>
          <w:rFonts w:ascii="Times New Roman" w:hAnsi="Times New Roman" w:cs="Times New Roman"/>
        </w:rPr>
        <w:t xml:space="preserve">gap was </w:t>
      </w:r>
      <w:r>
        <w:rPr>
          <w:rFonts w:ascii="Times New Roman" w:hAnsi="Times New Roman" w:cs="Times New Roman"/>
        </w:rPr>
        <w:t>set as 1</w:t>
      </w:r>
      <w:r w:rsidRPr="009720CD">
        <w:rPr>
          <w:rFonts w:ascii="Times New Roman" w:hAnsi="Times New Roman" w:cs="Times New Roman"/>
        </w:rPr>
        <w:t>0 nm. The dielectric properties of Ag and SiO</w:t>
      </w:r>
      <w:r w:rsidRPr="009720CD">
        <w:rPr>
          <w:rFonts w:ascii="Times New Roman" w:hAnsi="Times New Roman" w:cs="Times New Roman"/>
          <w:vertAlign w:val="subscript"/>
        </w:rPr>
        <w:t>2</w:t>
      </w:r>
      <w:r w:rsidRPr="009720CD">
        <w:rPr>
          <w:rFonts w:ascii="Times New Roman" w:hAnsi="Times New Roman" w:cs="Times New Roman"/>
        </w:rPr>
        <w:t xml:space="preserve"> were taken from Johnson</w:t>
      </w:r>
      <w:r>
        <w:rPr>
          <w:rFonts w:ascii="Times New Roman" w:hAnsi="Times New Roman" w:cs="Times New Roman"/>
        </w:rPr>
        <w:t xml:space="preserve"> </w:t>
      </w:r>
      <w:r w:rsidRPr="009720CD">
        <w:rPr>
          <w:rFonts w:ascii="Times New Roman" w:hAnsi="Times New Roman" w:cs="Times New Roman"/>
        </w:rPr>
        <w:t>&amp;</w:t>
      </w:r>
      <w:r>
        <w:rPr>
          <w:rFonts w:ascii="Times New Roman" w:hAnsi="Times New Roman" w:cs="Times New Roman"/>
        </w:rPr>
        <w:t xml:space="preserve"> </w:t>
      </w:r>
      <w:r w:rsidRPr="009720CD">
        <w:rPr>
          <w:rFonts w:ascii="Times New Roman" w:hAnsi="Times New Roman" w:cs="Times New Roman"/>
        </w:rPr>
        <w:t xml:space="preserve">Christy database and </w:t>
      </w:r>
      <w:proofErr w:type="spellStart"/>
      <w:r w:rsidRPr="009720CD">
        <w:rPr>
          <w:rFonts w:ascii="Times New Roman" w:hAnsi="Times New Roman" w:cs="Times New Roman"/>
        </w:rPr>
        <w:t>Palik</w:t>
      </w:r>
      <w:proofErr w:type="spellEnd"/>
      <w:r w:rsidRPr="009720CD">
        <w:rPr>
          <w:rFonts w:ascii="Times New Roman" w:hAnsi="Times New Roman" w:cs="Times New Roman"/>
        </w:rPr>
        <w:t xml:space="preserve"> database, respectively. The refractive index of background fluid was set as 1.33. A 532 nm </w:t>
      </w:r>
      <w:r>
        <w:rPr>
          <w:rFonts w:ascii="Times New Roman" w:hAnsi="Times New Roman" w:cs="Times New Roman"/>
        </w:rPr>
        <w:t>G</w:t>
      </w:r>
      <w:r>
        <w:rPr>
          <w:rFonts w:ascii="Times New Roman" w:hAnsi="Times New Roman" w:cs="Times New Roman" w:hint="eastAsia"/>
        </w:rPr>
        <w:t>aussian</w:t>
      </w:r>
      <w:r w:rsidRPr="009720CD">
        <w:rPr>
          <w:rFonts w:ascii="Times New Roman" w:hAnsi="Times New Roman" w:cs="Times New Roman"/>
        </w:rPr>
        <w:t xml:space="preserve"> wave </w:t>
      </w:r>
      <w:r>
        <w:rPr>
          <w:rFonts w:ascii="Times New Roman" w:hAnsi="Times New Roman" w:cs="Times New Roman"/>
        </w:rPr>
        <w:t xml:space="preserve">and a 1064 nm Gaussian wave </w:t>
      </w:r>
      <w:r w:rsidRPr="009720CD">
        <w:rPr>
          <w:rFonts w:ascii="Times New Roman" w:hAnsi="Times New Roman" w:cs="Times New Roman"/>
        </w:rPr>
        <w:t xml:space="preserve">with polarization parallel to </w:t>
      </w:r>
      <w:r>
        <w:rPr>
          <w:rFonts w:ascii="Times New Roman" w:hAnsi="Times New Roman" w:cs="Times New Roman"/>
        </w:rPr>
        <w:t>the</w:t>
      </w:r>
      <w:r w:rsidRPr="009720CD">
        <w:rPr>
          <w:rFonts w:ascii="Times New Roman" w:hAnsi="Times New Roman" w:cs="Times New Roman"/>
        </w:rPr>
        <w:t xml:space="preserve"> </w:t>
      </w:r>
      <w:proofErr w:type="spellStart"/>
      <w:r w:rsidRPr="009720CD">
        <w:rPr>
          <w:rFonts w:ascii="Times New Roman" w:hAnsi="Times New Roman" w:cs="Times New Roman"/>
        </w:rPr>
        <w:t>AgNP</w:t>
      </w:r>
      <w:proofErr w:type="spellEnd"/>
      <w:r w:rsidRPr="009720CD">
        <w:rPr>
          <w:rFonts w:ascii="Times New Roman" w:hAnsi="Times New Roman" w:cs="Times New Roman"/>
        </w:rPr>
        <w:t xml:space="preserve">-coated beads </w:t>
      </w:r>
      <w:r>
        <w:rPr>
          <w:rFonts w:ascii="Times New Roman" w:hAnsi="Times New Roman" w:cs="Times New Roman"/>
        </w:rPr>
        <w:t>dimer was injected along the z-axis</w:t>
      </w:r>
      <w:r w:rsidRPr="009720CD">
        <w:rPr>
          <w:rFonts w:ascii="Times New Roman" w:hAnsi="Times New Roman" w:cs="Times New Roman"/>
        </w:rPr>
        <w:t>. Perfectly matched layer (PML) boundary condition was used</w:t>
      </w:r>
      <w:r>
        <w:rPr>
          <w:rFonts w:ascii="Times New Roman" w:hAnsi="Times New Roman" w:cs="Times New Roman"/>
        </w:rPr>
        <w:t>,</w:t>
      </w:r>
      <w:r w:rsidRPr="009720CD">
        <w:rPr>
          <w:rFonts w:ascii="Times New Roman" w:hAnsi="Times New Roman" w:cs="Times New Roman"/>
        </w:rPr>
        <w:t xml:space="preserve"> and the mesh size </w:t>
      </w:r>
      <w:r>
        <w:rPr>
          <w:rFonts w:ascii="Times New Roman" w:hAnsi="Times New Roman" w:cs="Times New Roman"/>
        </w:rPr>
        <w:t>in the interparticle gap</w:t>
      </w:r>
      <w:r w:rsidRPr="009720CD">
        <w:rPr>
          <w:rFonts w:ascii="Times New Roman" w:hAnsi="Times New Roman" w:cs="Times New Roman"/>
        </w:rPr>
        <w:t xml:space="preserve"> was set as 0.</w:t>
      </w:r>
      <w:r>
        <w:rPr>
          <w:rFonts w:ascii="Times New Roman" w:hAnsi="Times New Roman" w:cs="Times New Roman"/>
        </w:rPr>
        <w:t>2</w:t>
      </w:r>
      <w:r w:rsidRPr="009720CD">
        <w:rPr>
          <w:rFonts w:ascii="Times New Roman" w:hAnsi="Times New Roman" w:cs="Times New Roman"/>
        </w:rPr>
        <w:t xml:space="preserve"> nm to increase the accuracy of </w:t>
      </w:r>
      <w:r>
        <w:rPr>
          <w:rFonts w:ascii="Times New Roman" w:hAnsi="Times New Roman" w:cs="Times New Roman"/>
        </w:rPr>
        <w:t xml:space="preserve">the </w:t>
      </w:r>
      <w:r w:rsidRPr="009720CD">
        <w:rPr>
          <w:rFonts w:ascii="Times New Roman" w:hAnsi="Times New Roman" w:cs="Times New Roman"/>
        </w:rPr>
        <w:t xml:space="preserve">simulation. An overall mesh setting with </w:t>
      </w:r>
      <w:r>
        <w:rPr>
          <w:rFonts w:ascii="Times New Roman" w:hAnsi="Times New Roman" w:cs="Times New Roman"/>
        </w:rPr>
        <w:t xml:space="preserve">an </w:t>
      </w:r>
      <w:r w:rsidRPr="009720CD">
        <w:rPr>
          <w:rFonts w:ascii="Times New Roman" w:hAnsi="Times New Roman" w:cs="Times New Roman"/>
        </w:rPr>
        <w:t>accuracy of 5 was applied for the rest region.</w:t>
      </w:r>
    </w:p>
    <w:p w14:paraId="5FEC826A" w14:textId="77777777" w:rsidR="00BB7983" w:rsidRDefault="00BB7983" w:rsidP="00BB7983">
      <w:pPr>
        <w:jc w:val="both"/>
        <w:rPr>
          <w:rFonts w:ascii="Times New Roman" w:hAnsi="Times New Roman" w:cs="Times New Roman"/>
        </w:rPr>
      </w:pPr>
    </w:p>
    <w:p w14:paraId="0F5415AC" w14:textId="77777777" w:rsidR="00BB7983" w:rsidRDefault="00BB7983" w:rsidP="00BB7983">
      <w:pPr>
        <w:jc w:val="both"/>
        <w:rPr>
          <w:rFonts w:ascii="Times New Roman" w:hAnsi="Times New Roman" w:cs="Times New Roman"/>
        </w:rPr>
      </w:pPr>
      <w:r w:rsidRPr="000554E2">
        <w:rPr>
          <w:rFonts w:ascii="Times New Roman" w:hAnsi="Times New Roman" w:cs="Times New Roman"/>
        </w:rPr>
        <w:t>T</w:t>
      </w:r>
      <w:r w:rsidRPr="000554E2">
        <w:rPr>
          <w:rFonts w:ascii="Times New Roman" w:hAnsi="Times New Roman" w:cs="Times New Roman" w:hint="eastAsia"/>
        </w:rPr>
        <w:t>rapping</w:t>
      </w:r>
      <w:r w:rsidRPr="000554E2">
        <w:rPr>
          <w:rFonts w:ascii="Times New Roman" w:hAnsi="Times New Roman" w:cs="Times New Roman"/>
        </w:rPr>
        <w:t xml:space="preserve"> force simulation</w:t>
      </w:r>
    </w:p>
    <w:p w14:paraId="27D00FF3" w14:textId="707D9654" w:rsidR="00BB7983" w:rsidRDefault="00BB7983" w:rsidP="00BB7983">
      <w:pPr>
        <w:jc w:val="both"/>
        <w:rPr>
          <w:rFonts w:ascii="Times New Roman" w:hAnsi="Times New Roman" w:cs="Times New Roman"/>
        </w:rPr>
      </w:pPr>
      <w:r>
        <w:rPr>
          <w:rFonts w:ascii="Times New Roman" w:hAnsi="Times New Roman" w:cs="Times New Roman" w:hint="eastAsia"/>
        </w:rPr>
        <w:t>T</w:t>
      </w:r>
      <w:r>
        <w:rPr>
          <w:rFonts w:ascii="Times New Roman" w:hAnsi="Times New Roman" w:cs="Times New Roman"/>
        </w:rPr>
        <w:t xml:space="preserve">he force exerted on a </w:t>
      </w:r>
      <w:proofErr w:type="spellStart"/>
      <w:r>
        <w:rPr>
          <w:rFonts w:ascii="Times New Roman" w:hAnsi="Times New Roman" w:cs="Times New Roman"/>
        </w:rPr>
        <w:t>AgNP</w:t>
      </w:r>
      <w:proofErr w:type="spellEnd"/>
      <w:r>
        <w:rPr>
          <w:rFonts w:ascii="Times New Roman" w:hAnsi="Times New Roman" w:cs="Times New Roman"/>
        </w:rPr>
        <w:t xml:space="preserve"> in a harmonic electromagnetic field can be derived using the Maxwell Stress Tensor (MST)</w:t>
      </w:r>
      <w:r w:rsidR="00DB2BB4">
        <w:rPr>
          <w:rFonts w:ascii="Times New Roman" w:hAnsi="Times New Roman" w:cs="Times New Roman"/>
        </w:rPr>
        <w:fldChar w:fldCharType="begin" w:fldLock="1"/>
      </w:r>
      <w:r w:rsidR="00DB2BB4">
        <w:rPr>
          <w:rFonts w:ascii="Times New Roman" w:hAnsi="Times New Roman" w:cs="Times New Roman"/>
        </w:rPr>
        <w:instrText>ADDIN CSL_CITATION {"citationItems":[{"id":"ITEM-1","itemData":{"DOI":"10.1007/978-3-030-87544-2_8","author":[{"dropping-particle":"","family":"Kotsifaki","given":"Domna G.","non-dropping-particle":"","parse-names":false,"suffix":""},{"dropping-particle":"","family":"Truong","given":"Viet Giang","non-dropping-particle":"","parse-names":false,"suffix":""},{"dropping-particle":"","family":"Nic Chormaic","given":"Síle","non-dropping-particle":"","parse-names":false,"suffix":""}],"id":"ITEM-1","issued":{"date-parts":[["2022"]]},"page":"177-206","title":"Plasmon-Enhanced Optical Forces and Tweezers","type":"chapter"},"uris":["http://www.mendeley.com/documents/?uuid=a9e70c02-90c7-4d87-a544-8feab26bb96c"]},{"id":"ITEM-2","itemData":{"DOI":"10.1038/ncomms3891","ISSN":"20411723","abstract":"Scattering forces in focused light beams push away metallic particles. Thus, trapping metallic particles with conventional optical tweezers, especially those of Mie particle size, is difficult. Here we investigate a mechanism by which metallic particles are attracted and trapped by plasmonic tweezers when surface plasmons are excited and focused by a radially polarized beam in a high-numerical-aperture microscopic configuration. This contrasts the repulsion exerted in optical tweezers with the same configuration. We believe that different types of forces exerted on particles are responsible for this contrary trapping behaviour. Further, trapping with plasmonic tweezers is found not to be due to a gradient force balancing an opposing scattering force but results from the sum of both gradient and scattering forces acting in the same direction established by the strong coupling between the metallic particle and the highly focused plasmonic field. Theoretical analysis and simulations yield good agreement with experimental results. © 2013 Macmillan Publishers Limited. All rights reserved.","author":[{"dropping-particle":"","family":"Min","given":"Changjun","non-dropping-particle":"","parse-names":false,"suffix":""},{"dropping-particle":"","family":"Shen","given":"Zhe","non-dropping-particle":"","parse-names":false,"suffix":""},{"dropping-particle":"","family":"Shen","given":"Junfeng","non-dropping-particle":"","parse-names":false,"suffix":""},{"dropping-particle":"","family":"Zhang","given":"Yuquan","non-dropping-particle":"","parse-names":false,"suffix":""},{"dropping-particle":"","family":"Fang","given":"Hui","non-dropping-particle":"","parse-names":false,"suffix":""},{"dropping-particle":"","family":"Yuan","given":"Guanghui","non-dropping-particle":"","parse-names":false,"suffix":""},{"dropping-particle":"","family":"Du","given":"Luping","non-dropping-particle":"","parse-names":false,"suffix":""},{"dropping-particle":"","family":"Zhu","given":"Siwei","non-dropping-particle":"","parse-names":false,"suffix":""},{"dropping-particle":"","family":"Lei","given":"Ting","non-dropping-particle":"","parse-names":false,"suffix":""},{"dropping-particle":"","family":"Yuan","given":"Xiaocong","non-dropping-particle":"","parse-names":false,"suffix":""}],"container-title":"Nature Communications","id":"ITEM-2","issued":{"date-parts":[["2013"]]},"note":"OPT AuNP","page":"1-7","publisher":"Nature Publishing Group","title":"Focused plasmonic trapping of metallic particles","type":"article-journal","volume":"4"},"uris":["http://www.mendeley.com/documents/?uuid=cba67785-9ee6-442b-a761-a1b0f6c88e8a"]},{"id":"ITEM-3","itemData":{"DOI":"10.1021/acs.analchem.6b01451","ISSN":"15206882","abstract":"As a label-free and sensitive biosensor, surface-enhanced Raman spectroscopy (SERS) is a rapidly emerging technique. However, because SERS spectra are obtained in the area of light excitation and the enhancement effect can be varied depending on the position of a substrate, it is important to match the enhanced area with an illuminated spot. Here, in order to overcome such difficulty, we demonstrated a new technique combining SERS with plasmonic trapping. By plasmonic trapping, we can collect gold nanoparticles (GNPs) in the middle of initially fabricated nanobowtie structures where a laser is excited. As a result of trapping GNPs, hot-spots are formed at that area. Because SERS is measured in the area irradiated by a laser, hot-spot can be simultaneously coincided with a detection site for SERS. By using this, we detected Rhodamine 6G to 100 pM. To further verify and improve the reproducibility of our technique, we also calculated the electric field distribution, trapping force and trapping potential.","author":[{"dropping-particle":"","family":"Hong","given":"Soonwoo","non-dropping-particle":"","parse-names":false,"suffix":""},{"dropping-particle":"","family":"Shim","given":"On","non-dropping-particle":"","parse-names":false,"suffix":""},{"dropping-particle":"","family":"Kwon","given":"Hyosung","non-dropping-particle":"","parse-names":false,"suffix":""},{"dropping-particle":"","family":"Choi","given":"Yeonho","non-dropping-particle":"","parse-names":false,"suffix":""}],"container-title":"Analytical Chemistry","id":"ITEM-3","issue":"15","issued":{"date-parts":[["2016"]]},"note":"POT assisted-SERS\nnanobowtie+NP\n785 nm\nR6G\noptical force simulation","page":"7633-7638","title":"Autoenhanced Raman Spectroscopy via Plasmonic Trapping for Molecular Sensing","type":"article-journal","volume":"88"},"uris":["http://www.mendeley.com/documents/?uuid=62983f2e-e3ee-45e3-a47c-2fcf5a6b8c47"]}],"mendeley":{"formattedCitation":"&lt;sup&gt;1–3&lt;/sup&gt;","plainTextFormattedCitation":"1–3"},"properties":{"noteIndex":0},"schema":"https://github.com/citation-style-language/schema/raw/master/csl-citation.json"}</w:instrText>
      </w:r>
      <w:r w:rsidR="00DB2BB4">
        <w:rPr>
          <w:rFonts w:ascii="Times New Roman" w:hAnsi="Times New Roman" w:cs="Times New Roman"/>
        </w:rPr>
        <w:fldChar w:fldCharType="separate"/>
      </w:r>
      <w:r w:rsidR="00DB2BB4" w:rsidRPr="00DB2BB4">
        <w:rPr>
          <w:rFonts w:ascii="Times New Roman" w:hAnsi="Times New Roman" w:cs="Times New Roman"/>
          <w:noProof/>
          <w:vertAlign w:val="superscript"/>
        </w:rPr>
        <w:t>1–3</w:t>
      </w:r>
      <w:r w:rsidR="00DB2BB4">
        <w:rPr>
          <w:rFonts w:ascii="Times New Roman" w:hAnsi="Times New Roman" w:cs="Times New Roman"/>
        </w:rPr>
        <w:fldChar w:fldCharType="end"/>
      </w:r>
      <w:r>
        <w:rPr>
          <w:rFonts w:ascii="Times New Roman" w:hAnsi="Times New Roman" w:cs="Times New Roman"/>
        </w:rPr>
        <w:t>. B</w:t>
      </w:r>
      <w:r w:rsidRPr="006A6649">
        <w:rPr>
          <w:rFonts w:ascii="Times New Roman" w:hAnsi="Times New Roman" w:cs="Times New Roman"/>
        </w:rPr>
        <w:t xml:space="preserve">y integrating the MST over a closed </w:t>
      </w:r>
      <w:r>
        <w:rPr>
          <w:rFonts w:ascii="Times New Roman" w:hAnsi="Times New Roman" w:cs="Times New Roman"/>
        </w:rPr>
        <w:t xml:space="preserve">cubic </w:t>
      </w:r>
      <w:r w:rsidRPr="006A6649">
        <w:rPr>
          <w:rFonts w:ascii="Times New Roman" w:hAnsi="Times New Roman" w:cs="Times New Roman"/>
        </w:rPr>
        <w:t>surface surrounding the particle</w:t>
      </w:r>
      <w:r>
        <w:rPr>
          <w:rFonts w:ascii="Times New Roman" w:hAnsi="Times New Roman" w:cs="Times New Roman"/>
        </w:rPr>
        <w:t>, t</w:t>
      </w:r>
      <w:r w:rsidRPr="006A6649">
        <w:rPr>
          <w:rFonts w:ascii="Times New Roman" w:hAnsi="Times New Roman" w:cs="Times New Roman"/>
        </w:rPr>
        <w:t xml:space="preserve">he </w:t>
      </w:r>
      <w:r>
        <w:rPr>
          <w:rFonts w:ascii="Times New Roman" w:hAnsi="Times New Roman" w:cs="Times New Roman"/>
        </w:rPr>
        <w:t>time-averaged</w:t>
      </w:r>
      <w:r w:rsidRPr="006A6649">
        <w:rPr>
          <w:rFonts w:ascii="Times New Roman" w:hAnsi="Times New Roman" w:cs="Times New Roman"/>
        </w:rPr>
        <w:t xml:space="preserve"> force can </w:t>
      </w:r>
      <w:r>
        <w:rPr>
          <w:rFonts w:ascii="Times New Roman" w:hAnsi="Times New Roman" w:cs="Times New Roman"/>
        </w:rPr>
        <w:t>be calculated by:</w:t>
      </w:r>
    </w:p>
    <w:p w14:paraId="7400940C" w14:textId="77777777" w:rsidR="00BB7983" w:rsidRPr="00FE5BAE" w:rsidRDefault="00BB7983" w:rsidP="00BB7983">
      <w:pPr>
        <w:jc w:val="both"/>
        <w:rPr>
          <w:rFonts w:ascii="Times New Roman" w:hAnsi="Times New Roman" w:cs="Times New Roman"/>
        </w:rPr>
      </w:pPr>
      <m:oMathPara>
        <m:oMath>
          <m:r>
            <m:rPr>
              <m:sty m:val="bi"/>
            </m:rPr>
            <w:rPr>
              <w:rFonts w:ascii="Cambria Math" w:hAnsi="Cambria Math" w:cs="Times New Roman"/>
            </w:rPr>
            <m:t>F</m:t>
          </m:r>
          <m:r>
            <w:rPr>
              <w:rFonts w:ascii="Cambria Math" w:hAnsi="Cambria Math" w:cs="Times New Roman"/>
            </w:rPr>
            <m:t xml:space="preserve">= </m:t>
          </m:r>
          <m:nary>
            <m:naryPr>
              <m:limLoc m:val="undOvr"/>
              <m:ctrlPr>
                <w:rPr>
                  <w:rFonts w:ascii="Cambria Math" w:hAnsi="Cambria Math" w:cs="Times New Roman"/>
                  <w:i/>
                </w:rPr>
              </m:ctrlPr>
            </m:naryPr>
            <m:sub>
              <m:r>
                <w:rPr>
                  <w:rFonts w:ascii="Cambria Math" w:hAnsi="Cambria Math" w:cs="Times New Roman"/>
                </w:rPr>
                <m:t>V</m:t>
              </m:r>
            </m:sub>
            <m:sup>
              <m:r>
                <w:rPr>
                  <w:rFonts w:ascii="Cambria Math" w:hAnsi="Cambria Math" w:cs="Times New Roman"/>
                </w:rPr>
                <m:t xml:space="preserve"> </m:t>
              </m:r>
            </m:sup>
            <m:e>
              <m:r>
                <m:rPr>
                  <m:sty m:val="bi"/>
                </m:rPr>
                <w:rPr>
                  <w:rFonts w:ascii="Cambria Math" w:hAnsi="Cambria Math" w:cs="Times New Roman"/>
                </w:rPr>
                <m:t>f</m:t>
              </m:r>
              <m:box>
                <m:boxPr>
                  <m:diff m:val="1"/>
                  <m:ctrlPr>
                    <w:rPr>
                      <w:rFonts w:ascii="Cambria Math" w:hAnsi="Cambria Math" w:cs="Times New Roman"/>
                      <w:i/>
                    </w:rPr>
                  </m:ctrlPr>
                </m:boxPr>
                <m:e>
                  <m:r>
                    <w:rPr>
                      <w:rFonts w:ascii="Cambria Math" w:hAnsi="Cambria Math" w:cs="Times New Roman"/>
                    </w:rPr>
                    <m:t>dτ= -</m:t>
                  </m:r>
                  <m:nary>
                    <m:naryPr>
                      <m:chr m:val="∮"/>
                      <m:limLoc m:val="subSup"/>
                      <m:ctrlPr>
                        <w:rPr>
                          <w:rFonts w:ascii="Cambria Math" w:hAnsi="Cambria Math" w:cs="Times New Roman"/>
                          <w:i/>
                        </w:rPr>
                      </m:ctrlPr>
                    </m:naryPr>
                    <m:sub>
                      <m:r>
                        <w:rPr>
                          <w:rFonts w:ascii="Cambria Math" w:hAnsi="Cambria Math" w:cs="Times New Roman"/>
                        </w:rPr>
                        <m:t>S</m:t>
                      </m:r>
                    </m:sub>
                    <m:sup>
                      <m:r>
                        <w:rPr>
                          <w:rFonts w:ascii="Cambria Math" w:hAnsi="Cambria Math" w:cs="Times New Roman"/>
                        </w:rPr>
                        <m:t xml:space="preserve"> </m:t>
                      </m:r>
                    </m:sup>
                    <m:e>
                      <m:acc>
                        <m:accPr>
                          <m:chr m:val="⃡"/>
                          <m:ctrlPr>
                            <w:rPr>
                              <w:rFonts w:ascii="Cambria Math" w:hAnsi="Cambria Math" w:cs="Times New Roman"/>
                              <w:b/>
                              <w:bCs/>
                              <w:i/>
                            </w:rPr>
                          </m:ctrlPr>
                        </m:accPr>
                        <m:e>
                          <m:r>
                            <m:rPr>
                              <m:sty m:val="bi"/>
                            </m:rPr>
                            <w:rPr>
                              <w:rFonts w:ascii="Cambria Math" w:hAnsi="Cambria Math" w:cs="Times New Roman"/>
                            </w:rPr>
                            <m:t>T</m:t>
                          </m:r>
                        </m:e>
                      </m:acc>
                      <m:r>
                        <m:rPr>
                          <m:sty m:val="bi"/>
                        </m:rPr>
                        <w:rPr>
                          <w:rFonts w:ascii="Cambria Math" w:hAnsi="Cambria Math" w:cs="Times New Roman" w:hint="eastAsia"/>
                        </w:rPr>
                        <m:t>·</m:t>
                      </m:r>
                      <m:r>
                        <m:rPr>
                          <m:sty m:val="bi"/>
                        </m:rPr>
                        <w:rPr>
                          <w:rFonts w:ascii="Cambria Math" w:hAnsi="Cambria Math" w:cs="Times New Roman"/>
                        </w:rPr>
                        <m:t>n</m:t>
                      </m:r>
                      <m:r>
                        <w:rPr>
                          <w:rFonts w:ascii="Cambria Math" w:hAnsi="Cambria Math" w:cs="Times New Roman"/>
                        </w:rPr>
                        <m:t xml:space="preserve"> dS</m:t>
                      </m:r>
                    </m:e>
                  </m:nary>
                </m:e>
              </m:box>
            </m:e>
          </m:nary>
        </m:oMath>
      </m:oMathPara>
    </w:p>
    <w:p w14:paraId="553C8818" w14:textId="77777777" w:rsidR="00BB7983" w:rsidRDefault="00BB7983" w:rsidP="00BB7983">
      <w:pPr>
        <w:jc w:val="both"/>
        <w:rPr>
          <w:rFonts w:ascii="Times New Roman" w:hAnsi="Times New Roman" w:cs="Times New Roman"/>
        </w:rPr>
      </w:pPr>
      <w:r>
        <w:rPr>
          <w:rFonts w:ascii="Times New Roman" w:hAnsi="Times New Roman" w:cs="Times New Roman" w:hint="eastAsia"/>
        </w:rPr>
        <w:t>W</w:t>
      </w:r>
      <w:r>
        <w:rPr>
          <w:rFonts w:ascii="Times New Roman" w:hAnsi="Times New Roman" w:cs="Times New Roman"/>
        </w:rPr>
        <w:t xml:space="preserve">here </w:t>
      </w:r>
      <m:oMath>
        <m:r>
          <m:rPr>
            <m:sty m:val="bi"/>
          </m:rPr>
          <w:rPr>
            <w:rFonts w:ascii="Cambria Math" w:hAnsi="Cambria Math" w:cs="Times New Roman"/>
          </w:rPr>
          <m:t>F</m:t>
        </m:r>
      </m:oMath>
      <w:r>
        <w:rPr>
          <w:rFonts w:ascii="Times New Roman" w:hAnsi="Times New Roman" w:cs="Times New Roman"/>
        </w:rPr>
        <w:t xml:space="preserve"> is the </w:t>
      </w:r>
      <w:r w:rsidRPr="00FE5BAE">
        <w:rPr>
          <w:rFonts w:ascii="Times New Roman" w:hAnsi="Times New Roman" w:cs="Times New Roman"/>
        </w:rPr>
        <w:t>time averaged optical force</w:t>
      </w:r>
      <w:r>
        <w:rPr>
          <w:rFonts w:ascii="Times New Roman" w:hAnsi="Times New Roman" w:cs="Times New Roman"/>
        </w:rPr>
        <w:t xml:space="preserve">, </w:t>
      </w:r>
      <m:oMath>
        <m:r>
          <w:rPr>
            <w:rFonts w:ascii="Cambria Math" w:hAnsi="Cambria Math" w:cs="Times New Roman"/>
          </w:rPr>
          <m:t>V</m:t>
        </m:r>
      </m:oMath>
      <w:r>
        <w:rPr>
          <w:rFonts w:ascii="Times New Roman" w:hAnsi="Times New Roman" w:cs="Times New Roman"/>
        </w:rPr>
        <w:t xml:space="preserve"> is the volume of AgNP, </w:t>
      </w:r>
      <m:oMath>
        <m:r>
          <m:rPr>
            <m:sty m:val="bi"/>
          </m:rPr>
          <w:rPr>
            <w:rFonts w:ascii="Cambria Math" w:hAnsi="Cambria Math" w:cs="Times New Roman"/>
          </w:rPr>
          <m:t>f</m:t>
        </m:r>
      </m:oMath>
      <w:r>
        <w:rPr>
          <w:rFonts w:ascii="Times New Roman" w:hAnsi="Times New Roman" w:cs="Times New Roman"/>
        </w:rPr>
        <w:t xml:space="preserve"> is the force density, </w:t>
      </w:r>
      <m:oMath>
        <m:r>
          <w:rPr>
            <w:rFonts w:ascii="Cambria Math" w:hAnsi="Cambria Math" w:cs="Times New Roman"/>
          </w:rPr>
          <m:t>τ</m:t>
        </m:r>
      </m:oMath>
      <w:r>
        <w:rPr>
          <w:rFonts w:ascii="Times New Roman" w:hAnsi="Times New Roman" w:cs="Times New Roman"/>
        </w:rPr>
        <w:t xml:space="preserve"> is the unit </w:t>
      </w:r>
      <w:proofErr w:type="gramStart"/>
      <w:r>
        <w:rPr>
          <w:rFonts w:ascii="Times New Roman" w:hAnsi="Times New Roman" w:cs="Times New Roman"/>
        </w:rPr>
        <w:t>volume.</w:t>
      </w:r>
      <w:proofErr w:type="gramEnd"/>
      <w:r>
        <w:rPr>
          <w:rFonts w:ascii="Times New Roman" w:hAnsi="Times New Roman" w:cs="Times New Roman"/>
        </w:rPr>
        <w:t xml:space="preserve"> </w:t>
      </w:r>
      <m:oMath>
        <m:r>
          <w:rPr>
            <w:rFonts w:ascii="Cambria Math" w:hAnsi="Cambria Math" w:cs="Times New Roman"/>
          </w:rPr>
          <m:t>S</m:t>
        </m:r>
      </m:oMath>
      <w:r>
        <w:rPr>
          <w:rFonts w:ascii="Times New Roman" w:hAnsi="Times New Roman" w:cs="Times New Roman"/>
        </w:rPr>
        <w:t xml:space="preserve"> is the surface </w:t>
      </w:r>
      <w:r w:rsidRPr="00E56381">
        <w:rPr>
          <w:rFonts w:ascii="Times New Roman" w:hAnsi="Times New Roman" w:cs="Times New Roman"/>
        </w:rPr>
        <w:t>surrounding the particle</w:t>
      </w:r>
      <w:r>
        <w:rPr>
          <w:rFonts w:ascii="Times New Roman" w:hAnsi="Times New Roman" w:cs="Times New Roman"/>
        </w:rPr>
        <w:t xml:space="preserve">, </w:t>
      </w:r>
      <m:oMath>
        <m:r>
          <m:rPr>
            <m:sty m:val="bi"/>
          </m:rPr>
          <w:rPr>
            <w:rFonts w:ascii="Cambria Math" w:hAnsi="Cambria Math" w:cs="Times New Roman"/>
          </w:rPr>
          <m:t>n</m:t>
        </m:r>
      </m:oMath>
      <w:r>
        <w:rPr>
          <w:rFonts w:ascii="Times New Roman" w:hAnsi="Times New Roman" w:cs="Times New Roman"/>
        </w:rPr>
        <w:t xml:space="preserve"> is the </w:t>
      </w:r>
      <w:r w:rsidRPr="00E56381">
        <w:rPr>
          <w:rFonts w:ascii="Times New Roman" w:hAnsi="Times New Roman" w:cs="Times New Roman"/>
        </w:rPr>
        <w:t>unit normal vector to the surface</w:t>
      </w:r>
      <w:r>
        <w:rPr>
          <w:rFonts w:ascii="Times New Roman" w:hAnsi="Times New Roman" w:cs="Times New Roman"/>
        </w:rPr>
        <w:t xml:space="preserve">, and </w:t>
      </w:r>
      <m:oMath>
        <m:acc>
          <m:accPr>
            <m:chr m:val="⃡"/>
            <m:ctrlPr>
              <w:rPr>
                <w:rFonts w:ascii="Cambria Math" w:hAnsi="Cambria Math" w:cs="Times New Roman"/>
                <w:b/>
                <w:bCs/>
                <w:i/>
              </w:rPr>
            </m:ctrlPr>
          </m:accPr>
          <m:e>
            <m:r>
              <m:rPr>
                <m:sty m:val="bi"/>
              </m:rPr>
              <w:rPr>
                <w:rFonts w:ascii="Cambria Math" w:hAnsi="Cambria Math" w:cs="Times New Roman"/>
              </w:rPr>
              <m:t>T</m:t>
            </m:r>
          </m:e>
        </m:acc>
      </m:oMath>
      <w:r>
        <w:rPr>
          <w:rFonts w:ascii="Times New Roman" w:hAnsi="Times New Roman" w:cs="Times New Roman"/>
        </w:rPr>
        <w:t xml:space="preserve"> is the Maxwell Stress Tensor which can be expressed </w:t>
      </w:r>
      <w:proofErr w:type="gramStart"/>
      <w:r>
        <w:rPr>
          <w:rFonts w:ascii="Times New Roman" w:hAnsi="Times New Roman" w:cs="Times New Roman"/>
        </w:rPr>
        <w:t>as:</w:t>
      </w:r>
      <w:proofErr w:type="gramEnd"/>
    </w:p>
    <w:p w14:paraId="0E3DE4C0" w14:textId="77777777" w:rsidR="00BB7983" w:rsidRPr="000554E2" w:rsidRDefault="00000000" w:rsidP="00BB7983">
      <w:pPr>
        <w:jc w:val="both"/>
        <w:rPr>
          <w:rFonts w:ascii="Times New Roman" w:hAnsi="Times New Roman" w:cs="Times New Roman"/>
        </w:rPr>
      </w:pPr>
      <m:oMathPara>
        <m:oMath>
          <m:acc>
            <m:accPr>
              <m:chr m:val="⃡"/>
              <m:ctrlPr>
                <w:rPr>
                  <w:rFonts w:ascii="Cambria Math" w:hAnsi="Cambria Math" w:cs="Times New Roman"/>
                  <w:b/>
                  <w:bCs/>
                  <w:i/>
                </w:rPr>
              </m:ctrlPr>
            </m:accPr>
            <m:e>
              <m:r>
                <m:rPr>
                  <m:sty m:val="bi"/>
                </m:rPr>
                <w:rPr>
                  <w:rFonts w:ascii="Cambria Math" w:hAnsi="Cambria Math" w:cs="Times New Roman"/>
                </w:rPr>
                <m:t>T</m:t>
              </m:r>
            </m:e>
          </m:acc>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ε</m:t>
              </m:r>
            </m:e>
            <m:sub>
              <m:r>
                <w:rPr>
                  <w:rFonts w:ascii="Cambria Math" w:hAnsi="Cambria Math" w:cs="Times New Roman"/>
                </w:rPr>
                <m:t>0</m:t>
              </m:r>
            </m:sub>
          </m:sSub>
          <m:r>
            <w:rPr>
              <w:rFonts w:ascii="Cambria Math" w:hAnsi="Cambria Math" w:cs="Times New Roman"/>
            </w:rPr>
            <m:t>ε</m:t>
          </m:r>
          <m:r>
            <m:rPr>
              <m:sty m:val="bi"/>
            </m:rPr>
            <w:rPr>
              <w:rFonts w:ascii="Cambria Math" w:hAnsi="Cambria Math" w:cs="Times New Roman"/>
            </w:rPr>
            <m:t>EE</m:t>
          </m:r>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μ</m:t>
              </m:r>
            </m:e>
            <m:sub>
              <m:r>
                <w:rPr>
                  <w:rFonts w:ascii="Cambria Math" w:hAnsi="Cambria Math" w:cs="Times New Roman"/>
                </w:rPr>
                <m:t>0</m:t>
              </m:r>
            </m:sub>
          </m:sSub>
          <m:r>
            <w:rPr>
              <w:rFonts w:ascii="Cambria Math" w:hAnsi="Cambria Math" w:cs="Times New Roman"/>
            </w:rPr>
            <m:t>μ</m:t>
          </m:r>
          <m:r>
            <m:rPr>
              <m:sty m:val="bi"/>
            </m:rPr>
            <w:rPr>
              <w:rFonts w:ascii="Cambria Math" w:hAnsi="Cambria Math" w:cs="Times New Roman"/>
            </w:rPr>
            <m:t>HH</m:t>
          </m:r>
          <m:r>
            <w:rPr>
              <w:rFonts w:ascii="Cambria Math" w:hAnsi="Cambria Math" w:cs="Times New Roman"/>
            </w:rPr>
            <m:t>-</m:t>
          </m:r>
          <m:f>
            <m:fPr>
              <m:ctrlPr>
                <w:rPr>
                  <w:rFonts w:ascii="Cambria Math" w:hAnsi="Cambria Math" w:cs="Times New Roman"/>
                  <w:i/>
                </w:rPr>
              </m:ctrlPr>
            </m:fPr>
            <m:num>
              <m:r>
                <w:rPr>
                  <w:rFonts w:ascii="Cambria Math" w:hAnsi="Cambria Math" w:cs="Times New Roman"/>
                </w:rPr>
                <m:t>1</m:t>
              </m:r>
            </m:num>
            <m:den>
              <m:r>
                <w:rPr>
                  <w:rFonts w:ascii="Cambria Math" w:hAnsi="Cambria Math" w:cs="Times New Roman"/>
                </w:rPr>
                <m:t>2</m:t>
              </m:r>
            </m:den>
          </m:f>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ε</m:t>
              </m:r>
            </m:e>
            <m:sub>
              <m:r>
                <w:rPr>
                  <w:rFonts w:ascii="Cambria Math" w:hAnsi="Cambria Math" w:cs="Times New Roman"/>
                </w:rPr>
                <m:t>0</m:t>
              </m:r>
            </m:sub>
          </m:sSub>
          <m:r>
            <w:rPr>
              <w:rFonts w:ascii="Cambria Math" w:hAnsi="Cambria Math" w:cs="Times New Roman"/>
            </w:rPr>
            <m:t>ε</m:t>
          </m:r>
          <m:sSup>
            <m:sSupPr>
              <m:ctrlPr>
                <w:rPr>
                  <w:rFonts w:ascii="Cambria Math" w:hAnsi="Cambria Math" w:cs="Times New Roman"/>
                  <w:i/>
                </w:rPr>
              </m:ctrlPr>
            </m:sSupPr>
            <m:e>
              <m:r>
                <w:rPr>
                  <w:rFonts w:ascii="Cambria Math" w:hAnsi="Cambria Math" w:cs="Times New Roman"/>
                </w:rPr>
                <m:t>E</m:t>
              </m:r>
            </m:e>
            <m:sup>
              <m:r>
                <w:rPr>
                  <w:rFonts w:ascii="Cambria Math" w:hAnsi="Cambria Math" w:cs="Times New Roman"/>
                </w:rPr>
                <m:t>2</m:t>
              </m:r>
            </m:sup>
          </m:sSup>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μ</m:t>
              </m:r>
            </m:e>
            <m:sub>
              <m:r>
                <w:rPr>
                  <w:rFonts w:ascii="Cambria Math" w:hAnsi="Cambria Math" w:cs="Times New Roman"/>
                </w:rPr>
                <m:t>0</m:t>
              </m:r>
            </m:sub>
          </m:sSub>
          <m:r>
            <w:rPr>
              <w:rFonts w:ascii="Cambria Math" w:hAnsi="Cambria Math" w:cs="Times New Roman"/>
            </w:rPr>
            <m:t>μ</m:t>
          </m:r>
          <m:sSup>
            <m:sSupPr>
              <m:ctrlPr>
                <w:rPr>
                  <w:rFonts w:ascii="Cambria Math" w:hAnsi="Cambria Math" w:cs="Times New Roman"/>
                  <w:i/>
                </w:rPr>
              </m:ctrlPr>
            </m:sSupPr>
            <m:e>
              <m:r>
                <w:rPr>
                  <w:rFonts w:ascii="Cambria Math" w:hAnsi="Cambria Math" w:cs="Times New Roman"/>
                </w:rPr>
                <m:t>H</m:t>
              </m:r>
            </m:e>
            <m:sup>
              <m:r>
                <w:rPr>
                  <w:rFonts w:ascii="Cambria Math" w:hAnsi="Cambria Math" w:cs="Times New Roman"/>
                </w:rPr>
                <m:t>2</m:t>
              </m:r>
            </m:sup>
          </m:sSup>
          <m:r>
            <w:rPr>
              <w:rFonts w:ascii="Cambria Math" w:hAnsi="Cambria Math" w:cs="Times New Roman"/>
            </w:rPr>
            <m:t>)</m:t>
          </m:r>
          <m:acc>
            <m:accPr>
              <m:chr m:val="⃡"/>
              <m:ctrlPr>
                <w:rPr>
                  <w:rFonts w:ascii="Cambria Math" w:hAnsi="Cambria Math" w:cs="Times New Roman"/>
                  <w:b/>
                  <w:bCs/>
                  <w:i/>
                </w:rPr>
              </m:ctrlPr>
            </m:accPr>
            <m:e>
              <m:r>
                <m:rPr>
                  <m:sty m:val="bi"/>
                </m:rPr>
                <w:rPr>
                  <w:rFonts w:ascii="Cambria Math" w:hAnsi="Cambria Math" w:cs="Times New Roman"/>
                </w:rPr>
                <m:t>I</m:t>
              </m:r>
            </m:e>
          </m:acc>
        </m:oMath>
      </m:oMathPara>
    </w:p>
    <w:p w14:paraId="777D6008" w14:textId="77777777" w:rsidR="00BB7983" w:rsidRPr="000554E2" w:rsidRDefault="00BB7983" w:rsidP="00BB7983">
      <w:pPr>
        <w:jc w:val="both"/>
        <w:rPr>
          <w:rFonts w:ascii="Times New Roman" w:hAnsi="Times New Roman" w:cs="Times New Roman"/>
        </w:rPr>
      </w:pPr>
    </w:p>
    <w:p w14:paraId="1FD9FB49" w14:textId="77777777" w:rsidR="00BB7983" w:rsidRDefault="00BB7983" w:rsidP="00BB7983">
      <w:pPr>
        <w:jc w:val="both"/>
        <w:rPr>
          <w:rFonts w:ascii="Times New Roman" w:hAnsi="Times New Roman" w:cs="Times New Roman"/>
        </w:rPr>
      </w:pPr>
      <w:r w:rsidRPr="000554E2">
        <w:rPr>
          <w:rFonts w:ascii="Times New Roman" w:hAnsi="Times New Roman" w:cs="Times New Roman"/>
        </w:rPr>
        <w:t xml:space="preserve">where </w:t>
      </w:r>
      <m:oMath>
        <m:r>
          <m:rPr>
            <m:sty m:val="bi"/>
          </m:rPr>
          <w:rPr>
            <w:rFonts w:ascii="Cambria Math" w:hAnsi="Cambria Math" w:cs="Times New Roman"/>
          </w:rPr>
          <m:t>EE</m:t>
        </m:r>
      </m:oMath>
      <w:r w:rsidRPr="000554E2">
        <w:rPr>
          <w:rFonts w:ascii="Times New Roman" w:hAnsi="Times New Roman" w:cs="Times New Roman"/>
        </w:rPr>
        <w:t xml:space="preserve"> </w:t>
      </w:r>
      <w:r>
        <w:rPr>
          <w:rFonts w:ascii="Times New Roman" w:hAnsi="Times New Roman" w:cs="Times New Roman"/>
        </w:rPr>
        <w:t xml:space="preserve">and </w:t>
      </w:r>
      <m:oMath>
        <m:r>
          <m:rPr>
            <m:sty m:val="bi"/>
          </m:rPr>
          <w:rPr>
            <w:rFonts w:ascii="Cambria Math" w:hAnsi="Cambria Math" w:cs="Times New Roman"/>
          </w:rPr>
          <m:t>HH</m:t>
        </m:r>
      </m:oMath>
      <w:r>
        <w:rPr>
          <w:rFonts w:ascii="Times New Roman" w:hAnsi="Times New Roman" w:cs="Times New Roman" w:hint="eastAsia"/>
          <w:b/>
          <w:bCs/>
        </w:rPr>
        <w:t xml:space="preserve"> </w:t>
      </w:r>
      <w:r w:rsidRPr="000554E2">
        <w:rPr>
          <w:rFonts w:ascii="Times New Roman" w:hAnsi="Times New Roman" w:cs="Times New Roman"/>
        </w:rPr>
        <w:t xml:space="preserve">represent the </w:t>
      </w:r>
      <w:r>
        <w:rPr>
          <w:rFonts w:ascii="Times New Roman" w:hAnsi="Times New Roman" w:cs="Times New Roman"/>
        </w:rPr>
        <w:t xml:space="preserve">outer products of </w:t>
      </w:r>
      <w:r w:rsidRPr="000554E2">
        <w:rPr>
          <w:rFonts w:ascii="Times New Roman" w:hAnsi="Times New Roman" w:cs="Times New Roman"/>
        </w:rPr>
        <w:t xml:space="preserve">electric field and magnetic field, </w:t>
      </w:r>
      <m:oMath>
        <m:acc>
          <m:accPr>
            <m:chr m:val="⃡"/>
            <m:ctrlPr>
              <w:rPr>
                <w:rFonts w:ascii="Cambria Math" w:hAnsi="Cambria Math" w:cs="Times New Roman"/>
                <w:b/>
                <w:bCs/>
                <w:i/>
              </w:rPr>
            </m:ctrlPr>
          </m:accPr>
          <m:e>
            <m:r>
              <m:rPr>
                <m:sty m:val="bi"/>
              </m:rPr>
              <w:rPr>
                <w:rFonts w:ascii="Cambria Math" w:hAnsi="Cambria Math" w:cs="Times New Roman"/>
              </w:rPr>
              <m:t>I</m:t>
            </m:r>
          </m:e>
        </m:acc>
      </m:oMath>
      <w:r w:rsidRPr="000554E2">
        <w:rPr>
          <w:rFonts w:ascii="Times New Roman" w:hAnsi="Times New Roman" w:cs="Times New Roman"/>
        </w:rPr>
        <w:t xml:space="preserve"> denotes the unit </w:t>
      </w:r>
      <w:r>
        <w:rPr>
          <w:rFonts w:ascii="Times New Roman" w:hAnsi="Times New Roman" w:cs="Times New Roman"/>
        </w:rPr>
        <w:t>tensor</w:t>
      </w:r>
      <w:r w:rsidRPr="000554E2">
        <w:rPr>
          <w:rFonts w:ascii="Times New Roman" w:hAnsi="Times New Roman" w:cs="Times New Roman"/>
        </w:rPr>
        <w:t xml:space="preserve">, and </w:t>
      </w:r>
      <m:oMath>
        <m:r>
          <w:rPr>
            <w:rFonts w:ascii="Cambria Math" w:hAnsi="Cambria Math" w:cs="Times New Roman"/>
          </w:rPr>
          <m:t>ε</m:t>
        </m:r>
      </m:oMath>
      <w:r>
        <w:rPr>
          <w:rFonts w:ascii="Times New Roman" w:hAnsi="Times New Roman" w:cs="Times New Roman"/>
        </w:rPr>
        <w:t xml:space="preserve"> and </w:t>
      </w:r>
      <m:oMath>
        <m:r>
          <w:rPr>
            <w:rFonts w:ascii="Cambria Math" w:hAnsi="Cambria Math" w:cs="Times New Roman"/>
          </w:rPr>
          <m:t>μ</m:t>
        </m:r>
      </m:oMath>
      <w:r w:rsidRPr="000554E2">
        <w:rPr>
          <w:rFonts w:ascii="Times New Roman" w:hAnsi="Times New Roman" w:cs="Times New Roman"/>
        </w:rPr>
        <w:t xml:space="preserve"> are the </w:t>
      </w:r>
      <w:r w:rsidRPr="0097761C">
        <w:rPr>
          <w:rFonts w:ascii="Times New Roman" w:hAnsi="Times New Roman" w:cs="Times New Roman"/>
        </w:rPr>
        <w:t>dielectric</w:t>
      </w:r>
      <w:r>
        <w:rPr>
          <w:rFonts w:ascii="Times New Roman" w:hAnsi="Times New Roman" w:cs="Times New Roman"/>
        </w:rPr>
        <w:t xml:space="preserve"> </w:t>
      </w:r>
      <w:r w:rsidRPr="000554E2">
        <w:rPr>
          <w:rFonts w:ascii="Times New Roman" w:hAnsi="Times New Roman" w:cs="Times New Roman"/>
        </w:rPr>
        <w:t xml:space="preserve">permittivity and </w:t>
      </w:r>
      <w:r>
        <w:rPr>
          <w:rFonts w:ascii="Times New Roman" w:hAnsi="Times New Roman" w:cs="Times New Roman"/>
        </w:rPr>
        <w:t xml:space="preserve">magnetic </w:t>
      </w:r>
      <w:r w:rsidRPr="000554E2">
        <w:rPr>
          <w:rFonts w:ascii="Times New Roman" w:hAnsi="Times New Roman" w:cs="Times New Roman"/>
        </w:rPr>
        <w:t xml:space="preserve">permeability of the surrounding medium, respectively. </w:t>
      </w:r>
    </w:p>
    <w:p w14:paraId="0889D40C" w14:textId="77777777" w:rsidR="00BB7983" w:rsidRDefault="00BB7983" w:rsidP="00BB7983">
      <w:pPr>
        <w:jc w:val="both"/>
        <w:rPr>
          <w:rFonts w:ascii="Times New Roman" w:hAnsi="Times New Roman" w:cs="Times New Roman"/>
        </w:rPr>
      </w:pPr>
    </w:p>
    <w:p w14:paraId="2A989080" w14:textId="77777777" w:rsidR="00BB7983" w:rsidRDefault="00BB7983" w:rsidP="00BB7983">
      <w:pPr>
        <w:jc w:val="both"/>
        <w:rPr>
          <w:rFonts w:ascii="Times New Roman" w:hAnsi="Times New Roman" w:cs="Times New Roman"/>
        </w:rPr>
      </w:pPr>
      <w:r>
        <w:rPr>
          <w:rFonts w:ascii="Times New Roman" w:hAnsi="Times New Roman" w:cs="Times New Roman"/>
        </w:rPr>
        <w:t xml:space="preserve">Since the diameter of </w:t>
      </w:r>
      <w:proofErr w:type="spellStart"/>
      <w:r>
        <w:rPr>
          <w:rFonts w:ascii="Times New Roman" w:hAnsi="Times New Roman" w:cs="Times New Roman"/>
        </w:rPr>
        <w:t>AgNP</w:t>
      </w:r>
      <w:proofErr w:type="spellEnd"/>
      <w:r>
        <w:rPr>
          <w:rFonts w:ascii="Times New Roman" w:hAnsi="Times New Roman" w:cs="Times New Roman"/>
        </w:rPr>
        <w:t xml:space="preserve"> is much smaller than the wavelength of light, the </w:t>
      </w:r>
      <w:proofErr w:type="spellStart"/>
      <w:r>
        <w:rPr>
          <w:rFonts w:ascii="Times New Roman" w:hAnsi="Times New Roman" w:cs="Times New Roman"/>
        </w:rPr>
        <w:t>AgNP</w:t>
      </w:r>
      <w:proofErr w:type="spellEnd"/>
      <w:r>
        <w:rPr>
          <w:rFonts w:ascii="Times New Roman" w:hAnsi="Times New Roman" w:cs="Times New Roman"/>
        </w:rPr>
        <w:t xml:space="preserve"> itself can be treated as a point dipole with polarizability </w:t>
      </w:r>
      <m:oMath>
        <m:r>
          <w:rPr>
            <w:rFonts w:ascii="Cambria Math" w:hAnsi="Cambria Math" w:cs="Times New Roman" w:hint="eastAsia"/>
          </w:rPr>
          <m:t>α</m:t>
        </m:r>
        <m:r>
          <w:rPr>
            <w:rFonts w:ascii="Cambria Math" w:hAnsi="Cambria Math" w:cs="Times New Roman"/>
          </w:rPr>
          <m:t xml:space="preserve"> = α’ + iα’’=3V</m:t>
        </m:r>
        <m:f>
          <m:fPr>
            <m:ctrlPr>
              <w:rPr>
                <w:rFonts w:ascii="Cambria Math" w:hAnsi="Cambria Math" w:cs="Times New Roman"/>
                <w:i/>
              </w:rPr>
            </m:ctrlPr>
          </m:fPr>
          <m:num>
            <m:sSub>
              <m:sSubPr>
                <m:ctrlPr>
                  <w:rPr>
                    <w:rFonts w:ascii="Cambria Math" w:hAnsi="Cambria Math" w:cs="Times New Roman"/>
                    <w:i/>
                  </w:rPr>
                </m:ctrlPr>
              </m:sSubPr>
              <m:e>
                <m:r>
                  <w:rPr>
                    <w:rFonts w:ascii="Cambria Math" w:hAnsi="Cambria Math" w:cs="Times New Roman"/>
                  </w:rPr>
                  <m:t>ε</m:t>
                </m:r>
              </m:e>
              <m:sub>
                <m:r>
                  <w:rPr>
                    <w:rFonts w:ascii="Cambria Math" w:hAnsi="Cambria Math" w:cs="Times New Roman"/>
                  </w:rPr>
                  <m:t>p</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ε</m:t>
                </m:r>
              </m:e>
              <m:sub>
                <m:r>
                  <w:rPr>
                    <w:rFonts w:ascii="Cambria Math" w:hAnsi="Cambria Math" w:cs="Times New Roman"/>
                  </w:rPr>
                  <m:t>m</m:t>
                </m:r>
              </m:sub>
            </m:sSub>
          </m:num>
          <m:den>
            <m:sSub>
              <m:sSubPr>
                <m:ctrlPr>
                  <w:rPr>
                    <w:rFonts w:ascii="Cambria Math" w:hAnsi="Cambria Math" w:cs="Times New Roman"/>
                    <w:i/>
                  </w:rPr>
                </m:ctrlPr>
              </m:sSubPr>
              <m:e>
                <m:r>
                  <w:rPr>
                    <w:rFonts w:ascii="Cambria Math" w:hAnsi="Cambria Math" w:cs="Times New Roman"/>
                  </w:rPr>
                  <m:t>ε</m:t>
                </m:r>
              </m:e>
              <m:sub>
                <m:r>
                  <w:rPr>
                    <w:rFonts w:ascii="Cambria Math" w:hAnsi="Cambria Math" w:cs="Times New Roman"/>
                  </w:rPr>
                  <m:t>p</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2ε</m:t>
                </m:r>
              </m:e>
              <m:sub>
                <m:r>
                  <w:rPr>
                    <w:rFonts w:ascii="Cambria Math" w:hAnsi="Cambria Math" w:cs="Times New Roman"/>
                  </w:rPr>
                  <m:t>m</m:t>
                </m:r>
              </m:sub>
            </m:sSub>
          </m:den>
        </m:f>
      </m:oMath>
      <w:r>
        <w:rPr>
          <w:rFonts w:ascii="Times New Roman" w:hAnsi="Times New Roman" w:cs="Times New Roman"/>
        </w:rPr>
        <w:t>. In this case, the</w:t>
      </w:r>
      <w:r w:rsidRPr="000554E2">
        <w:rPr>
          <w:rFonts w:ascii="Times New Roman" w:hAnsi="Times New Roman" w:cs="Times New Roman"/>
        </w:rPr>
        <w:t xml:space="preserve"> trapping potential </w:t>
      </w:r>
      <w:r>
        <w:rPr>
          <w:rFonts w:ascii="Times New Roman" w:hAnsi="Times New Roman" w:cs="Times New Roman"/>
        </w:rPr>
        <w:t>can be calculated by</w:t>
      </w:r>
      <w:r w:rsidRPr="000554E2">
        <w:rPr>
          <w:rFonts w:ascii="Times New Roman" w:hAnsi="Times New Roman" w:cs="Times New Roman"/>
        </w:rPr>
        <w:t>:</w:t>
      </w:r>
    </w:p>
    <w:p w14:paraId="39EC448F" w14:textId="77777777" w:rsidR="00BB7983" w:rsidRPr="000554E2" w:rsidRDefault="00BB7983" w:rsidP="00BB7983">
      <w:pPr>
        <w:jc w:val="both"/>
        <w:rPr>
          <w:rFonts w:ascii="Times New Roman" w:hAnsi="Times New Roman" w:cs="Times New Roman"/>
        </w:rPr>
      </w:pPr>
      <m:oMathPara>
        <m:oMath>
          <m:r>
            <w:rPr>
              <w:rFonts w:ascii="Cambria Math" w:hAnsi="Cambria Math" w:cs="Times New Roman"/>
            </w:rPr>
            <m:t>U= -</m:t>
          </m:r>
          <m:nary>
            <m:naryPr>
              <m:limLoc m:val="undOvr"/>
              <m:subHide m:val="1"/>
              <m:supHide m:val="1"/>
              <m:ctrlPr>
                <w:rPr>
                  <w:rFonts w:ascii="Cambria Math" w:hAnsi="Cambria Math" w:cs="Times New Roman"/>
                  <w:i/>
                </w:rPr>
              </m:ctrlPr>
            </m:naryPr>
            <m:sub/>
            <m:sup/>
            <m:e>
              <m:r>
                <m:rPr>
                  <m:sty m:val="bi"/>
                </m:rPr>
                <w:rPr>
                  <w:rFonts w:ascii="Cambria Math" w:hAnsi="Cambria Math" w:cs="Times New Roman"/>
                </w:rPr>
                <m:t>F</m:t>
              </m:r>
              <m:r>
                <w:rPr>
                  <w:rFonts w:ascii="Cambria Math" w:hAnsi="Cambria Math" w:cs="Times New Roman"/>
                </w:rPr>
                <m:t>dr=-</m:t>
              </m:r>
              <m:f>
                <m:fPr>
                  <m:ctrlPr>
                    <w:rPr>
                      <w:rFonts w:ascii="Cambria Math" w:hAnsi="Cambria Math" w:cs="Times New Roman"/>
                      <w:i/>
                    </w:rPr>
                  </m:ctrlPr>
                </m:fPr>
                <m:num>
                  <m:r>
                    <w:rPr>
                      <w:rFonts w:ascii="Cambria Math" w:hAnsi="Cambria Math" w:cs="Times New Roman"/>
                    </w:rPr>
                    <m:t>α’</m:t>
                  </m:r>
                </m:num>
                <m:den>
                  <m:r>
                    <w:rPr>
                      <w:rFonts w:ascii="Cambria Math" w:hAnsi="Cambria Math" w:cs="Times New Roman"/>
                    </w:rPr>
                    <m:t>2</m:t>
                  </m:r>
                </m:den>
              </m:f>
              <m:sSup>
                <m:sSupPr>
                  <m:ctrlPr>
                    <w:rPr>
                      <w:rFonts w:ascii="Cambria Math" w:hAnsi="Cambria Math" w:cs="Times New Roman"/>
                      <w:i/>
                    </w:rPr>
                  </m:ctrlPr>
                </m:sSupPr>
                <m:e>
                  <m:r>
                    <w:rPr>
                      <w:rFonts w:ascii="Cambria Math" w:hAnsi="Cambria Math" w:cs="Times New Roman"/>
                    </w:rPr>
                    <m:t>|</m:t>
                  </m:r>
                  <m:r>
                    <m:rPr>
                      <m:sty m:val="bi"/>
                    </m:rPr>
                    <w:rPr>
                      <w:rFonts w:ascii="Cambria Math" w:hAnsi="Cambria Math" w:cs="Times New Roman"/>
                    </w:rPr>
                    <m:t>E</m:t>
                  </m:r>
                  <m:r>
                    <w:rPr>
                      <w:rFonts w:ascii="Cambria Math" w:hAnsi="Cambria Math" w:cs="Times New Roman"/>
                    </w:rPr>
                    <m:t>|</m:t>
                  </m:r>
                </m:e>
                <m:sup>
                  <m:r>
                    <w:rPr>
                      <w:rFonts w:ascii="Cambria Math" w:hAnsi="Cambria Math" w:cs="Times New Roman"/>
                    </w:rPr>
                    <m:t>2</m:t>
                  </m:r>
                </m:sup>
              </m:sSup>
            </m:e>
          </m:nary>
        </m:oMath>
      </m:oMathPara>
    </w:p>
    <w:p w14:paraId="71BADB8F" w14:textId="091B41C0" w:rsidR="00BB7983" w:rsidRDefault="00BB7983">
      <w:pPr>
        <w:rPr>
          <w:rFonts w:ascii="Times New Roman" w:hAnsi="Times New Roman" w:cs="Times New Roman"/>
          <w:noProof/>
        </w:rPr>
      </w:pPr>
      <w:r>
        <w:rPr>
          <w:rFonts w:ascii="Times New Roman" w:hAnsi="Times New Roman" w:cs="Times New Roman"/>
          <w:noProof/>
        </w:rPr>
        <w:br w:type="page"/>
      </w:r>
    </w:p>
    <w:p w14:paraId="64406F18" w14:textId="77777777" w:rsidR="00BB7983" w:rsidRDefault="00BB7983" w:rsidP="00D23149">
      <w:pPr>
        <w:jc w:val="center"/>
        <w:rPr>
          <w:rFonts w:ascii="Times New Roman" w:hAnsi="Times New Roman" w:cs="Times New Roman"/>
          <w:noProof/>
        </w:rPr>
      </w:pPr>
      <w:r>
        <w:rPr>
          <w:noProof/>
        </w:rPr>
        <w:lastRenderedPageBreak/>
        <w:drawing>
          <wp:inline distT="0" distB="0" distL="0" distR="0" wp14:anchorId="7FD31418" wp14:editId="75C6FCD6">
            <wp:extent cx="4857750" cy="4123379"/>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4865997" cy="4130380"/>
                    </a:xfrm>
                    <a:prstGeom prst="rect">
                      <a:avLst/>
                    </a:prstGeom>
                  </pic:spPr>
                </pic:pic>
              </a:graphicData>
            </a:graphic>
          </wp:inline>
        </w:drawing>
      </w:r>
    </w:p>
    <w:p w14:paraId="16F2E8A1" w14:textId="76A1B41C" w:rsidR="00BB7983" w:rsidRPr="00066935" w:rsidRDefault="008E55CE" w:rsidP="00BB7983">
      <w:pPr>
        <w:jc w:val="both"/>
        <w:rPr>
          <w:rFonts w:ascii="Times New Roman" w:hAnsi="Times New Roman" w:cs="Times New Roman"/>
        </w:rPr>
      </w:pPr>
      <w:r>
        <w:rPr>
          <w:rFonts w:ascii="Times New Roman" w:hAnsi="Times New Roman" w:cs="Times New Roman"/>
          <w:b/>
          <w:bCs/>
        </w:rPr>
        <w:t xml:space="preserve">Supplementary Fig. </w:t>
      </w:r>
      <w:r w:rsidR="00BB7983">
        <w:rPr>
          <w:rFonts w:ascii="Times New Roman" w:hAnsi="Times New Roman" w:cs="Times New Roman"/>
          <w:b/>
          <w:bCs/>
        </w:rPr>
        <w:t>6</w:t>
      </w:r>
      <w:r w:rsidR="00BB7983" w:rsidRPr="00865A68">
        <w:rPr>
          <w:rFonts w:ascii="Times New Roman" w:hAnsi="Times New Roman" w:cs="Times New Roman"/>
          <w:b/>
          <w:bCs/>
        </w:rPr>
        <w:t xml:space="preserve">. </w:t>
      </w:r>
      <w:r w:rsidR="00BB7983">
        <w:rPr>
          <w:rFonts w:ascii="Times New Roman" w:hAnsi="Times New Roman" w:cs="Times New Roman"/>
          <w:b/>
          <w:bCs/>
        </w:rPr>
        <w:t>FDTD simulation of the electric field distribution in the vicinity of t</w:t>
      </w:r>
      <w:r w:rsidR="00BB7983" w:rsidRPr="00256F87">
        <w:rPr>
          <w:rFonts w:ascii="Times New Roman" w:hAnsi="Times New Roman" w:cs="Times New Roman"/>
          <w:b/>
          <w:bCs/>
        </w:rPr>
        <w:t xml:space="preserve">he </w:t>
      </w:r>
      <w:proofErr w:type="spellStart"/>
      <w:r w:rsidR="00BB7983" w:rsidRPr="00256F87">
        <w:rPr>
          <w:rFonts w:ascii="Times New Roman" w:hAnsi="Times New Roman" w:cs="Times New Roman"/>
          <w:b/>
          <w:bCs/>
        </w:rPr>
        <w:t>AgNP</w:t>
      </w:r>
      <w:proofErr w:type="spellEnd"/>
      <w:r w:rsidR="00BB7983" w:rsidRPr="00256F87">
        <w:rPr>
          <w:rFonts w:ascii="Times New Roman" w:hAnsi="Times New Roman" w:cs="Times New Roman"/>
          <w:b/>
          <w:bCs/>
        </w:rPr>
        <w:t>-coated bead dimer</w:t>
      </w:r>
      <w:r w:rsidR="00BB7983">
        <w:rPr>
          <w:rFonts w:ascii="Times New Roman" w:hAnsi="Times New Roman" w:cs="Times New Roman"/>
          <w:b/>
          <w:bCs/>
        </w:rPr>
        <w:t xml:space="preserve"> upon excitation of plasmonic resonance</w:t>
      </w:r>
      <w:r w:rsidR="00BB7983" w:rsidRPr="00865A68">
        <w:rPr>
          <w:rFonts w:ascii="Times New Roman" w:hAnsi="Times New Roman" w:cs="Times New Roman"/>
          <w:b/>
          <w:bCs/>
        </w:rPr>
        <w:t>.</w:t>
      </w:r>
      <w:r w:rsidR="00BB7983" w:rsidRPr="00066935">
        <w:rPr>
          <w:rFonts w:ascii="Times New Roman" w:hAnsi="Times New Roman" w:cs="Times New Roman"/>
        </w:rPr>
        <w:t xml:space="preserve"> </w:t>
      </w:r>
      <w:r w:rsidR="00BB7983">
        <w:rPr>
          <w:rFonts w:ascii="Times New Roman" w:hAnsi="Times New Roman" w:cs="Times New Roman"/>
        </w:rPr>
        <w:t xml:space="preserve">The region with most intense field intensity locates in the junction between two beads. </w:t>
      </w:r>
    </w:p>
    <w:p w14:paraId="75B60DE8" w14:textId="77777777" w:rsidR="00BB7983" w:rsidRPr="00BB7983" w:rsidRDefault="00BB7983" w:rsidP="007374E7">
      <w:pPr>
        <w:jc w:val="both"/>
        <w:rPr>
          <w:rFonts w:ascii="Times New Roman" w:hAnsi="Times New Roman" w:cs="Times New Roman"/>
          <w:noProof/>
        </w:rPr>
      </w:pPr>
    </w:p>
    <w:p w14:paraId="5E77A66A" w14:textId="1935E119" w:rsidR="002E27EB" w:rsidRPr="00066935" w:rsidRDefault="002E27EB" w:rsidP="00A650EC">
      <w:pPr>
        <w:jc w:val="center"/>
        <w:rPr>
          <w:rFonts w:ascii="Times New Roman" w:hAnsi="Times New Roman" w:cs="Times New Roman"/>
        </w:rPr>
      </w:pPr>
      <w:r w:rsidRPr="00066935">
        <w:rPr>
          <w:rFonts w:ascii="Times New Roman" w:hAnsi="Times New Roman" w:cs="Times New Roman"/>
          <w:noProof/>
        </w:rPr>
        <w:lastRenderedPageBreak/>
        <w:drawing>
          <wp:inline distT="0" distB="0" distL="0" distR="0" wp14:anchorId="4309345A" wp14:editId="1CD7E719">
            <wp:extent cx="5274310" cy="4031615"/>
            <wp:effectExtent l="0" t="0" r="0" b="0"/>
            <wp:docPr id="11" name="图片 10">
              <a:extLst xmlns:a="http://schemas.openxmlformats.org/drawingml/2006/main">
                <a:ext uri="{FF2B5EF4-FFF2-40B4-BE49-F238E27FC236}">
                  <a16:creationId xmlns:a16="http://schemas.microsoft.com/office/drawing/2014/main" id="{2A769C26-2E27-4CA8-9638-187E94A562E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a:extLst>
                        <a:ext uri="{FF2B5EF4-FFF2-40B4-BE49-F238E27FC236}">
                          <a16:creationId xmlns:a16="http://schemas.microsoft.com/office/drawing/2014/main" id="{2A769C26-2E27-4CA8-9638-187E94A562E1}"/>
                        </a:ext>
                      </a:extLst>
                    </pic:cNvPr>
                    <pic:cNvPicPr>
                      <a:picLocks noChangeAspect="1"/>
                    </pic:cNvPicPr>
                  </pic:nvPicPr>
                  <pic:blipFill>
                    <a:blip r:embed="rId15"/>
                    <a:stretch>
                      <a:fillRect/>
                    </a:stretch>
                  </pic:blipFill>
                  <pic:spPr>
                    <a:xfrm>
                      <a:off x="0" y="0"/>
                      <a:ext cx="5274310" cy="4031615"/>
                    </a:xfrm>
                    <a:prstGeom prst="rect">
                      <a:avLst/>
                    </a:prstGeom>
                  </pic:spPr>
                </pic:pic>
              </a:graphicData>
            </a:graphic>
          </wp:inline>
        </w:drawing>
      </w:r>
    </w:p>
    <w:p w14:paraId="1CAEE618" w14:textId="5010F916" w:rsidR="002B44FA" w:rsidRPr="00066935" w:rsidRDefault="008E55CE" w:rsidP="007374E7">
      <w:pPr>
        <w:jc w:val="both"/>
        <w:rPr>
          <w:rFonts w:ascii="Times New Roman" w:hAnsi="Times New Roman" w:cs="Times New Roman"/>
        </w:rPr>
      </w:pPr>
      <w:r>
        <w:rPr>
          <w:rFonts w:ascii="Times New Roman" w:hAnsi="Times New Roman" w:cs="Times New Roman"/>
          <w:b/>
          <w:bCs/>
        </w:rPr>
        <w:t xml:space="preserve">Supplementary Fig. </w:t>
      </w:r>
      <w:r w:rsidR="00F51E96">
        <w:rPr>
          <w:rFonts w:ascii="Times New Roman" w:hAnsi="Times New Roman" w:cs="Times New Roman"/>
          <w:b/>
          <w:bCs/>
        </w:rPr>
        <w:t>7</w:t>
      </w:r>
      <w:r w:rsidR="00277253" w:rsidRPr="00865A68">
        <w:rPr>
          <w:rFonts w:ascii="Times New Roman" w:hAnsi="Times New Roman" w:cs="Times New Roman"/>
          <w:b/>
          <w:bCs/>
        </w:rPr>
        <w:t>. SERS spectra of MB (</w:t>
      </w:r>
      <w:r w:rsidR="0012071E" w:rsidRPr="00865A68">
        <w:rPr>
          <w:rFonts w:ascii="Times New Roman" w:hAnsi="Times New Roman" w:cs="Times New Roman"/>
          <w:b/>
          <w:bCs/>
        </w:rPr>
        <w:t>r</w:t>
      </w:r>
      <w:r w:rsidR="00277253" w:rsidRPr="00865A68">
        <w:rPr>
          <w:rFonts w:ascii="Times New Roman" w:hAnsi="Times New Roman" w:cs="Times New Roman"/>
          <w:b/>
          <w:bCs/>
        </w:rPr>
        <w:t>ed) and NBA (</w:t>
      </w:r>
      <w:r w:rsidR="0012071E" w:rsidRPr="00865A68">
        <w:rPr>
          <w:rFonts w:ascii="Times New Roman" w:hAnsi="Times New Roman" w:cs="Times New Roman"/>
          <w:b/>
          <w:bCs/>
        </w:rPr>
        <w:t>b</w:t>
      </w:r>
      <w:r w:rsidR="00277253" w:rsidRPr="00865A68">
        <w:rPr>
          <w:rFonts w:ascii="Times New Roman" w:hAnsi="Times New Roman" w:cs="Times New Roman"/>
          <w:b/>
          <w:bCs/>
        </w:rPr>
        <w:t>lue) at</w:t>
      </w:r>
      <w:r w:rsidR="00C0251F" w:rsidRPr="00865A68">
        <w:rPr>
          <w:rFonts w:ascii="Times New Roman" w:hAnsi="Times New Roman" w:cs="Times New Roman"/>
          <w:b/>
          <w:bCs/>
        </w:rPr>
        <w:t xml:space="preserve"> </w:t>
      </w:r>
      <w:r w:rsidR="00C0251F" w:rsidRPr="00865A68">
        <w:rPr>
          <w:rFonts w:ascii="Times New Roman" w:eastAsia="SimSun" w:hAnsi="Times New Roman" w:cs="Times New Roman"/>
          <w:b/>
          <w:bCs/>
          <w:kern w:val="2"/>
        </w:rPr>
        <w:t>10</w:t>
      </w:r>
      <w:r w:rsidR="00C0251F" w:rsidRPr="00865A68">
        <w:rPr>
          <w:rFonts w:ascii="Times New Roman" w:eastAsia="SimSun" w:hAnsi="Times New Roman" w:cs="Times New Roman"/>
          <w:b/>
          <w:bCs/>
          <w:kern w:val="2"/>
          <w:vertAlign w:val="superscript"/>
        </w:rPr>
        <w:t>-5</w:t>
      </w:r>
      <w:r w:rsidR="00C0251F" w:rsidRPr="00865A68">
        <w:rPr>
          <w:rFonts w:ascii="Times New Roman" w:eastAsia="SimSun" w:hAnsi="Times New Roman" w:cs="Times New Roman"/>
          <w:b/>
          <w:bCs/>
          <w:kern w:val="2"/>
        </w:rPr>
        <w:t xml:space="preserve"> M</w:t>
      </w:r>
      <w:r w:rsidR="00CD0896">
        <w:rPr>
          <w:rFonts w:ascii="Times New Roman" w:eastAsia="SimSun" w:hAnsi="Times New Roman" w:cs="Times New Roman"/>
          <w:b/>
          <w:bCs/>
          <w:kern w:val="2"/>
        </w:rPr>
        <w:t xml:space="preserve"> as the reference</w:t>
      </w:r>
      <w:r w:rsidR="007812A0" w:rsidRPr="00865A68">
        <w:rPr>
          <w:rFonts w:ascii="Times New Roman" w:hAnsi="Times New Roman" w:cs="Times New Roman"/>
          <w:b/>
          <w:bCs/>
        </w:rPr>
        <w:t>.</w:t>
      </w:r>
      <w:r w:rsidR="00AB145B" w:rsidRPr="00865A68">
        <w:rPr>
          <w:rFonts w:ascii="Times New Roman" w:hAnsi="Times New Roman" w:cs="Times New Roman"/>
          <w:b/>
          <w:bCs/>
        </w:rPr>
        <w:t xml:space="preserve"> </w:t>
      </w:r>
      <w:r w:rsidR="007812A0" w:rsidRPr="00066935">
        <w:rPr>
          <w:rFonts w:ascii="Times New Roman" w:hAnsi="Times New Roman" w:cs="Times New Roman"/>
        </w:rPr>
        <w:t xml:space="preserve">The </w:t>
      </w:r>
      <w:r w:rsidR="00AB145B" w:rsidRPr="00066935">
        <w:rPr>
          <w:rFonts w:ascii="Times New Roman" w:hAnsi="Times New Roman" w:cs="Times New Roman"/>
        </w:rPr>
        <w:t xml:space="preserve">Raman </w:t>
      </w:r>
      <w:r w:rsidR="00CD0896" w:rsidRPr="00066935">
        <w:rPr>
          <w:rFonts w:ascii="Times New Roman" w:hAnsi="Times New Roman" w:cs="Times New Roman"/>
        </w:rPr>
        <w:t>characteristic</w:t>
      </w:r>
      <w:r w:rsidR="00CD0896">
        <w:rPr>
          <w:rFonts w:ascii="Times New Roman" w:hAnsi="Times New Roman" w:cs="Times New Roman"/>
        </w:rPr>
        <w:t>s</w:t>
      </w:r>
      <w:r w:rsidR="00AB145B" w:rsidRPr="00066935">
        <w:rPr>
          <w:rFonts w:ascii="Times New Roman" w:hAnsi="Times New Roman" w:cs="Times New Roman"/>
        </w:rPr>
        <w:t xml:space="preserve"> </w:t>
      </w:r>
      <w:r w:rsidR="00CD0896">
        <w:rPr>
          <w:rFonts w:ascii="Times New Roman" w:hAnsi="Times New Roman" w:cs="Times New Roman"/>
        </w:rPr>
        <w:t>for the</w:t>
      </w:r>
      <w:r w:rsidR="001804A7" w:rsidRPr="00066935">
        <w:rPr>
          <w:rFonts w:ascii="Times New Roman" w:hAnsi="Times New Roman" w:cs="Times New Roman"/>
        </w:rPr>
        <w:t xml:space="preserve"> identif</w:t>
      </w:r>
      <w:r w:rsidR="00CD0896">
        <w:rPr>
          <w:rFonts w:ascii="Times New Roman" w:hAnsi="Times New Roman" w:cs="Times New Roman"/>
        </w:rPr>
        <w:t>ication of</w:t>
      </w:r>
      <w:r w:rsidR="001804A7" w:rsidRPr="00066935">
        <w:rPr>
          <w:rFonts w:ascii="Times New Roman" w:hAnsi="Times New Roman" w:cs="Times New Roman"/>
        </w:rPr>
        <w:t xml:space="preserve"> ‘MB’ and ‘NBA’ events </w:t>
      </w:r>
      <w:r w:rsidR="007812A0" w:rsidRPr="00066935">
        <w:rPr>
          <w:rFonts w:ascii="Times New Roman" w:hAnsi="Times New Roman" w:cs="Times New Roman"/>
        </w:rPr>
        <w:t>were marked.</w:t>
      </w:r>
    </w:p>
    <w:p w14:paraId="0A83E309" w14:textId="1AF34341" w:rsidR="00D506DC" w:rsidRPr="00066935" w:rsidRDefault="002B44FA" w:rsidP="007374E7">
      <w:pPr>
        <w:jc w:val="both"/>
        <w:rPr>
          <w:rFonts w:ascii="Times New Roman" w:hAnsi="Times New Roman" w:cs="Times New Roman"/>
        </w:rPr>
      </w:pPr>
      <w:r w:rsidRPr="00066935">
        <w:rPr>
          <w:rFonts w:ascii="Times New Roman" w:hAnsi="Times New Roman" w:cs="Times New Roman"/>
        </w:rPr>
        <w:br w:type="page"/>
      </w:r>
    </w:p>
    <w:p w14:paraId="3AE49A52" w14:textId="5540E645" w:rsidR="002E27EB" w:rsidRPr="00066935" w:rsidRDefault="0085252F" w:rsidP="00A650EC">
      <w:pPr>
        <w:jc w:val="center"/>
        <w:rPr>
          <w:rFonts w:ascii="Times New Roman" w:hAnsi="Times New Roman" w:cs="Times New Roman"/>
        </w:rPr>
      </w:pPr>
      <w:r w:rsidRPr="0085252F">
        <w:rPr>
          <w:rFonts w:ascii="Times New Roman" w:hAnsi="Times New Roman" w:cs="Times New Roman"/>
          <w:noProof/>
        </w:rPr>
        <w:lastRenderedPageBreak/>
        <w:drawing>
          <wp:inline distT="0" distB="0" distL="0" distR="0" wp14:anchorId="35CED503" wp14:editId="4B975A48">
            <wp:extent cx="5274310" cy="4031615"/>
            <wp:effectExtent l="0" t="0" r="0" b="0"/>
            <wp:docPr id="10" name="图片 1">
              <a:extLst xmlns:a="http://schemas.openxmlformats.org/drawingml/2006/main">
                <a:ext uri="{FF2B5EF4-FFF2-40B4-BE49-F238E27FC236}">
                  <a16:creationId xmlns:a16="http://schemas.microsoft.com/office/drawing/2014/main" id="{AED4D43C-DA3E-4E0F-93F4-3D555C5E3AD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a:extLst>
                        <a:ext uri="{FF2B5EF4-FFF2-40B4-BE49-F238E27FC236}">
                          <a16:creationId xmlns:a16="http://schemas.microsoft.com/office/drawing/2014/main" id="{AED4D43C-DA3E-4E0F-93F4-3D555C5E3AD4}"/>
                        </a:ext>
                      </a:extLst>
                    </pic:cNvPr>
                    <pic:cNvPicPr>
                      <a:picLocks noChangeAspect="1"/>
                    </pic:cNvPicPr>
                  </pic:nvPicPr>
                  <pic:blipFill>
                    <a:blip r:embed="rId16"/>
                    <a:stretch>
                      <a:fillRect/>
                    </a:stretch>
                  </pic:blipFill>
                  <pic:spPr>
                    <a:xfrm>
                      <a:off x="0" y="0"/>
                      <a:ext cx="5274310" cy="4031615"/>
                    </a:xfrm>
                    <a:prstGeom prst="rect">
                      <a:avLst/>
                    </a:prstGeom>
                  </pic:spPr>
                </pic:pic>
              </a:graphicData>
            </a:graphic>
          </wp:inline>
        </w:drawing>
      </w:r>
    </w:p>
    <w:p w14:paraId="645FD1BB" w14:textId="04CCEB3B" w:rsidR="00277253" w:rsidRPr="00B568AF" w:rsidRDefault="008E55CE" w:rsidP="007374E7">
      <w:pPr>
        <w:jc w:val="both"/>
        <w:rPr>
          <w:rFonts w:ascii="Times New Roman" w:hAnsi="Times New Roman" w:cs="Times New Roman"/>
          <w:b/>
          <w:bCs/>
        </w:rPr>
      </w:pPr>
      <w:r>
        <w:rPr>
          <w:rFonts w:ascii="Times New Roman" w:hAnsi="Times New Roman" w:cs="Times New Roman"/>
          <w:b/>
          <w:bCs/>
        </w:rPr>
        <w:t xml:space="preserve">Supplementary Fig. </w:t>
      </w:r>
      <w:r w:rsidR="00F51E96">
        <w:rPr>
          <w:rFonts w:ascii="Times New Roman" w:hAnsi="Times New Roman" w:cs="Times New Roman"/>
          <w:b/>
          <w:bCs/>
        </w:rPr>
        <w:t>8</w:t>
      </w:r>
      <w:r w:rsidR="0012071E" w:rsidRPr="00865A68">
        <w:rPr>
          <w:rFonts w:ascii="Times New Roman" w:hAnsi="Times New Roman" w:cs="Times New Roman"/>
          <w:b/>
          <w:bCs/>
        </w:rPr>
        <w:t xml:space="preserve">. Representative </w:t>
      </w:r>
      <w:r w:rsidR="00D2198F" w:rsidRPr="00865A68">
        <w:rPr>
          <w:rFonts w:ascii="Times New Roman" w:hAnsi="Times New Roman" w:cs="Times New Roman"/>
          <w:b/>
          <w:bCs/>
        </w:rPr>
        <w:t xml:space="preserve">full-ranged </w:t>
      </w:r>
      <w:r w:rsidR="0012071E" w:rsidRPr="00865A68">
        <w:rPr>
          <w:rFonts w:ascii="Times New Roman" w:hAnsi="Times New Roman" w:cs="Times New Roman"/>
          <w:b/>
          <w:bCs/>
        </w:rPr>
        <w:t xml:space="preserve">spectra of </w:t>
      </w:r>
      <w:r w:rsidR="00BE7FDE" w:rsidRPr="00865A68">
        <w:rPr>
          <w:rFonts w:ascii="Times New Roman" w:hAnsi="Times New Roman" w:cs="Times New Roman"/>
          <w:b/>
          <w:bCs/>
        </w:rPr>
        <w:t>‘</w:t>
      </w:r>
      <w:r w:rsidR="0012071E" w:rsidRPr="00865A68">
        <w:rPr>
          <w:rFonts w:ascii="Times New Roman" w:hAnsi="Times New Roman" w:cs="Times New Roman"/>
          <w:b/>
          <w:bCs/>
        </w:rPr>
        <w:t>single-MB</w:t>
      </w:r>
      <w:r w:rsidR="00BE7FDE" w:rsidRPr="00865A68">
        <w:rPr>
          <w:rFonts w:ascii="Times New Roman" w:hAnsi="Times New Roman" w:cs="Times New Roman"/>
          <w:b/>
          <w:bCs/>
        </w:rPr>
        <w:t>’</w:t>
      </w:r>
      <w:r w:rsidR="0012071E" w:rsidRPr="00865A68">
        <w:rPr>
          <w:rFonts w:ascii="Times New Roman" w:hAnsi="Times New Roman" w:cs="Times New Roman"/>
          <w:b/>
          <w:bCs/>
        </w:rPr>
        <w:t xml:space="preserve"> event (red), </w:t>
      </w:r>
      <w:r w:rsidR="002D7090" w:rsidRPr="00865A68">
        <w:rPr>
          <w:rFonts w:ascii="Times New Roman" w:hAnsi="Times New Roman" w:cs="Times New Roman"/>
          <w:b/>
          <w:bCs/>
        </w:rPr>
        <w:t>‘</w:t>
      </w:r>
      <w:r w:rsidR="0012071E" w:rsidRPr="00865A68">
        <w:rPr>
          <w:rFonts w:ascii="Times New Roman" w:hAnsi="Times New Roman" w:cs="Times New Roman"/>
          <w:b/>
          <w:bCs/>
        </w:rPr>
        <w:t>single-NBA</w:t>
      </w:r>
      <w:r w:rsidR="002D7090" w:rsidRPr="00865A68">
        <w:rPr>
          <w:rFonts w:ascii="Times New Roman" w:hAnsi="Times New Roman" w:cs="Times New Roman"/>
          <w:b/>
          <w:bCs/>
        </w:rPr>
        <w:t>’</w:t>
      </w:r>
      <w:r w:rsidR="0012071E" w:rsidRPr="00865A68">
        <w:rPr>
          <w:rFonts w:ascii="Times New Roman" w:hAnsi="Times New Roman" w:cs="Times New Roman"/>
          <w:b/>
          <w:bCs/>
        </w:rPr>
        <w:t xml:space="preserve"> event (blue) and </w:t>
      </w:r>
      <w:r w:rsidR="002D7090" w:rsidRPr="00865A68">
        <w:rPr>
          <w:rFonts w:ascii="Times New Roman" w:hAnsi="Times New Roman" w:cs="Times New Roman"/>
          <w:b/>
          <w:bCs/>
        </w:rPr>
        <w:t>‘dual-MB and NBA’</w:t>
      </w:r>
      <w:r w:rsidR="0012071E" w:rsidRPr="00865A68">
        <w:rPr>
          <w:rFonts w:ascii="Times New Roman" w:hAnsi="Times New Roman" w:cs="Times New Roman"/>
          <w:b/>
          <w:bCs/>
        </w:rPr>
        <w:t xml:space="preserve"> event (black</w:t>
      </w:r>
      <w:r w:rsidR="0012071E" w:rsidRPr="00CD0896">
        <w:rPr>
          <w:rFonts w:ascii="Times New Roman" w:hAnsi="Times New Roman" w:cs="Times New Roman"/>
          <w:b/>
          <w:bCs/>
        </w:rPr>
        <w:t>)</w:t>
      </w:r>
      <w:r w:rsidR="00CD0896" w:rsidRPr="00B568AF">
        <w:rPr>
          <w:rFonts w:ascii="Times New Roman" w:hAnsi="Times New Roman" w:cs="Times New Roman"/>
          <w:b/>
          <w:bCs/>
        </w:rPr>
        <w:t>,</w:t>
      </w:r>
      <w:r w:rsidR="00F766D9" w:rsidRPr="00B568AF">
        <w:rPr>
          <w:rFonts w:ascii="Times New Roman" w:hAnsi="Times New Roman" w:cs="Times New Roman"/>
          <w:b/>
          <w:bCs/>
        </w:rPr>
        <w:t xml:space="preserve"> correspond</w:t>
      </w:r>
      <w:r w:rsidR="00CD0896" w:rsidRPr="00B568AF">
        <w:rPr>
          <w:rFonts w:ascii="Times New Roman" w:hAnsi="Times New Roman" w:cs="Times New Roman"/>
          <w:b/>
          <w:bCs/>
        </w:rPr>
        <w:t>ing</w:t>
      </w:r>
      <w:r w:rsidR="00F766D9" w:rsidRPr="00B568AF">
        <w:rPr>
          <w:rFonts w:ascii="Times New Roman" w:hAnsi="Times New Roman" w:cs="Times New Roman"/>
          <w:b/>
          <w:bCs/>
        </w:rPr>
        <w:t xml:space="preserve"> to the spectra shown in Fig. 2B.</w:t>
      </w:r>
    </w:p>
    <w:p w14:paraId="647BF8E2" w14:textId="1F63188B" w:rsidR="003547D7" w:rsidRPr="00B568AF" w:rsidRDefault="003547D7" w:rsidP="007374E7">
      <w:pPr>
        <w:jc w:val="both"/>
        <w:rPr>
          <w:rFonts w:ascii="Times New Roman" w:hAnsi="Times New Roman" w:cs="Times New Roman"/>
          <w:b/>
          <w:bCs/>
        </w:rPr>
      </w:pPr>
    </w:p>
    <w:p w14:paraId="37B151E1" w14:textId="77777777" w:rsidR="003547D7" w:rsidRPr="00066935" w:rsidRDefault="003547D7" w:rsidP="007374E7">
      <w:pPr>
        <w:jc w:val="both"/>
        <w:rPr>
          <w:rFonts w:ascii="Times New Roman" w:hAnsi="Times New Roman" w:cs="Times New Roman"/>
        </w:rPr>
      </w:pPr>
    </w:p>
    <w:p w14:paraId="2BD150BE" w14:textId="7B57639F" w:rsidR="00E2319D" w:rsidRPr="00066935" w:rsidRDefault="00445902" w:rsidP="00A650EC">
      <w:pPr>
        <w:jc w:val="center"/>
        <w:rPr>
          <w:rFonts w:ascii="Times New Roman" w:hAnsi="Times New Roman" w:cs="Times New Roman"/>
        </w:rPr>
      </w:pPr>
      <w:r w:rsidRPr="00066935">
        <w:rPr>
          <w:rFonts w:ascii="Times New Roman" w:hAnsi="Times New Roman" w:cs="Times New Roman"/>
          <w:noProof/>
        </w:rPr>
        <w:lastRenderedPageBreak/>
        <w:drawing>
          <wp:inline distT="0" distB="0" distL="0" distR="0" wp14:anchorId="20A22138" wp14:editId="24BF29A7">
            <wp:extent cx="5274310" cy="4030980"/>
            <wp:effectExtent l="0" t="0" r="0" b="0"/>
            <wp:docPr id="21" name="图片 3">
              <a:extLst xmlns:a="http://schemas.openxmlformats.org/drawingml/2006/main">
                <a:ext uri="{FF2B5EF4-FFF2-40B4-BE49-F238E27FC236}">
                  <a16:creationId xmlns:a16="http://schemas.microsoft.com/office/drawing/2014/main" id="{51320931-6D0F-4531-890A-AD1B8862321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a:extLst>
                        <a:ext uri="{FF2B5EF4-FFF2-40B4-BE49-F238E27FC236}">
                          <a16:creationId xmlns:a16="http://schemas.microsoft.com/office/drawing/2014/main" id="{51320931-6D0F-4531-890A-AD1B88623215}"/>
                        </a:ext>
                      </a:extLst>
                    </pic:cNvPr>
                    <pic:cNvPicPr>
                      <a:picLocks noChangeAspect="1"/>
                    </pic:cNvPicPr>
                  </pic:nvPicPr>
                  <pic:blipFill>
                    <a:blip r:embed="rId17"/>
                    <a:stretch>
                      <a:fillRect/>
                    </a:stretch>
                  </pic:blipFill>
                  <pic:spPr>
                    <a:xfrm>
                      <a:off x="0" y="0"/>
                      <a:ext cx="5274310" cy="4030980"/>
                    </a:xfrm>
                    <a:prstGeom prst="rect">
                      <a:avLst/>
                    </a:prstGeom>
                  </pic:spPr>
                </pic:pic>
              </a:graphicData>
            </a:graphic>
          </wp:inline>
        </w:drawing>
      </w:r>
    </w:p>
    <w:p w14:paraId="28B4E96F" w14:textId="093871EE" w:rsidR="00F36AC4" w:rsidRPr="00865A68" w:rsidRDefault="008E55CE" w:rsidP="007374E7">
      <w:pPr>
        <w:jc w:val="both"/>
        <w:rPr>
          <w:rFonts w:ascii="Times New Roman" w:hAnsi="Times New Roman" w:cs="Times New Roman"/>
          <w:b/>
          <w:bCs/>
        </w:rPr>
      </w:pPr>
      <w:r>
        <w:rPr>
          <w:rFonts w:ascii="Times New Roman" w:hAnsi="Times New Roman" w:cs="Times New Roman"/>
          <w:b/>
          <w:bCs/>
        </w:rPr>
        <w:t xml:space="preserve">Supplementary Fig. </w:t>
      </w:r>
      <w:r w:rsidR="00D27550">
        <w:rPr>
          <w:rFonts w:ascii="Times New Roman" w:hAnsi="Times New Roman" w:cs="Times New Roman"/>
          <w:b/>
          <w:bCs/>
        </w:rPr>
        <w:t>9</w:t>
      </w:r>
      <w:r w:rsidR="00F0347A" w:rsidRPr="00865A68">
        <w:rPr>
          <w:rFonts w:ascii="Times New Roman" w:hAnsi="Times New Roman" w:cs="Times New Roman"/>
          <w:b/>
          <w:bCs/>
        </w:rPr>
        <w:t>. Distribution of</w:t>
      </w:r>
      <w:r w:rsidR="00413AFD" w:rsidRPr="00865A68">
        <w:rPr>
          <w:rFonts w:ascii="Times New Roman" w:hAnsi="Times New Roman" w:cs="Times New Roman"/>
          <w:b/>
          <w:bCs/>
        </w:rPr>
        <w:t xml:space="preserve"> the</w:t>
      </w:r>
      <w:r w:rsidR="00F0347A" w:rsidRPr="00865A68">
        <w:rPr>
          <w:rFonts w:ascii="Times New Roman" w:hAnsi="Times New Roman" w:cs="Times New Roman"/>
          <w:b/>
          <w:bCs/>
        </w:rPr>
        <w:t xml:space="preserve"> characteristic peak</w:t>
      </w:r>
      <w:r w:rsidR="00413AFD" w:rsidRPr="00865A68">
        <w:rPr>
          <w:rFonts w:ascii="Times New Roman" w:hAnsi="Times New Roman" w:cs="Times New Roman"/>
          <w:b/>
          <w:bCs/>
        </w:rPr>
        <w:t xml:space="preserve"> position</w:t>
      </w:r>
      <w:r w:rsidR="00CD0896">
        <w:rPr>
          <w:rFonts w:ascii="Times New Roman" w:hAnsi="Times New Roman" w:cs="Times New Roman"/>
          <w:b/>
          <w:bCs/>
        </w:rPr>
        <w:t>s</w:t>
      </w:r>
      <w:r w:rsidR="00413AFD" w:rsidRPr="00865A68">
        <w:rPr>
          <w:rFonts w:ascii="Times New Roman" w:hAnsi="Times New Roman" w:cs="Times New Roman"/>
          <w:b/>
          <w:bCs/>
        </w:rPr>
        <w:t xml:space="preserve"> of ‘single-MB’ events (red), and ‘single-NBA’ events (blue)</w:t>
      </w:r>
      <w:r w:rsidR="00F0347A" w:rsidRPr="00865A68">
        <w:rPr>
          <w:rFonts w:ascii="Times New Roman" w:hAnsi="Times New Roman" w:cs="Times New Roman"/>
          <w:b/>
          <w:bCs/>
        </w:rPr>
        <w:t xml:space="preserve"> in </w:t>
      </w:r>
      <w:r w:rsidR="00CD0896">
        <w:rPr>
          <w:rFonts w:ascii="Times New Roman" w:hAnsi="Times New Roman" w:cs="Times New Roman"/>
          <w:b/>
          <w:bCs/>
        </w:rPr>
        <w:t xml:space="preserve">the </w:t>
      </w:r>
      <w:proofErr w:type="spellStart"/>
      <w:r w:rsidR="00F0347A" w:rsidRPr="00865A68">
        <w:rPr>
          <w:rFonts w:ascii="Times New Roman" w:hAnsi="Times New Roman" w:cs="Times New Roman"/>
          <w:b/>
          <w:bCs/>
        </w:rPr>
        <w:t>BiASERS</w:t>
      </w:r>
      <w:proofErr w:type="spellEnd"/>
      <w:r w:rsidR="00413AFD" w:rsidRPr="00865A68">
        <w:rPr>
          <w:rFonts w:ascii="Times New Roman" w:hAnsi="Times New Roman" w:cs="Times New Roman"/>
          <w:b/>
          <w:bCs/>
        </w:rPr>
        <w:t xml:space="preserve"> experiment</w:t>
      </w:r>
      <w:r w:rsidR="00F0347A" w:rsidRPr="00865A68">
        <w:rPr>
          <w:rFonts w:ascii="Times New Roman" w:hAnsi="Times New Roman" w:cs="Times New Roman"/>
          <w:b/>
          <w:bCs/>
        </w:rPr>
        <w:t>.</w:t>
      </w:r>
    </w:p>
    <w:p w14:paraId="4316A853" w14:textId="041B289C" w:rsidR="0097761C" w:rsidRDefault="003055ED" w:rsidP="00BB7983">
      <w:pPr>
        <w:jc w:val="both"/>
        <w:rPr>
          <w:rFonts w:ascii="Times New Roman" w:hAnsi="Times New Roman" w:cs="Times New Roman"/>
        </w:rPr>
      </w:pPr>
      <w:r w:rsidRPr="00066935">
        <w:rPr>
          <w:rFonts w:ascii="Times New Roman" w:hAnsi="Times New Roman" w:cs="Times New Roman"/>
        </w:rPr>
        <w:br w:type="page"/>
      </w:r>
    </w:p>
    <w:p w14:paraId="2535C6CB" w14:textId="77777777" w:rsidR="0097761C" w:rsidRPr="000554E2" w:rsidRDefault="0097761C" w:rsidP="009720CD">
      <w:pPr>
        <w:jc w:val="both"/>
        <w:rPr>
          <w:rFonts w:ascii="Times New Roman" w:hAnsi="Times New Roman" w:cs="Times New Roman"/>
        </w:rPr>
      </w:pPr>
    </w:p>
    <w:p w14:paraId="633A0C22" w14:textId="184B5E68" w:rsidR="005F4F2A" w:rsidRPr="00066935" w:rsidRDefault="00760A62" w:rsidP="009D7826">
      <w:pPr>
        <w:jc w:val="center"/>
        <w:rPr>
          <w:rFonts w:ascii="Times New Roman" w:hAnsi="Times New Roman" w:cs="Times New Roman"/>
        </w:rPr>
      </w:pPr>
      <w:r w:rsidRPr="00066935">
        <w:rPr>
          <w:rFonts w:ascii="Times New Roman" w:hAnsi="Times New Roman" w:cs="Times New Roman"/>
          <w:noProof/>
        </w:rPr>
        <w:drawing>
          <wp:inline distT="0" distB="0" distL="0" distR="0" wp14:anchorId="1E716BF6" wp14:editId="0D2E2D0D">
            <wp:extent cx="3738563" cy="4893979"/>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3757351" cy="4918573"/>
                    </a:xfrm>
                    <a:prstGeom prst="rect">
                      <a:avLst/>
                    </a:prstGeom>
                  </pic:spPr>
                </pic:pic>
              </a:graphicData>
            </a:graphic>
          </wp:inline>
        </w:drawing>
      </w:r>
    </w:p>
    <w:p w14:paraId="562B5A5C" w14:textId="627C1D47" w:rsidR="00743F92" w:rsidRDefault="008E55CE" w:rsidP="007374E7">
      <w:pPr>
        <w:jc w:val="both"/>
        <w:rPr>
          <w:rFonts w:ascii="Times New Roman" w:hAnsi="Times New Roman" w:cs="Times New Roman"/>
        </w:rPr>
      </w:pPr>
      <w:r>
        <w:rPr>
          <w:rFonts w:ascii="Times New Roman" w:hAnsi="Times New Roman" w:cs="Times New Roman"/>
          <w:b/>
          <w:bCs/>
        </w:rPr>
        <w:t xml:space="preserve">Supplementary Fig. </w:t>
      </w:r>
      <w:r w:rsidR="005E1E00">
        <w:rPr>
          <w:rFonts w:ascii="Times New Roman" w:hAnsi="Times New Roman" w:cs="Times New Roman"/>
          <w:b/>
          <w:bCs/>
        </w:rPr>
        <w:t>1</w:t>
      </w:r>
      <w:r w:rsidR="0019497C">
        <w:rPr>
          <w:rFonts w:ascii="Times New Roman" w:hAnsi="Times New Roman" w:cs="Times New Roman"/>
          <w:b/>
          <w:bCs/>
        </w:rPr>
        <w:t>0</w:t>
      </w:r>
      <w:r w:rsidR="00743F92" w:rsidRPr="00865A68">
        <w:rPr>
          <w:rFonts w:ascii="Times New Roman" w:hAnsi="Times New Roman" w:cs="Times New Roman"/>
          <w:b/>
          <w:bCs/>
        </w:rPr>
        <w:t xml:space="preserve">. </w:t>
      </w:r>
      <w:r w:rsidR="00760A62" w:rsidRPr="00865A68">
        <w:rPr>
          <w:rFonts w:ascii="Times New Roman" w:hAnsi="Times New Roman" w:cs="Times New Roman"/>
          <w:b/>
          <w:bCs/>
        </w:rPr>
        <w:t>Sketch map of Tyrosine (+1) + 7</w:t>
      </w:r>
      <w:r w:rsidR="00FF39CA" w:rsidRPr="00865A68">
        <w:rPr>
          <w:rFonts w:ascii="Times New Roman" w:hAnsi="Times New Roman" w:cs="Times New Roman"/>
          <w:b/>
          <w:bCs/>
        </w:rPr>
        <w:t xml:space="preserve"> </w:t>
      </w:r>
      <w:r w:rsidR="00760A62" w:rsidRPr="00865A68">
        <w:rPr>
          <w:rFonts w:ascii="Times New Roman" w:hAnsi="Times New Roman" w:cs="Times New Roman"/>
          <w:b/>
          <w:bCs/>
        </w:rPr>
        <w:t>H</w:t>
      </w:r>
      <w:r w:rsidR="00760A62" w:rsidRPr="00865A68">
        <w:rPr>
          <w:rFonts w:ascii="Times New Roman" w:hAnsi="Times New Roman" w:cs="Times New Roman"/>
          <w:b/>
          <w:bCs/>
          <w:vertAlign w:val="subscript"/>
        </w:rPr>
        <w:t>2</w:t>
      </w:r>
      <w:r w:rsidR="00760A62" w:rsidRPr="00865A68">
        <w:rPr>
          <w:rFonts w:ascii="Times New Roman" w:hAnsi="Times New Roman" w:cs="Times New Roman"/>
          <w:b/>
          <w:bCs/>
        </w:rPr>
        <w:t xml:space="preserve">O cluster (A) and </w:t>
      </w:r>
      <w:proofErr w:type="spellStart"/>
      <w:r w:rsidR="00760A62" w:rsidRPr="00865A68">
        <w:rPr>
          <w:rFonts w:ascii="Times New Roman" w:hAnsi="Times New Roman" w:cs="Times New Roman"/>
          <w:b/>
          <w:bCs/>
        </w:rPr>
        <w:t>Tyrosinate</w:t>
      </w:r>
      <w:proofErr w:type="spellEnd"/>
      <w:r w:rsidR="00760A62" w:rsidRPr="00865A68">
        <w:rPr>
          <w:rFonts w:ascii="Times New Roman" w:hAnsi="Times New Roman" w:cs="Times New Roman"/>
          <w:b/>
          <w:bCs/>
        </w:rPr>
        <w:t xml:space="preserve"> (-2) + 7</w:t>
      </w:r>
      <w:r w:rsidR="00FF39CA" w:rsidRPr="00865A68">
        <w:rPr>
          <w:rFonts w:ascii="Times New Roman" w:hAnsi="Times New Roman" w:cs="Times New Roman"/>
          <w:b/>
          <w:bCs/>
        </w:rPr>
        <w:t xml:space="preserve"> </w:t>
      </w:r>
      <w:r w:rsidR="00760A62" w:rsidRPr="00865A68">
        <w:rPr>
          <w:rFonts w:ascii="Times New Roman" w:hAnsi="Times New Roman" w:cs="Times New Roman"/>
          <w:b/>
          <w:bCs/>
        </w:rPr>
        <w:t>H</w:t>
      </w:r>
      <w:r w:rsidR="00760A62" w:rsidRPr="00865A68">
        <w:rPr>
          <w:rFonts w:ascii="Times New Roman" w:hAnsi="Times New Roman" w:cs="Times New Roman"/>
          <w:b/>
          <w:bCs/>
          <w:vertAlign w:val="subscript"/>
        </w:rPr>
        <w:t>2</w:t>
      </w:r>
      <w:r w:rsidR="00760A62" w:rsidRPr="00865A68">
        <w:rPr>
          <w:rFonts w:ascii="Times New Roman" w:hAnsi="Times New Roman" w:cs="Times New Roman"/>
          <w:b/>
          <w:bCs/>
        </w:rPr>
        <w:t>O cluster (B).</w:t>
      </w:r>
      <w:r w:rsidR="00760A62" w:rsidRPr="00066935">
        <w:rPr>
          <w:rFonts w:ascii="Times New Roman" w:hAnsi="Times New Roman" w:cs="Times New Roman"/>
        </w:rPr>
        <w:t xml:space="preserve"> Dotted </w:t>
      </w:r>
      <w:r w:rsidR="002E58EC" w:rsidRPr="00066935">
        <w:rPr>
          <w:rFonts w:ascii="Times New Roman" w:hAnsi="Times New Roman" w:cs="Times New Roman"/>
        </w:rPr>
        <w:t xml:space="preserve">green </w:t>
      </w:r>
      <w:r w:rsidR="00760A62" w:rsidRPr="00066935">
        <w:rPr>
          <w:rFonts w:ascii="Times New Roman" w:hAnsi="Times New Roman" w:cs="Times New Roman"/>
        </w:rPr>
        <w:t>lines represent hydrogen</w:t>
      </w:r>
      <w:r w:rsidR="002E58EC">
        <w:rPr>
          <w:rFonts w:ascii="Times New Roman" w:hAnsi="Times New Roman" w:cs="Times New Roman"/>
        </w:rPr>
        <w:t>-</w:t>
      </w:r>
      <w:r w:rsidR="00760A62" w:rsidRPr="00066935">
        <w:rPr>
          <w:rFonts w:ascii="Times New Roman" w:hAnsi="Times New Roman" w:cs="Times New Roman"/>
        </w:rPr>
        <w:t>bond</w:t>
      </w:r>
      <w:r w:rsidR="00D50B9A" w:rsidRPr="00066935">
        <w:rPr>
          <w:rFonts w:ascii="Times New Roman" w:hAnsi="Times New Roman" w:cs="Times New Roman"/>
        </w:rPr>
        <w:t>s</w:t>
      </w:r>
      <w:r w:rsidR="002E58EC">
        <w:rPr>
          <w:rFonts w:ascii="Times New Roman" w:hAnsi="Times New Roman" w:cs="Times New Roman"/>
        </w:rPr>
        <w:t>.</w:t>
      </w:r>
      <w:r w:rsidR="00760A62" w:rsidRPr="00066935">
        <w:rPr>
          <w:rFonts w:ascii="Times New Roman" w:hAnsi="Times New Roman" w:cs="Times New Roman"/>
        </w:rPr>
        <w:t xml:space="preserve"> </w:t>
      </w:r>
      <w:r w:rsidR="002E58EC">
        <w:rPr>
          <w:rFonts w:ascii="Times New Roman" w:hAnsi="Times New Roman" w:cs="Times New Roman"/>
        </w:rPr>
        <w:t>T</w:t>
      </w:r>
      <w:r w:rsidR="00760A62" w:rsidRPr="00066935">
        <w:rPr>
          <w:rFonts w:ascii="Times New Roman" w:hAnsi="Times New Roman" w:cs="Times New Roman"/>
        </w:rPr>
        <w:t xml:space="preserve">he numbers denote the </w:t>
      </w:r>
      <w:r w:rsidR="00892700" w:rsidRPr="00066935">
        <w:rPr>
          <w:rFonts w:ascii="Times New Roman" w:hAnsi="Times New Roman" w:cs="Times New Roman"/>
        </w:rPr>
        <w:t xml:space="preserve">calculated </w:t>
      </w:r>
      <w:r w:rsidR="00760A62" w:rsidRPr="00066935">
        <w:rPr>
          <w:rFonts w:ascii="Times New Roman" w:hAnsi="Times New Roman" w:cs="Times New Roman"/>
        </w:rPr>
        <w:t>charge of nitrogen/oxygen.</w:t>
      </w:r>
    </w:p>
    <w:p w14:paraId="50B7D7C3" w14:textId="77777777" w:rsidR="00ED413F" w:rsidRPr="00066935" w:rsidRDefault="00ED413F" w:rsidP="007374E7">
      <w:pPr>
        <w:jc w:val="both"/>
        <w:rPr>
          <w:rFonts w:ascii="Times New Roman" w:hAnsi="Times New Roman" w:cs="Times New Roman"/>
        </w:rPr>
      </w:pPr>
    </w:p>
    <w:p w14:paraId="31ABC43C" w14:textId="77DB5DE7" w:rsidR="00EE2399" w:rsidRPr="00F36AC4" w:rsidRDefault="00F36AC4" w:rsidP="007374E7">
      <w:pPr>
        <w:jc w:val="both"/>
        <w:rPr>
          <w:rFonts w:ascii="Times New Roman" w:hAnsi="Times New Roman" w:cs="Times New Roman"/>
        </w:rPr>
      </w:pPr>
      <w:r w:rsidRPr="00F36AC4">
        <w:rPr>
          <w:rFonts w:ascii="Times New Roman" w:hAnsi="Times New Roman" w:cs="Times New Roman"/>
          <w:b/>
          <w:bCs/>
        </w:rPr>
        <w:t xml:space="preserve">Supplementary Note </w:t>
      </w:r>
      <w:r w:rsidR="0019497C">
        <w:rPr>
          <w:rFonts w:ascii="Times New Roman" w:hAnsi="Times New Roman" w:cs="Times New Roman"/>
          <w:b/>
          <w:bCs/>
        </w:rPr>
        <w:t>2</w:t>
      </w:r>
      <w:r>
        <w:rPr>
          <w:rFonts w:ascii="Times New Roman" w:hAnsi="Times New Roman" w:cs="Times New Roman"/>
          <w:b/>
          <w:bCs/>
        </w:rPr>
        <w:t>.</w:t>
      </w:r>
      <w:r>
        <w:rPr>
          <w:rFonts w:ascii="Times New Roman" w:hAnsi="Times New Roman" w:cs="Times New Roman" w:hint="eastAsia"/>
        </w:rPr>
        <w:t xml:space="preserve"> </w:t>
      </w:r>
      <w:r w:rsidR="00EE2399" w:rsidRPr="00865A68">
        <w:rPr>
          <w:rFonts w:ascii="Times New Roman" w:hAnsi="Times New Roman" w:cs="Times New Roman"/>
          <w:b/>
          <w:bCs/>
        </w:rPr>
        <w:t xml:space="preserve">Density functional theory (DFT) calculation </w:t>
      </w:r>
    </w:p>
    <w:p w14:paraId="4A41B750" w14:textId="41E6250E" w:rsidR="005F4F2A" w:rsidRDefault="007F3FF1" w:rsidP="007374E7">
      <w:pPr>
        <w:jc w:val="both"/>
        <w:rPr>
          <w:rFonts w:ascii="Times New Roman" w:hAnsi="Times New Roman" w:cs="Times New Roman"/>
        </w:rPr>
      </w:pPr>
      <w:r w:rsidRPr="00066935">
        <w:rPr>
          <w:rFonts w:ascii="Times New Roman" w:hAnsi="Times New Roman" w:cs="Times New Roman"/>
        </w:rPr>
        <w:t>DFT calculations were performed using the Gaussian 09</w:t>
      </w:r>
      <w:r w:rsidR="00BE0E46" w:rsidRPr="00066935">
        <w:rPr>
          <w:rFonts w:ascii="Times New Roman" w:hAnsi="Times New Roman" w:cs="Times New Roman"/>
        </w:rPr>
        <w:t xml:space="preserve"> </w:t>
      </w:r>
      <w:r w:rsidRPr="00066935">
        <w:rPr>
          <w:rFonts w:ascii="Times New Roman" w:hAnsi="Times New Roman" w:cs="Times New Roman"/>
        </w:rPr>
        <w:t xml:space="preserve">software </w:t>
      </w:r>
      <w:r w:rsidR="00BE0E46" w:rsidRPr="00066935">
        <w:rPr>
          <w:rFonts w:ascii="Times New Roman" w:hAnsi="Times New Roman" w:cs="Times New Roman"/>
        </w:rPr>
        <w:t>package</w:t>
      </w:r>
      <w:r w:rsidRPr="00066935">
        <w:rPr>
          <w:rFonts w:ascii="Times New Roman" w:hAnsi="Times New Roman" w:cs="Times New Roman"/>
        </w:rPr>
        <w:t xml:space="preserve">. </w:t>
      </w:r>
      <w:r w:rsidR="007E056D" w:rsidRPr="00066935">
        <w:rPr>
          <w:rFonts w:ascii="Times New Roman" w:hAnsi="Times New Roman" w:cs="Times New Roman"/>
        </w:rPr>
        <w:t>The geometry optimization</w:t>
      </w:r>
      <w:r w:rsidR="002E58EC">
        <w:rPr>
          <w:rFonts w:ascii="Times New Roman" w:hAnsi="Times New Roman" w:cs="Times New Roman"/>
        </w:rPr>
        <w:t>s</w:t>
      </w:r>
      <w:r w:rsidR="00D45A78" w:rsidRPr="00066935">
        <w:rPr>
          <w:rFonts w:ascii="Times New Roman" w:hAnsi="Times New Roman" w:cs="Times New Roman"/>
        </w:rPr>
        <w:t xml:space="preserve"> and</w:t>
      </w:r>
      <w:r w:rsidR="00EE2399" w:rsidRPr="00066935">
        <w:rPr>
          <w:rFonts w:ascii="Times New Roman" w:hAnsi="Times New Roman" w:cs="Times New Roman"/>
        </w:rPr>
        <w:t xml:space="preserve"> vibrational frequencies</w:t>
      </w:r>
      <w:r w:rsidR="00D45A78" w:rsidRPr="00066935">
        <w:rPr>
          <w:rFonts w:ascii="Times New Roman" w:hAnsi="Times New Roman" w:cs="Times New Roman"/>
        </w:rPr>
        <w:t xml:space="preserve"> </w:t>
      </w:r>
      <w:r w:rsidR="00EE2399" w:rsidRPr="00066935">
        <w:rPr>
          <w:rFonts w:ascii="Times New Roman" w:hAnsi="Times New Roman" w:cs="Times New Roman"/>
        </w:rPr>
        <w:t xml:space="preserve">of </w:t>
      </w:r>
      <w:r w:rsidR="002E58EC">
        <w:rPr>
          <w:rFonts w:ascii="Times New Roman" w:hAnsi="Times New Roman" w:cs="Times New Roman"/>
        </w:rPr>
        <w:t xml:space="preserve">the </w:t>
      </w:r>
      <w:r w:rsidR="00EE2399" w:rsidRPr="00066935">
        <w:rPr>
          <w:rFonts w:ascii="Times New Roman" w:hAnsi="Times New Roman" w:cs="Times New Roman"/>
        </w:rPr>
        <w:t>Tyr-H</w:t>
      </w:r>
      <w:r w:rsidR="00EE2399" w:rsidRPr="00066935">
        <w:rPr>
          <w:rFonts w:ascii="Times New Roman" w:hAnsi="Times New Roman" w:cs="Times New Roman"/>
          <w:vertAlign w:val="subscript"/>
        </w:rPr>
        <w:t>2</w:t>
      </w:r>
      <w:r w:rsidR="00EE2399" w:rsidRPr="00066935">
        <w:rPr>
          <w:rFonts w:ascii="Times New Roman" w:hAnsi="Times New Roman" w:cs="Times New Roman"/>
        </w:rPr>
        <w:t>O cluster</w:t>
      </w:r>
      <w:r w:rsidR="002E58EC">
        <w:rPr>
          <w:rFonts w:ascii="Times New Roman" w:hAnsi="Times New Roman" w:cs="Times New Roman"/>
        </w:rPr>
        <w:t>s</w:t>
      </w:r>
      <w:r w:rsidR="007E056D" w:rsidRPr="00066935">
        <w:rPr>
          <w:rFonts w:ascii="Times New Roman" w:hAnsi="Times New Roman" w:cs="Times New Roman"/>
        </w:rPr>
        <w:t xml:space="preserve"> were computed using the hybrid </w:t>
      </w:r>
      <w:r w:rsidR="00B33BFC" w:rsidRPr="00066935">
        <w:rPr>
          <w:rFonts w:ascii="Times New Roman" w:hAnsi="Times New Roman" w:cs="Times New Roman"/>
        </w:rPr>
        <w:t xml:space="preserve">B3LYP </w:t>
      </w:r>
      <w:r w:rsidR="007E056D" w:rsidRPr="00066935">
        <w:rPr>
          <w:rFonts w:ascii="Times New Roman" w:hAnsi="Times New Roman" w:cs="Times New Roman"/>
        </w:rPr>
        <w:t xml:space="preserve">density functional level </w:t>
      </w:r>
      <w:r w:rsidR="00B33BFC" w:rsidRPr="00066935">
        <w:rPr>
          <w:rFonts w:ascii="Times New Roman" w:hAnsi="Times New Roman" w:cs="Times New Roman"/>
        </w:rPr>
        <w:t xml:space="preserve">along </w:t>
      </w:r>
      <w:r w:rsidR="007E056D" w:rsidRPr="00066935">
        <w:rPr>
          <w:rFonts w:ascii="Times New Roman" w:hAnsi="Times New Roman" w:cs="Times New Roman"/>
        </w:rPr>
        <w:t>with 6-311</w:t>
      </w:r>
      <w:r w:rsidR="00F54D29" w:rsidRPr="00066935">
        <w:rPr>
          <w:rFonts w:ascii="Times New Roman" w:hAnsi="Times New Roman" w:cs="Times New Roman"/>
        </w:rPr>
        <w:t>++</w:t>
      </w:r>
      <w:r w:rsidR="007E056D" w:rsidRPr="00066935">
        <w:rPr>
          <w:rFonts w:ascii="Times New Roman" w:hAnsi="Times New Roman" w:cs="Times New Roman"/>
        </w:rPr>
        <w:t xml:space="preserve"> G(</w:t>
      </w:r>
      <w:proofErr w:type="spellStart"/>
      <w:proofErr w:type="gramStart"/>
      <w:r w:rsidR="007E056D" w:rsidRPr="00066935">
        <w:rPr>
          <w:rFonts w:ascii="Times New Roman" w:hAnsi="Times New Roman" w:cs="Times New Roman"/>
        </w:rPr>
        <w:t>d</w:t>
      </w:r>
      <w:r w:rsidR="00F54D29" w:rsidRPr="00066935">
        <w:rPr>
          <w:rFonts w:ascii="Times New Roman" w:hAnsi="Times New Roman" w:cs="Times New Roman"/>
        </w:rPr>
        <w:t>,p</w:t>
      </w:r>
      <w:proofErr w:type="spellEnd"/>
      <w:proofErr w:type="gramEnd"/>
      <w:r w:rsidR="007E056D" w:rsidRPr="00066935">
        <w:rPr>
          <w:rFonts w:ascii="Times New Roman" w:hAnsi="Times New Roman" w:cs="Times New Roman"/>
        </w:rPr>
        <w:t xml:space="preserve">) basis set. </w:t>
      </w:r>
      <w:r w:rsidR="00EE2399" w:rsidRPr="00066935">
        <w:rPr>
          <w:rFonts w:ascii="Times New Roman" w:hAnsi="Times New Roman" w:cs="Times New Roman"/>
        </w:rPr>
        <w:t>The construction of Tyr-H</w:t>
      </w:r>
      <w:r w:rsidR="00EE2399" w:rsidRPr="00066935">
        <w:rPr>
          <w:rFonts w:ascii="Times New Roman" w:hAnsi="Times New Roman" w:cs="Times New Roman"/>
          <w:vertAlign w:val="subscript"/>
        </w:rPr>
        <w:t>2</w:t>
      </w:r>
      <w:r w:rsidR="00EE2399" w:rsidRPr="00066935">
        <w:rPr>
          <w:rFonts w:ascii="Times New Roman" w:hAnsi="Times New Roman" w:cs="Times New Roman"/>
        </w:rPr>
        <w:t xml:space="preserve">O clusters </w:t>
      </w:r>
      <w:r w:rsidR="00066596" w:rsidRPr="00066935">
        <w:rPr>
          <w:rFonts w:ascii="Times New Roman" w:hAnsi="Times New Roman" w:cs="Times New Roman"/>
        </w:rPr>
        <w:t>was</w:t>
      </w:r>
      <w:r w:rsidR="00EE2399" w:rsidRPr="00066935">
        <w:rPr>
          <w:rFonts w:ascii="Times New Roman" w:hAnsi="Times New Roman" w:cs="Times New Roman"/>
        </w:rPr>
        <w:t xml:space="preserve"> initially based on </w:t>
      </w:r>
      <w:bookmarkStart w:id="2" w:name="_Hlk100721256"/>
      <w:r w:rsidR="00D06A60" w:rsidRPr="00D06A60">
        <w:rPr>
          <w:rFonts w:ascii="Times New Roman" w:hAnsi="Times New Roman" w:cs="Times New Roman"/>
        </w:rPr>
        <w:t>B. Hernández</w:t>
      </w:r>
      <w:bookmarkEnd w:id="2"/>
      <w:r w:rsidR="00EE2399" w:rsidRPr="00066935">
        <w:rPr>
          <w:rFonts w:ascii="Times New Roman" w:hAnsi="Times New Roman" w:cs="Times New Roman"/>
        </w:rPr>
        <w:t>’s work</w:t>
      </w:r>
      <w:r w:rsidR="00320186">
        <w:rPr>
          <w:rFonts w:ascii="Times New Roman" w:hAnsi="Times New Roman" w:cs="Times New Roman"/>
        </w:rPr>
        <w:fldChar w:fldCharType="begin" w:fldLock="1"/>
      </w:r>
      <w:r w:rsidR="00DB2BB4">
        <w:rPr>
          <w:rFonts w:ascii="Times New Roman" w:hAnsi="Times New Roman" w:cs="Times New Roman"/>
        </w:rPr>
        <w:instrText>ADDIN CSL_CITATION {"citationItems":[{"id":"ITEM-1","itemData":{"DOI":"10.1002/jrs.4776","ISSN":"10974555","abstract":"Raman data collected from free amino acid and peptide chains permit assignment of the seven markers located at approximately 1616, 1606, 1210, 1178, 850, 830, and 643 cm-1 to tyrosine. The effects induced by labile hydrogen deuteration, temperature, concentration, and protonation-deprotonation on these Raman markers were analyzed. Following closely a recent multiconformational analysis on phenylalanine, we could confirm the predominance of gauche-/gauche- rotamers with respect to the side chain χ1/χ2 torsion angles in both tyrosine and tyrosinate. Calculated Raman spectra, based on the consideration of both implicit and explicit hydration models, have revealed the effect of hydrogen bonding of water molecules to the phenol ring hydroxyl group of tyrosine. A special attention has been paid to the 850/830 cm-1 tyrosine doublet, for which no intensity ratio inversion could be remarked when the phenol hydroxyl group acts as a hydrogen bond donor or acceptor. On the contrary, this intensity ratio appeared to be strongly dependent on the hydrophobic/hydrophilic balance of the interactions, in which the phenol ring is involved. Based on the present theoretical calculations, the components of the tyrosine doublet might originate from two independent fundamental modes of the phenol ring: One with an in-plane character and the other with an out-of-plane character. As a consequence, the widely spread Fermi resonance-based description of the tyrosine doublet appears to be unjustified. The latter interpretation simply results from the insufficiencies of the simple model compound used at that time for analyzing the vibrational features of a more complex molecular system such as tyrosine.","author":[{"dropping-particle":"","family":"Hernández","given":"Belén","non-dropping-particle":"","parse-names":false,"suffix":""},{"dropping-particle":"","family":"Coïc","given":"Yves Marie","non-dropping-particle":"","parse-names":false,"suffix":""},{"dropping-particle":"","family":"Pflüger","given":"Fernando","non-dropping-particle":"","parse-names":false,"suffix":""},{"dropping-particle":"","family":"Kruglik","given":"Sergei G.","non-dropping-particle":"","parse-names":false,"suffix":""},{"dropping-particle":"","family":"Ghomi","given":"Mahmoud","non-dropping-particle":"","parse-names":false,"suffix":""}],"container-title":"Journal of Raman Spectroscopy","id":"ITEM-1","issue":"2","issued":{"date-parts":[["2016"]]},"note":"1. Experimentally measure the Raman spec of tyr (gly-tyr-gly) at different pH\n2. Calculate theoratical Raman spec of Tyr(0) and Tyr(-2) combined with different number of H2O molecule, in order to see which model is more consistent with experimen</w:instrText>
      </w:r>
      <w:r w:rsidR="00DB2BB4">
        <w:rPr>
          <w:rFonts w:ascii="Times New Roman" w:hAnsi="Times New Roman" w:cs="Times New Roman" w:hint="eastAsia"/>
        </w:rPr>
        <w:instrText>tal result.\n3. Focus on Tyr doublet: previous opinion claimed that the doublet ratio is determined by the role of hydroxy group as H-bond donor or accpetor. (</w:instrText>
      </w:r>
      <w:r w:rsidR="00DB2BB4">
        <w:rPr>
          <w:rFonts w:ascii="Times New Roman" w:hAnsi="Times New Roman" w:cs="Times New Roman" w:hint="eastAsia"/>
        </w:rPr>
        <w:instrText>即与多少个</w:instrText>
      </w:r>
      <w:r w:rsidR="00DB2BB4">
        <w:rPr>
          <w:rFonts w:ascii="Times New Roman" w:hAnsi="Times New Roman" w:cs="Times New Roman" w:hint="eastAsia"/>
        </w:rPr>
        <w:instrText>H2O bonded) But DFT results are not consitent with this hypothesis.\n4. The author proposed</w:instrText>
      </w:r>
      <w:r w:rsidR="00DB2BB4">
        <w:rPr>
          <w:rFonts w:ascii="Times New Roman" w:hAnsi="Times New Roman" w:cs="Times New Roman"/>
        </w:rPr>
        <w:instrText xml:space="preserve"> that the ratio is rather related to the hydrophobic/hydrophilic interaction that Tyr involved.","page":"210-220","title":"All characteristic Raman markers of tyrosine and tyrosinate originate from phenol ring fundamental vibrations","type":"article-journal","volume":"47"},"uris":["http://www.mendeley.com/documents/?uuid=aff8eae7-6d8c-472f-bfe3-456b82dff3ad"]}],"mendeley":{"formattedCitation":"&lt;sup&gt;4&lt;/sup&gt;","plainTextFormattedCitation":"4","previouslyFormattedCitation":"&lt;sup&gt;4&lt;/sup&gt;"},"properties":{"noteIndex":0},"schema":"https://github.com/citation-style-language/schema/raw/master/csl-citation.json"}</w:instrText>
      </w:r>
      <w:r w:rsidR="00320186">
        <w:rPr>
          <w:rFonts w:ascii="Times New Roman" w:hAnsi="Times New Roman" w:cs="Times New Roman"/>
        </w:rPr>
        <w:fldChar w:fldCharType="separate"/>
      </w:r>
      <w:r w:rsidR="00DB2BB4" w:rsidRPr="00DB2BB4">
        <w:rPr>
          <w:rFonts w:ascii="Times New Roman" w:hAnsi="Times New Roman" w:cs="Times New Roman"/>
          <w:noProof/>
          <w:vertAlign w:val="superscript"/>
        </w:rPr>
        <w:t>4</w:t>
      </w:r>
      <w:r w:rsidR="00320186">
        <w:rPr>
          <w:rFonts w:ascii="Times New Roman" w:hAnsi="Times New Roman" w:cs="Times New Roman"/>
        </w:rPr>
        <w:fldChar w:fldCharType="end"/>
      </w:r>
      <w:r w:rsidR="00EE2399" w:rsidRPr="00066935">
        <w:rPr>
          <w:rFonts w:ascii="Times New Roman" w:hAnsi="Times New Roman" w:cs="Times New Roman"/>
        </w:rPr>
        <w:t xml:space="preserve"> by involving seven water molecules in the vicinity to simulate the hydration states of the amino group, carboxyl group</w:t>
      </w:r>
      <w:r w:rsidR="002E58EC">
        <w:rPr>
          <w:rFonts w:ascii="Times New Roman" w:hAnsi="Times New Roman" w:cs="Times New Roman"/>
        </w:rPr>
        <w:t>,</w:t>
      </w:r>
      <w:r w:rsidR="00EE2399" w:rsidRPr="00066935">
        <w:rPr>
          <w:rFonts w:ascii="Times New Roman" w:hAnsi="Times New Roman" w:cs="Times New Roman"/>
        </w:rPr>
        <w:t xml:space="preserve"> and phenol hydroxyl group of Tyr.</w:t>
      </w:r>
      <w:r w:rsidR="00D45A78" w:rsidRPr="00066935">
        <w:rPr>
          <w:rFonts w:ascii="Times New Roman" w:hAnsi="Times New Roman" w:cs="Times New Roman"/>
        </w:rPr>
        <w:t xml:space="preserve"> Electrostatic </w:t>
      </w:r>
      <w:r w:rsidR="002F20B4" w:rsidRPr="00066935">
        <w:rPr>
          <w:rFonts w:ascii="Times New Roman" w:hAnsi="Times New Roman" w:cs="Times New Roman"/>
        </w:rPr>
        <w:t>potential (</w:t>
      </w:r>
      <w:r w:rsidR="00D45A78" w:rsidRPr="00066935">
        <w:rPr>
          <w:rFonts w:ascii="Times New Roman" w:hAnsi="Times New Roman" w:cs="Times New Roman"/>
        </w:rPr>
        <w:t xml:space="preserve">ESP) </w:t>
      </w:r>
      <w:r w:rsidR="003F6085" w:rsidRPr="00066935">
        <w:rPr>
          <w:rFonts w:ascii="Times New Roman" w:hAnsi="Times New Roman" w:cs="Times New Roman"/>
        </w:rPr>
        <w:t>analysis</w:t>
      </w:r>
      <w:r w:rsidR="00D45A78" w:rsidRPr="00066935">
        <w:rPr>
          <w:rFonts w:ascii="Times New Roman" w:hAnsi="Times New Roman" w:cs="Times New Roman"/>
        </w:rPr>
        <w:t xml:space="preserve"> of Tyr (+1) and Tyr (-2) molecules w</w:t>
      </w:r>
      <w:r w:rsidR="002E58EC">
        <w:rPr>
          <w:rFonts w:ascii="Times New Roman" w:hAnsi="Times New Roman" w:cs="Times New Roman"/>
        </w:rPr>
        <w:t>as</w:t>
      </w:r>
      <w:r w:rsidR="00D45A78" w:rsidRPr="00066935">
        <w:rPr>
          <w:rFonts w:ascii="Times New Roman" w:hAnsi="Times New Roman" w:cs="Times New Roman"/>
        </w:rPr>
        <w:t xml:space="preserve"> </w:t>
      </w:r>
      <w:r w:rsidR="002F20B4" w:rsidRPr="00066935">
        <w:rPr>
          <w:rFonts w:ascii="Times New Roman" w:hAnsi="Times New Roman" w:cs="Times New Roman"/>
        </w:rPr>
        <w:t>carried out</w:t>
      </w:r>
      <w:r w:rsidR="00D45A78" w:rsidRPr="00066935">
        <w:rPr>
          <w:rFonts w:ascii="Times New Roman" w:hAnsi="Times New Roman" w:cs="Times New Roman"/>
        </w:rPr>
        <w:t xml:space="preserve"> by </w:t>
      </w:r>
      <w:proofErr w:type="spellStart"/>
      <w:r w:rsidR="002F20B4" w:rsidRPr="00066935">
        <w:rPr>
          <w:rFonts w:ascii="Times New Roman" w:hAnsi="Times New Roman" w:cs="Times New Roman"/>
        </w:rPr>
        <w:t>Multiwfn</w:t>
      </w:r>
      <w:proofErr w:type="spellEnd"/>
      <w:r w:rsidR="002F20B4" w:rsidRPr="00066935">
        <w:rPr>
          <w:rFonts w:ascii="Times New Roman" w:hAnsi="Times New Roman" w:cs="Times New Roman"/>
        </w:rPr>
        <w:t xml:space="preserve"> 3.7</w:t>
      </w:r>
      <w:r w:rsidR="00482FFE" w:rsidRPr="00066935">
        <w:rPr>
          <w:rFonts w:ascii="Times New Roman" w:hAnsi="Times New Roman" w:cs="Times New Roman"/>
        </w:rPr>
        <w:t xml:space="preserve"> </w:t>
      </w:r>
      <w:r w:rsidR="002F20B4" w:rsidRPr="00066935">
        <w:rPr>
          <w:rFonts w:ascii="Times New Roman" w:hAnsi="Times New Roman" w:cs="Times New Roman"/>
        </w:rPr>
        <w:t>code</w:t>
      </w:r>
      <w:r w:rsidR="00320186">
        <w:rPr>
          <w:rFonts w:ascii="Times New Roman" w:hAnsi="Times New Roman" w:cs="Times New Roman"/>
        </w:rPr>
        <w:fldChar w:fldCharType="begin" w:fldLock="1"/>
      </w:r>
      <w:r w:rsidR="00DB2BB4">
        <w:rPr>
          <w:rFonts w:ascii="Times New Roman" w:hAnsi="Times New Roman" w:cs="Times New Roman"/>
        </w:rPr>
        <w:instrText>ADDIN CSL_CITATION {"citationItems":[{"id":"ITEM-1","itemData":{"DOI":"10.1002/jcc.22885","ISSN":"01928651","abstract":"Multiwfn is a multifunctional program for wavefunction analysis. Its main functions are: (1) Calculating and visualizing real space function, such as electrostatic potential and electron localization function at point, in a line, in a plane or in a spatial scope. (2) Population analysis. (3) Bond order analysis. (4) Orbital composition analysis. (5) Plot density-of-states and spectrum. (6) Topology analysis for electron density. Some other useful utilities involved in quantum chemistry studies are also provided. The built-in graph module enables the results of wavefunction analysis to be plotted directly or exported to high-quality graphic file. The program interface is very user-friendly and suitable for both research and teaching purpose. The code of Multiwfn is substantially optimized and parallelized. Its efficiency is demonstrated to be significantly higher than related programs with the same functions. Five practical examples involving a wide variety of systems and analysis methods are given to illustrate the usefulness of Multiwfn. The program is free of charge and open-source. Its precompiled file and source codes are available from. Copyright © 2011 Wiley Periodicals, Inc.","author":[{"dropping-particle":"","family":"Lu","given":"Tian","non-dropping-particle":"","parse-names":false,"suffix":""},{"dropping-particle":"","family":"Chen","given":"Feiwu","non-dropping-particle":"","parse-names":false,"suffix":""}],"container-title":"Journal of Computational Chemistry","id":"ITEM-1","issue":"5","issued":{"date-parts":[["2012"]]},"note":"Multiwfn citation","page":"580-592","title":"Multiwfn: A multifunctional wavefunction analyzer","type":"article-journal","volume":"33"},"uris":["http://www.mendeley.com/documents/?uuid=73d9c227-74c0-4a99-8f22-52fe75d824c8"]}],"mendeley":{"formattedCitation":"&lt;sup&gt;5&lt;/sup&gt;","plainTextFormattedCitation":"5","previouslyFormattedCitation":"&lt;sup&gt;5&lt;/sup&gt;"},"properties":{"noteIndex":0},"schema":"https://github.com/citation-style-language/schema/raw/master/csl-citation.json"}</w:instrText>
      </w:r>
      <w:r w:rsidR="00320186">
        <w:rPr>
          <w:rFonts w:ascii="Times New Roman" w:hAnsi="Times New Roman" w:cs="Times New Roman"/>
        </w:rPr>
        <w:fldChar w:fldCharType="separate"/>
      </w:r>
      <w:r w:rsidR="00DB2BB4" w:rsidRPr="00DB2BB4">
        <w:rPr>
          <w:rFonts w:ascii="Times New Roman" w:hAnsi="Times New Roman" w:cs="Times New Roman"/>
          <w:noProof/>
          <w:vertAlign w:val="superscript"/>
        </w:rPr>
        <w:t>5</w:t>
      </w:r>
      <w:r w:rsidR="00320186">
        <w:rPr>
          <w:rFonts w:ascii="Times New Roman" w:hAnsi="Times New Roman" w:cs="Times New Roman"/>
        </w:rPr>
        <w:fldChar w:fldCharType="end"/>
      </w:r>
      <w:r w:rsidR="002F20B4" w:rsidRPr="00066935">
        <w:rPr>
          <w:rFonts w:ascii="Times New Roman" w:hAnsi="Times New Roman" w:cs="Times New Roman"/>
        </w:rPr>
        <w:t xml:space="preserve"> </w:t>
      </w:r>
      <w:r w:rsidR="00D45A78" w:rsidRPr="00066935">
        <w:rPr>
          <w:rFonts w:ascii="Times New Roman" w:hAnsi="Times New Roman" w:cs="Times New Roman"/>
        </w:rPr>
        <w:t>and d</w:t>
      </w:r>
      <w:r w:rsidR="001742EF" w:rsidRPr="00066935">
        <w:rPr>
          <w:rFonts w:ascii="Times New Roman" w:hAnsi="Times New Roman" w:cs="Times New Roman"/>
        </w:rPr>
        <w:t>epicted</w:t>
      </w:r>
      <w:r w:rsidR="00D45A78" w:rsidRPr="00066935">
        <w:rPr>
          <w:rFonts w:ascii="Times New Roman" w:hAnsi="Times New Roman" w:cs="Times New Roman"/>
        </w:rPr>
        <w:t xml:space="preserve"> by </w:t>
      </w:r>
      <w:r w:rsidR="002E58EC">
        <w:rPr>
          <w:rFonts w:ascii="Times New Roman" w:hAnsi="Times New Roman" w:cs="Times New Roman"/>
        </w:rPr>
        <w:t xml:space="preserve">the </w:t>
      </w:r>
      <w:r w:rsidR="00D45A78" w:rsidRPr="00066935">
        <w:rPr>
          <w:rFonts w:ascii="Times New Roman" w:hAnsi="Times New Roman" w:cs="Times New Roman"/>
        </w:rPr>
        <w:t>VDM</w:t>
      </w:r>
      <w:r w:rsidR="00482FFE" w:rsidRPr="00066935">
        <w:rPr>
          <w:rFonts w:ascii="Times New Roman" w:hAnsi="Times New Roman" w:cs="Times New Roman"/>
        </w:rPr>
        <w:t xml:space="preserve"> visualization </w:t>
      </w:r>
      <w:r w:rsidR="00883FFA" w:rsidRPr="00066935">
        <w:rPr>
          <w:rFonts w:ascii="Times New Roman" w:hAnsi="Times New Roman" w:cs="Times New Roman"/>
        </w:rPr>
        <w:t>program</w:t>
      </w:r>
      <w:r w:rsidR="00320186">
        <w:rPr>
          <w:rFonts w:ascii="Times New Roman" w:hAnsi="Times New Roman" w:cs="Times New Roman"/>
        </w:rPr>
        <w:fldChar w:fldCharType="begin" w:fldLock="1"/>
      </w:r>
      <w:r w:rsidR="00DB2BB4">
        <w:rPr>
          <w:rFonts w:ascii="Times New Roman" w:hAnsi="Times New Roman" w:cs="Times New Roman"/>
        </w:rPr>
        <w:instrText>ADDIN CSL_CITATION {"citationItems":[{"id":"ITEM-1","itemData":{"ISBN":"0263-7855","ISSN":"0263-7855","PMID":"8744570","abstract":"VMD is a mol. graphics program designed for the display and anal. of mol. assemblies, in particular, biopolymers such as proteins and nucleic acids. VMD can simultaneously display any no. of structures using a wide variety of rendering styles and coloring methods. Mols. are displayed as one or more \"representations,\" in which each representation embodies a particular rendering method and coloring scheme for a selected subset of atoms. The atoms displayed in each representation are chosen using an extensive atom selection syntax, which includes Boolean operators and regular expressions. VMD provides a complete graphical user interface for program control, as well as a text interface using the Tcl embeddable parser to allow for complex scripts with variable substitution, control loops, and function calls. Full session logging is supported, which produces a VMD command script for later playback. High-resoln. raster images of displayed mols. may be produced by generating input scripts for use by a no. of photorealistic image-rendering applications. VMD has also been expressly designed with the ability to animate mol. dynamics (MD) simulation trajectories, imported either from files or from a direct connection to a running MD simulation. VMD is the visualization component of MDScope, a set of tools for interactive problem solving in structural biol., which also includes the parallel MD program NAMD, and the MDCOMM software used to connect the visualization and simulation programs, VMD is written in C++, using an object-oriented design; the program, including source code and extensive documentation, is freely available via anonymous ftp and through the World Wide Web. [on SciFinder(R)]","author":[{"dropping-particle":"","family":"Humphrey","given":"William","non-dropping-particle":"","parse-names":false,"suffix":""},{"dropping-particle":"","family":"Dalke","given":"Andrew","non-dropping-particle":"","parse-names":false,"suffix":""},{"dropping-particle":"","family":"Schulten","given":"Klaus","non-dropping-particle":"","parse-names":false,"suffix":""}],"container-title":"Journal of molecular graphics","id":"ITEM-1","issue":"October 1995","issued":{"date-parts":[["1996"]]},"note":"VDM citaiton","page":"33-38","title":"VMD: Visual Molecular Dynamics","type":"article-journal","volume":"14"},"uris":["http://www.mendeley.com/documents/?uuid=73ec7714-1a16-4bbf-830b-b0b0fb7af1e3"]}],"mendeley":{"formattedCitation":"&lt;sup&gt;6&lt;/sup&gt;","plainTextFormattedCitation":"6","previouslyFormattedCitation":"&lt;sup&gt;6&lt;/sup&gt;"},"properties":{"noteIndex":0},"schema":"https://github.com/citation-style-language/schema/raw/master/csl-citation.json"}</w:instrText>
      </w:r>
      <w:r w:rsidR="00320186">
        <w:rPr>
          <w:rFonts w:ascii="Times New Roman" w:hAnsi="Times New Roman" w:cs="Times New Roman"/>
        </w:rPr>
        <w:fldChar w:fldCharType="separate"/>
      </w:r>
      <w:r w:rsidR="00DB2BB4" w:rsidRPr="00DB2BB4">
        <w:rPr>
          <w:rFonts w:ascii="Times New Roman" w:hAnsi="Times New Roman" w:cs="Times New Roman"/>
          <w:noProof/>
          <w:vertAlign w:val="superscript"/>
        </w:rPr>
        <w:t>6</w:t>
      </w:r>
      <w:r w:rsidR="00320186">
        <w:rPr>
          <w:rFonts w:ascii="Times New Roman" w:hAnsi="Times New Roman" w:cs="Times New Roman"/>
        </w:rPr>
        <w:fldChar w:fldCharType="end"/>
      </w:r>
      <w:r w:rsidR="002E58EC">
        <w:rPr>
          <w:rFonts w:ascii="Times New Roman" w:hAnsi="Times New Roman" w:cs="Times New Roman"/>
        </w:rPr>
        <w:t>, respectively</w:t>
      </w:r>
      <w:r w:rsidR="00D45A78" w:rsidRPr="00066935">
        <w:rPr>
          <w:rFonts w:ascii="Times New Roman" w:hAnsi="Times New Roman" w:cs="Times New Roman"/>
        </w:rPr>
        <w:t>.</w:t>
      </w:r>
    </w:p>
    <w:p w14:paraId="456DA11A" w14:textId="4467169C" w:rsidR="001A47CB" w:rsidRDefault="001A47CB" w:rsidP="0003152C">
      <w:pPr>
        <w:jc w:val="center"/>
        <w:rPr>
          <w:rFonts w:ascii="Times New Roman" w:hAnsi="Times New Roman" w:cs="Times New Roman"/>
        </w:rPr>
      </w:pPr>
    </w:p>
    <w:p w14:paraId="723E1BAC" w14:textId="55D46B87" w:rsidR="00B23894" w:rsidRDefault="00B23894" w:rsidP="0003152C">
      <w:pPr>
        <w:jc w:val="center"/>
        <w:rPr>
          <w:rFonts w:ascii="Times New Roman" w:hAnsi="Times New Roman" w:cs="Times New Roman"/>
        </w:rPr>
      </w:pPr>
      <w:r>
        <w:rPr>
          <w:noProof/>
        </w:rPr>
        <w:lastRenderedPageBreak/>
        <w:drawing>
          <wp:inline distT="0" distB="0" distL="0" distR="0" wp14:anchorId="512DF1EF" wp14:editId="7E41FBD5">
            <wp:extent cx="4743450" cy="3867736"/>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4750708" cy="3873654"/>
                    </a:xfrm>
                    <a:prstGeom prst="rect">
                      <a:avLst/>
                    </a:prstGeom>
                  </pic:spPr>
                </pic:pic>
              </a:graphicData>
            </a:graphic>
          </wp:inline>
        </w:drawing>
      </w:r>
    </w:p>
    <w:p w14:paraId="7F80024A" w14:textId="0B2AB795" w:rsidR="001A47CB" w:rsidRDefault="008E55CE" w:rsidP="007374E7">
      <w:pPr>
        <w:jc w:val="both"/>
        <w:rPr>
          <w:rFonts w:ascii="Times New Roman" w:hAnsi="Times New Roman" w:cs="Times New Roman"/>
        </w:rPr>
      </w:pPr>
      <w:r>
        <w:rPr>
          <w:rFonts w:ascii="Times New Roman" w:hAnsi="Times New Roman" w:cs="Times New Roman"/>
          <w:b/>
          <w:bCs/>
        </w:rPr>
        <w:t xml:space="preserve">Supplementary Fig. </w:t>
      </w:r>
      <w:r w:rsidR="001A47CB">
        <w:rPr>
          <w:rFonts w:ascii="Times New Roman" w:hAnsi="Times New Roman" w:cs="Times New Roman"/>
          <w:b/>
          <w:bCs/>
        </w:rPr>
        <w:t>1</w:t>
      </w:r>
      <w:r w:rsidR="00B27CA9">
        <w:rPr>
          <w:rFonts w:ascii="Times New Roman" w:hAnsi="Times New Roman" w:cs="Times New Roman"/>
          <w:b/>
          <w:bCs/>
        </w:rPr>
        <w:t>1</w:t>
      </w:r>
      <w:r w:rsidR="001A47CB" w:rsidRPr="00865A68">
        <w:rPr>
          <w:rFonts w:ascii="Times New Roman" w:hAnsi="Times New Roman" w:cs="Times New Roman"/>
          <w:b/>
          <w:bCs/>
        </w:rPr>
        <w:t xml:space="preserve">. </w:t>
      </w:r>
      <w:r w:rsidR="005700E4">
        <w:rPr>
          <w:rFonts w:ascii="Times New Roman" w:hAnsi="Times New Roman" w:cs="Times New Roman"/>
          <w:b/>
          <w:bCs/>
        </w:rPr>
        <w:t>Spontaneous Raman spectrum (</w:t>
      </w:r>
      <w:r w:rsidR="005700E4">
        <w:rPr>
          <w:rFonts w:ascii="Times New Roman" w:hAnsi="Times New Roman" w:cs="Times New Roman" w:hint="eastAsia"/>
          <w:b/>
          <w:bCs/>
        </w:rPr>
        <w:t>black</w:t>
      </w:r>
      <w:r w:rsidR="005700E4">
        <w:rPr>
          <w:rFonts w:ascii="Times New Roman" w:hAnsi="Times New Roman" w:cs="Times New Roman"/>
          <w:b/>
          <w:bCs/>
        </w:rPr>
        <w:t>) and SERS spectrum (</w:t>
      </w:r>
      <w:r w:rsidR="005700E4">
        <w:rPr>
          <w:rFonts w:ascii="Times New Roman" w:hAnsi="Times New Roman" w:cs="Times New Roman" w:hint="eastAsia"/>
          <w:b/>
          <w:bCs/>
        </w:rPr>
        <w:t>red</w:t>
      </w:r>
      <w:r w:rsidR="005700E4">
        <w:rPr>
          <w:rFonts w:ascii="Times New Roman" w:hAnsi="Times New Roman" w:cs="Times New Roman"/>
          <w:b/>
          <w:bCs/>
        </w:rPr>
        <w:t xml:space="preserve">) of 10 </w:t>
      </w:r>
      <w:proofErr w:type="spellStart"/>
      <w:r w:rsidR="005700E4" w:rsidRPr="005700E4">
        <w:rPr>
          <w:rFonts w:ascii="Times New Roman" w:hAnsi="Times New Roman" w:cs="Times New Roman"/>
          <w:b/>
          <w:bCs/>
        </w:rPr>
        <w:t>μ</w:t>
      </w:r>
      <w:r w:rsidR="005700E4">
        <w:rPr>
          <w:rFonts w:ascii="Times New Roman" w:hAnsi="Times New Roman" w:cs="Times New Roman"/>
          <w:b/>
          <w:bCs/>
        </w:rPr>
        <w:t>M</w:t>
      </w:r>
      <w:proofErr w:type="spellEnd"/>
      <w:r w:rsidR="005700E4">
        <w:rPr>
          <w:rFonts w:ascii="Times New Roman" w:hAnsi="Times New Roman" w:cs="Times New Roman"/>
          <w:b/>
          <w:bCs/>
        </w:rPr>
        <w:t xml:space="preserve"> </w:t>
      </w:r>
      <w:proofErr w:type="spellStart"/>
      <w:r w:rsidR="005700E4">
        <w:rPr>
          <w:rFonts w:ascii="Times New Roman" w:hAnsi="Times New Roman" w:cs="Times New Roman" w:hint="eastAsia"/>
          <w:b/>
          <w:bCs/>
        </w:rPr>
        <w:t>hIAPP</w:t>
      </w:r>
      <w:proofErr w:type="spellEnd"/>
      <w:r w:rsidR="004563D9">
        <w:rPr>
          <w:rFonts w:ascii="Times New Roman" w:hAnsi="Times New Roman" w:cs="Times New Roman"/>
          <w:b/>
          <w:bCs/>
        </w:rPr>
        <w:t xml:space="preserve">, </w:t>
      </w:r>
      <w:r w:rsidR="004563D9" w:rsidRPr="004563D9">
        <w:rPr>
          <w:rFonts w:ascii="Times New Roman" w:hAnsi="Times New Roman" w:cs="Times New Roman"/>
          <w:b/>
          <w:bCs/>
        </w:rPr>
        <w:t>showing the SERS enhancement to overcome</w:t>
      </w:r>
      <w:r w:rsidR="004563D9" w:rsidRPr="00B568AF">
        <w:rPr>
          <w:rFonts w:ascii="Times New Roman" w:hAnsi="Times New Roman" w:cs="Times New Roman"/>
          <w:b/>
          <w:bCs/>
        </w:rPr>
        <w:t xml:space="preserve"> </w:t>
      </w:r>
      <w:r w:rsidR="007564BE" w:rsidRPr="00B568AF">
        <w:rPr>
          <w:rFonts w:ascii="Times New Roman" w:hAnsi="Times New Roman" w:cs="Times New Roman"/>
          <w:b/>
          <w:bCs/>
        </w:rPr>
        <w:t>the detection threshold of spontaneous Raman</w:t>
      </w:r>
      <w:r w:rsidR="004563D9" w:rsidRPr="00B568AF">
        <w:rPr>
          <w:rFonts w:ascii="Times New Roman" w:hAnsi="Times New Roman" w:cs="Times New Roman"/>
          <w:b/>
          <w:bCs/>
        </w:rPr>
        <w:t xml:space="preserve"> spectroscopy</w:t>
      </w:r>
      <w:r w:rsidR="007564BE" w:rsidRPr="00B568AF">
        <w:rPr>
          <w:rFonts w:ascii="Times New Roman" w:hAnsi="Times New Roman" w:cs="Times New Roman"/>
          <w:b/>
          <w:bCs/>
        </w:rPr>
        <w:t>.</w:t>
      </w:r>
      <w:r w:rsidR="007564BE">
        <w:rPr>
          <w:rFonts w:ascii="Times New Roman" w:hAnsi="Times New Roman" w:cs="Times New Roman"/>
        </w:rPr>
        <w:t xml:space="preserve"> </w:t>
      </w:r>
      <w:r w:rsidR="006C5250">
        <w:rPr>
          <w:rFonts w:ascii="Times New Roman" w:hAnsi="Times New Roman" w:cs="Times New Roman"/>
        </w:rPr>
        <w:t>The SERS spectrum</w:t>
      </w:r>
      <w:r w:rsidR="004563D9">
        <w:rPr>
          <w:rFonts w:ascii="Times New Roman" w:hAnsi="Times New Roman" w:cs="Times New Roman"/>
        </w:rPr>
        <w:t xml:space="preserve"> </w:t>
      </w:r>
      <w:r w:rsidR="004563D9" w:rsidRPr="004563D9">
        <w:rPr>
          <w:rFonts w:ascii="Times New Roman" w:hAnsi="Times New Roman" w:cs="Times New Roman"/>
        </w:rPr>
        <w:t xml:space="preserve">(red) of 10 </w:t>
      </w:r>
      <w:proofErr w:type="spellStart"/>
      <w:r w:rsidR="004563D9" w:rsidRPr="004563D9">
        <w:rPr>
          <w:rFonts w:ascii="Times New Roman" w:hAnsi="Times New Roman" w:cs="Times New Roman"/>
        </w:rPr>
        <w:t>μM</w:t>
      </w:r>
      <w:proofErr w:type="spellEnd"/>
      <w:r w:rsidR="004563D9" w:rsidRPr="004563D9">
        <w:rPr>
          <w:rFonts w:ascii="Times New Roman" w:hAnsi="Times New Roman" w:cs="Times New Roman"/>
        </w:rPr>
        <w:t xml:space="preserve"> </w:t>
      </w:r>
      <w:proofErr w:type="spellStart"/>
      <w:r w:rsidR="004563D9" w:rsidRPr="004563D9">
        <w:rPr>
          <w:rFonts w:ascii="Times New Roman" w:hAnsi="Times New Roman" w:cs="Times New Roman"/>
        </w:rPr>
        <w:t>hIAPP</w:t>
      </w:r>
      <w:proofErr w:type="spellEnd"/>
      <w:r w:rsidR="006C5250">
        <w:rPr>
          <w:rFonts w:ascii="Times New Roman" w:hAnsi="Times New Roman" w:cs="Times New Roman"/>
        </w:rPr>
        <w:t xml:space="preserve"> </w:t>
      </w:r>
      <w:r w:rsidR="004563D9">
        <w:rPr>
          <w:rFonts w:ascii="Times New Roman" w:hAnsi="Times New Roman" w:cs="Times New Roman"/>
        </w:rPr>
        <w:t>is the same as</w:t>
      </w:r>
      <w:r w:rsidR="006C5250">
        <w:rPr>
          <w:rFonts w:ascii="Times New Roman" w:hAnsi="Times New Roman" w:cs="Times New Roman"/>
        </w:rPr>
        <w:t xml:space="preserve"> the data shown in Fig. 4</w:t>
      </w:r>
      <w:r w:rsidR="001A47CB" w:rsidRPr="00066935">
        <w:rPr>
          <w:rFonts w:ascii="Times New Roman" w:hAnsi="Times New Roman" w:cs="Times New Roman"/>
        </w:rPr>
        <w:t>D.</w:t>
      </w:r>
    </w:p>
    <w:p w14:paraId="2F68DC22" w14:textId="77777777" w:rsidR="00F36AC4" w:rsidRPr="001A47CB" w:rsidRDefault="00F36AC4" w:rsidP="007374E7">
      <w:pPr>
        <w:jc w:val="both"/>
        <w:rPr>
          <w:rFonts w:ascii="Times New Roman" w:hAnsi="Times New Roman" w:cs="Times New Roman"/>
        </w:rPr>
      </w:pPr>
    </w:p>
    <w:p w14:paraId="39CC8EE1" w14:textId="4CCCD836" w:rsidR="00E2319D" w:rsidRPr="00066935" w:rsidRDefault="00203CC4" w:rsidP="0003152C">
      <w:pPr>
        <w:jc w:val="center"/>
        <w:rPr>
          <w:rFonts w:ascii="Times New Roman" w:hAnsi="Times New Roman" w:cs="Times New Roman"/>
        </w:rPr>
      </w:pPr>
      <w:r w:rsidRPr="00066935">
        <w:rPr>
          <w:rFonts w:ascii="Times New Roman" w:hAnsi="Times New Roman" w:cs="Times New Roman"/>
          <w:noProof/>
        </w:rPr>
        <w:lastRenderedPageBreak/>
        <w:drawing>
          <wp:inline distT="0" distB="0" distL="0" distR="0" wp14:anchorId="698F6FAC" wp14:editId="6E06B17D">
            <wp:extent cx="5274310" cy="4030980"/>
            <wp:effectExtent l="0" t="0" r="0" b="0"/>
            <wp:docPr id="5" name="图片 4">
              <a:extLst xmlns:a="http://schemas.openxmlformats.org/drawingml/2006/main">
                <a:ext uri="{FF2B5EF4-FFF2-40B4-BE49-F238E27FC236}">
                  <a16:creationId xmlns:a16="http://schemas.microsoft.com/office/drawing/2014/main" id="{0605507C-52CF-4AAF-94BC-37504E18037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a:extLst>
                        <a:ext uri="{FF2B5EF4-FFF2-40B4-BE49-F238E27FC236}">
                          <a16:creationId xmlns:a16="http://schemas.microsoft.com/office/drawing/2014/main" id="{0605507C-52CF-4AAF-94BC-37504E180376}"/>
                        </a:ext>
                      </a:extLst>
                    </pic:cNvPr>
                    <pic:cNvPicPr>
                      <a:picLocks noChangeAspect="1"/>
                    </pic:cNvPicPr>
                  </pic:nvPicPr>
                  <pic:blipFill>
                    <a:blip r:embed="rId20"/>
                    <a:stretch>
                      <a:fillRect/>
                    </a:stretch>
                  </pic:blipFill>
                  <pic:spPr>
                    <a:xfrm>
                      <a:off x="0" y="0"/>
                      <a:ext cx="5274310" cy="4030980"/>
                    </a:xfrm>
                    <a:prstGeom prst="rect">
                      <a:avLst/>
                    </a:prstGeom>
                  </pic:spPr>
                </pic:pic>
              </a:graphicData>
            </a:graphic>
          </wp:inline>
        </w:drawing>
      </w:r>
    </w:p>
    <w:p w14:paraId="1FCFB09F" w14:textId="0083A65F" w:rsidR="005F4F2A" w:rsidRPr="00865A68" w:rsidRDefault="008E55CE" w:rsidP="007374E7">
      <w:pPr>
        <w:jc w:val="both"/>
        <w:rPr>
          <w:rFonts w:ascii="Times New Roman" w:hAnsi="Times New Roman" w:cs="Times New Roman"/>
          <w:b/>
          <w:bCs/>
        </w:rPr>
      </w:pPr>
      <w:r>
        <w:rPr>
          <w:rFonts w:ascii="Times New Roman" w:hAnsi="Times New Roman" w:cs="Times New Roman"/>
          <w:b/>
          <w:bCs/>
        </w:rPr>
        <w:t xml:space="preserve">Supplementary Fig. </w:t>
      </w:r>
      <w:r w:rsidR="00FF39CA" w:rsidRPr="00865A68">
        <w:rPr>
          <w:rFonts w:ascii="Times New Roman" w:hAnsi="Times New Roman" w:cs="Times New Roman"/>
          <w:b/>
          <w:bCs/>
        </w:rPr>
        <w:t>1</w:t>
      </w:r>
      <w:r w:rsidR="00B27CA9">
        <w:rPr>
          <w:rFonts w:ascii="Times New Roman" w:hAnsi="Times New Roman" w:cs="Times New Roman"/>
          <w:b/>
          <w:bCs/>
        </w:rPr>
        <w:t>2</w:t>
      </w:r>
      <w:r w:rsidR="005F4F2A" w:rsidRPr="00865A68">
        <w:rPr>
          <w:rFonts w:ascii="Times New Roman" w:hAnsi="Times New Roman" w:cs="Times New Roman"/>
          <w:b/>
          <w:bCs/>
        </w:rPr>
        <w:t xml:space="preserve">. SERS spectrum of </w:t>
      </w:r>
      <w:proofErr w:type="spellStart"/>
      <w:r w:rsidR="005F4F2A" w:rsidRPr="00865A68">
        <w:rPr>
          <w:rFonts w:ascii="Times New Roman" w:hAnsi="Times New Roman" w:cs="Times New Roman"/>
          <w:b/>
          <w:bCs/>
        </w:rPr>
        <w:t>hIAPP</w:t>
      </w:r>
      <w:proofErr w:type="spellEnd"/>
      <w:r w:rsidR="005F4F2A" w:rsidRPr="00865A68">
        <w:rPr>
          <w:rFonts w:ascii="Times New Roman" w:hAnsi="Times New Roman" w:cs="Times New Roman"/>
          <w:b/>
          <w:bCs/>
        </w:rPr>
        <w:t xml:space="preserve"> </w:t>
      </w:r>
      <w:r w:rsidR="00EA3D7A" w:rsidRPr="00865A68">
        <w:rPr>
          <w:rFonts w:ascii="Times New Roman" w:hAnsi="Times New Roman" w:cs="Times New Roman"/>
          <w:b/>
          <w:bCs/>
        </w:rPr>
        <w:t>incubated at</w:t>
      </w:r>
      <w:r w:rsidR="005F4F2A" w:rsidRPr="00865A68">
        <w:rPr>
          <w:rFonts w:ascii="Times New Roman" w:hAnsi="Times New Roman" w:cs="Times New Roman"/>
          <w:b/>
          <w:bCs/>
        </w:rPr>
        <w:t xml:space="preserve"> pH 5.5</w:t>
      </w:r>
      <w:r w:rsidR="00EA3D7A" w:rsidRPr="00865A68">
        <w:rPr>
          <w:rFonts w:ascii="Times New Roman" w:hAnsi="Times New Roman" w:cs="Times New Roman"/>
          <w:b/>
          <w:bCs/>
        </w:rPr>
        <w:t xml:space="preserve"> for 24 h</w:t>
      </w:r>
      <w:r w:rsidR="005F4F2A" w:rsidRPr="00865A68">
        <w:rPr>
          <w:rFonts w:ascii="Times New Roman" w:hAnsi="Times New Roman" w:cs="Times New Roman"/>
          <w:b/>
          <w:bCs/>
        </w:rPr>
        <w:t>.</w:t>
      </w:r>
    </w:p>
    <w:p w14:paraId="04C13C31" w14:textId="18B949CD" w:rsidR="00610482" w:rsidRPr="00066935" w:rsidRDefault="00610482" w:rsidP="007374E7">
      <w:pPr>
        <w:jc w:val="both"/>
        <w:rPr>
          <w:rFonts w:ascii="Times New Roman" w:hAnsi="Times New Roman" w:cs="Times New Roman"/>
        </w:rPr>
      </w:pPr>
    </w:p>
    <w:p w14:paraId="1750E975" w14:textId="77777777" w:rsidR="00610482" w:rsidRPr="00066935" w:rsidRDefault="00610482" w:rsidP="007374E7">
      <w:pPr>
        <w:jc w:val="both"/>
        <w:rPr>
          <w:rFonts w:ascii="Times New Roman" w:hAnsi="Times New Roman" w:cs="Times New Roman"/>
        </w:rPr>
      </w:pPr>
      <w:r w:rsidRPr="00066935">
        <w:rPr>
          <w:rFonts w:ascii="Times New Roman" w:hAnsi="Times New Roman" w:cs="Times New Roman"/>
        </w:rPr>
        <w:br w:type="page"/>
      </w:r>
    </w:p>
    <w:p w14:paraId="6E283D01" w14:textId="596F9D36" w:rsidR="00F0347A" w:rsidRPr="00066935" w:rsidRDefault="0003152C" w:rsidP="007374E7">
      <w:pPr>
        <w:spacing w:line="20" w:lineRule="exact"/>
        <w:jc w:val="both"/>
        <w:rPr>
          <w:rFonts w:ascii="Times New Roman" w:hAnsi="Times New Roman" w:cs="Times New Roman"/>
        </w:rPr>
      </w:pPr>
      <w:r w:rsidRPr="00066935">
        <w:rPr>
          <w:rFonts w:ascii="Times New Roman" w:hAnsi="Times New Roman" w:cs="Times New Roman"/>
          <w:noProof/>
        </w:rPr>
        <w:lastRenderedPageBreak/>
        <w:drawing>
          <wp:anchor distT="0" distB="0" distL="114300" distR="114300" simplePos="0" relativeHeight="251668480" behindDoc="0" locked="0" layoutInCell="1" allowOverlap="1" wp14:anchorId="212A30A6" wp14:editId="4FF9ECF3">
            <wp:simplePos x="0" y="0"/>
            <wp:positionH relativeFrom="margin">
              <wp:posOffset>3474720</wp:posOffset>
            </wp:positionH>
            <wp:positionV relativeFrom="paragraph">
              <wp:posOffset>384175</wp:posOffset>
            </wp:positionV>
            <wp:extent cx="2011680" cy="2017395"/>
            <wp:effectExtent l="0" t="0" r="0" b="0"/>
            <wp:wrapTopAndBottom/>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cstate="print">
                      <a:extLst>
                        <a:ext uri="{28A0092B-C50C-407E-A947-70E740481C1C}">
                          <a14:useLocalDpi xmlns:a14="http://schemas.microsoft.com/office/drawing/2010/main" val="0"/>
                        </a:ext>
                      </a:extLst>
                    </a:blip>
                    <a:stretch>
                      <a:fillRect/>
                    </a:stretch>
                  </pic:blipFill>
                  <pic:spPr>
                    <a:xfrm>
                      <a:off x="0" y="0"/>
                      <a:ext cx="2011680" cy="2017395"/>
                    </a:xfrm>
                    <a:prstGeom prst="rect">
                      <a:avLst/>
                    </a:prstGeom>
                  </pic:spPr>
                </pic:pic>
              </a:graphicData>
            </a:graphic>
            <wp14:sizeRelH relativeFrom="page">
              <wp14:pctWidth>0</wp14:pctWidth>
            </wp14:sizeRelH>
            <wp14:sizeRelV relativeFrom="page">
              <wp14:pctHeight>0</wp14:pctHeight>
            </wp14:sizeRelV>
          </wp:anchor>
        </w:drawing>
      </w:r>
      <w:r w:rsidRPr="00066935">
        <w:rPr>
          <w:rFonts w:ascii="Times New Roman" w:hAnsi="Times New Roman" w:cs="Times New Roman"/>
          <w:noProof/>
        </w:rPr>
        <w:drawing>
          <wp:anchor distT="0" distB="0" distL="114300" distR="114300" simplePos="0" relativeHeight="251657216" behindDoc="0" locked="0" layoutInCell="1" allowOverlap="1" wp14:anchorId="1C3307FA" wp14:editId="29EEFA02">
            <wp:simplePos x="0" y="0"/>
            <wp:positionH relativeFrom="column">
              <wp:posOffset>94615</wp:posOffset>
            </wp:positionH>
            <wp:positionV relativeFrom="paragraph">
              <wp:posOffset>93980</wp:posOffset>
            </wp:positionV>
            <wp:extent cx="3536950" cy="2703195"/>
            <wp:effectExtent l="0" t="0" r="0" b="0"/>
            <wp:wrapTopAndBottom/>
            <wp:docPr id="31" name="图片 25">
              <a:extLst xmlns:a="http://schemas.openxmlformats.org/drawingml/2006/main">
                <a:ext uri="{FF2B5EF4-FFF2-40B4-BE49-F238E27FC236}">
                  <a16:creationId xmlns:a16="http://schemas.microsoft.com/office/drawing/2014/main" id="{39C82B59-AC0F-4160-88E9-09D08201386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5">
                      <a:extLst>
                        <a:ext uri="{FF2B5EF4-FFF2-40B4-BE49-F238E27FC236}">
                          <a16:creationId xmlns:a16="http://schemas.microsoft.com/office/drawing/2014/main" id="{39C82B59-AC0F-4160-88E9-09D08201386F}"/>
                        </a:ext>
                      </a:extLst>
                    </pic:cNvPr>
                    <pic:cNvPicPr>
                      <a:picLocks noChangeAspect="1"/>
                    </pic:cNvPicPr>
                  </pic:nvPicPr>
                  <pic:blipFill>
                    <a:blip r:embed="rId22" cstate="print">
                      <a:extLst>
                        <a:ext uri="{28A0092B-C50C-407E-A947-70E740481C1C}">
                          <a14:useLocalDpi xmlns:a14="http://schemas.microsoft.com/office/drawing/2010/main" val="0"/>
                        </a:ext>
                      </a:extLst>
                    </a:blip>
                    <a:stretch>
                      <a:fillRect/>
                    </a:stretch>
                  </pic:blipFill>
                  <pic:spPr>
                    <a:xfrm>
                      <a:off x="0" y="0"/>
                      <a:ext cx="3536950" cy="2703195"/>
                    </a:xfrm>
                    <a:prstGeom prst="rect">
                      <a:avLst/>
                    </a:prstGeom>
                  </pic:spPr>
                </pic:pic>
              </a:graphicData>
            </a:graphic>
            <wp14:sizeRelH relativeFrom="margin">
              <wp14:pctWidth>0</wp14:pctWidth>
            </wp14:sizeRelH>
            <wp14:sizeRelV relativeFrom="margin">
              <wp14:pctHeight>0</wp14:pctHeight>
            </wp14:sizeRelV>
          </wp:anchor>
        </w:drawing>
      </w:r>
    </w:p>
    <w:p w14:paraId="691FEFB3" w14:textId="6829FB84" w:rsidR="00EC10BF" w:rsidRPr="00865A68" w:rsidRDefault="008E55CE" w:rsidP="007374E7">
      <w:pPr>
        <w:jc w:val="both"/>
        <w:rPr>
          <w:rFonts w:ascii="Times New Roman" w:hAnsi="Times New Roman" w:cs="Times New Roman"/>
          <w:b/>
          <w:bCs/>
        </w:rPr>
      </w:pPr>
      <w:r>
        <w:rPr>
          <w:rFonts w:ascii="Times New Roman" w:hAnsi="Times New Roman" w:cs="Times New Roman"/>
          <w:b/>
          <w:bCs/>
        </w:rPr>
        <w:t xml:space="preserve">Supplementary Fig. </w:t>
      </w:r>
      <w:r w:rsidR="00434BD7" w:rsidRPr="00865A68">
        <w:rPr>
          <w:rFonts w:ascii="Times New Roman" w:hAnsi="Times New Roman" w:cs="Times New Roman"/>
          <w:b/>
          <w:bCs/>
        </w:rPr>
        <w:t>1</w:t>
      </w:r>
      <w:r w:rsidR="00B27CA9">
        <w:rPr>
          <w:rFonts w:ascii="Times New Roman" w:hAnsi="Times New Roman" w:cs="Times New Roman"/>
          <w:b/>
          <w:bCs/>
        </w:rPr>
        <w:t>3</w:t>
      </w:r>
      <w:r w:rsidR="00EC10BF" w:rsidRPr="00865A68">
        <w:rPr>
          <w:rFonts w:ascii="Times New Roman" w:hAnsi="Times New Roman" w:cs="Times New Roman"/>
          <w:b/>
          <w:bCs/>
        </w:rPr>
        <w:t xml:space="preserve">. SERS spectrum and AFM image of </w:t>
      </w:r>
      <w:proofErr w:type="spellStart"/>
      <w:r w:rsidR="00EC10BF" w:rsidRPr="00865A68">
        <w:rPr>
          <w:rFonts w:ascii="Times New Roman" w:hAnsi="Times New Roman" w:cs="Times New Roman"/>
          <w:b/>
          <w:bCs/>
        </w:rPr>
        <w:t>hIAPP</w:t>
      </w:r>
      <w:proofErr w:type="spellEnd"/>
      <w:r w:rsidR="00EC10BF" w:rsidRPr="00865A68">
        <w:rPr>
          <w:rFonts w:ascii="Times New Roman" w:hAnsi="Times New Roman" w:cs="Times New Roman"/>
          <w:b/>
          <w:bCs/>
        </w:rPr>
        <w:t xml:space="preserve"> </w:t>
      </w:r>
      <w:r w:rsidR="00434BD7" w:rsidRPr="00865A68">
        <w:rPr>
          <w:rFonts w:ascii="Times New Roman" w:hAnsi="Times New Roman" w:cs="Times New Roman"/>
          <w:b/>
          <w:bCs/>
        </w:rPr>
        <w:t xml:space="preserve">incubated at pH 7.4 for </w:t>
      </w:r>
      <w:r w:rsidR="00EC10BF" w:rsidRPr="00865A68">
        <w:rPr>
          <w:rFonts w:ascii="Times New Roman" w:hAnsi="Times New Roman" w:cs="Times New Roman"/>
          <w:b/>
          <w:bCs/>
        </w:rPr>
        <w:t>24 h.</w:t>
      </w:r>
    </w:p>
    <w:p w14:paraId="59D6A881" w14:textId="2875F657" w:rsidR="00EC10BF" w:rsidRPr="00066935" w:rsidRDefault="00EC10BF" w:rsidP="007374E7">
      <w:pPr>
        <w:jc w:val="both"/>
        <w:rPr>
          <w:rFonts w:ascii="Times New Roman" w:hAnsi="Times New Roman" w:cs="Times New Roman"/>
        </w:rPr>
      </w:pPr>
      <w:r w:rsidRPr="00066935">
        <w:rPr>
          <w:rFonts w:ascii="Times New Roman" w:hAnsi="Times New Roman" w:cs="Times New Roman"/>
        </w:rPr>
        <w:br w:type="page"/>
      </w:r>
    </w:p>
    <w:p w14:paraId="2B255A55" w14:textId="7BEEF04C" w:rsidR="00F0347A" w:rsidRPr="00066935" w:rsidRDefault="0003152C" w:rsidP="007374E7">
      <w:pPr>
        <w:spacing w:line="20" w:lineRule="exact"/>
        <w:jc w:val="both"/>
        <w:rPr>
          <w:rFonts w:ascii="Times New Roman" w:hAnsi="Times New Roman" w:cs="Times New Roman"/>
        </w:rPr>
      </w:pPr>
      <w:r w:rsidRPr="00066935">
        <w:rPr>
          <w:rFonts w:ascii="Times New Roman" w:hAnsi="Times New Roman" w:cs="Times New Roman"/>
          <w:noProof/>
        </w:rPr>
        <w:lastRenderedPageBreak/>
        <w:drawing>
          <wp:anchor distT="0" distB="0" distL="114300" distR="114300" simplePos="0" relativeHeight="251679744" behindDoc="0" locked="0" layoutInCell="1" allowOverlap="1" wp14:anchorId="0386D7D9" wp14:editId="5A7EBDD1">
            <wp:simplePos x="0" y="0"/>
            <wp:positionH relativeFrom="margin">
              <wp:posOffset>3423920</wp:posOffset>
            </wp:positionH>
            <wp:positionV relativeFrom="paragraph">
              <wp:posOffset>481965</wp:posOffset>
            </wp:positionV>
            <wp:extent cx="2042795" cy="2030730"/>
            <wp:effectExtent l="0" t="0" r="0" b="0"/>
            <wp:wrapTopAndBottom/>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cstate="print">
                      <a:extLst>
                        <a:ext uri="{28A0092B-C50C-407E-A947-70E740481C1C}">
                          <a14:useLocalDpi xmlns:a14="http://schemas.microsoft.com/office/drawing/2010/main" val="0"/>
                        </a:ext>
                      </a:extLst>
                    </a:blip>
                    <a:stretch>
                      <a:fillRect/>
                    </a:stretch>
                  </pic:blipFill>
                  <pic:spPr>
                    <a:xfrm>
                      <a:off x="0" y="0"/>
                      <a:ext cx="2042795" cy="2030730"/>
                    </a:xfrm>
                    <a:prstGeom prst="rect">
                      <a:avLst/>
                    </a:prstGeom>
                  </pic:spPr>
                </pic:pic>
              </a:graphicData>
            </a:graphic>
            <wp14:sizeRelH relativeFrom="page">
              <wp14:pctWidth>0</wp14:pctWidth>
            </wp14:sizeRelH>
            <wp14:sizeRelV relativeFrom="page">
              <wp14:pctHeight>0</wp14:pctHeight>
            </wp14:sizeRelV>
          </wp:anchor>
        </w:drawing>
      </w:r>
      <w:r w:rsidRPr="00066935">
        <w:rPr>
          <w:rFonts w:ascii="Times New Roman" w:hAnsi="Times New Roman" w:cs="Times New Roman"/>
          <w:noProof/>
        </w:rPr>
        <w:drawing>
          <wp:anchor distT="0" distB="0" distL="114300" distR="114300" simplePos="0" relativeHeight="251645952" behindDoc="0" locked="0" layoutInCell="1" allowOverlap="1" wp14:anchorId="03D9CD90" wp14:editId="342DC22B">
            <wp:simplePos x="0" y="0"/>
            <wp:positionH relativeFrom="column">
              <wp:posOffset>102870</wp:posOffset>
            </wp:positionH>
            <wp:positionV relativeFrom="paragraph">
              <wp:posOffset>195580</wp:posOffset>
            </wp:positionV>
            <wp:extent cx="3521710" cy="2691765"/>
            <wp:effectExtent l="0" t="0" r="0" b="0"/>
            <wp:wrapTopAndBottom/>
            <wp:docPr id="27" name="图片 26">
              <a:extLst xmlns:a="http://schemas.openxmlformats.org/drawingml/2006/main">
                <a:ext uri="{FF2B5EF4-FFF2-40B4-BE49-F238E27FC236}">
                  <a16:creationId xmlns:a16="http://schemas.microsoft.com/office/drawing/2014/main" id="{33C7CED3-1D30-4D45-A883-45321A4FDED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6">
                      <a:extLst>
                        <a:ext uri="{FF2B5EF4-FFF2-40B4-BE49-F238E27FC236}">
                          <a16:creationId xmlns:a16="http://schemas.microsoft.com/office/drawing/2014/main" id="{33C7CED3-1D30-4D45-A883-45321A4FDEDF}"/>
                        </a:ext>
                      </a:extLst>
                    </pic:cNvPr>
                    <pic:cNvPicPr>
                      <a:picLocks noChangeAspect="1"/>
                    </pic:cNvPicPr>
                  </pic:nvPicPr>
                  <pic:blipFill>
                    <a:blip r:embed="rId24" cstate="print">
                      <a:extLst>
                        <a:ext uri="{28A0092B-C50C-407E-A947-70E740481C1C}">
                          <a14:useLocalDpi xmlns:a14="http://schemas.microsoft.com/office/drawing/2010/main" val="0"/>
                        </a:ext>
                      </a:extLst>
                    </a:blip>
                    <a:stretch>
                      <a:fillRect/>
                    </a:stretch>
                  </pic:blipFill>
                  <pic:spPr>
                    <a:xfrm>
                      <a:off x="0" y="0"/>
                      <a:ext cx="3521710" cy="2691765"/>
                    </a:xfrm>
                    <a:prstGeom prst="rect">
                      <a:avLst/>
                    </a:prstGeom>
                  </pic:spPr>
                </pic:pic>
              </a:graphicData>
            </a:graphic>
            <wp14:sizeRelH relativeFrom="page">
              <wp14:pctWidth>0</wp14:pctWidth>
            </wp14:sizeRelH>
            <wp14:sizeRelV relativeFrom="page">
              <wp14:pctHeight>0</wp14:pctHeight>
            </wp14:sizeRelV>
          </wp:anchor>
        </w:drawing>
      </w:r>
    </w:p>
    <w:p w14:paraId="01B9E702" w14:textId="5E2A5FA3" w:rsidR="00EC10BF" w:rsidRPr="00865A68" w:rsidRDefault="008E55CE" w:rsidP="007374E7">
      <w:pPr>
        <w:jc w:val="both"/>
        <w:rPr>
          <w:rFonts w:ascii="Times New Roman" w:hAnsi="Times New Roman" w:cs="Times New Roman"/>
          <w:b/>
          <w:bCs/>
        </w:rPr>
      </w:pPr>
      <w:r>
        <w:rPr>
          <w:rFonts w:ascii="Times New Roman" w:hAnsi="Times New Roman" w:cs="Times New Roman"/>
          <w:b/>
          <w:bCs/>
        </w:rPr>
        <w:t xml:space="preserve">Supplementary Fig. </w:t>
      </w:r>
      <w:r w:rsidR="00434BD7" w:rsidRPr="00865A68">
        <w:rPr>
          <w:rFonts w:ascii="Times New Roman" w:hAnsi="Times New Roman" w:cs="Times New Roman"/>
          <w:b/>
          <w:bCs/>
        </w:rPr>
        <w:t>1</w:t>
      </w:r>
      <w:r w:rsidR="00B27CA9">
        <w:rPr>
          <w:rFonts w:ascii="Times New Roman" w:hAnsi="Times New Roman" w:cs="Times New Roman"/>
          <w:b/>
          <w:bCs/>
        </w:rPr>
        <w:t>4</w:t>
      </w:r>
      <w:r w:rsidR="00EC10BF" w:rsidRPr="00865A68">
        <w:rPr>
          <w:rFonts w:ascii="Times New Roman" w:hAnsi="Times New Roman" w:cs="Times New Roman"/>
          <w:b/>
          <w:bCs/>
        </w:rPr>
        <w:t xml:space="preserve">. SERS spectrum and AFM image of </w:t>
      </w:r>
      <w:proofErr w:type="spellStart"/>
      <w:r w:rsidR="00EC10BF" w:rsidRPr="00865A68">
        <w:rPr>
          <w:rFonts w:ascii="Times New Roman" w:hAnsi="Times New Roman" w:cs="Times New Roman"/>
          <w:b/>
          <w:bCs/>
        </w:rPr>
        <w:t>hIAPP</w:t>
      </w:r>
      <w:proofErr w:type="spellEnd"/>
      <w:r w:rsidR="00EC10BF" w:rsidRPr="00865A68">
        <w:rPr>
          <w:rFonts w:ascii="Times New Roman" w:hAnsi="Times New Roman" w:cs="Times New Roman"/>
          <w:b/>
          <w:bCs/>
        </w:rPr>
        <w:t xml:space="preserve"> incubated </w:t>
      </w:r>
      <w:r w:rsidR="00434BD7" w:rsidRPr="00865A68">
        <w:rPr>
          <w:rFonts w:ascii="Times New Roman" w:hAnsi="Times New Roman" w:cs="Times New Roman"/>
          <w:b/>
          <w:bCs/>
        </w:rPr>
        <w:t>at</w:t>
      </w:r>
      <w:r w:rsidR="00EC10BF" w:rsidRPr="00865A68">
        <w:rPr>
          <w:rFonts w:ascii="Times New Roman" w:hAnsi="Times New Roman" w:cs="Times New Roman"/>
          <w:b/>
          <w:bCs/>
        </w:rPr>
        <w:t xml:space="preserve"> pH 7.4 for </w:t>
      </w:r>
      <w:r w:rsidR="00434BD7" w:rsidRPr="00865A68">
        <w:rPr>
          <w:rFonts w:ascii="Times New Roman" w:hAnsi="Times New Roman" w:cs="Times New Roman"/>
          <w:b/>
          <w:bCs/>
        </w:rPr>
        <w:t xml:space="preserve">the </w:t>
      </w:r>
      <w:r w:rsidR="00EC10BF" w:rsidRPr="00865A68">
        <w:rPr>
          <w:rFonts w:ascii="Times New Roman" w:hAnsi="Times New Roman" w:cs="Times New Roman"/>
          <w:b/>
          <w:bCs/>
        </w:rPr>
        <w:t xml:space="preserve">first 2 h then </w:t>
      </w:r>
      <w:r w:rsidR="00434BD7" w:rsidRPr="00865A68">
        <w:rPr>
          <w:rFonts w:ascii="Times New Roman" w:hAnsi="Times New Roman" w:cs="Times New Roman"/>
          <w:b/>
          <w:bCs/>
        </w:rPr>
        <w:t>at</w:t>
      </w:r>
      <w:r w:rsidR="00EC10BF" w:rsidRPr="00865A68">
        <w:rPr>
          <w:rFonts w:ascii="Times New Roman" w:hAnsi="Times New Roman" w:cs="Times New Roman"/>
          <w:b/>
          <w:bCs/>
        </w:rPr>
        <w:t xml:space="preserve"> pH 5.5 for the </w:t>
      </w:r>
      <w:r w:rsidR="002867FC" w:rsidRPr="00865A68">
        <w:rPr>
          <w:rFonts w:ascii="Times New Roman" w:hAnsi="Times New Roman" w:cs="Times New Roman"/>
          <w:b/>
          <w:bCs/>
        </w:rPr>
        <w:t>remaining</w:t>
      </w:r>
      <w:r w:rsidR="00EC10BF" w:rsidRPr="00865A68">
        <w:rPr>
          <w:rFonts w:ascii="Times New Roman" w:hAnsi="Times New Roman" w:cs="Times New Roman"/>
          <w:b/>
          <w:bCs/>
        </w:rPr>
        <w:t xml:space="preserve"> 22 h.</w:t>
      </w:r>
    </w:p>
    <w:p w14:paraId="7DF38172" w14:textId="78F81891" w:rsidR="001C7698" w:rsidRPr="00066935" w:rsidRDefault="001C7698" w:rsidP="007374E7">
      <w:pPr>
        <w:jc w:val="both"/>
        <w:rPr>
          <w:rFonts w:ascii="Times New Roman" w:hAnsi="Times New Roman" w:cs="Times New Roman"/>
        </w:rPr>
      </w:pPr>
    </w:p>
    <w:p w14:paraId="60D35AD3" w14:textId="7F6E17DC" w:rsidR="001C7698" w:rsidRPr="00066935" w:rsidRDefault="001C7698" w:rsidP="007374E7">
      <w:pPr>
        <w:jc w:val="both"/>
        <w:rPr>
          <w:rFonts w:ascii="Times New Roman" w:hAnsi="Times New Roman" w:cs="Times New Roman"/>
        </w:rPr>
      </w:pPr>
      <w:r w:rsidRPr="00066935">
        <w:rPr>
          <w:rFonts w:ascii="Times New Roman" w:hAnsi="Times New Roman" w:cs="Times New Roman"/>
        </w:rPr>
        <w:br w:type="page"/>
      </w:r>
    </w:p>
    <w:p w14:paraId="02831F30" w14:textId="60FF19DA" w:rsidR="001C7698" w:rsidRPr="00865A68" w:rsidRDefault="008E55CE" w:rsidP="007374E7">
      <w:pPr>
        <w:jc w:val="both"/>
        <w:rPr>
          <w:rFonts w:ascii="Times New Roman" w:hAnsi="Times New Roman" w:cs="Times New Roman"/>
          <w:b/>
          <w:bCs/>
        </w:rPr>
      </w:pPr>
      <w:r>
        <w:rPr>
          <w:rFonts w:ascii="Times New Roman" w:hAnsi="Times New Roman" w:cs="Times New Roman"/>
          <w:b/>
          <w:bCs/>
        </w:rPr>
        <w:lastRenderedPageBreak/>
        <w:t xml:space="preserve">Supplementary </w:t>
      </w:r>
      <w:r w:rsidR="00EC5D53" w:rsidRPr="00865A68">
        <w:rPr>
          <w:rFonts w:ascii="Times New Roman" w:hAnsi="Times New Roman" w:cs="Times New Roman"/>
          <w:b/>
          <w:bCs/>
        </w:rPr>
        <w:t>Table</w:t>
      </w:r>
      <w:r>
        <w:rPr>
          <w:rFonts w:ascii="Times New Roman" w:hAnsi="Times New Roman" w:cs="Times New Roman"/>
          <w:b/>
          <w:bCs/>
        </w:rPr>
        <w:t xml:space="preserve">. </w:t>
      </w:r>
      <w:r w:rsidR="00EC5D53" w:rsidRPr="00865A68">
        <w:rPr>
          <w:rFonts w:ascii="Times New Roman" w:hAnsi="Times New Roman" w:cs="Times New Roman"/>
          <w:b/>
          <w:bCs/>
        </w:rPr>
        <w:t>1</w:t>
      </w:r>
      <w:r>
        <w:rPr>
          <w:rFonts w:ascii="Times New Roman" w:hAnsi="Times New Roman" w:cs="Times New Roman"/>
          <w:b/>
          <w:bCs/>
        </w:rPr>
        <w:t>.</w:t>
      </w:r>
      <w:r w:rsidR="00EC5D53" w:rsidRPr="00865A68">
        <w:rPr>
          <w:rFonts w:ascii="Times New Roman" w:hAnsi="Times New Roman" w:cs="Times New Roman"/>
          <w:b/>
          <w:bCs/>
        </w:rPr>
        <w:t xml:space="preserve"> </w:t>
      </w:r>
      <w:r w:rsidR="001C7698" w:rsidRPr="00865A68">
        <w:rPr>
          <w:rFonts w:ascii="Times New Roman" w:eastAsia="DengXian" w:hAnsi="Times New Roman" w:cs="Times New Roman"/>
          <w:b/>
          <w:bCs/>
        </w:rPr>
        <w:t xml:space="preserve">The vibrational bands assignment of </w:t>
      </w:r>
      <w:proofErr w:type="spellStart"/>
      <w:r w:rsidR="00EC5D53" w:rsidRPr="00865A68">
        <w:rPr>
          <w:rFonts w:ascii="Times New Roman" w:eastAsia="DengXian" w:hAnsi="Times New Roman" w:cs="Times New Roman"/>
          <w:b/>
          <w:bCs/>
        </w:rPr>
        <w:t>hIAPP</w:t>
      </w:r>
      <w:proofErr w:type="spellEnd"/>
      <w:r w:rsidR="001C7698" w:rsidRPr="00865A68">
        <w:rPr>
          <w:rFonts w:ascii="Times New Roman" w:eastAsia="DengXian" w:hAnsi="Times New Roman" w:cs="Times New Roman"/>
          <w:b/>
          <w:bCs/>
        </w:rPr>
        <w:t>.</w:t>
      </w:r>
    </w:p>
    <w:tbl>
      <w:tblPr>
        <w:tblW w:w="5951" w:type="dxa"/>
        <w:jc w:val="center"/>
        <w:tblCellMar>
          <w:left w:w="0" w:type="dxa"/>
          <w:right w:w="0" w:type="dxa"/>
        </w:tblCellMar>
        <w:tblLook w:val="0420" w:firstRow="1" w:lastRow="0" w:firstColumn="0" w:lastColumn="0" w:noHBand="0" w:noVBand="1"/>
      </w:tblPr>
      <w:tblGrid>
        <w:gridCol w:w="2835"/>
        <w:gridCol w:w="3116"/>
      </w:tblGrid>
      <w:tr w:rsidR="001C7698" w:rsidRPr="00066935" w14:paraId="07AFE55E" w14:textId="77777777" w:rsidTr="009E0FA6">
        <w:trPr>
          <w:trHeight w:val="260"/>
          <w:jc w:val="center"/>
        </w:trPr>
        <w:tc>
          <w:tcPr>
            <w:tcW w:w="2835" w:type="dxa"/>
            <w:tcBorders>
              <w:top w:val="single" w:sz="8" w:space="0" w:color="000000"/>
              <w:left w:val="nil"/>
              <w:bottom w:val="single" w:sz="8" w:space="0" w:color="auto"/>
              <w:right w:val="nil"/>
            </w:tcBorders>
            <w:shd w:val="clear" w:color="auto" w:fill="auto"/>
            <w:tcMar>
              <w:top w:w="72" w:type="dxa"/>
              <w:left w:w="144" w:type="dxa"/>
              <w:bottom w:w="72" w:type="dxa"/>
              <w:right w:w="144" w:type="dxa"/>
            </w:tcMar>
            <w:vAlign w:val="center"/>
            <w:hideMark/>
          </w:tcPr>
          <w:p w14:paraId="7B501DCB" w14:textId="77777777" w:rsidR="001C7698" w:rsidRPr="00066935" w:rsidRDefault="001C7698" w:rsidP="007374E7">
            <w:pPr>
              <w:widowControl w:val="0"/>
              <w:jc w:val="both"/>
              <w:rPr>
                <w:rFonts w:ascii="Times New Roman" w:eastAsia="SimSun" w:hAnsi="Times New Roman" w:cs="Times New Roman"/>
                <w:kern w:val="2"/>
              </w:rPr>
            </w:pPr>
            <w:r w:rsidRPr="00066935">
              <w:rPr>
                <w:rFonts w:ascii="Times New Roman" w:eastAsia="SimSun" w:hAnsi="Times New Roman" w:cs="Times New Roman"/>
                <w:kern w:val="2"/>
              </w:rPr>
              <w:t>Raman Shift (</w:t>
            </w:r>
            <w:proofErr w:type="gramStart"/>
            <w:r w:rsidRPr="00066935">
              <w:rPr>
                <w:rFonts w:ascii="Times New Roman" w:eastAsia="SimSun" w:hAnsi="Times New Roman" w:cs="Times New Roman"/>
                <w:kern w:val="2"/>
              </w:rPr>
              <w:t>cm</w:t>
            </w:r>
            <w:r w:rsidRPr="00066935">
              <w:rPr>
                <w:rFonts w:ascii="Times New Roman" w:eastAsia="SimSun" w:hAnsi="Times New Roman" w:cs="Times New Roman"/>
                <w:kern w:val="2"/>
                <w:vertAlign w:val="superscript"/>
              </w:rPr>
              <w:t>-1</w:t>
            </w:r>
            <w:proofErr w:type="gramEnd"/>
            <w:r w:rsidRPr="00066935">
              <w:rPr>
                <w:rFonts w:ascii="Times New Roman" w:eastAsia="SimSun" w:hAnsi="Times New Roman" w:cs="Times New Roman"/>
                <w:kern w:val="2"/>
              </w:rPr>
              <w:t>)</w:t>
            </w:r>
          </w:p>
        </w:tc>
        <w:tc>
          <w:tcPr>
            <w:tcW w:w="3116" w:type="dxa"/>
            <w:tcBorders>
              <w:top w:val="single" w:sz="8" w:space="0" w:color="000000"/>
              <w:left w:val="nil"/>
              <w:bottom w:val="single" w:sz="8" w:space="0" w:color="auto"/>
              <w:right w:val="nil"/>
            </w:tcBorders>
            <w:shd w:val="clear" w:color="auto" w:fill="auto"/>
            <w:tcMar>
              <w:top w:w="72" w:type="dxa"/>
              <w:left w:w="144" w:type="dxa"/>
              <w:bottom w:w="72" w:type="dxa"/>
              <w:right w:w="144" w:type="dxa"/>
            </w:tcMar>
            <w:vAlign w:val="center"/>
            <w:hideMark/>
          </w:tcPr>
          <w:p w14:paraId="4B93FF24" w14:textId="7438D19F" w:rsidR="001C7698" w:rsidRPr="00066935" w:rsidRDefault="001C7698" w:rsidP="007374E7">
            <w:pPr>
              <w:widowControl w:val="0"/>
              <w:jc w:val="both"/>
              <w:rPr>
                <w:rFonts w:ascii="Times New Roman" w:eastAsia="SimSun" w:hAnsi="Times New Roman" w:cs="Times New Roman"/>
                <w:kern w:val="2"/>
              </w:rPr>
            </w:pPr>
            <w:r w:rsidRPr="00066935">
              <w:rPr>
                <w:rFonts w:ascii="Times New Roman" w:eastAsia="SimSun" w:hAnsi="Times New Roman" w:cs="Times New Roman"/>
                <w:kern w:val="2"/>
              </w:rPr>
              <w:t>Assignment</w:t>
            </w:r>
            <w:r w:rsidR="00B95F29">
              <w:rPr>
                <w:rFonts w:ascii="Times New Roman" w:eastAsia="SimSun" w:hAnsi="Times New Roman" w:cs="Times New Roman"/>
                <w:kern w:val="2"/>
              </w:rPr>
              <w:t>*</w:t>
            </w:r>
          </w:p>
        </w:tc>
      </w:tr>
      <w:tr w:rsidR="001C7698" w:rsidRPr="00066935" w14:paraId="3583A685" w14:textId="77777777" w:rsidTr="009E0FA6">
        <w:trPr>
          <w:trHeight w:val="260"/>
          <w:jc w:val="center"/>
        </w:trPr>
        <w:tc>
          <w:tcPr>
            <w:tcW w:w="2835" w:type="dxa"/>
            <w:tcBorders>
              <w:top w:val="single" w:sz="8" w:space="0" w:color="auto"/>
              <w:left w:val="nil"/>
            </w:tcBorders>
            <w:shd w:val="clear" w:color="auto" w:fill="FFFFFF"/>
            <w:tcMar>
              <w:top w:w="72" w:type="dxa"/>
              <w:left w:w="144" w:type="dxa"/>
              <w:bottom w:w="72" w:type="dxa"/>
              <w:right w:w="144" w:type="dxa"/>
            </w:tcMar>
            <w:vAlign w:val="center"/>
            <w:hideMark/>
          </w:tcPr>
          <w:p w14:paraId="01FF0019" w14:textId="03C88268" w:rsidR="001C7698" w:rsidRPr="00066935" w:rsidRDefault="001C7698" w:rsidP="007374E7">
            <w:pPr>
              <w:widowControl w:val="0"/>
              <w:jc w:val="both"/>
              <w:rPr>
                <w:rFonts w:ascii="Times New Roman" w:eastAsia="SimSun" w:hAnsi="Times New Roman" w:cs="Times New Roman"/>
                <w:kern w:val="2"/>
              </w:rPr>
            </w:pPr>
            <w:r w:rsidRPr="00066935">
              <w:rPr>
                <w:rFonts w:ascii="Times New Roman" w:eastAsia="SimSun" w:hAnsi="Times New Roman" w:cs="Times New Roman"/>
                <w:kern w:val="2"/>
              </w:rPr>
              <w:t>8</w:t>
            </w:r>
            <w:r w:rsidR="00C674D1" w:rsidRPr="00066935">
              <w:rPr>
                <w:rFonts w:ascii="Times New Roman" w:eastAsia="SimSun" w:hAnsi="Times New Roman" w:cs="Times New Roman"/>
                <w:kern w:val="2"/>
              </w:rPr>
              <w:t>36, 854</w:t>
            </w:r>
          </w:p>
        </w:tc>
        <w:tc>
          <w:tcPr>
            <w:tcW w:w="3116" w:type="dxa"/>
            <w:tcBorders>
              <w:top w:val="single" w:sz="8" w:space="0" w:color="auto"/>
              <w:right w:val="nil"/>
            </w:tcBorders>
            <w:shd w:val="clear" w:color="auto" w:fill="FFFFFF"/>
            <w:tcMar>
              <w:top w:w="72" w:type="dxa"/>
              <w:left w:w="144" w:type="dxa"/>
              <w:bottom w:w="72" w:type="dxa"/>
              <w:right w:w="144" w:type="dxa"/>
            </w:tcMar>
            <w:vAlign w:val="center"/>
            <w:hideMark/>
          </w:tcPr>
          <w:p w14:paraId="2EB3745C" w14:textId="1D683734" w:rsidR="001C7698" w:rsidRPr="00066935" w:rsidRDefault="001C7698" w:rsidP="007374E7">
            <w:pPr>
              <w:widowControl w:val="0"/>
              <w:jc w:val="both"/>
              <w:rPr>
                <w:rFonts w:ascii="Times New Roman" w:eastAsia="SimSun" w:hAnsi="Times New Roman" w:cs="Times New Roman"/>
                <w:kern w:val="2"/>
              </w:rPr>
            </w:pPr>
            <w:r w:rsidRPr="00066935">
              <w:rPr>
                <w:rFonts w:ascii="Times New Roman" w:eastAsia="SimSun" w:hAnsi="Times New Roman" w:cs="Times New Roman"/>
                <w:kern w:val="2"/>
              </w:rPr>
              <w:t>Tyr</w:t>
            </w:r>
            <w:r w:rsidR="00C674D1" w:rsidRPr="00066935">
              <w:rPr>
                <w:rFonts w:ascii="Times New Roman" w:eastAsia="SimSun" w:hAnsi="Times New Roman" w:cs="Times New Roman"/>
                <w:kern w:val="2"/>
              </w:rPr>
              <w:t xml:space="preserve"> doublet</w:t>
            </w:r>
          </w:p>
        </w:tc>
      </w:tr>
      <w:tr w:rsidR="001C7698" w:rsidRPr="00066935" w14:paraId="52D18BBC" w14:textId="77777777" w:rsidTr="009E0FA6">
        <w:trPr>
          <w:trHeight w:val="260"/>
          <w:jc w:val="center"/>
        </w:trPr>
        <w:tc>
          <w:tcPr>
            <w:tcW w:w="2835" w:type="dxa"/>
            <w:tcBorders>
              <w:left w:val="nil"/>
            </w:tcBorders>
            <w:shd w:val="clear" w:color="auto" w:fill="FFFFFF"/>
            <w:tcMar>
              <w:top w:w="72" w:type="dxa"/>
              <w:left w:w="144" w:type="dxa"/>
              <w:bottom w:w="72" w:type="dxa"/>
              <w:right w:w="144" w:type="dxa"/>
            </w:tcMar>
            <w:vAlign w:val="center"/>
          </w:tcPr>
          <w:p w14:paraId="16981688" w14:textId="2E90241E" w:rsidR="001C7698" w:rsidRPr="00066935" w:rsidRDefault="00C674D1" w:rsidP="007374E7">
            <w:pPr>
              <w:widowControl w:val="0"/>
              <w:jc w:val="both"/>
              <w:rPr>
                <w:rFonts w:ascii="Times New Roman" w:eastAsia="SimSun" w:hAnsi="Times New Roman" w:cs="Times New Roman"/>
                <w:kern w:val="2"/>
              </w:rPr>
            </w:pPr>
            <w:r w:rsidRPr="00066935">
              <w:rPr>
                <w:rFonts w:ascii="Times New Roman" w:eastAsia="SimSun" w:hAnsi="Times New Roman" w:cs="Times New Roman"/>
                <w:kern w:val="2"/>
              </w:rPr>
              <w:t>899</w:t>
            </w:r>
          </w:p>
        </w:tc>
        <w:tc>
          <w:tcPr>
            <w:tcW w:w="3116" w:type="dxa"/>
            <w:tcBorders>
              <w:right w:val="nil"/>
            </w:tcBorders>
            <w:shd w:val="clear" w:color="auto" w:fill="FFFFFF"/>
            <w:tcMar>
              <w:top w:w="72" w:type="dxa"/>
              <w:left w:w="144" w:type="dxa"/>
              <w:bottom w:w="72" w:type="dxa"/>
              <w:right w:w="144" w:type="dxa"/>
            </w:tcMar>
            <w:vAlign w:val="center"/>
          </w:tcPr>
          <w:p w14:paraId="63A52D8E" w14:textId="77777777" w:rsidR="001C7698" w:rsidRPr="00066935" w:rsidRDefault="001C7698" w:rsidP="007374E7">
            <w:pPr>
              <w:widowControl w:val="0"/>
              <w:jc w:val="both"/>
              <w:rPr>
                <w:rFonts w:ascii="Times New Roman" w:eastAsia="SimSun" w:hAnsi="Times New Roman" w:cs="Times New Roman"/>
                <w:i/>
                <w:kern w:val="2"/>
              </w:rPr>
            </w:pPr>
            <w:r w:rsidRPr="00066935">
              <w:rPr>
                <w:rFonts w:ascii="Times New Roman" w:eastAsia="SimSun" w:hAnsi="Times New Roman" w:cs="Times New Roman"/>
                <w:i/>
                <w:kern w:val="2"/>
              </w:rPr>
              <w:t>v</w:t>
            </w:r>
            <w:r w:rsidRPr="00066935">
              <w:rPr>
                <w:rFonts w:ascii="Times New Roman" w:eastAsia="SimSun" w:hAnsi="Times New Roman" w:cs="Times New Roman"/>
                <w:kern w:val="2"/>
              </w:rPr>
              <w:t>(</w:t>
            </w:r>
            <w:r w:rsidRPr="00066935">
              <w:rPr>
                <w:rFonts w:ascii="Times New Roman" w:eastAsia="SimSun" w:hAnsi="Times New Roman" w:cs="Times New Roman"/>
                <w:bCs/>
                <w:kern w:val="2"/>
              </w:rPr>
              <w:t>C-C)</w:t>
            </w:r>
          </w:p>
        </w:tc>
      </w:tr>
      <w:tr w:rsidR="001C7698" w:rsidRPr="00066935" w14:paraId="199D2692" w14:textId="77777777" w:rsidTr="009E0FA6">
        <w:trPr>
          <w:trHeight w:val="260"/>
          <w:jc w:val="center"/>
        </w:trPr>
        <w:tc>
          <w:tcPr>
            <w:tcW w:w="2835" w:type="dxa"/>
            <w:tcBorders>
              <w:left w:val="nil"/>
            </w:tcBorders>
            <w:shd w:val="clear" w:color="auto" w:fill="FFFFFF"/>
            <w:tcMar>
              <w:top w:w="72" w:type="dxa"/>
              <w:left w:w="144" w:type="dxa"/>
              <w:bottom w:w="72" w:type="dxa"/>
              <w:right w:w="144" w:type="dxa"/>
            </w:tcMar>
            <w:vAlign w:val="center"/>
            <w:hideMark/>
          </w:tcPr>
          <w:p w14:paraId="4BEA7B65" w14:textId="5C834C8A" w:rsidR="001C7698" w:rsidRPr="00066935" w:rsidRDefault="001C7698" w:rsidP="007374E7">
            <w:pPr>
              <w:widowControl w:val="0"/>
              <w:jc w:val="both"/>
              <w:rPr>
                <w:rFonts w:ascii="Times New Roman" w:eastAsia="SimSun" w:hAnsi="Times New Roman" w:cs="Times New Roman"/>
                <w:kern w:val="2"/>
              </w:rPr>
            </w:pPr>
            <w:r w:rsidRPr="00066935">
              <w:rPr>
                <w:rFonts w:ascii="Times New Roman" w:eastAsia="SimSun" w:hAnsi="Times New Roman" w:cs="Times New Roman"/>
                <w:kern w:val="2"/>
              </w:rPr>
              <w:t>9</w:t>
            </w:r>
            <w:r w:rsidR="00C674D1" w:rsidRPr="00066935">
              <w:rPr>
                <w:rFonts w:ascii="Times New Roman" w:eastAsia="SimSun" w:hAnsi="Times New Roman" w:cs="Times New Roman"/>
                <w:kern w:val="2"/>
              </w:rPr>
              <w:t>46</w:t>
            </w:r>
          </w:p>
        </w:tc>
        <w:tc>
          <w:tcPr>
            <w:tcW w:w="3116" w:type="dxa"/>
            <w:tcBorders>
              <w:right w:val="nil"/>
            </w:tcBorders>
            <w:shd w:val="clear" w:color="auto" w:fill="FFFFFF"/>
            <w:tcMar>
              <w:top w:w="72" w:type="dxa"/>
              <w:left w:w="144" w:type="dxa"/>
              <w:bottom w:w="72" w:type="dxa"/>
              <w:right w:w="144" w:type="dxa"/>
            </w:tcMar>
            <w:vAlign w:val="center"/>
            <w:hideMark/>
          </w:tcPr>
          <w:p w14:paraId="7D8CB232" w14:textId="77777777" w:rsidR="001C7698" w:rsidRPr="00066935" w:rsidRDefault="001C7698" w:rsidP="007374E7">
            <w:pPr>
              <w:widowControl w:val="0"/>
              <w:jc w:val="both"/>
              <w:rPr>
                <w:rFonts w:ascii="Times New Roman" w:eastAsia="SimSun" w:hAnsi="Times New Roman" w:cs="Times New Roman"/>
                <w:kern w:val="2"/>
              </w:rPr>
            </w:pPr>
            <w:r w:rsidRPr="00066935">
              <w:rPr>
                <w:rFonts w:ascii="Times New Roman" w:eastAsia="SimSun" w:hAnsi="Times New Roman" w:cs="Times New Roman"/>
                <w:i/>
                <w:kern w:val="2"/>
              </w:rPr>
              <w:t>v</w:t>
            </w:r>
            <w:r w:rsidRPr="00066935">
              <w:rPr>
                <w:rFonts w:ascii="Times New Roman" w:eastAsia="SimSun" w:hAnsi="Times New Roman" w:cs="Times New Roman"/>
                <w:kern w:val="2"/>
              </w:rPr>
              <w:t>(</w:t>
            </w:r>
            <w:r w:rsidRPr="00066935">
              <w:rPr>
                <w:rFonts w:ascii="Times New Roman" w:eastAsia="SimSun" w:hAnsi="Times New Roman" w:cs="Times New Roman"/>
                <w:bCs/>
                <w:kern w:val="2"/>
              </w:rPr>
              <w:t>C-C)</w:t>
            </w:r>
          </w:p>
        </w:tc>
      </w:tr>
      <w:tr w:rsidR="001C7698" w:rsidRPr="00066935" w14:paraId="6A615A75" w14:textId="77777777" w:rsidTr="009E0FA6">
        <w:trPr>
          <w:trHeight w:val="260"/>
          <w:jc w:val="center"/>
        </w:trPr>
        <w:tc>
          <w:tcPr>
            <w:tcW w:w="2835" w:type="dxa"/>
            <w:tcBorders>
              <w:left w:val="nil"/>
            </w:tcBorders>
            <w:shd w:val="clear" w:color="auto" w:fill="FFFFFF"/>
            <w:tcMar>
              <w:top w:w="72" w:type="dxa"/>
              <w:left w:w="144" w:type="dxa"/>
              <w:bottom w:w="72" w:type="dxa"/>
              <w:right w:w="144" w:type="dxa"/>
            </w:tcMar>
            <w:vAlign w:val="center"/>
          </w:tcPr>
          <w:p w14:paraId="3CDD7300" w14:textId="3FFD0A70" w:rsidR="001C7698" w:rsidRPr="00066935" w:rsidRDefault="001C7698" w:rsidP="007374E7">
            <w:pPr>
              <w:widowControl w:val="0"/>
              <w:jc w:val="both"/>
              <w:rPr>
                <w:rFonts w:ascii="Times New Roman" w:eastAsia="SimSun" w:hAnsi="Times New Roman" w:cs="Times New Roman"/>
                <w:kern w:val="2"/>
              </w:rPr>
            </w:pPr>
            <w:r w:rsidRPr="00066935">
              <w:rPr>
                <w:rFonts w:ascii="Times New Roman" w:eastAsia="SimSun" w:hAnsi="Times New Roman" w:cs="Times New Roman"/>
                <w:kern w:val="2"/>
              </w:rPr>
              <w:t>10</w:t>
            </w:r>
            <w:r w:rsidR="00C674D1" w:rsidRPr="00066935">
              <w:rPr>
                <w:rFonts w:ascii="Times New Roman" w:eastAsia="SimSun" w:hAnsi="Times New Roman" w:cs="Times New Roman"/>
                <w:kern w:val="2"/>
              </w:rPr>
              <w:t>10</w:t>
            </w:r>
          </w:p>
        </w:tc>
        <w:tc>
          <w:tcPr>
            <w:tcW w:w="3116" w:type="dxa"/>
            <w:tcBorders>
              <w:right w:val="nil"/>
            </w:tcBorders>
            <w:shd w:val="clear" w:color="auto" w:fill="FFFFFF"/>
            <w:tcMar>
              <w:top w:w="72" w:type="dxa"/>
              <w:left w:w="144" w:type="dxa"/>
              <w:bottom w:w="72" w:type="dxa"/>
              <w:right w:w="144" w:type="dxa"/>
            </w:tcMar>
            <w:vAlign w:val="center"/>
          </w:tcPr>
          <w:p w14:paraId="1691972D" w14:textId="77777777" w:rsidR="001C7698" w:rsidRPr="00066935" w:rsidRDefault="001C7698" w:rsidP="007374E7">
            <w:pPr>
              <w:widowControl w:val="0"/>
              <w:jc w:val="both"/>
              <w:rPr>
                <w:rFonts w:ascii="Times New Roman" w:eastAsia="SimSun" w:hAnsi="Times New Roman" w:cs="Times New Roman"/>
                <w:kern w:val="2"/>
              </w:rPr>
            </w:pPr>
            <w:proofErr w:type="spellStart"/>
            <w:r w:rsidRPr="00066935">
              <w:rPr>
                <w:rFonts w:ascii="Times New Roman" w:eastAsia="SimSun" w:hAnsi="Times New Roman" w:cs="Times New Roman"/>
                <w:kern w:val="2"/>
              </w:rPr>
              <w:t>Phe</w:t>
            </w:r>
            <w:proofErr w:type="spellEnd"/>
          </w:p>
        </w:tc>
      </w:tr>
      <w:tr w:rsidR="001C7698" w:rsidRPr="00066935" w14:paraId="7C42989F" w14:textId="77777777" w:rsidTr="009E0FA6">
        <w:trPr>
          <w:trHeight w:val="260"/>
          <w:jc w:val="center"/>
        </w:trPr>
        <w:tc>
          <w:tcPr>
            <w:tcW w:w="2835" w:type="dxa"/>
            <w:tcBorders>
              <w:left w:val="nil"/>
            </w:tcBorders>
            <w:shd w:val="clear" w:color="auto" w:fill="FFFFFF"/>
            <w:tcMar>
              <w:top w:w="72" w:type="dxa"/>
              <w:left w:w="144" w:type="dxa"/>
              <w:bottom w:w="72" w:type="dxa"/>
              <w:right w:w="144" w:type="dxa"/>
            </w:tcMar>
            <w:vAlign w:val="center"/>
            <w:hideMark/>
          </w:tcPr>
          <w:p w14:paraId="33D834CA" w14:textId="77777777" w:rsidR="001C7698" w:rsidRPr="00066935" w:rsidRDefault="001C7698" w:rsidP="007374E7">
            <w:pPr>
              <w:widowControl w:val="0"/>
              <w:jc w:val="both"/>
              <w:rPr>
                <w:rFonts w:ascii="Times New Roman" w:eastAsia="SimSun" w:hAnsi="Times New Roman" w:cs="Times New Roman"/>
                <w:kern w:val="2"/>
              </w:rPr>
            </w:pPr>
            <w:r w:rsidRPr="00066935">
              <w:rPr>
                <w:rFonts w:ascii="Times New Roman" w:eastAsia="SimSun" w:hAnsi="Times New Roman" w:cs="Times New Roman"/>
                <w:kern w:val="2"/>
              </w:rPr>
              <w:t>1090</w:t>
            </w:r>
          </w:p>
        </w:tc>
        <w:tc>
          <w:tcPr>
            <w:tcW w:w="3116" w:type="dxa"/>
            <w:tcBorders>
              <w:right w:val="nil"/>
            </w:tcBorders>
            <w:shd w:val="clear" w:color="auto" w:fill="FFFFFF"/>
            <w:tcMar>
              <w:top w:w="72" w:type="dxa"/>
              <w:left w:w="144" w:type="dxa"/>
              <w:bottom w:w="72" w:type="dxa"/>
              <w:right w:w="144" w:type="dxa"/>
            </w:tcMar>
            <w:vAlign w:val="center"/>
            <w:hideMark/>
          </w:tcPr>
          <w:p w14:paraId="086DEDA5" w14:textId="77777777" w:rsidR="001C7698" w:rsidRPr="00066935" w:rsidRDefault="001C7698" w:rsidP="007374E7">
            <w:pPr>
              <w:widowControl w:val="0"/>
              <w:jc w:val="both"/>
              <w:rPr>
                <w:rFonts w:ascii="Times New Roman" w:eastAsia="SimSun" w:hAnsi="Times New Roman" w:cs="Times New Roman"/>
                <w:kern w:val="2"/>
              </w:rPr>
            </w:pPr>
            <w:r w:rsidRPr="00066935">
              <w:rPr>
                <w:rFonts w:ascii="Times New Roman" w:eastAsia="SimSun" w:hAnsi="Times New Roman" w:cs="Times New Roman"/>
                <w:i/>
                <w:kern w:val="2"/>
              </w:rPr>
              <w:t>v</w:t>
            </w:r>
            <w:r w:rsidRPr="00066935">
              <w:rPr>
                <w:rFonts w:ascii="Times New Roman" w:eastAsia="SimSun" w:hAnsi="Times New Roman" w:cs="Times New Roman"/>
                <w:kern w:val="2"/>
              </w:rPr>
              <w:t>(</w:t>
            </w:r>
            <w:r w:rsidRPr="00066935">
              <w:rPr>
                <w:rFonts w:ascii="Times New Roman" w:eastAsia="SimSun" w:hAnsi="Times New Roman" w:cs="Times New Roman"/>
                <w:bCs/>
                <w:kern w:val="2"/>
              </w:rPr>
              <w:t>C-C)</w:t>
            </w:r>
            <w:r w:rsidRPr="00066935">
              <w:rPr>
                <w:rFonts w:ascii="Times New Roman" w:eastAsia="SimSun" w:hAnsi="Times New Roman" w:cs="Times New Roman"/>
                <w:b/>
                <w:bCs/>
                <w:kern w:val="2"/>
              </w:rPr>
              <w:t>,</w:t>
            </w:r>
            <w:r w:rsidRPr="00066935">
              <w:rPr>
                <w:rFonts w:ascii="Times New Roman" w:eastAsia="SimSun" w:hAnsi="Times New Roman" w:cs="Times New Roman"/>
                <w:i/>
                <w:kern w:val="2"/>
              </w:rPr>
              <w:t xml:space="preserve"> v</w:t>
            </w:r>
            <w:r w:rsidRPr="00066935">
              <w:rPr>
                <w:rFonts w:ascii="Times New Roman" w:eastAsia="SimSun" w:hAnsi="Times New Roman" w:cs="Times New Roman"/>
                <w:kern w:val="2"/>
              </w:rPr>
              <w:t>(</w:t>
            </w:r>
            <w:r w:rsidRPr="00066935">
              <w:rPr>
                <w:rFonts w:ascii="Times New Roman" w:eastAsia="SimSun" w:hAnsi="Times New Roman" w:cs="Times New Roman"/>
                <w:bCs/>
                <w:kern w:val="2"/>
              </w:rPr>
              <w:t>C-N)</w:t>
            </w:r>
            <w:r w:rsidRPr="00066935">
              <w:rPr>
                <w:rFonts w:ascii="Times New Roman" w:eastAsia="SimSun" w:hAnsi="Times New Roman" w:cs="Times New Roman"/>
                <w:b/>
                <w:bCs/>
                <w:kern w:val="2"/>
              </w:rPr>
              <w:t>,</w:t>
            </w:r>
            <w:r w:rsidRPr="00066935">
              <w:rPr>
                <w:rFonts w:ascii="Times New Roman" w:eastAsia="SimSun" w:hAnsi="Times New Roman" w:cs="Times New Roman"/>
                <w:i/>
                <w:kern w:val="2"/>
              </w:rPr>
              <w:t xml:space="preserve"> v</w:t>
            </w:r>
            <w:r w:rsidRPr="00066935">
              <w:rPr>
                <w:rFonts w:ascii="Times New Roman" w:eastAsia="SimSun" w:hAnsi="Times New Roman" w:cs="Times New Roman"/>
                <w:kern w:val="2"/>
              </w:rPr>
              <w:t>(</w:t>
            </w:r>
            <w:r w:rsidRPr="00066935">
              <w:rPr>
                <w:rFonts w:ascii="Times New Roman" w:eastAsia="SimSun" w:hAnsi="Times New Roman" w:cs="Times New Roman"/>
                <w:bCs/>
                <w:kern w:val="2"/>
              </w:rPr>
              <w:t>C-O)</w:t>
            </w:r>
          </w:p>
        </w:tc>
      </w:tr>
      <w:tr w:rsidR="001C7698" w:rsidRPr="00066935" w14:paraId="2C2174D6" w14:textId="77777777" w:rsidTr="009E0FA6">
        <w:trPr>
          <w:trHeight w:val="260"/>
          <w:jc w:val="center"/>
        </w:trPr>
        <w:tc>
          <w:tcPr>
            <w:tcW w:w="2835" w:type="dxa"/>
            <w:tcBorders>
              <w:left w:val="nil"/>
            </w:tcBorders>
            <w:shd w:val="clear" w:color="auto" w:fill="FFFFFF"/>
            <w:tcMar>
              <w:top w:w="72" w:type="dxa"/>
              <w:left w:w="144" w:type="dxa"/>
              <w:bottom w:w="72" w:type="dxa"/>
              <w:right w:w="144" w:type="dxa"/>
            </w:tcMar>
            <w:vAlign w:val="center"/>
            <w:hideMark/>
          </w:tcPr>
          <w:p w14:paraId="21E6091E" w14:textId="3990D71E" w:rsidR="001C7698" w:rsidRPr="00066935" w:rsidRDefault="001C7698" w:rsidP="007374E7">
            <w:pPr>
              <w:widowControl w:val="0"/>
              <w:jc w:val="both"/>
              <w:rPr>
                <w:rFonts w:ascii="Times New Roman" w:eastAsia="SimSun" w:hAnsi="Times New Roman" w:cs="Times New Roman"/>
                <w:kern w:val="2"/>
              </w:rPr>
            </w:pPr>
            <w:r w:rsidRPr="00066935">
              <w:rPr>
                <w:rFonts w:ascii="Times New Roman" w:eastAsia="SimSun" w:hAnsi="Times New Roman" w:cs="Times New Roman"/>
                <w:kern w:val="2"/>
              </w:rPr>
              <w:t>113</w:t>
            </w:r>
            <w:r w:rsidR="00C674D1" w:rsidRPr="00066935">
              <w:rPr>
                <w:rFonts w:ascii="Times New Roman" w:eastAsia="SimSun" w:hAnsi="Times New Roman" w:cs="Times New Roman"/>
                <w:kern w:val="2"/>
              </w:rPr>
              <w:t>5</w:t>
            </w:r>
          </w:p>
        </w:tc>
        <w:tc>
          <w:tcPr>
            <w:tcW w:w="3116" w:type="dxa"/>
            <w:tcBorders>
              <w:right w:val="nil"/>
            </w:tcBorders>
            <w:shd w:val="clear" w:color="auto" w:fill="FFFFFF"/>
            <w:tcMar>
              <w:top w:w="72" w:type="dxa"/>
              <w:left w:w="144" w:type="dxa"/>
              <w:bottom w:w="72" w:type="dxa"/>
              <w:right w:w="144" w:type="dxa"/>
            </w:tcMar>
            <w:vAlign w:val="center"/>
            <w:hideMark/>
          </w:tcPr>
          <w:p w14:paraId="10F89965" w14:textId="77777777" w:rsidR="001C7698" w:rsidRPr="00066935" w:rsidRDefault="001C7698" w:rsidP="007374E7">
            <w:pPr>
              <w:widowControl w:val="0"/>
              <w:jc w:val="both"/>
              <w:rPr>
                <w:rFonts w:ascii="Times New Roman" w:eastAsia="SimSun" w:hAnsi="Times New Roman" w:cs="Times New Roman"/>
                <w:kern w:val="2"/>
              </w:rPr>
            </w:pPr>
            <w:r w:rsidRPr="00066935">
              <w:rPr>
                <w:rFonts w:ascii="Times New Roman" w:eastAsia="SimSun" w:hAnsi="Times New Roman" w:cs="Times New Roman"/>
                <w:i/>
                <w:kern w:val="2"/>
              </w:rPr>
              <w:t>v</w:t>
            </w:r>
            <w:r w:rsidRPr="00066935">
              <w:rPr>
                <w:rFonts w:ascii="Times New Roman" w:eastAsia="SimSun" w:hAnsi="Times New Roman" w:cs="Times New Roman"/>
                <w:kern w:val="2"/>
              </w:rPr>
              <w:t>(</w:t>
            </w:r>
            <w:r w:rsidRPr="00066935">
              <w:rPr>
                <w:rFonts w:ascii="Times New Roman" w:eastAsia="SimSun" w:hAnsi="Times New Roman" w:cs="Times New Roman"/>
                <w:bCs/>
                <w:kern w:val="2"/>
              </w:rPr>
              <w:t>C-C)</w:t>
            </w:r>
          </w:p>
        </w:tc>
      </w:tr>
      <w:tr w:rsidR="001C7698" w:rsidRPr="00066935" w14:paraId="18F54373" w14:textId="77777777" w:rsidTr="009E0FA6">
        <w:trPr>
          <w:trHeight w:val="258"/>
          <w:jc w:val="center"/>
        </w:trPr>
        <w:tc>
          <w:tcPr>
            <w:tcW w:w="2835" w:type="dxa"/>
            <w:tcBorders>
              <w:left w:val="nil"/>
            </w:tcBorders>
            <w:shd w:val="clear" w:color="auto" w:fill="auto"/>
            <w:tcMar>
              <w:top w:w="72" w:type="dxa"/>
              <w:left w:w="144" w:type="dxa"/>
              <w:bottom w:w="72" w:type="dxa"/>
              <w:right w:w="144" w:type="dxa"/>
            </w:tcMar>
            <w:vAlign w:val="center"/>
            <w:hideMark/>
          </w:tcPr>
          <w:p w14:paraId="73A7A067" w14:textId="77777777" w:rsidR="001C7698" w:rsidRPr="00066935" w:rsidRDefault="001C7698" w:rsidP="007374E7">
            <w:pPr>
              <w:widowControl w:val="0"/>
              <w:jc w:val="both"/>
              <w:rPr>
                <w:rFonts w:ascii="Times New Roman" w:eastAsia="SimSun" w:hAnsi="Times New Roman" w:cs="Times New Roman"/>
                <w:kern w:val="2"/>
              </w:rPr>
            </w:pPr>
            <w:r w:rsidRPr="00066935">
              <w:rPr>
                <w:rFonts w:ascii="Times New Roman" w:eastAsia="SimSun" w:hAnsi="Times New Roman" w:cs="Times New Roman"/>
                <w:kern w:val="2"/>
              </w:rPr>
              <w:t>1211</w:t>
            </w:r>
          </w:p>
        </w:tc>
        <w:tc>
          <w:tcPr>
            <w:tcW w:w="3116" w:type="dxa"/>
            <w:tcBorders>
              <w:right w:val="nil"/>
            </w:tcBorders>
            <w:shd w:val="clear" w:color="auto" w:fill="auto"/>
            <w:tcMar>
              <w:top w:w="72" w:type="dxa"/>
              <w:left w:w="144" w:type="dxa"/>
              <w:bottom w:w="72" w:type="dxa"/>
              <w:right w:w="144" w:type="dxa"/>
            </w:tcMar>
            <w:vAlign w:val="center"/>
            <w:hideMark/>
          </w:tcPr>
          <w:p w14:paraId="00C176C0" w14:textId="77777777" w:rsidR="001C7698" w:rsidRPr="00066935" w:rsidRDefault="001C7698" w:rsidP="007374E7">
            <w:pPr>
              <w:widowControl w:val="0"/>
              <w:jc w:val="both"/>
              <w:rPr>
                <w:rFonts w:ascii="Times New Roman" w:eastAsia="SimSun" w:hAnsi="Times New Roman" w:cs="Times New Roman"/>
                <w:kern w:val="2"/>
                <w:vertAlign w:val="subscript"/>
              </w:rPr>
            </w:pPr>
            <w:r w:rsidRPr="00066935">
              <w:rPr>
                <w:rFonts w:ascii="Times New Roman" w:eastAsia="SimSun" w:hAnsi="Times New Roman" w:cs="Times New Roman"/>
                <w:kern w:val="2"/>
              </w:rPr>
              <w:t>Tyr</w:t>
            </w:r>
          </w:p>
        </w:tc>
      </w:tr>
      <w:tr w:rsidR="001C7698" w:rsidRPr="00066935" w14:paraId="36F1C65A" w14:textId="77777777" w:rsidTr="009E0FA6">
        <w:trPr>
          <w:trHeight w:val="260"/>
          <w:jc w:val="center"/>
        </w:trPr>
        <w:tc>
          <w:tcPr>
            <w:tcW w:w="2835" w:type="dxa"/>
            <w:tcBorders>
              <w:left w:val="nil"/>
            </w:tcBorders>
            <w:shd w:val="clear" w:color="auto" w:fill="FFFFFF"/>
            <w:tcMar>
              <w:top w:w="72" w:type="dxa"/>
              <w:left w:w="144" w:type="dxa"/>
              <w:bottom w:w="72" w:type="dxa"/>
              <w:right w:w="144" w:type="dxa"/>
            </w:tcMar>
            <w:vAlign w:val="center"/>
            <w:hideMark/>
          </w:tcPr>
          <w:p w14:paraId="14293FE3" w14:textId="647349A9" w:rsidR="001C7698" w:rsidRPr="00066935" w:rsidRDefault="001C7698" w:rsidP="007374E7">
            <w:pPr>
              <w:widowControl w:val="0"/>
              <w:jc w:val="both"/>
              <w:rPr>
                <w:rFonts w:ascii="Times New Roman" w:eastAsia="SimSun" w:hAnsi="Times New Roman" w:cs="Times New Roman"/>
                <w:kern w:val="2"/>
              </w:rPr>
            </w:pPr>
            <w:r w:rsidRPr="00066935">
              <w:rPr>
                <w:rFonts w:ascii="Times New Roman" w:eastAsia="SimSun" w:hAnsi="Times New Roman" w:cs="Times New Roman"/>
                <w:bCs/>
                <w:kern w:val="2"/>
              </w:rPr>
              <w:t>12</w:t>
            </w:r>
            <w:r w:rsidR="00C674D1" w:rsidRPr="00066935">
              <w:rPr>
                <w:rFonts w:ascii="Times New Roman" w:eastAsia="SimSun" w:hAnsi="Times New Roman" w:cs="Times New Roman"/>
                <w:bCs/>
                <w:kern w:val="2"/>
              </w:rPr>
              <w:t>20</w:t>
            </w:r>
            <w:r w:rsidRPr="00066935">
              <w:rPr>
                <w:rFonts w:ascii="Times New Roman" w:eastAsia="SimSun" w:hAnsi="Times New Roman" w:cs="Times New Roman"/>
                <w:bCs/>
                <w:kern w:val="2"/>
              </w:rPr>
              <w:t>-1240</w:t>
            </w:r>
            <w:r w:rsidR="00551B10" w:rsidRPr="00066935">
              <w:rPr>
                <w:rFonts w:ascii="Times New Roman" w:eastAsia="SimSun" w:hAnsi="Times New Roman" w:cs="Times New Roman"/>
                <w:bCs/>
                <w:kern w:val="2"/>
              </w:rPr>
              <w:t xml:space="preserve">, </w:t>
            </w:r>
            <w:r w:rsidRPr="00066935">
              <w:rPr>
                <w:rFonts w:ascii="Times New Roman" w:eastAsia="SimSun" w:hAnsi="Times New Roman" w:cs="Times New Roman"/>
                <w:bCs/>
                <w:kern w:val="2"/>
              </w:rPr>
              <w:t>β-sheet</w:t>
            </w:r>
          </w:p>
        </w:tc>
        <w:tc>
          <w:tcPr>
            <w:tcW w:w="3116" w:type="dxa"/>
            <w:vMerge w:val="restart"/>
            <w:tcBorders>
              <w:right w:val="nil"/>
            </w:tcBorders>
            <w:shd w:val="clear" w:color="auto" w:fill="FFFFFF"/>
            <w:tcMar>
              <w:top w:w="72" w:type="dxa"/>
              <w:left w:w="144" w:type="dxa"/>
              <w:bottom w:w="72" w:type="dxa"/>
              <w:right w:w="144" w:type="dxa"/>
            </w:tcMar>
            <w:vAlign w:val="center"/>
            <w:hideMark/>
          </w:tcPr>
          <w:p w14:paraId="0D84B3C8" w14:textId="77777777" w:rsidR="001C7698" w:rsidRPr="00066935" w:rsidRDefault="001C7698" w:rsidP="007374E7">
            <w:pPr>
              <w:widowControl w:val="0"/>
              <w:jc w:val="both"/>
              <w:rPr>
                <w:rFonts w:ascii="Times New Roman" w:eastAsia="SimSun" w:hAnsi="Times New Roman" w:cs="Times New Roman"/>
                <w:kern w:val="2"/>
                <w:vertAlign w:val="subscript"/>
              </w:rPr>
            </w:pPr>
            <w:r w:rsidRPr="00066935">
              <w:rPr>
                <w:rFonts w:ascii="Times New Roman" w:eastAsia="SimSun" w:hAnsi="Times New Roman" w:cs="Times New Roman"/>
                <w:kern w:val="2"/>
              </w:rPr>
              <w:t>Amide III</w:t>
            </w:r>
          </w:p>
        </w:tc>
      </w:tr>
      <w:tr w:rsidR="001C7698" w:rsidRPr="00066935" w14:paraId="07D6175D" w14:textId="77777777" w:rsidTr="009E0FA6">
        <w:trPr>
          <w:trHeight w:val="410"/>
          <w:jc w:val="center"/>
        </w:trPr>
        <w:tc>
          <w:tcPr>
            <w:tcW w:w="2835" w:type="dxa"/>
            <w:tcBorders>
              <w:left w:val="nil"/>
            </w:tcBorders>
            <w:shd w:val="clear" w:color="auto" w:fill="FFFFFF"/>
            <w:tcMar>
              <w:top w:w="72" w:type="dxa"/>
              <w:left w:w="144" w:type="dxa"/>
              <w:bottom w:w="72" w:type="dxa"/>
              <w:right w:w="144" w:type="dxa"/>
            </w:tcMar>
            <w:vAlign w:val="center"/>
            <w:hideMark/>
          </w:tcPr>
          <w:p w14:paraId="74533FD9" w14:textId="7DC40970" w:rsidR="001C7698" w:rsidRPr="00066935" w:rsidRDefault="001C7698" w:rsidP="007374E7">
            <w:pPr>
              <w:widowControl w:val="0"/>
              <w:jc w:val="both"/>
              <w:rPr>
                <w:rFonts w:ascii="Times New Roman" w:eastAsia="SimSun" w:hAnsi="Times New Roman" w:cs="Times New Roman"/>
                <w:kern w:val="2"/>
              </w:rPr>
            </w:pPr>
            <w:r w:rsidRPr="00066935">
              <w:rPr>
                <w:rFonts w:ascii="Times New Roman" w:eastAsia="SimSun" w:hAnsi="Times New Roman" w:cs="Times New Roman"/>
                <w:bCs/>
                <w:kern w:val="2"/>
              </w:rPr>
              <w:t>1240-1250</w:t>
            </w:r>
            <w:r w:rsidR="00551B10" w:rsidRPr="00066935">
              <w:rPr>
                <w:rFonts w:ascii="Times New Roman" w:eastAsia="SimSun" w:hAnsi="Times New Roman" w:cs="Times New Roman"/>
                <w:bCs/>
                <w:kern w:val="2"/>
              </w:rPr>
              <w:t xml:space="preserve">, </w:t>
            </w:r>
            <w:r w:rsidRPr="00066935">
              <w:rPr>
                <w:rFonts w:ascii="Times New Roman" w:eastAsia="SimSun" w:hAnsi="Times New Roman" w:cs="Times New Roman"/>
                <w:bCs/>
                <w:kern w:val="2"/>
              </w:rPr>
              <w:t>Random coil</w:t>
            </w:r>
          </w:p>
        </w:tc>
        <w:tc>
          <w:tcPr>
            <w:tcW w:w="3116" w:type="dxa"/>
            <w:vMerge/>
            <w:tcBorders>
              <w:right w:val="nil"/>
            </w:tcBorders>
            <w:vAlign w:val="center"/>
            <w:hideMark/>
          </w:tcPr>
          <w:p w14:paraId="38C56590" w14:textId="77777777" w:rsidR="001C7698" w:rsidRPr="00066935" w:rsidRDefault="001C7698" w:rsidP="007374E7">
            <w:pPr>
              <w:widowControl w:val="0"/>
              <w:jc w:val="both"/>
              <w:rPr>
                <w:rFonts w:ascii="Times New Roman" w:eastAsia="SimSun" w:hAnsi="Times New Roman" w:cs="Times New Roman"/>
                <w:kern w:val="2"/>
              </w:rPr>
            </w:pPr>
          </w:p>
        </w:tc>
      </w:tr>
      <w:tr w:rsidR="001C7698" w:rsidRPr="00066935" w14:paraId="6FD6BA46" w14:textId="77777777" w:rsidTr="009E0FA6">
        <w:trPr>
          <w:trHeight w:val="260"/>
          <w:jc w:val="center"/>
        </w:trPr>
        <w:tc>
          <w:tcPr>
            <w:tcW w:w="2835" w:type="dxa"/>
            <w:tcBorders>
              <w:left w:val="nil"/>
            </w:tcBorders>
            <w:shd w:val="clear" w:color="auto" w:fill="FFFFFF"/>
            <w:tcMar>
              <w:top w:w="72" w:type="dxa"/>
              <w:left w:w="144" w:type="dxa"/>
              <w:bottom w:w="72" w:type="dxa"/>
              <w:right w:w="144" w:type="dxa"/>
            </w:tcMar>
            <w:vAlign w:val="center"/>
            <w:hideMark/>
          </w:tcPr>
          <w:p w14:paraId="3B4AFA4A" w14:textId="3A6C065D" w:rsidR="001C7698" w:rsidRPr="00066935" w:rsidRDefault="001C7698" w:rsidP="007374E7">
            <w:pPr>
              <w:widowControl w:val="0"/>
              <w:jc w:val="both"/>
              <w:rPr>
                <w:rFonts w:ascii="Times New Roman" w:eastAsia="SimSun" w:hAnsi="Times New Roman" w:cs="Times New Roman"/>
                <w:kern w:val="2"/>
              </w:rPr>
            </w:pPr>
            <w:r w:rsidRPr="00066935">
              <w:rPr>
                <w:rFonts w:ascii="Times New Roman" w:eastAsia="SimSun" w:hAnsi="Times New Roman" w:cs="Times New Roman"/>
                <w:kern w:val="2"/>
              </w:rPr>
              <w:t>1270-1300</w:t>
            </w:r>
            <w:r w:rsidR="00551B10" w:rsidRPr="00066935">
              <w:rPr>
                <w:rFonts w:ascii="Times New Roman" w:eastAsia="SimSun" w:hAnsi="Times New Roman" w:cs="Times New Roman"/>
                <w:kern w:val="2"/>
              </w:rPr>
              <w:t xml:space="preserve">, </w:t>
            </w:r>
            <w:r w:rsidRPr="00066935">
              <w:rPr>
                <w:rFonts w:ascii="Times New Roman" w:eastAsia="SimSun" w:hAnsi="Times New Roman" w:cs="Times New Roman"/>
                <w:bCs/>
                <w:kern w:val="2"/>
              </w:rPr>
              <w:t>α-helix</w:t>
            </w:r>
          </w:p>
        </w:tc>
        <w:tc>
          <w:tcPr>
            <w:tcW w:w="3116" w:type="dxa"/>
            <w:vMerge/>
            <w:tcBorders>
              <w:right w:val="nil"/>
            </w:tcBorders>
            <w:shd w:val="clear" w:color="auto" w:fill="FFFFFF"/>
            <w:tcMar>
              <w:top w:w="72" w:type="dxa"/>
              <w:left w:w="144" w:type="dxa"/>
              <w:bottom w:w="72" w:type="dxa"/>
              <w:right w:w="144" w:type="dxa"/>
            </w:tcMar>
            <w:vAlign w:val="center"/>
            <w:hideMark/>
          </w:tcPr>
          <w:p w14:paraId="4670C8DE" w14:textId="77777777" w:rsidR="001C7698" w:rsidRPr="00066935" w:rsidRDefault="001C7698" w:rsidP="007374E7">
            <w:pPr>
              <w:widowControl w:val="0"/>
              <w:jc w:val="both"/>
              <w:rPr>
                <w:rFonts w:ascii="Times New Roman" w:eastAsia="SimSun" w:hAnsi="Times New Roman" w:cs="Times New Roman"/>
                <w:kern w:val="2"/>
              </w:rPr>
            </w:pPr>
          </w:p>
        </w:tc>
      </w:tr>
      <w:tr w:rsidR="001C7698" w:rsidRPr="00066935" w14:paraId="2BE392DD" w14:textId="77777777" w:rsidTr="009E0FA6">
        <w:trPr>
          <w:trHeight w:val="260"/>
          <w:jc w:val="center"/>
        </w:trPr>
        <w:tc>
          <w:tcPr>
            <w:tcW w:w="2835" w:type="dxa"/>
            <w:tcBorders>
              <w:left w:val="nil"/>
            </w:tcBorders>
            <w:shd w:val="clear" w:color="auto" w:fill="FFFFFF"/>
            <w:tcMar>
              <w:top w:w="72" w:type="dxa"/>
              <w:left w:w="144" w:type="dxa"/>
              <w:bottom w:w="72" w:type="dxa"/>
              <w:right w:w="144" w:type="dxa"/>
            </w:tcMar>
            <w:vAlign w:val="center"/>
            <w:hideMark/>
          </w:tcPr>
          <w:p w14:paraId="1BB4F02A" w14:textId="49F39E9C" w:rsidR="001C7698" w:rsidRPr="00066935" w:rsidRDefault="001C7698" w:rsidP="007374E7">
            <w:pPr>
              <w:widowControl w:val="0"/>
              <w:jc w:val="both"/>
              <w:rPr>
                <w:rFonts w:ascii="Times New Roman" w:eastAsia="SimSun" w:hAnsi="Times New Roman" w:cs="Times New Roman"/>
                <w:kern w:val="2"/>
              </w:rPr>
            </w:pPr>
            <w:r w:rsidRPr="00066935">
              <w:rPr>
                <w:rFonts w:ascii="Times New Roman" w:eastAsia="SimSun" w:hAnsi="Times New Roman" w:cs="Times New Roman"/>
                <w:kern w:val="2"/>
              </w:rPr>
              <w:t>13</w:t>
            </w:r>
            <w:r w:rsidR="00C674D1" w:rsidRPr="00066935">
              <w:rPr>
                <w:rFonts w:ascii="Times New Roman" w:eastAsia="SimSun" w:hAnsi="Times New Roman" w:cs="Times New Roman"/>
                <w:kern w:val="2"/>
              </w:rPr>
              <w:t>10</w:t>
            </w:r>
          </w:p>
        </w:tc>
        <w:tc>
          <w:tcPr>
            <w:tcW w:w="3116" w:type="dxa"/>
            <w:tcBorders>
              <w:right w:val="nil"/>
            </w:tcBorders>
            <w:shd w:val="clear" w:color="auto" w:fill="FFFFFF"/>
            <w:tcMar>
              <w:top w:w="72" w:type="dxa"/>
              <w:left w:w="144" w:type="dxa"/>
              <w:bottom w:w="72" w:type="dxa"/>
              <w:right w:w="144" w:type="dxa"/>
            </w:tcMar>
            <w:vAlign w:val="center"/>
            <w:hideMark/>
          </w:tcPr>
          <w:p w14:paraId="076E41EB" w14:textId="77777777" w:rsidR="001C7698" w:rsidRPr="00066935" w:rsidRDefault="001C7698" w:rsidP="007374E7">
            <w:pPr>
              <w:widowControl w:val="0"/>
              <w:jc w:val="both"/>
              <w:rPr>
                <w:rFonts w:ascii="Times New Roman" w:eastAsia="SimSun" w:hAnsi="Times New Roman" w:cs="Times New Roman"/>
                <w:kern w:val="2"/>
              </w:rPr>
            </w:pPr>
            <w:r w:rsidRPr="00066935">
              <w:rPr>
                <w:rFonts w:ascii="Times New Roman" w:eastAsia="SimSun" w:hAnsi="Times New Roman" w:cs="Times New Roman"/>
                <w:kern w:val="2"/>
              </w:rPr>
              <w:t>CH</w:t>
            </w:r>
            <w:r w:rsidRPr="00066935">
              <w:rPr>
                <w:rFonts w:ascii="Times New Roman" w:eastAsia="SimSun" w:hAnsi="Times New Roman" w:cs="Times New Roman"/>
                <w:kern w:val="2"/>
                <w:vertAlign w:val="subscript"/>
              </w:rPr>
              <w:t>2</w:t>
            </w:r>
            <w:r w:rsidRPr="00066935">
              <w:rPr>
                <w:rFonts w:ascii="Times New Roman" w:eastAsia="SimSun" w:hAnsi="Times New Roman" w:cs="Times New Roman"/>
                <w:kern w:val="2"/>
              </w:rPr>
              <w:t xml:space="preserve"> deformation</w:t>
            </w:r>
          </w:p>
        </w:tc>
      </w:tr>
      <w:tr w:rsidR="001C7698" w:rsidRPr="00066935" w14:paraId="7C6D78A4" w14:textId="77777777" w:rsidTr="009E0FA6">
        <w:trPr>
          <w:trHeight w:val="260"/>
          <w:jc w:val="center"/>
        </w:trPr>
        <w:tc>
          <w:tcPr>
            <w:tcW w:w="2835" w:type="dxa"/>
            <w:tcBorders>
              <w:left w:val="nil"/>
            </w:tcBorders>
            <w:shd w:val="clear" w:color="auto" w:fill="FFFFFF"/>
            <w:tcMar>
              <w:top w:w="72" w:type="dxa"/>
              <w:left w:w="144" w:type="dxa"/>
              <w:bottom w:w="72" w:type="dxa"/>
              <w:right w:w="144" w:type="dxa"/>
            </w:tcMar>
            <w:vAlign w:val="center"/>
          </w:tcPr>
          <w:p w14:paraId="5485EE7E" w14:textId="2379CE4B" w:rsidR="001C7698" w:rsidRPr="00066935" w:rsidRDefault="001C7698" w:rsidP="007374E7">
            <w:pPr>
              <w:widowControl w:val="0"/>
              <w:jc w:val="both"/>
              <w:rPr>
                <w:rFonts w:ascii="Times New Roman" w:eastAsia="SimSun" w:hAnsi="Times New Roman" w:cs="Times New Roman"/>
                <w:kern w:val="2"/>
              </w:rPr>
            </w:pPr>
            <w:r w:rsidRPr="00066935">
              <w:rPr>
                <w:rFonts w:ascii="Times New Roman" w:eastAsia="SimSun" w:hAnsi="Times New Roman" w:cs="Times New Roman"/>
                <w:kern w:val="2"/>
              </w:rPr>
              <w:t>13</w:t>
            </w:r>
            <w:r w:rsidR="00C674D1" w:rsidRPr="00066935">
              <w:rPr>
                <w:rFonts w:ascii="Times New Roman" w:eastAsia="SimSun" w:hAnsi="Times New Roman" w:cs="Times New Roman"/>
                <w:kern w:val="2"/>
              </w:rPr>
              <w:t>6</w:t>
            </w:r>
            <w:r w:rsidRPr="00066935">
              <w:rPr>
                <w:rFonts w:ascii="Times New Roman" w:eastAsia="SimSun" w:hAnsi="Times New Roman" w:cs="Times New Roman"/>
                <w:kern w:val="2"/>
              </w:rPr>
              <w:t>6</w:t>
            </w:r>
          </w:p>
        </w:tc>
        <w:tc>
          <w:tcPr>
            <w:tcW w:w="3116" w:type="dxa"/>
            <w:tcBorders>
              <w:right w:val="nil"/>
            </w:tcBorders>
            <w:shd w:val="clear" w:color="auto" w:fill="FFFFFF"/>
            <w:tcMar>
              <w:top w:w="72" w:type="dxa"/>
              <w:left w:w="144" w:type="dxa"/>
              <w:bottom w:w="72" w:type="dxa"/>
              <w:right w:w="144" w:type="dxa"/>
            </w:tcMar>
            <w:vAlign w:val="center"/>
          </w:tcPr>
          <w:p w14:paraId="311B392E" w14:textId="77777777" w:rsidR="001C7698" w:rsidRPr="00066935" w:rsidRDefault="001C7698" w:rsidP="007374E7">
            <w:pPr>
              <w:widowControl w:val="0"/>
              <w:jc w:val="both"/>
              <w:rPr>
                <w:rFonts w:ascii="Times New Roman" w:eastAsia="SimSun" w:hAnsi="Times New Roman" w:cs="Times New Roman"/>
                <w:kern w:val="2"/>
              </w:rPr>
            </w:pPr>
            <w:r w:rsidRPr="00066935">
              <w:rPr>
                <w:rFonts w:ascii="Times New Roman" w:eastAsia="SimSun" w:hAnsi="Times New Roman" w:cs="Times New Roman"/>
                <w:kern w:val="2"/>
              </w:rPr>
              <w:t>CH</w:t>
            </w:r>
            <w:r w:rsidRPr="00066935">
              <w:rPr>
                <w:rFonts w:ascii="Times New Roman" w:eastAsia="SimSun" w:hAnsi="Times New Roman" w:cs="Times New Roman"/>
                <w:kern w:val="2"/>
                <w:vertAlign w:val="subscript"/>
              </w:rPr>
              <w:t>2</w:t>
            </w:r>
            <w:r w:rsidRPr="00066935">
              <w:rPr>
                <w:rFonts w:ascii="Times New Roman" w:eastAsia="SimSun" w:hAnsi="Times New Roman" w:cs="Times New Roman"/>
                <w:kern w:val="2"/>
              </w:rPr>
              <w:t xml:space="preserve"> deformation </w:t>
            </w:r>
          </w:p>
        </w:tc>
      </w:tr>
      <w:tr w:rsidR="001C7698" w:rsidRPr="00066935" w14:paraId="0018B2E3" w14:textId="77777777" w:rsidTr="009E0FA6">
        <w:trPr>
          <w:trHeight w:val="260"/>
          <w:jc w:val="center"/>
        </w:trPr>
        <w:tc>
          <w:tcPr>
            <w:tcW w:w="2835" w:type="dxa"/>
            <w:tcBorders>
              <w:left w:val="nil"/>
            </w:tcBorders>
            <w:shd w:val="clear" w:color="auto" w:fill="FFFFFF"/>
            <w:tcMar>
              <w:top w:w="72" w:type="dxa"/>
              <w:left w:w="144" w:type="dxa"/>
              <w:bottom w:w="72" w:type="dxa"/>
              <w:right w:w="144" w:type="dxa"/>
            </w:tcMar>
            <w:vAlign w:val="center"/>
            <w:hideMark/>
          </w:tcPr>
          <w:p w14:paraId="0EBA311B" w14:textId="77777777" w:rsidR="001C7698" w:rsidRPr="00066935" w:rsidRDefault="001C7698" w:rsidP="007374E7">
            <w:pPr>
              <w:widowControl w:val="0"/>
              <w:jc w:val="both"/>
              <w:rPr>
                <w:rFonts w:ascii="Times New Roman" w:eastAsia="SimSun" w:hAnsi="Times New Roman" w:cs="Times New Roman"/>
                <w:kern w:val="2"/>
              </w:rPr>
            </w:pPr>
            <w:r w:rsidRPr="00066935">
              <w:rPr>
                <w:rFonts w:ascii="Times New Roman" w:eastAsia="SimSun" w:hAnsi="Times New Roman" w:cs="Times New Roman"/>
                <w:kern w:val="2"/>
              </w:rPr>
              <w:t>1450</w:t>
            </w:r>
          </w:p>
        </w:tc>
        <w:tc>
          <w:tcPr>
            <w:tcW w:w="3116" w:type="dxa"/>
            <w:tcBorders>
              <w:right w:val="nil"/>
            </w:tcBorders>
            <w:shd w:val="clear" w:color="auto" w:fill="FFFFFF"/>
            <w:tcMar>
              <w:top w:w="72" w:type="dxa"/>
              <w:left w:w="144" w:type="dxa"/>
              <w:bottom w:w="72" w:type="dxa"/>
              <w:right w:w="144" w:type="dxa"/>
            </w:tcMar>
            <w:vAlign w:val="center"/>
            <w:hideMark/>
          </w:tcPr>
          <w:p w14:paraId="17FA804C" w14:textId="77777777" w:rsidR="001C7698" w:rsidRPr="00066935" w:rsidRDefault="001C7698" w:rsidP="007374E7">
            <w:pPr>
              <w:widowControl w:val="0"/>
              <w:jc w:val="both"/>
              <w:rPr>
                <w:rFonts w:ascii="Times New Roman" w:eastAsia="SimSun" w:hAnsi="Times New Roman" w:cs="Times New Roman"/>
                <w:kern w:val="2"/>
              </w:rPr>
            </w:pPr>
            <w:r w:rsidRPr="00066935">
              <w:rPr>
                <w:rFonts w:ascii="Times New Roman" w:eastAsia="SimSun" w:hAnsi="Times New Roman" w:cs="Times New Roman"/>
                <w:kern w:val="2"/>
              </w:rPr>
              <w:t>CH</w:t>
            </w:r>
            <w:r w:rsidRPr="00066935">
              <w:rPr>
                <w:rFonts w:ascii="Times New Roman" w:eastAsia="SimSun" w:hAnsi="Times New Roman" w:cs="Times New Roman"/>
                <w:kern w:val="2"/>
                <w:vertAlign w:val="subscript"/>
              </w:rPr>
              <w:t>2</w:t>
            </w:r>
            <w:r w:rsidRPr="00066935">
              <w:rPr>
                <w:rFonts w:ascii="Times New Roman" w:eastAsia="SimSun" w:hAnsi="Times New Roman" w:cs="Times New Roman"/>
                <w:kern w:val="2"/>
              </w:rPr>
              <w:t>, CH</w:t>
            </w:r>
            <w:r w:rsidRPr="00066935">
              <w:rPr>
                <w:rFonts w:ascii="Times New Roman" w:eastAsia="SimSun" w:hAnsi="Times New Roman" w:cs="Times New Roman"/>
                <w:kern w:val="2"/>
                <w:vertAlign w:val="subscript"/>
              </w:rPr>
              <w:t>3</w:t>
            </w:r>
            <w:r w:rsidRPr="00066935">
              <w:rPr>
                <w:rFonts w:ascii="Times New Roman" w:eastAsia="SimSun" w:hAnsi="Times New Roman" w:cs="Times New Roman"/>
                <w:kern w:val="2"/>
              </w:rPr>
              <w:t xml:space="preserve"> deformation</w:t>
            </w:r>
          </w:p>
        </w:tc>
      </w:tr>
      <w:tr w:rsidR="001C7698" w:rsidRPr="00066935" w14:paraId="636BA7E4" w14:textId="77777777" w:rsidTr="009E0FA6">
        <w:trPr>
          <w:trHeight w:val="260"/>
          <w:jc w:val="center"/>
        </w:trPr>
        <w:tc>
          <w:tcPr>
            <w:tcW w:w="2835" w:type="dxa"/>
            <w:tcBorders>
              <w:left w:val="nil"/>
            </w:tcBorders>
            <w:shd w:val="clear" w:color="auto" w:fill="auto"/>
            <w:tcMar>
              <w:top w:w="72" w:type="dxa"/>
              <w:left w:w="144" w:type="dxa"/>
              <w:bottom w:w="72" w:type="dxa"/>
              <w:right w:w="144" w:type="dxa"/>
            </w:tcMar>
            <w:vAlign w:val="center"/>
            <w:hideMark/>
          </w:tcPr>
          <w:p w14:paraId="4E9368AF" w14:textId="77777777" w:rsidR="001C7698" w:rsidRPr="00066935" w:rsidRDefault="001C7698" w:rsidP="007374E7">
            <w:pPr>
              <w:widowControl w:val="0"/>
              <w:jc w:val="both"/>
              <w:rPr>
                <w:rFonts w:ascii="Times New Roman" w:eastAsia="SimSun" w:hAnsi="Times New Roman" w:cs="Times New Roman"/>
                <w:kern w:val="2"/>
              </w:rPr>
            </w:pPr>
            <w:r w:rsidRPr="00066935">
              <w:rPr>
                <w:rFonts w:ascii="Times New Roman" w:eastAsia="SimSun" w:hAnsi="Times New Roman" w:cs="Times New Roman"/>
                <w:bCs/>
                <w:kern w:val="2"/>
              </w:rPr>
              <w:t>1604</w:t>
            </w:r>
          </w:p>
        </w:tc>
        <w:tc>
          <w:tcPr>
            <w:tcW w:w="3116" w:type="dxa"/>
            <w:tcBorders>
              <w:right w:val="nil"/>
            </w:tcBorders>
            <w:shd w:val="clear" w:color="auto" w:fill="auto"/>
            <w:tcMar>
              <w:top w:w="72" w:type="dxa"/>
              <w:left w:w="144" w:type="dxa"/>
              <w:bottom w:w="72" w:type="dxa"/>
              <w:right w:w="144" w:type="dxa"/>
            </w:tcMar>
            <w:vAlign w:val="center"/>
            <w:hideMark/>
          </w:tcPr>
          <w:p w14:paraId="0823E097" w14:textId="77777777" w:rsidR="001C7698" w:rsidRPr="00066935" w:rsidRDefault="001C7698" w:rsidP="007374E7">
            <w:pPr>
              <w:widowControl w:val="0"/>
              <w:ind w:rightChars="194" w:right="466"/>
              <w:jc w:val="both"/>
              <w:rPr>
                <w:rFonts w:ascii="Times New Roman" w:eastAsia="SimSun" w:hAnsi="Times New Roman" w:cs="Times New Roman"/>
                <w:b/>
                <w:bCs/>
                <w:kern w:val="2"/>
              </w:rPr>
            </w:pPr>
            <w:proofErr w:type="spellStart"/>
            <w:r w:rsidRPr="00066935">
              <w:rPr>
                <w:rFonts w:ascii="Times New Roman" w:eastAsia="SimSun" w:hAnsi="Times New Roman" w:cs="Times New Roman"/>
                <w:kern w:val="2"/>
              </w:rPr>
              <w:t>Phe</w:t>
            </w:r>
            <w:proofErr w:type="spellEnd"/>
          </w:p>
        </w:tc>
      </w:tr>
      <w:tr w:rsidR="001C7698" w:rsidRPr="00066935" w14:paraId="66BD2799" w14:textId="77777777" w:rsidTr="009E0FA6">
        <w:trPr>
          <w:trHeight w:val="260"/>
          <w:jc w:val="center"/>
        </w:trPr>
        <w:tc>
          <w:tcPr>
            <w:tcW w:w="2835" w:type="dxa"/>
            <w:tcBorders>
              <w:left w:val="nil"/>
            </w:tcBorders>
            <w:shd w:val="clear" w:color="auto" w:fill="auto"/>
            <w:tcMar>
              <w:top w:w="72" w:type="dxa"/>
              <w:left w:w="144" w:type="dxa"/>
              <w:bottom w:w="72" w:type="dxa"/>
              <w:right w:w="144" w:type="dxa"/>
            </w:tcMar>
            <w:vAlign w:val="center"/>
            <w:hideMark/>
          </w:tcPr>
          <w:p w14:paraId="3414C805" w14:textId="4EC9047F" w:rsidR="001C7698" w:rsidRPr="00066935" w:rsidRDefault="001C7698" w:rsidP="007374E7">
            <w:pPr>
              <w:widowControl w:val="0"/>
              <w:jc w:val="both"/>
              <w:rPr>
                <w:rFonts w:ascii="Times New Roman" w:eastAsia="SimSun" w:hAnsi="Times New Roman" w:cs="Times New Roman"/>
                <w:kern w:val="2"/>
              </w:rPr>
            </w:pPr>
            <w:r w:rsidRPr="00066935">
              <w:rPr>
                <w:rFonts w:ascii="Times New Roman" w:eastAsia="SimSun" w:hAnsi="Times New Roman" w:cs="Times New Roman"/>
                <w:bCs/>
                <w:kern w:val="2"/>
              </w:rPr>
              <w:t>16</w:t>
            </w:r>
            <w:r w:rsidR="00C674D1" w:rsidRPr="00066935">
              <w:rPr>
                <w:rFonts w:ascii="Times New Roman" w:eastAsia="SimSun" w:hAnsi="Times New Roman" w:cs="Times New Roman"/>
                <w:bCs/>
                <w:kern w:val="2"/>
              </w:rPr>
              <w:t>12</w:t>
            </w:r>
          </w:p>
        </w:tc>
        <w:tc>
          <w:tcPr>
            <w:tcW w:w="3116" w:type="dxa"/>
            <w:tcBorders>
              <w:right w:val="nil"/>
            </w:tcBorders>
            <w:shd w:val="clear" w:color="auto" w:fill="auto"/>
            <w:vAlign w:val="center"/>
            <w:hideMark/>
          </w:tcPr>
          <w:p w14:paraId="1C4A3AC4" w14:textId="10BE6C02" w:rsidR="001C7698" w:rsidRPr="00066935" w:rsidRDefault="001C7698" w:rsidP="007374E7">
            <w:pPr>
              <w:widowControl w:val="0"/>
              <w:jc w:val="both"/>
              <w:rPr>
                <w:rFonts w:ascii="Times New Roman" w:eastAsia="SimSun" w:hAnsi="Times New Roman" w:cs="Times New Roman"/>
                <w:kern w:val="2"/>
              </w:rPr>
            </w:pPr>
            <w:r w:rsidRPr="00066935">
              <w:rPr>
                <w:rFonts w:ascii="Times New Roman" w:eastAsia="SimSun" w:hAnsi="Times New Roman" w:cs="Times New Roman"/>
                <w:kern w:val="2"/>
              </w:rPr>
              <w:t xml:space="preserve"> Tyr</w:t>
            </w:r>
          </w:p>
        </w:tc>
      </w:tr>
      <w:tr w:rsidR="00310C9A" w:rsidRPr="00066935" w14:paraId="77E0CCFA" w14:textId="77777777" w:rsidTr="009E0FA6">
        <w:trPr>
          <w:trHeight w:val="260"/>
          <w:jc w:val="center"/>
        </w:trPr>
        <w:tc>
          <w:tcPr>
            <w:tcW w:w="2835" w:type="dxa"/>
            <w:tcBorders>
              <w:left w:val="nil"/>
            </w:tcBorders>
            <w:shd w:val="clear" w:color="auto" w:fill="auto"/>
            <w:tcMar>
              <w:top w:w="72" w:type="dxa"/>
              <w:left w:w="144" w:type="dxa"/>
              <w:bottom w:w="72" w:type="dxa"/>
              <w:right w:w="144" w:type="dxa"/>
            </w:tcMar>
            <w:vAlign w:val="center"/>
          </w:tcPr>
          <w:p w14:paraId="59C21DA5" w14:textId="7891B41E" w:rsidR="00310C9A" w:rsidRPr="00066935" w:rsidRDefault="00310C9A" w:rsidP="007374E7">
            <w:pPr>
              <w:widowControl w:val="0"/>
              <w:jc w:val="both"/>
              <w:rPr>
                <w:rFonts w:ascii="Times New Roman" w:eastAsia="SimSun" w:hAnsi="Times New Roman" w:cs="Times New Roman"/>
                <w:bCs/>
                <w:kern w:val="2"/>
              </w:rPr>
            </w:pPr>
            <w:r w:rsidRPr="00066935">
              <w:rPr>
                <w:rFonts w:ascii="Times New Roman" w:eastAsia="SimSun" w:hAnsi="Times New Roman" w:cs="Times New Roman"/>
                <w:bCs/>
                <w:kern w:val="2"/>
              </w:rPr>
              <w:t>1650-1660</w:t>
            </w:r>
            <w:r w:rsidR="00551B10" w:rsidRPr="00066935">
              <w:rPr>
                <w:rFonts w:ascii="Times New Roman" w:eastAsia="SimSun" w:hAnsi="Times New Roman" w:cs="Times New Roman"/>
                <w:bCs/>
                <w:kern w:val="2"/>
              </w:rPr>
              <w:t xml:space="preserve">, </w:t>
            </w:r>
            <w:r w:rsidRPr="00066935">
              <w:rPr>
                <w:rFonts w:ascii="Times New Roman" w:eastAsia="SimSun" w:hAnsi="Times New Roman" w:cs="Times New Roman"/>
                <w:bCs/>
                <w:kern w:val="2"/>
              </w:rPr>
              <w:t>helix-coil</w:t>
            </w:r>
          </w:p>
        </w:tc>
        <w:tc>
          <w:tcPr>
            <w:tcW w:w="3116" w:type="dxa"/>
            <w:vMerge w:val="restart"/>
            <w:tcBorders>
              <w:right w:val="nil"/>
            </w:tcBorders>
            <w:shd w:val="clear" w:color="auto" w:fill="auto"/>
            <w:vAlign w:val="center"/>
          </w:tcPr>
          <w:p w14:paraId="06F81F98" w14:textId="26BC9613" w:rsidR="00310C9A" w:rsidRPr="00066935" w:rsidRDefault="00310C9A" w:rsidP="007374E7">
            <w:pPr>
              <w:widowControl w:val="0"/>
              <w:jc w:val="both"/>
              <w:rPr>
                <w:rFonts w:ascii="Times New Roman" w:eastAsia="SimSun" w:hAnsi="Times New Roman" w:cs="Times New Roman"/>
                <w:i/>
                <w:kern w:val="2"/>
              </w:rPr>
            </w:pPr>
            <w:r w:rsidRPr="00066935">
              <w:rPr>
                <w:rFonts w:ascii="Times New Roman" w:eastAsia="SimSun" w:hAnsi="Times New Roman" w:cs="Times New Roman"/>
                <w:kern w:val="2"/>
              </w:rPr>
              <w:t>Amide I</w:t>
            </w:r>
          </w:p>
        </w:tc>
      </w:tr>
      <w:tr w:rsidR="00310C9A" w:rsidRPr="00066935" w14:paraId="144FA92F" w14:textId="77777777" w:rsidTr="009E0FA6">
        <w:trPr>
          <w:trHeight w:val="260"/>
          <w:jc w:val="center"/>
        </w:trPr>
        <w:tc>
          <w:tcPr>
            <w:tcW w:w="2835" w:type="dxa"/>
            <w:tcBorders>
              <w:left w:val="nil"/>
              <w:bottom w:val="single" w:sz="8" w:space="0" w:color="auto"/>
            </w:tcBorders>
            <w:shd w:val="clear" w:color="auto" w:fill="auto"/>
            <w:tcMar>
              <w:top w:w="72" w:type="dxa"/>
              <w:left w:w="144" w:type="dxa"/>
              <w:bottom w:w="72" w:type="dxa"/>
              <w:right w:w="144" w:type="dxa"/>
            </w:tcMar>
            <w:vAlign w:val="center"/>
            <w:hideMark/>
          </w:tcPr>
          <w:p w14:paraId="06248CF5" w14:textId="57E55FA5" w:rsidR="00310C9A" w:rsidRPr="00066935" w:rsidRDefault="00310C9A" w:rsidP="007374E7">
            <w:pPr>
              <w:widowControl w:val="0"/>
              <w:jc w:val="both"/>
              <w:rPr>
                <w:rFonts w:ascii="Times New Roman" w:eastAsia="SimSun" w:hAnsi="Times New Roman" w:cs="Times New Roman"/>
                <w:kern w:val="2"/>
              </w:rPr>
            </w:pPr>
            <w:r w:rsidRPr="00066935">
              <w:rPr>
                <w:rFonts w:ascii="Times New Roman" w:eastAsia="SimSun" w:hAnsi="Times New Roman" w:cs="Times New Roman"/>
                <w:bCs/>
                <w:kern w:val="2"/>
              </w:rPr>
              <w:t>167</w:t>
            </w:r>
            <w:r w:rsidR="00551B10" w:rsidRPr="00066935">
              <w:rPr>
                <w:rFonts w:ascii="Times New Roman" w:eastAsia="SimSun" w:hAnsi="Times New Roman" w:cs="Times New Roman"/>
                <w:bCs/>
                <w:kern w:val="2"/>
              </w:rPr>
              <w:t>0-1680, β-sheet</w:t>
            </w:r>
          </w:p>
        </w:tc>
        <w:tc>
          <w:tcPr>
            <w:tcW w:w="3116" w:type="dxa"/>
            <w:vMerge/>
            <w:tcBorders>
              <w:bottom w:val="single" w:sz="8" w:space="0" w:color="auto"/>
              <w:right w:val="nil"/>
            </w:tcBorders>
            <w:shd w:val="clear" w:color="auto" w:fill="auto"/>
            <w:tcMar>
              <w:top w:w="72" w:type="dxa"/>
              <w:left w:w="144" w:type="dxa"/>
              <w:bottom w:w="72" w:type="dxa"/>
              <w:right w:w="144" w:type="dxa"/>
            </w:tcMar>
            <w:vAlign w:val="center"/>
            <w:hideMark/>
          </w:tcPr>
          <w:p w14:paraId="4340497A" w14:textId="77777777" w:rsidR="00310C9A" w:rsidRPr="00066935" w:rsidRDefault="00310C9A" w:rsidP="007374E7">
            <w:pPr>
              <w:widowControl w:val="0"/>
              <w:jc w:val="both"/>
              <w:rPr>
                <w:rFonts w:ascii="Times New Roman" w:eastAsia="SimSun" w:hAnsi="Times New Roman" w:cs="Times New Roman"/>
                <w:kern w:val="2"/>
              </w:rPr>
            </w:pPr>
          </w:p>
        </w:tc>
      </w:tr>
    </w:tbl>
    <w:p w14:paraId="2F200F02" w14:textId="436922EE" w:rsidR="00B95F29" w:rsidRDefault="00B95F29" w:rsidP="001D0723">
      <w:pPr>
        <w:rPr>
          <w:rFonts w:ascii="Times New Roman" w:hAnsi="Times New Roman" w:cs="Times New Roman"/>
        </w:rPr>
      </w:pPr>
      <w:r>
        <w:rPr>
          <w:rFonts w:ascii="Times New Roman" w:eastAsia="DengXian" w:hAnsi="Times New Roman" w:cs="Times New Roman" w:hint="eastAsia"/>
        </w:rPr>
        <w:t>*</w:t>
      </w:r>
      <w:r w:rsidRPr="00B95F29">
        <w:rPr>
          <w:rFonts w:ascii="Times New Roman" w:eastAsia="DengXian" w:hAnsi="Times New Roman" w:cs="Times New Roman"/>
        </w:rPr>
        <w:t xml:space="preserve">Assignments are based on </w:t>
      </w:r>
      <w:r>
        <w:rPr>
          <w:rFonts w:ascii="Times New Roman" w:eastAsia="DengXian" w:hAnsi="Times New Roman" w:cs="Times New Roman"/>
        </w:rPr>
        <w:t>References</w:t>
      </w:r>
      <w:r w:rsidR="00320186">
        <w:rPr>
          <w:rFonts w:ascii="Times New Roman" w:eastAsia="DengXian" w:hAnsi="Times New Roman" w:cs="Times New Roman"/>
        </w:rPr>
        <w:fldChar w:fldCharType="begin" w:fldLock="1"/>
      </w:r>
      <w:r w:rsidR="00DB2BB4">
        <w:rPr>
          <w:rFonts w:ascii="Times New Roman" w:eastAsia="DengXian" w:hAnsi="Times New Roman" w:cs="Times New Roman"/>
        </w:rPr>
        <w:instrText>ADDIN CSL_CITATION {"citationItems":[{"id":"ITEM-1","itemData":{"DOI":"10.1002/jrs.4335","ISSN":"03770486","abstract":"In this work, 26 proteins of different structure, function and properties are investigated by Raman spectroscopy with 488, 532 and 1064 nm laser lines. The excitation lines were chosen in NIR and Vis range as the most common and to show the difference due to normal and resonance effect, sometimes accompanied by the fluorescence. The selected proteins were divided, according to the Structural Classification of Proteins, into four classes according to their secondary structure, i.e. α-helical (α), β-sheet (β), mixed structures (α/β, α + β, s) and others. For all compounds, FT-Raman and two Vis spectra are presented along with the detailed band assignment. To the best of our knowledge, this is the first review showing the potential of Raman spectroscopy for the measurement and analysis of such a large collection of individual proteins. This work can serve as a comprehensive vibrational spectra library, based on our and previous Raman measurements. Copyright © 2013 John Wiley &amp; Sons, Ltd.","author":[{"dropping-particle":"","family":"Rygula","given":"A.","non-dropping-particle":"","parse-names":false,"suffix":""},{"dropping-particle":"","family":"Majzner","given":"K.","non-dropping-particle":"","parse-names":false,"suffix":""},{"dropping-particle":"","family":"Marzec","given":"K. M.","non-dropping-particle":"","parse-names":false,"suffix":""},{"dropping-particle":"","family":"Kaczor","given":"A.","non-dropping-particle":"","parse-names":false,"suffix":""},{"dropping-particle":"","family":"Pilarczyk","given":"M.","non-dropping-particle":"","parse-names":false,"suffix":""},{"dropping-particle":"","family":"Baranska","given":"M.","non-dropping-particle":"","parse-names":false,"suffix":""}],"container-title":"Journal of Raman Spectroscopy","id":"ITEM-1","issue":"8","issued":{"date-parts":[["2013"]]},"note":"protein secondary structure","page":"1061-1076","title":"Raman spectroscopy of proteins: A review","type":"article-journal","volume":"44"},"uris":["http://www.mendeley.com/documents/?uuid=891b9568-2ba4-469f-826b-ab1a269b9e55"]},{"id":"ITEM-2","itemData":{"DOI":"10.1016/j.jsb.2017.06.002","ISSN":"10958657","PMID":"28602716","abstract":"Human islet amyloid polypeptide (hIAPP) is the major protein component of extracellular amyloid deposits, located in the islets of Langerhans, a hallmark of type II diabetes. The underlying mechanisms of IAPP aggregation have not yet been clearly defined, although the highly amyloidogenic sequence of the protein has been extensively studied. Several segments have been highlighted as aggregation-prone regions (APRs), with much attention focused on the central 8–17 and 20–29 stretches. In this work, we employ micro-Raman spectroscopy to identify specific regions that are contributing to or are excluded from the amyloidogenic core of IAPP amyloid fibrils. Our results demonstrate that both the N-terminal region containing a conserved disulfide bond between Cys residues at positions 2 and 7, and the C-terminal region containing the only Tyr residue are excluded from the amyloid core. Finally, by performing detailed aggregation assays and molecular dynamics simulations on a number of IAPP variants, we demonstrate that point mutations within the central APRs contribute to the reduction of the overall amyloidogenic potential of the protein but do not completely abolish the formation of IAPP amyloid fibrils.","author":[{"dropping-particle":"","family":"Louros","given":"Nikolaos N.","non-dropping-particle":"","parse-names":false,"suffix":""},{"dropping-particle":"","family":"Tsiolaki","given":"Paraskevi L.","non-dropping-particle":"","parse-names":false,"suffix":""},{"dropping-particle":"","family":"Baltoumas","given":"Fotis A.","non-dropping-particle":"","parse-names":false,"suffix":""},{"dropping-particle":"","family":"Chryssikos","given":"Georgios D.","non-dropping-particle":"","parse-names":false,"suffix":""},{"dropping-particle":"","family":"Gionis","given":"Vassilis","non-dropping-particle":"","parse-names":false,"suffix":""},{"dropping-particle":"","family":"Hamodrakas","given":"Stavros J.","non-dropping-particle":"","parse-names":false,"suffix":""},{"dropping-particle":"","family":"Iconomidou","given":"Vassiliki A.","non-dropping-particle":"","parse-names":false,"suffix":""}],"container-title":"Journal of Structural Biology","id":"ITEM-2","issue":"2","issued":{"date-parts":[["2017"]]},"note":"hIAPP fiber Raman \nsecondary derivative","page":"140-152","publisher":"Elsevier Inc.","title":"Tracking the amyloidogenic core of IAPP amyloid fibrils: Insights from micro-Raman spectroscopy","type":"article-journal","volume":"199"},"uris":["http://www.mendeley.com/documents/?uuid=986e8ae2-1d9a-49c6-9775-1ba690073177"]}],"mendeley":{"formattedCitation":"&lt;sup&gt;7,8&lt;/sup&gt;","plainTextFormattedCitation":"7,8","previouslyFormattedCitation":"&lt;sup&gt;7,8&lt;/sup&gt;"},"properties":{"noteIndex":0},"schema":"https://github.com/citation-style-language/schema/raw/master/csl-citation.json"}</w:instrText>
      </w:r>
      <w:r w:rsidR="00320186">
        <w:rPr>
          <w:rFonts w:ascii="Times New Roman" w:eastAsia="DengXian" w:hAnsi="Times New Roman" w:cs="Times New Roman"/>
        </w:rPr>
        <w:fldChar w:fldCharType="separate"/>
      </w:r>
      <w:r w:rsidR="00DB2BB4" w:rsidRPr="00DB2BB4">
        <w:rPr>
          <w:rFonts w:ascii="Times New Roman" w:eastAsia="DengXian" w:hAnsi="Times New Roman" w:cs="Times New Roman"/>
          <w:noProof/>
          <w:vertAlign w:val="superscript"/>
        </w:rPr>
        <w:t>7,8</w:t>
      </w:r>
      <w:r w:rsidR="00320186">
        <w:rPr>
          <w:rFonts w:ascii="Times New Roman" w:eastAsia="DengXian" w:hAnsi="Times New Roman" w:cs="Times New Roman"/>
        </w:rPr>
        <w:fldChar w:fldCharType="end"/>
      </w:r>
      <w:r>
        <w:rPr>
          <w:rFonts w:ascii="Times New Roman" w:eastAsia="DengXian" w:hAnsi="Times New Roman" w:cs="Times New Roman"/>
        </w:rPr>
        <w:t>.</w:t>
      </w:r>
    </w:p>
    <w:p w14:paraId="19A69A72" w14:textId="277FD604" w:rsidR="00B95F29" w:rsidRDefault="001D0723" w:rsidP="007374E7">
      <w:pPr>
        <w:jc w:val="both"/>
        <w:rPr>
          <w:rFonts w:ascii="Times New Roman" w:hAnsi="Times New Roman" w:cs="Times New Roman"/>
        </w:rPr>
      </w:pPr>
      <w:r>
        <w:rPr>
          <w:rFonts w:ascii="Times New Roman" w:hAnsi="Times New Roman" w:cs="Times New Roman"/>
        </w:rPr>
        <w:br w:type="page"/>
      </w:r>
    </w:p>
    <w:p w14:paraId="2674E646" w14:textId="6FE951AF" w:rsidR="00B95F29" w:rsidRPr="001D0723" w:rsidRDefault="001D0723" w:rsidP="007374E7">
      <w:pPr>
        <w:jc w:val="both"/>
        <w:rPr>
          <w:rFonts w:ascii="Times New Roman" w:hAnsi="Times New Roman" w:cs="Times New Roman"/>
          <w:b/>
          <w:bCs/>
        </w:rPr>
      </w:pPr>
      <w:r w:rsidRPr="001D0723">
        <w:rPr>
          <w:rFonts w:ascii="Times New Roman" w:hAnsi="Times New Roman" w:cs="Times New Roman" w:hint="eastAsia"/>
          <w:b/>
          <w:bCs/>
        </w:rPr>
        <w:lastRenderedPageBreak/>
        <w:t>R</w:t>
      </w:r>
      <w:r w:rsidR="001D2D6E">
        <w:rPr>
          <w:rFonts w:ascii="Times New Roman" w:hAnsi="Times New Roman" w:cs="Times New Roman"/>
          <w:b/>
          <w:bCs/>
        </w:rPr>
        <w:t>eferences</w:t>
      </w:r>
    </w:p>
    <w:p w14:paraId="4840482F" w14:textId="3D5A8312" w:rsidR="00DB2BB4" w:rsidRPr="00DB2BB4" w:rsidRDefault="005F0B80" w:rsidP="00DB2BB4">
      <w:pPr>
        <w:autoSpaceDE w:val="0"/>
        <w:autoSpaceDN w:val="0"/>
        <w:adjustRightInd w:val="0"/>
        <w:ind w:left="640" w:hanging="640"/>
        <w:rPr>
          <w:rFonts w:ascii="Times New Roman" w:hAnsi="Times New Roman" w:cs="Times New Roman"/>
          <w:noProof/>
        </w:rPr>
      </w:pPr>
      <w:r>
        <w:fldChar w:fldCharType="begin" w:fldLock="1"/>
      </w:r>
      <w:r>
        <w:instrText xml:space="preserve">ADDIN Mendeley Bibliography CSL_BIBLIOGRAPHY </w:instrText>
      </w:r>
      <w:r>
        <w:fldChar w:fldCharType="separate"/>
      </w:r>
      <w:r w:rsidR="00DB2BB4" w:rsidRPr="00DB2BB4">
        <w:rPr>
          <w:rFonts w:ascii="Times New Roman" w:hAnsi="Times New Roman" w:cs="Times New Roman"/>
          <w:noProof/>
        </w:rPr>
        <w:t>1.</w:t>
      </w:r>
      <w:r w:rsidR="00DB2BB4" w:rsidRPr="00DB2BB4">
        <w:rPr>
          <w:rFonts w:ascii="Times New Roman" w:hAnsi="Times New Roman" w:cs="Times New Roman"/>
          <w:noProof/>
        </w:rPr>
        <w:tab/>
        <w:t>Kotsifaki, D. G., Truong, V. G. &amp; Nic Chormaic, S. Plasmon-Enhanced Optical Forces and Tweezers. in 177–206 (2022). doi:10.1007/978-3-030-87544-2_8.</w:t>
      </w:r>
    </w:p>
    <w:p w14:paraId="651E2005" w14:textId="77777777" w:rsidR="00DB2BB4" w:rsidRPr="00DB2BB4" w:rsidRDefault="00DB2BB4" w:rsidP="00DB2BB4">
      <w:pPr>
        <w:autoSpaceDE w:val="0"/>
        <w:autoSpaceDN w:val="0"/>
        <w:adjustRightInd w:val="0"/>
        <w:ind w:left="640" w:hanging="640"/>
        <w:rPr>
          <w:rFonts w:ascii="Times New Roman" w:hAnsi="Times New Roman" w:cs="Times New Roman"/>
          <w:noProof/>
        </w:rPr>
      </w:pPr>
      <w:r w:rsidRPr="00DB2BB4">
        <w:rPr>
          <w:rFonts w:ascii="Times New Roman" w:hAnsi="Times New Roman" w:cs="Times New Roman"/>
          <w:noProof/>
        </w:rPr>
        <w:t>2.</w:t>
      </w:r>
      <w:r w:rsidRPr="00DB2BB4">
        <w:rPr>
          <w:rFonts w:ascii="Times New Roman" w:hAnsi="Times New Roman" w:cs="Times New Roman"/>
          <w:noProof/>
        </w:rPr>
        <w:tab/>
        <w:t xml:space="preserve">Min, C. </w:t>
      </w:r>
      <w:r w:rsidRPr="00DB2BB4">
        <w:rPr>
          <w:rFonts w:ascii="Times New Roman" w:hAnsi="Times New Roman" w:cs="Times New Roman"/>
          <w:i/>
          <w:iCs/>
          <w:noProof/>
        </w:rPr>
        <w:t>et al.</w:t>
      </w:r>
      <w:r w:rsidRPr="00DB2BB4">
        <w:rPr>
          <w:rFonts w:ascii="Times New Roman" w:hAnsi="Times New Roman" w:cs="Times New Roman"/>
          <w:noProof/>
        </w:rPr>
        <w:t xml:space="preserve"> Focused plasmonic trapping of metallic particles. </w:t>
      </w:r>
      <w:r w:rsidRPr="00DB2BB4">
        <w:rPr>
          <w:rFonts w:ascii="Times New Roman" w:hAnsi="Times New Roman" w:cs="Times New Roman"/>
          <w:i/>
          <w:iCs/>
          <w:noProof/>
        </w:rPr>
        <w:t>Nat. Commun.</w:t>
      </w:r>
      <w:r w:rsidRPr="00DB2BB4">
        <w:rPr>
          <w:rFonts w:ascii="Times New Roman" w:hAnsi="Times New Roman" w:cs="Times New Roman"/>
          <w:noProof/>
        </w:rPr>
        <w:t xml:space="preserve"> </w:t>
      </w:r>
      <w:r w:rsidRPr="00DB2BB4">
        <w:rPr>
          <w:rFonts w:ascii="Times New Roman" w:hAnsi="Times New Roman" w:cs="Times New Roman"/>
          <w:b/>
          <w:bCs/>
          <w:noProof/>
        </w:rPr>
        <w:t>4</w:t>
      </w:r>
      <w:r w:rsidRPr="00DB2BB4">
        <w:rPr>
          <w:rFonts w:ascii="Times New Roman" w:hAnsi="Times New Roman" w:cs="Times New Roman"/>
          <w:noProof/>
        </w:rPr>
        <w:t>, 1–7 (2013).</w:t>
      </w:r>
    </w:p>
    <w:p w14:paraId="4FBF3DB3" w14:textId="77777777" w:rsidR="00DB2BB4" w:rsidRPr="00DB2BB4" w:rsidRDefault="00DB2BB4" w:rsidP="00DB2BB4">
      <w:pPr>
        <w:autoSpaceDE w:val="0"/>
        <w:autoSpaceDN w:val="0"/>
        <w:adjustRightInd w:val="0"/>
        <w:ind w:left="640" w:hanging="640"/>
        <w:rPr>
          <w:rFonts w:ascii="Times New Roman" w:hAnsi="Times New Roman" w:cs="Times New Roman"/>
          <w:noProof/>
        </w:rPr>
      </w:pPr>
      <w:r w:rsidRPr="00DB2BB4">
        <w:rPr>
          <w:rFonts w:ascii="Times New Roman" w:hAnsi="Times New Roman" w:cs="Times New Roman"/>
          <w:noProof/>
        </w:rPr>
        <w:t>3.</w:t>
      </w:r>
      <w:r w:rsidRPr="00DB2BB4">
        <w:rPr>
          <w:rFonts w:ascii="Times New Roman" w:hAnsi="Times New Roman" w:cs="Times New Roman"/>
          <w:noProof/>
        </w:rPr>
        <w:tab/>
        <w:t xml:space="preserve">Hong, S., Shim, O., Kwon, H. &amp; Choi, Y. Autoenhanced Raman Spectroscopy via Plasmonic Trapping for Molecular Sensing. </w:t>
      </w:r>
      <w:r w:rsidRPr="00DB2BB4">
        <w:rPr>
          <w:rFonts w:ascii="Times New Roman" w:hAnsi="Times New Roman" w:cs="Times New Roman"/>
          <w:i/>
          <w:iCs/>
          <w:noProof/>
        </w:rPr>
        <w:t>Anal. Chem.</w:t>
      </w:r>
      <w:r w:rsidRPr="00DB2BB4">
        <w:rPr>
          <w:rFonts w:ascii="Times New Roman" w:hAnsi="Times New Roman" w:cs="Times New Roman"/>
          <w:noProof/>
        </w:rPr>
        <w:t xml:space="preserve"> </w:t>
      </w:r>
      <w:r w:rsidRPr="00DB2BB4">
        <w:rPr>
          <w:rFonts w:ascii="Times New Roman" w:hAnsi="Times New Roman" w:cs="Times New Roman"/>
          <w:b/>
          <w:bCs/>
          <w:noProof/>
        </w:rPr>
        <w:t>88</w:t>
      </w:r>
      <w:r w:rsidRPr="00DB2BB4">
        <w:rPr>
          <w:rFonts w:ascii="Times New Roman" w:hAnsi="Times New Roman" w:cs="Times New Roman"/>
          <w:noProof/>
        </w:rPr>
        <w:t>, 7633–7638 (2016).</w:t>
      </w:r>
    </w:p>
    <w:p w14:paraId="76AEECB7" w14:textId="77777777" w:rsidR="00DB2BB4" w:rsidRPr="00DB2BB4" w:rsidRDefault="00DB2BB4" w:rsidP="00DB2BB4">
      <w:pPr>
        <w:autoSpaceDE w:val="0"/>
        <w:autoSpaceDN w:val="0"/>
        <w:adjustRightInd w:val="0"/>
        <w:ind w:left="640" w:hanging="640"/>
        <w:rPr>
          <w:rFonts w:ascii="Times New Roman" w:hAnsi="Times New Roman" w:cs="Times New Roman"/>
          <w:noProof/>
        </w:rPr>
      </w:pPr>
      <w:r w:rsidRPr="00DB2BB4">
        <w:rPr>
          <w:rFonts w:ascii="Times New Roman" w:hAnsi="Times New Roman" w:cs="Times New Roman"/>
          <w:noProof/>
        </w:rPr>
        <w:t>4.</w:t>
      </w:r>
      <w:r w:rsidRPr="00DB2BB4">
        <w:rPr>
          <w:rFonts w:ascii="Times New Roman" w:hAnsi="Times New Roman" w:cs="Times New Roman"/>
          <w:noProof/>
        </w:rPr>
        <w:tab/>
        <w:t xml:space="preserve">Hernández, B., Coïc, Y. M., Pflüger, F., Kruglik, S. G. &amp; Ghomi, M. All characteristic Raman markers of tyrosine and tyrosinate originate from phenol ring fundamental vibrations. </w:t>
      </w:r>
      <w:r w:rsidRPr="00DB2BB4">
        <w:rPr>
          <w:rFonts w:ascii="Times New Roman" w:hAnsi="Times New Roman" w:cs="Times New Roman"/>
          <w:i/>
          <w:iCs/>
          <w:noProof/>
        </w:rPr>
        <w:t>J. Raman Spectrosc.</w:t>
      </w:r>
      <w:r w:rsidRPr="00DB2BB4">
        <w:rPr>
          <w:rFonts w:ascii="Times New Roman" w:hAnsi="Times New Roman" w:cs="Times New Roman"/>
          <w:noProof/>
        </w:rPr>
        <w:t xml:space="preserve"> </w:t>
      </w:r>
      <w:r w:rsidRPr="00DB2BB4">
        <w:rPr>
          <w:rFonts w:ascii="Times New Roman" w:hAnsi="Times New Roman" w:cs="Times New Roman"/>
          <w:b/>
          <w:bCs/>
          <w:noProof/>
        </w:rPr>
        <w:t>47</w:t>
      </w:r>
      <w:r w:rsidRPr="00DB2BB4">
        <w:rPr>
          <w:rFonts w:ascii="Times New Roman" w:hAnsi="Times New Roman" w:cs="Times New Roman"/>
          <w:noProof/>
        </w:rPr>
        <w:t>, 210–220 (2016).</w:t>
      </w:r>
    </w:p>
    <w:p w14:paraId="2FBC2FE1" w14:textId="77777777" w:rsidR="00DB2BB4" w:rsidRPr="00DB2BB4" w:rsidRDefault="00DB2BB4" w:rsidP="00DB2BB4">
      <w:pPr>
        <w:autoSpaceDE w:val="0"/>
        <w:autoSpaceDN w:val="0"/>
        <w:adjustRightInd w:val="0"/>
        <w:ind w:left="640" w:hanging="640"/>
        <w:rPr>
          <w:rFonts w:ascii="Times New Roman" w:hAnsi="Times New Roman" w:cs="Times New Roman"/>
          <w:noProof/>
        </w:rPr>
      </w:pPr>
      <w:r w:rsidRPr="00DB2BB4">
        <w:rPr>
          <w:rFonts w:ascii="Times New Roman" w:hAnsi="Times New Roman" w:cs="Times New Roman"/>
          <w:noProof/>
        </w:rPr>
        <w:t>5.</w:t>
      </w:r>
      <w:r w:rsidRPr="00DB2BB4">
        <w:rPr>
          <w:rFonts w:ascii="Times New Roman" w:hAnsi="Times New Roman" w:cs="Times New Roman"/>
          <w:noProof/>
        </w:rPr>
        <w:tab/>
        <w:t xml:space="preserve">Lu, T. &amp; Chen, F. Multiwfn: A multifunctional wavefunction analyzer. </w:t>
      </w:r>
      <w:r w:rsidRPr="00DB2BB4">
        <w:rPr>
          <w:rFonts w:ascii="Times New Roman" w:hAnsi="Times New Roman" w:cs="Times New Roman"/>
          <w:i/>
          <w:iCs/>
          <w:noProof/>
        </w:rPr>
        <w:t>J. Comput. Chem.</w:t>
      </w:r>
      <w:r w:rsidRPr="00DB2BB4">
        <w:rPr>
          <w:rFonts w:ascii="Times New Roman" w:hAnsi="Times New Roman" w:cs="Times New Roman"/>
          <w:noProof/>
        </w:rPr>
        <w:t xml:space="preserve"> </w:t>
      </w:r>
      <w:r w:rsidRPr="00DB2BB4">
        <w:rPr>
          <w:rFonts w:ascii="Times New Roman" w:hAnsi="Times New Roman" w:cs="Times New Roman"/>
          <w:b/>
          <w:bCs/>
          <w:noProof/>
        </w:rPr>
        <w:t>33</w:t>
      </w:r>
      <w:r w:rsidRPr="00DB2BB4">
        <w:rPr>
          <w:rFonts w:ascii="Times New Roman" w:hAnsi="Times New Roman" w:cs="Times New Roman"/>
          <w:noProof/>
        </w:rPr>
        <w:t>, 580–592 (2012).</w:t>
      </w:r>
    </w:p>
    <w:p w14:paraId="618586E7" w14:textId="77777777" w:rsidR="00DB2BB4" w:rsidRPr="00DB2BB4" w:rsidRDefault="00DB2BB4" w:rsidP="00DB2BB4">
      <w:pPr>
        <w:autoSpaceDE w:val="0"/>
        <w:autoSpaceDN w:val="0"/>
        <w:adjustRightInd w:val="0"/>
        <w:ind w:left="640" w:hanging="640"/>
        <w:rPr>
          <w:rFonts w:ascii="Times New Roman" w:hAnsi="Times New Roman" w:cs="Times New Roman"/>
          <w:noProof/>
        </w:rPr>
      </w:pPr>
      <w:r w:rsidRPr="00DB2BB4">
        <w:rPr>
          <w:rFonts w:ascii="Times New Roman" w:hAnsi="Times New Roman" w:cs="Times New Roman"/>
          <w:noProof/>
        </w:rPr>
        <w:t>6.</w:t>
      </w:r>
      <w:r w:rsidRPr="00DB2BB4">
        <w:rPr>
          <w:rFonts w:ascii="Times New Roman" w:hAnsi="Times New Roman" w:cs="Times New Roman"/>
          <w:noProof/>
        </w:rPr>
        <w:tab/>
        <w:t xml:space="preserve">Humphrey, W., Dalke, A. &amp; Schulten, K. VMD: Visual Molecular Dynamics. </w:t>
      </w:r>
      <w:r w:rsidRPr="00DB2BB4">
        <w:rPr>
          <w:rFonts w:ascii="Times New Roman" w:hAnsi="Times New Roman" w:cs="Times New Roman"/>
          <w:i/>
          <w:iCs/>
          <w:noProof/>
        </w:rPr>
        <w:t>J. Mol. Graph.</w:t>
      </w:r>
      <w:r w:rsidRPr="00DB2BB4">
        <w:rPr>
          <w:rFonts w:ascii="Times New Roman" w:hAnsi="Times New Roman" w:cs="Times New Roman"/>
          <w:noProof/>
        </w:rPr>
        <w:t xml:space="preserve"> </w:t>
      </w:r>
      <w:r w:rsidRPr="00DB2BB4">
        <w:rPr>
          <w:rFonts w:ascii="Times New Roman" w:hAnsi="Times New Roman" w:cs="Times New Roman"/>
          <w:b/>
          <w:bCs/>
          <w:noProof/>
        </w:rPr>
        <w:t>14</w:t>
      </w:r>
      <w:r w:rsidRPr="00DB2BB4">
        <w:rPr>
          <w:rFonts w:ascii="Times New Roman" w:hAnsi="Times New Roman" w:cs="Times New Roman"/>
          <w:noProof/>
        </w:rPr>
        <w:t>, 33–38 (1996).</w:t>
      </w:r>
    </w:p>
    <w:p w14:paraId="5A9546A6" w14:textId="77777777" w:rsidR="00DB2BB4" w:rsidRPr="00DB2BB4" w:rsidRDefault="00DB2BB4" w:rsidP="00DB2BB4">
      <w:pPr>
        <w:autoSpaceDE w:val="0"/>
        <w:autoSpaceDN w:val="0"/>
        <w:adjustRightInd w:val="0"/>
        <w:ind w:left="640" w:hanging="640"/>
        <w:rPr>
          <w:rFonts w:ascii="Times New Roman" w:hAnsi="Times New Roman" w:cs="Times New Roman"/>
          <w:noProof/>
        </w:rPr>
      </w:pPr>
      <w:r w:rsidRPr="00DB2BB4">
        <w:rPr>
          <w:rFonts w:ascii="Times New Roman" w:hAnsi="Times New Roman" w:cs="Times New Roman"/>
          <w:noProof/>
        </w:rPr>
        <w:t>7.</w:t>
      </w:r>
      <w:r w:rsidRPr="00DB2BB4">
        <w:rPr>
          <w:rFonts w:ascii="Times New Roman" w:hAnsi="Times New Roman" w:cs="Times New Roman"/>
          <w:noProof/>
        </w:rPr>
        <w:tab/>
        <w:t xml:space="preserve">Rygula, A. </w:t>
      </w:r>
      <w:r w:rsidRPr="00DB2BB4">
        <w:rPr>
          <w:rFonts w:ascii="Times New Roman" w:hAnsi="Times New Roman" w:cs="Times New Roman"/>
          <w:i/>
          <w:iCs/>
          <w:noProof/>
        </w:rPr>
        <w:t>et al.</w:t>
      </w:r>
      <w:r w:rsidRPr="00DB2BB4">
        <w:rPr>
          <w:rFonts w:ascii="Times New Roman" w:hAnsi="Times New Roman" w:cs="Times New Roman"/>
          <w:noProof/>
        </w:rPr>
        <w:t xml:space="preserve"> Raman spectroscopy of proteins: A review. </w:t>
      </w:r>
      <w:r w:rsidRPr="00DB2BB4">
        <w:rPr>
          <w:rFonts w:ascii="Times New Roman" w:hAnsi="Times New Roman" w:cs="Times New Roman"/>
          <w:i/>
          <w:iCs/>
          <w:noProof/>
        </w:rPr>
        <w:t>J. Raman Spectrosc.</w:t>
      </w:r>
      <w:r w:rsidRPr="00DB2BB4">
        <w:rPr>
          <w:rFonts w:ascii="Times New Roman" w:hAnsi="Times New Roman" w:cs="Times New Roman"/>
          <w:noProof/>
        </w:rPr>
        <w:t xml:space="preserve"> </w:t>
      </w:r>
      <w:r w:rsidRPr="00DB2BB4">
        <w:rPr>
          <w:rFonts w:ascii="Times New Roman" w:hAnsi="Times New Roman" w:cs="Times New Roman"/>
          <w:b/>
          <w:bCs/>
          <w:noProof/>
        </w:rPr>
        <w:t>44</w:t>
      </w:r>
      <w:r w:rsidRPr="00DB2BB4">
        <w:rPr>
          <w:rFonts w:ascii="Times New Roman" w:hAnsi="Times New Roman" w:cs="Times New Roman"/>
          <w:noProof/>
        </w:rPr>
        <w:t>, 1061–1076 (2013).</w:t>
      </w:r>
    </w:p>
    <w:p w14:paraId="2BC43C60" w14:textId="77777777" w:rsidR="00DB2BB4" w:rsidRPr="00DB2BB4" w:rsidRDefault="00DB2BB4" w:rsidP="00DB2BB4">
      <w:pPr>
        <w:autoSpaceDE w:val="0"/>
        <w:autoSpaceDN w:val="0"/>
        <w:adjustRightInd w:val="0"/>
        <w:ind w:left="640" w:hanging="640"/>
        <w:rPr>
          <w:rFonts w:ascii="Times New Roman" w:hAnsi="Times New Roman" w:cs="Times New Roman"/>
          <w:noProof/>
        </w:rPr>
      </w:pPr>
      <w:r w:rsidRPr="00DB2BB4">
        <w:rPr>
          <w:rFonts w:ascii="Times New Roman" w:hAnsi="Times New Roman" w:cs="Times New Roman"/>
          <w:noProof/>
        </w:rPr>
        <w:t>8.</w:t>
      </w:r>
      <w:r w:rsidRPr="00DB2BB4">
        <w:rPr>
          <w:rFonts w:ascii="Times New Roman" w:hAnsi="Times New Roman" w:cs="Times New Roman"/>
          <w:noProof/>
        </w:rPr>
        <w:tab/>
        <w:t xml:space="preserve">Louros, N. N. </w:t>
      </w:r>
      <w:r w:rsidRPr="00DB2BB4">
        <w:rPr>
          <w:rFonts w:ascii="Times New Roman" w:hAnsi="Times New Roman" w:cs="Times New Roman"/>
          <w:i/>
          <w:iCs/>
          <w:noProof/>
        </w:rPr>
        <w:t>et al.</w:t>
      </w:r>
      <w:r w:rsidRPr="00DB2BB4">
        <w:rPr>
          <w:rFonts w:ascii="Times New Roman" w:hAnsi="Times New Roman" w:cs="Times New Roman"/>
          <w:noProof/>
        </w:rPr>
        <w:t xml:space="preserve"> Tracking the amyloidogenic core of IAPP amyloid fibrils: Insights from micro-Raman spectroscopy. </w:t>
      </w:r>
      <w:r w:rsidRPr="00DB2BB4">
        <w:rPr>
          <w:rFonts w:ascii="Times New Roman" w:hAnsi="Times New Roman" w:cs="Times New Roman"/>
          <w:i/>
          <w:iCs/>
          <w:noProof/>
        </w:rPr>
        <w:t>J. Struct. Biol.</w:t>
      </w:r>
      <w:r w:rsidRPr="00DB2BB4">
        <w:rPr>
          <w:rFonts w:ascii="Times New Roman" w:hAnsi="Times New Roman" w:cs="Times New Roman"/>
          <w:noProof/>
        </w:rPr>
        <w:t xml:space="preserve"> </w:t>
      </w:r>
      <w:r w:rsidRPr="00DB2BB4">
        <w:rPr>
          <w:rFonts w:ascii="Times New Roman" w:hAnsi="Times New Roman" w:cs="Times New Roman"/>
          <w:b/>
          <w:bCs/>
          <w:noProof/>
        </w:rPr>
        <w:t>199</w:t>
      </w:r>
      <w:r w:rsidRPr="00DB2BB4">
        <w:rPr>
          <w:rFonts w:ascii="Times New Roman" w:hAnsi="Times New Roman" w:cs="Times New Roman"/>
          <w:noProof/>
        </w:rPr>
        <w:t>, 140–152 (2017).</w:t>
      </w:r>
    </w:p>
    <w:p w14:paraId="637E2F82" w14:textId="7586F023" w:rsidR="001C7698" w:rsidRPr="00066935" w:rsidRDefault="005F0B80" w:rsidP="005F0B80">
      <w:pPr>
        <w:jc w:val="both"/>
        <w:rPr>
          <w:rFonts w:ascii="Times New Roman" w:hAnsi="Times New Roman" w:cs="Times New Roman"/>
        </w:rPr>
      </w:pPr>
      <w:r>
        <w:fldChar w:fldCharType="end"/>
      </w:r>
    </w:p>
    <w:sectPr w:rsidR="001C7698" w:rsidRPr="00066935" w:rsidSect="006547DC">
      <w:headerReference w:type="even" r:id="rId25"/>
      <w:headerReference w:type="default" r:id="rId26"/>
      <w:pgSz w:w="12240" w:h="15840" w:code="119"/>
      <w:pgMar w:top="1440" w:right="1440" w:bottom="1440" w:left="1440" w:header="851" w:footer="992" w:gutter="0"/>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027E48" w14:textId="77777777" w:rsidR="00854B0F" w:rsidRDefault="00854B0F" w:rsidP="00B4467B">
      <w:r>
        <w:separator/>
      </w:r>
    </w:p>
  </w:endnote>
  <w:endnote w:type="continuationSeparator" w:id="0">
    <w:p w14:paraId="434652AB" w14:textId="77777777" w:rsidR="00854B0F" w:rsidRDefault="00854B0F" w:rsidP="00B446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SimHei">
    <w:altName w:val="黑体"/>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06BB8F" w14:textId="77777777" w:rsidR="00854B0F" w:rsidRDefault="00854B0F" w:rsidP="00B4467B">
      <w:r>
        <w:separator/>
      </w:r>
    </w:p>
  </w:footnote>
  <w:footnote w:type="continuationSeparator" w:id="0">
    <w:p w14:paraId="2C3575E3" w14:textId="77777777" w:rsidR="00854B0F" w:rsidRDefault="00854B0F" w:rsidP="00B4467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1D1BB0" w14:textId="77777777" w:rsidR="006547DC" w:rsidRDefault="006547DC" w:rsidP="006547DC">
    <w:pPr>
      <w:pStyle w:val="Header"/>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462110" w14:textId="77777777" w:rsidR="006547DC" w:rsidRDefault="006547DC" w:rsidP="0071245B">
    <w:pPr>
      <w:pStyle w:val="Header"/>
      <w:pBdr>
        <w:bottom w:val="none" w:sz="0" w:space="0" w:color="auto"/>
      </w:pBdr>
      <w:jc w:val="lef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5"/>
  <w:bordersDoNotSurroundHeader/>
  <w:bordersDoNotSurroundFooter/>
  <w:proofState w:spelling="clean" w:grammar="clean"/>
  <w:defaultTabStop w:val="420"/>
  <w:drawingGridHorizontalSpacing w:val="120"/>
  <w:drawingGridVerticalSpacing w:val="163"/>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703B"/>
    <w:rsid w:val="00002A9F"/>
    <w:rsid w:val="00004875"/>
    <w:rsid w:val="0001168A"/>
    <w:rsid w:val="0003152C"/>
    <w:rsid w:val="0003155F"/>
    <w:rsid w:val="00035082"/>
    <w:rsid w:val="000350BE"/>
    <w:rsid w:val="000378A2"/>
    <w:rsid w:val="000554E2"/>
    <w:rsid w:val="000639C6"/>
    <w:rsid w:val="000649F2"/>
    <w:rsid w:val="0006505D"/>
    <w:rsid w:val="00066596"/>
    <w:rsid w:val="00066935"/>
    <w:rsid w:val="000975C9"/>
    <w:rsid w:val="000A6253"/>
    <w:rsid w:val="000A7F40"/>
    <w:rsid w:val="000B34F9"/>
    <w:rsid w:val="000C5D4E"/>
    <w:rsid w:val="000D1759"/>
    <w:rsid w:val="000D52AC"/>
    <w:rsid w:val="000E2460"/>
    <w:rsid w:val="001052D3"/>
    <w:rsid w:val="0012071E"/>
    <w:rsid w:val="0013703B"/>
    <w:rsid w:val="00147BA8"/>
    <w:rsid w:val="001531DE"/>
    <w:rsid w:val="00171E49"/>
    <w:rsid w:val="001742EF"/>
    <w:rsid w:val="001804A7"/>
    <w:rsid w:val="0019497C"/>
    <w:rsid w:val="001A45E2"/>
    <w:rsid w:val="001A47CB"/>
    <w:rsid w:val="001C7698"/>
    <w:rsid w:val="001D0723"/>
    <w:rsid w:val="001D2D6E"/>
    <w:rsid w:val="001E3E77"/>
    <w:rsid w:val="001F7CC1"/>
    <w:rsid w:val="00203CC4"/>
    <w:rsid w:val="0020459D"/>
    <w:rsid w:val="00206DF9"/>
    <w:rsid w:val="00221B3D"/>
    <w:rsid w:val="00232280"/>
    <w:rsid w:val="00256F87"/>
    <w:rsid w:val="00267B71"/>
    <w:rsid w:val="00276111"/>
    <w:rsid w:val="00277253"/>
    <w:rsid w:val="00280B8E"/>
    <w:rsid w:val="002867FC"/>
    <w:rsid w:val="002A4F87"/>
    <w:rsid w:val="002A5DD5"/>
    <w:rsid w:val="002B44FA"/>
    <w:rsid w:val="002C16FB"/>
    <w:rsid w:val="002D7090"/>
    <w:rsid w:val="002E119E"/>
    <w:rsid w:val="002E14EA"/>
    <w:rsid w:val="002E27EB"/>
    <w:rsid w:val="002E58EC"/>
    <w:rsid w:val="002E59ED"/>
    <w:rsid w:val="002E6CF1"/>
    <w:rsid w:val="002F20B4"/>
    <w:rsid w:val="002F72AE"/>
    <w:rsid w:val="00302CA5"/>
    <w:rsid w:val="003055ED"/>
    <w:rsid w:val="00310C9A"/>
    <w:rsid w:val="00320186"/>
    <w:rsid w:val="00344379"/>
    <w:rsid w:val="003547D7"/>
    <w:rsid w:val="00363A36"/>
    <w:rsid w:val="00386E7A"/>
    <w:rsid w:val="00390563"/>
    <w:rsid w:val="003B15A9"/>
    <w:rsid w:val="003E00F9"/>
    <w:rsid w:val="003F21C4"/>
    <w:rsid w:val="003F2EA3"/>
    <w:rsid w:val="003F6085"/>
    <w:rsid w:val="00413AFD"/>
    <w:rsid w:val="0041566F"/>
    <w:rsid w:val="00420975"/>
    <w:rsid w:val="00434BD7"/>
    <w:rsid w:val="00440423"/>
    <w:rsid w:val="0044374F"/>
    <w:rsid w:val="004442E7"/>
    <w:rsid w:val="00445902"/>
    <w:rsid w:val="004563D9"/>
    <w:rsid w:val="00463B12"/>
    <w:rsid w:val="0047070D"/>
    <w:rsid w:val="004719B4"/>
    <w:rsid w:val="00471F15"/>
    <w:rsid w:val="00474EA8"/>
    <w:rsid w:val="00482FFE"/>
    <w:rsid w:val="00492AA2"/>
    <w:rsid w:val="00494246"/>
    <w:rsid w:val="004A59AD"/>
    <w:rsid w:val="004B2219"/>
    <w:rsid w:val="004D4400"/>
    <w:rsid w:val="004E2AAE"/>
    <w:rsid w:val="004E7C99"/>
    <w:rsid w:val="004F11CB"/>
    <w:rsid w:val="0052400F"/>
    <w:rsid w:val="00550BEE"/>
    <w:rsid w:val="00551B10"/>
    <w:rsid w:val="005548A8"/>
    <w:rsid w:val="00561AFC"/>
    <w:rsid w:val="005666BE"/>
    <w:rsid w:val="005700E4"/>
    <w:rsid w:val="005D2FC9"/>
    <w:rsid w:val="005E1E00"/>
    <w:rsid w:val="005E5E5C"/>
    <w:rsid w:val="005F0B80"/>
    <w:rsid w:val="005F4840"/>
    <w:rsid w:val="005F4F2A"/>
    <w:rsid w:val="00610482"/>
    <w:rsid w:val="00623DD5"/>
    <w:rsid w:val="00644DA2"/>
    <w:rsid w:val="00646B33"/>
    <w:rsid w:val="006547DC"/>
    <w:rsid w:val="00654D58"/>
    <w:rsid w:val="00664E49"/>
    <w:rsid w:val="006674CB"/>
    <w:rsid w:val="006716F9"/>
    <w:rsid w:val="00682186"/>
    <w:rsid w:val="006825F7"/>
    <w:rsid w:val="0068396F"/>
    <w:rsid w:val="00687480"/>
    <w:rsid w:val="00692C40"/>
    <w:rsid w:val="0069434B"/>
    <w:rsid w:val="006A47E7"/>
    <w:rsid w:val="006A649D"/>
    <w:rsid w:val="006A6649"/>
    <w:rsid w:val="006A6A5B"/>
    <w:rsid w:val="006B29F2"/>
    <w:rsid w:val="006B72EB"/>
    <w:rsid w:val="006C5250"/>
    <w:rsid w:val="006E4154"/>
    <w:rsid w:val="006E5B5D"/>
    <w:rsid w:val="007003E4"/>
    <w:rsid w:val="00702D1B"/>
    <w:rsid w:val="007060BF"/>
    <w:rsid w:val="0071245B"/>
    <w:rsid w:val="00732E7F"/>
    <w:rsid w:val="007361D9"/>
    <w:rsid w:val="007374E7"/>
    <w:rsid w:val="00741736"/>
    <w:rsid w:val="00743F92"/>
    <w:rsid w:val="00755FAC"/>
    <w:rsid w:val="007564BE"/>
    <w:rsid w:val="00760148"/>
    <w:rsid w:val="00760A62"/>
    <w:rsid w:val="0076230C"/>
    <w:rsid w:val="00770925"/>
    <w:rsid w:val="0077215C"/>
    <w:rsid w:val="00780F20"/>
    <w:rsid w:val="007812A0"/>
    <w:rsid w:val="00796DB3"/>
    <w:rsid w:val="007A7E46"/>
    <w:rsid w:val="007B2E34"/>
    <w:rsid w:val="007B419C"/>
    <w:rsid w:val="007C3322"/>
    <w:rsid w:val="007D2375"/>
    <w:rsid w:val="007E056D"/>
    <w:rsid w:val="007F3FF1"/>
    <w:rsid w:val="007F562E"/>
    <w:rsid w:val="007F5C5A"/>
    <w:rsid w:val="007F7A04"/>
    <w:rsid w:val="007F7E58"/>
    <w:rsid w:val="00813CF6"/>
    <w:rsid w:val="00821A01"/>
    <w:rsid w:val="00825359"/>
    <w:rsid w:val="00835B64"/>
    <w:rsid w:val="00836126"/>
    <w:rsid w:val="00840DBC"/>
    <w:rsid w:val="0085252F"/>
    <w:rsid w:val="00854B0F"/>
    <w:rsid w:val="00861220"/>
    <w:rsid w:val="0086199F"/>
    <w:rsid w:val="00863D73"/>
    <w:rsid w:val="00865A68"/>
    <w:rsid w:val="00871B55"/>
    <w:rsid w:val="00871DCF"/>
    <w:rsid w:val="00876F44"/>
    <w:rsid w:val="00883FFA"/>
    <w:rsid w:val="00892700"/>
    <w:rsid w:val="0089668A"/>
    <w:rsid w:val="008A13EC"/>
    <w:rsid w:val="008A587B"/>
    <w:rsid w:val="008C7309"/>
    <w:rsid w:val="008D274A"/>
    <w:rsid w:val="008E55CE"/>
    <w:rsid w:val="008F29A7"/>
    <w:rsid w:val="00905356"/>
    <w:rsid w:val="00906528"/>
    <w:rsid w:val="0091354B"/>
    <w:rsid w:val="0091434F"/>
    <w:rsid w:val="00936544"/>
    <w:rsid w:val="00943F80"/>
    <w:rsid w:val="0094437F"/>
    <w:rsid w:val="009623E1"/>
    <w:rsid w:val="009707DB"/>
    <w:rsid w:val="009720CD"/>
    <w:rsid w:val="0097761C"/>
    <w:rsid w:val="009A0D82"/>
    <w:rsid w:val="009A27B7"/>
    <w:rsid w:val="009A49D4"/>
    <w:rsid w:val="009B3E4B"/>
    <w:rsid w:val="009B4DEE"/>
    <w:rsid w:val="009B5774"/>
    <w:rsid w:val="009C1A1E"/>
    <w:rsid w:val="009D29A5"/>
    <w:rsid w:val="009D3AB7"/>
    <w:rsid w:val="009D73A9"/>
    <w:rsid w:val="009D7826"/>
    <w:rsid w:val="009E0FA6"/>
    <w:rsid w:val="009E2AC5"/>
    <w:rsid w:val="00A17A62"/>
    <w:rsid w:val="00A32281"/>
    <w:rsid w:val="00A35055"/>
    <w:rsid w:val="00A37C7D"/>
    <w:rsid w:val="00A45C0F"/>
    <w:rsid w:val="00A54626"/>
    <w:rsid w:val="00A62196"/>
    <w:rsid w:val="00A63319"/>
    <w:rsid w:val="00A650EC"/>
    <w:rsid w:val="00A801FF"/>
    <w:rsid w:val="00A834A6"/>
    <w:rsid w:val="00A86567"/>
    <w:rsid w:val="00A912D7"/>
    <w:rsid w:val="00A94198"/>
    <w:rsid w:val="00A964AE"/>
    <w:rsid w:val="00AB145B"/>
    <w:rsid w:val="00AB3A98"/>
    <w:rsid w:val="00AB4110"/>
    <w:rsid w:val="00AB7646"/>
    <w:rsid w:val="00AF0F7F"/>
    <w:rsid w:val="00AF156B"/>
    <w:rsid w:val="00B03D00"/>
    <w:rsid w:val="00B03F55"/>
    <w:rsid w:val="00B20FE0"/>
    <w:rsid w:val="00B23894"/>
    <w:rsid w:val="00B27CA9"/>
    <w:rsid w:val="00B33BFC"/>
    <w:rsid w:val="00B378F6"/>
    <w:rsid w:val="00B4467B"/>
    <w:rsid w:val="00B55B1A"/>
    <w:rsid w:val="00B568AF"/>
    <w:rsid w:val="00B64663"/>
    <w:rsid w:val="00B86639"/>
    <w:rsid w:val="00B91A18"/>
    <w:rsid w:val="00B9300E"/>
    <w:rsid w:val="00B9405C"/>
    <w:rsid w:val="00B94F1E"/>
    <w:rsid w:val="00B95F29"/>
    <w:rsid w:val="00BB2AFA"/>
    <w:rsid w:val="00BB4635"/>
    <w:rsid w:val="00BB7983"/>
    <w:rsid w:val="00BC0C0E"/>
    <w:rsid w:val="00BD07BF"/>
    <w:rsid w:val="00BD2CA0"/>
    <w:rsid w:val="00BE0E46"/>
    <w:rsid w:val="00BE7FDE"/>
    <w:rsid w:val="00C0251F"/>
    <w:rsid w:val="00C06319"/>
    <w:rsid w:val="00C10ED2"/>
    <w:rsid w:val="00C17FB9"/>
    <w:rsid w:val="00C30EA5"/>
    <w:rsid w:val="00C37873"/>
    <w:rsid w:val="00C623E9"/>
    <w:rsid w:val="00C674D1"/>
    <w:rsid w:val="00C77B1E"/>
    <w:rsid w:val="00C903A2"/>
    <w:rsid w:val="00C9535C"/>
    <w:rsid w:val="00CA544A"/>
    <w:rsid w:val="00CC176D"/>
    <w:rsid w:val="00CC60C0"/>
    <w:rsid w:val="00CD0896"/>
    <w:rsid w:val="00CE5A39"/>
    <w:rsid w:val="00D01171"/>
    <w:rsid w:val="00D06A60"/>
    <w:rsid w:val="00D2198F"/>
    <w:rsid w:val="00D23149"/>
    <w:rsid w:val="00D273E8"/>
    <w:rsid w:val="00D27550"/>
    <w:rsid w:val="00D370F8"/>
    <w:rsid w:val="00D45A78"/>
    <w:rsid w:val="00D467BD"/>
    <w:rsid w:val="00D506DC"/>
    <w:rsid w:val="00D50837"/>
    <w:rsid w:val="00D50B9A"/>
    <w:rsid w:val="00D55771"/>
    <w:rsid w:val="00D57BC1"/>
    <w:rsid w:val="00D62958"/>
    <w:rsid w:val="00D66A13"/>
    <w:rsid w:val="00D85EB1"/>
    <w:rsid w:val="00D92FED"/>
    <w:rsid w:val="00DA0216"/>
    <w:rsid w:val="00DA5E24"/>
    <w:rsid w:val="00DB2BB4"/>
    <w:rsid w:val="00DB3E05"/>
    <w:rsid w:val="00DC0637"/>
    <w:rsid w:val="00DC11F1"/>
    <w:rsid w:val="00DC7113"/>
    <w:rsid w:val="00DD169D"/>
    <w:rsid w:val="00DD1F8D"/>
    <w:rsid w:val="00DE4772"/>
    <w:rsid w:val="00DE4838"/>
    <w:rsid w:val="00DE4C8F"/>
    <w:rsid w:val="00DE7ED9"/>
    <w:rsid w:val="00DF233F"/>
    <w:rsid w:val="00E01ACB"/>
    <w:rsid w:val="00E028D2"/>
    <w:rsid w:val="00E2319D"/>
    <w:rsid w:val="00E32E5B"/>
    <w:rsid w:val="00E47AEE"/>
    <w:rsid w:val="00E5525B"/>
    <w:rsid w:val="00E56381"/>
    <w:rsid w:val="00E642CA"/>
    <w:rsid w:val="00E72412"/>
    <w:rsid w:val="00E8266B"/>
    <w:rsid w:val="00E90BE4"/>
    <w:rsid w:val="00EA3D7A"/>
    <w:rsid w:val="00EC10BF"/>
    <w:rsid w:val="00EC59F4"/>
    <w:rsid w:val="00EC5D53"/>
    <w:rsid w:val="00ED1FA2"/>
    <w:rsid w:val="00ED413F"/>
    <w:rsid w:val="00EE2399"/>
    <w:rsid w:val="00EE708B"/>
    <w:rsid w:val="00F0347A"/>
    <w:rsid w:val="00F056B0"/>
    <w:rsid w:val="00F06C07"/>
    <w:rsid w:val="00F1020C"/>
    <w:rsid w:val="00F11D70"/>
    <w:rsid w:val="00F2643A"/>
    <w:rsid w:val="00F359B6"/>
    <w:rsid w:val="00F36AC4"/>
    <w:rsid w:val="00F43EF6"/>
    <w:rsid w:val="00F50D16"/>
    <w:rsid w:val="00F51E96"/>
    <w:rsid w:val="00F538A0"/>
    <w:rsid w:val="00F53A1C"/>
    <w:rsid w:val="00F54D29"/>
    <w:rsid w:val="00F57E5E"/>
    <w:rsid w:val="00F64ECB"/>
    <w:rsid w:val="00F72C3C"/>
    <w:rsid w:val="00F766D9"/>
    <w:rsid w:val="00F95457"/>
    <w:rsid w:val="00FB3B84"/>
    <w:rsid w:val="00FD0B68"/>
    <w:rsid w:val="00FD12B0"/>
    <w:rsid w:val="00FD2F63"/>
    <w:rsid w:val="00FE1400"/>
    <w:rsid w:val="00FE1493"/>
    <w:rsid w:val="00FE2FA9"/>
    <w:rsid w:val="00FE4113"/>
    <w:rsid w:val="00FE5BAE"/>
    <w:rsid w:val="00FE6CEC"/>
    <w:rsid w:val="00FF39CA"/>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4B1F84"/>
  <w15:docId w15:val="{07E06885-9437-4AF7-95CE-3B9C23B64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7113"/>
    <w:rPr>
      <w:kern w:val="0"/>
      <w:sz w:val="24"/>
      <w:szCs w:val="24"/>
    </w:rPr>
  </w:style>
  <w:style w:type="paragraph" w:styleId="Heading1">
    <w:name w:val="heading 1"/>
    <w:basedOn w:val="Normal"/>
    <w:next w:val="Normal"/>
    <w:link w:val="Heading1Char"/>
    <w:uiPriority w:val="9"/>
    <w:qFormat/>
    <w:rsid w:val="00A62196"/>
    <w:pPr>
      <w:keepNext/>
      <w:keepLines/>
      <w:spacing w:before="340" w:after="330" w:line="578" w:lineRule="auto"/>
      <w:outlineLvl w:val="0"/>
    </w:pPr>
    <w:rPr>
      <w:b/>
      <w:bCs/>
      <w:kern w:val="44"/>
      <w:sz w:val="44"/>
      <w:szCs w:val="4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4467B"/>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B4467B"/>
    <w:rPr>
      <w:sz w:val="18"/>
      <w:szCs w:val="18"/>
    </w:rPr>
  </w:style>
  <w:style w:type="paragraph" w:styleId="Footer">
    <w:name w:val="footer"/>
    <w:basedOn w:val="Normal"/>
    <w:link w:val="FooterChar"/>
    <w:uiPriority w:val="99"/>
    <w:unhideWhenUsed/>
    <w:rsid w:val="00B4467B"/>
    <w:pPr>
      <w:tabs>
        <w:tab w:val="center" w:pos="4153"/>
        <w:tab w:val="right" w:pos="8306"/>
      </w:tabs>
      <w:snapToGrid w:val="0"/>
    </w:pPr>
    <w:rPr>
      <w:sz w:val="18"/>
      <w:szCs w:val="18"/>
    </w:rPr>
  </w:style>
  <w:style w:type="character" w:customStyle="1" w:styleId="FooterChar">
    <w:name w:val="Footer Char"/>
    <w:basedOn w:val="DefaultParagraphFont"/>
    <w:link w:val="Footer"/>
    <w:uiPriority w:val="99"/>
    <w:rsid w:val="00B4467B"/>
    <w:rPr>
      <w:sz w:val="18"/>
      <w:szCs w:val="18"/>
    </w:rPr>
  </w:style>
  <w:style w:type="paragraph" w:customStyle="1" w:styleId="SMHeading">
    <w:name w:val="SM Heading"/>
    <w:basedOn w:val="Heading1"/>
    <w:qFormat/>
    <w:rsid w:val="00A62196"/>
    <w:pPr>
      <w:keepLines w:val="0"/>
      <w:spacing w:before="240" w:after="60" w:line="240" w:lineRule="auto"/>
    </w:pPr>
    <w:rPr>
      <w:rFonts w:ascii="Times New Roman" w:hAnsi="Times New Roman" w:cs="Times New Roman"/>
      <w:kern w:val="32"/>
      <w:sz w:val="24"/>
      <w:szCs w:val="24"/>
      <w:lang w:eastAsia="en-US"/>
    </w:rPr>
  </w:style>
  <w:style w:type="paragraph" w:customStyle="1" w:styleId="PubInfo">
    <w:name w:val="PubInfo"/>
    <w:basedOn w:val="Normal"/>
    <w:qFormat/>
    <w:rsid w:val="00A62196"/>
    <w:pPr>
      <w:suppressAutoHyphens/>
      <w:jc w:val="center"/>
    </w:pPr>
    <w:rPr>
      <w:rFonts w:ascii="Times New Roman" w:hAnsi="Times New Roman" w:cs="Times New Roman"/>
      <w:sz w:val="20"/>
      <w:szCs w:val="20"/>
      <w:lang w:eastAsia="ar-SA"/>
    </w:rPr>
  </w:style>
  <w:style w:type="character" w:customStyle="1" w:styleId="Heading1Char">
    <w:name w:val="Heading 1 Char"/>
    <w:basedOn w:val="DefaultParagraphFont"/>
    <w:link w:val="Heading1"/>
    <w:uiPriority w:val="9"/>
    <w:rsid w:val="00A62196"/>
    <w:rPr>
      <w:b/>
      <w:bCs/>
      <w:kern w:val="44"/>
      <w:sz w:val="44"/>
      <w:szCs w:val="44"/>
    </w:rPr>
  </w:style>
  <w:style w:type="character" w:styleId="PlaceholderText">
    <w:name w:val="Placeholder Text"/>
    <w:basedOn w:val="DefaultParagraphFont"/>
    <w:uiPriority w:val="99"/>
    <w:semiHidden/>
    <w:rsid w:val="00F95457"/>
    <w:rPr>
      <w:color w:val="808080"/>
    </w:rPr>
  </w:style>
  <w:style w:type="paragraph" w:styleId="BalloonText">
    <w:name w:val="Balloon Text"/>
    <w:basedOn w:val="Normal"/>
    <w:link w:val="BalloonTextChar"/>
    <w:uiPriority w:val="99"/>
    <w:semiHidden/>
    <w:unhideWhenUsed/>
    <w:rsid w:val="00A86567"/>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A86567"/>
    <w:rPr>
      <w:rFonts w:ascii="Times New Roman" w:hAnsi="Times New Roman" w:cs="Times New Roman"/>
      <w:kern w:val="0"/>
      <w:sz w:val="18"/>
      <w:szCs w:val="18"/>
    </w:rPr>
  </w:style>
  <w:style w:type="character" w:styleId="Hyperlink">
    <w:name w:val="Hyperlink"/>
    <w:basedOn w:val="DefaultParagraphFont"/>
    <w:uiPriority w:val="99"/>
    <w:unhideWhenUsed/>
    <w:rsid w:val="00861220"/>
    <w:rPr>
      <w:color w:val="0563C1" w:themeColor="hyperlink"/>
      <w:u w:val="single"/>
    </w:rPr>
  </w:style>
  <w:style w:type="character" w:styleId="UnresolvedMention">
    <w:name w:val="Unresolved Mention"/>
    <w:basedOn w:val="DefaultParagraphFont"/>
    <w:uiPriority w:val="99"/>
    <w:semiHidden/>
    <w:unhideWhenUsed/>
    <w:rsid w:val="00861220"/>
    <w:rPr>
      <w:color w:val="605E5C"/>
      <w:shd w:val="clear" w:color="auto" w:fill="E1DFDD"/>
    </w:rPr>
  </w:style>
  <w:style w:type="character" w:styleId="CommentReference">
    <w:name w:val="annotation reference"/>
    <w:basedOn w:val="DefaultParagraphFont"/>
    <w:uiPriority w:val="99"/>
    <w:semiHidden/>
    <w:unhideWhenUsed/>
    <w:rsid w:val="00A32281"/>
    <w:rPr>
      <w:sz w:val="16"/>
      <w:szCs w:val="16"/>
    </w:rPr>
  </w:style>
  <w:style w:type="paragraph" w:styleId="CommentText">
    <w:name w:val="annotation text"/>
    <w:basedOn w:val="Normal"/>
    <w:link w:val="CommentTextChar"/>
    <w:uiPriority w:val="99"/>
    <w:semiHidden/>
    <w:unhideWhenUsed/>
    <w:rsid w:val="00A32281"/>
    <w:rPr>
      <w:sz w:val="20"/>
      <w:szCs w:val="20"/>
    </w:rPr>
  </w:style>
  <w:style w:type="character" w:customStyle="1" w:styleId="CommentTextChar">
    <w:name w:val="Comment Text Char"/>
    <w:basedOn w:val="DefaultParagraphFont"/>
    <w:link w:val="CommentText"/>
    <w:uiPriority w:val="99"/>
    <w:semiHidden/>
    <w:rsid w:val="00A32281"/>
    <w:rPr>
      <w:kern w:val="0"/>
      <w:sz w:val="20"/>
      <w:szCs w:val="20"/>
    </w:rPr>
  </w:style>
  <w:style w:type="paragraph" w:styleId="CommentSubject">
    <w:name w:val="annotation subject"/>
    <w:basedOn w:val="CommentText"/>
    <w:next w:val="CommentText"/>
    <w:link w:val="CommentSubjectChar"/>
    <w:uiPriority w:val="99"/>
    <w:semiHidden/>
    <w:unhideWhenUsed/>
    <w:rsid w:val="00A32281"/>
    <w:rPr>
      <w:b/>
      <w:bCs/>
    </w:rPr>
  </w:style>
  <w:style w:type="character" w:customStyle="1" w:styleId="CommentSubjectChar">
    <w:name w:val="Comment Subject Char"/>
    <w:basedOn w:val="CommentTextChar"/>
    <w:link w:val="CommentSubject"/>
    <w:uiPriority w:val="99"/>
    <w:semiHidden/>
    <w:rsid w:val="00A32281"/>
    <w:rPr>
      <w:b/>
      <w:bCs/>
      <w:kern w:val="0"/>
      <w:sz w:val="20"/>
      <w:szCs w:val="20"/>
    </w:rPr>
  </w:style>
  <w:style w:type="paragraph" w:styleId="Revision">
    <w:name w:val="Revision"/>
    <w:hidden/>
    <w:uiPriority w:val="99"/>
    <w:semiHidden/>
    <w:rsid w:val="004442E7"/>
    <w:rPr>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qhuang@ust.hk" TargetMode="Externa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header" Target="header2.xml"/><Relationship Id="rId3" Type="http://schemas.openxmlformats.org/officeDocument/2006/relationships/settings" Target="settings.xml"/><Relationship Id="rId21" Type="http://schemas.openxmlformats.org/officeDocument/2006/relationships/image" Target="media/image13.jpeg"/><Relationship Id="rId7" Type="http://schemas.openxmlformats.org/officeDocument/2006/relationships/hyperlink" Target="mailto:wliu276@hku.hk" TargetMode="External"/><Relationship Id="rId12" Type="http://schemas.openxmlformats.org/officeDocument/2006/relationships/image" Target="media/image4.png"/><Relationship Id="rId17" Type="http://schemas.openxmlformats.org/officeDocument/2006/relationships/image" Target="media/image9.emf"/><Relationship Id="rId25"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8.emf"/><Relationship Id="rId20" Type="http://schemas.openxmlformats.org/officeDocument/2006/relationships/image" Target="media/image12.emf"/><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png"/><Relationship Id="rId24" Type="http://schemas.openxmlformats.org/officeDocument/2006/relationships/image" Target="media/image16.emf"/><Relationship Id="rId5" Type="http://schemas.openxmlformats.org/officeDocument/2006/relationships/footnotes" Target="footnotes.xml"/><Relationship Id="rId15" Type="http://schemas.openxmlformats.org/officeDocument/2006/relationships/image" Target="media/image7.emf"/><Relationship Id="rId23" Type="http://schemas.openxmlformats.org/officeDocument/2006/relationships/image" Target="media/image15.jpeg"/><Relationship Id="rId28"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11.png"/><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emf"/><Relationship Id="rId27"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Times New Roman">
      <a:majorFont>
        <a:latin typeface="Times New Roman"/>
        <a:ea typeface="黑体"/>
        <a:cs typeface=""/>
      </a:majorFont>
      <a:minorFont>
        <a:latin typeface="Times New Roman"/>
        <a:ea typeface="宋体"/>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779922-759C-7541-9C6A-2370E7309D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18</Pages>
  <Words>4033</Words>
  <Characters>22989</Characters>
  <Application>Microsoft Office Word</Application>
  <DocSecurity>0</DocSecurity>
  <Lines>191</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Wenhao FU</dc:creator>
  <cp:keywords/>
  <dc:description/>
  <cp:lastModifiedBy>Jinqing HUANG</cp:lastModifiedBy>
  <cp:revision>2</cp:revision>
  <dcterms:created xsi:type="dcterms:W3CDTF">2022-06-24T15:00:00Z</dcterms:created>
  <dcterms:modified xsi:type="dcterms:W3CDTF">2022-06-24T15:00:00Z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http://www.zotero.org/styles/science-advances</vt:lpwstr>
  </property>
  <property fmtid="{D5CDD505-2E9C-101B-9397-08002B2CF9AE}" pid="21" name="Mendeley Recent Style Name 9_1">
    <vt:lpwstr>Science Advances</vt:lpwstr>
  </property>
  <property fmtid="{D5CDD505-2E9C-101B-9397-08002B2CF9AE}" pid="22" name="Mendeley Document_1">
    <vt:lpwstr>True</vt:lpwstr>
  </property>
  <property fmtid="{D5CDD505-2E9C-101B-9397-08002B2CF9AE}" pid="23" name="Mendeley Unique User Id_1">
    <vt:lpwstr>609f5c47-2804-3169-97df-77dd1a9a4033</vt:lpwstr>
  </property>
  <property fmtid="{D5CDD505-2E9C-101B-9397-08002B2CF9AE}" pid="24" name="Mendeley Citation Style_1">
    <vt:lpwstr>http://www.zotero.org/styles/nature</vt:lpwstr>
  </property>
</Properties>
</file>