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04D2B" w14:textId="5423E9F1" w:rsidR="00040E93" w:rsidRPr="003672E1" w:rsidRDefault="00040E93" w:rsidP="00040E93">
      <w:pPr>
        <w:jc w:val="center"/>
        <w:rPr>
          <w:rFonts w:ascii="Times New Roman" w:hAnsi="Times New Roman" w:cs="Times New Roman"/>
          <w:b/>
        </w:rPr>
      </w:pPr>
      <w:r w:rsidRPr="003672E1">
        <w:rPr>
          <w:rFonts w:ascii="Times New Roman" w:hAnsi="Times New Roman" w:cs="Times New Roman"/>
          <w:b/>
        </w:rPr>
        <w:t>SUPPLEMENTARY INFORMATION</w:t>
      </w:r>
    </w:p>
    <w:p w14:paraId="111D6282" w14:textId="77777777" w:rsidR="00040E93" w:rsidRPr="003672E1" w:rsidRDefault="00040E93" w:rsidP="00040E93">
      <w:pPr>
        <w:jc w:val="center"/>
        <w:rPr>
          <w:rFonts w:ascii="Times New Roman" w:hAnsi="Times New Roman" w:cs="Times New Roman"/>
          <w:b/>
        </w:rPr>
      </w:pPr>
    </w:p>
    <w:p w14:paraId="0185A191" w14:textId="77777777" w:rsidR="008C78A5" w:rsidRPr="004E0FB9" w:rsidRDefault="008C78A5" w:rsidP="008C78A5">
      <w:pPr>
        <w:jc w:val="both"/>
        <w:rPr>
          <w:rFonts w:ascii="Times New Roman" w:hAnsi="Times New Roman" w:cs="Times New Roman"/>
          <w:b/>
          <w:color w:val="000000"/>
        </w:rPr>
      </w:pPr>
      <w:r w:rsidRPr="004E0FB9">
        <w:rPr>
          <w:rFonts w:ascii="Times New Roman" w:hAnsi="Times New Roman" w:cs="Times New Roman"/>
          <w:b/>
          <w:color w:val="000000"/>
        </w:rPr>
        <w:t>FISH-TAMB, a fixation-free mRNA fluorescent labeling technique, to target transcriptionally active members in microbial community</w:t>
      </w:r>
    </w:p>
    <w:p w14:paraId="7FB049AD" w14:textId="77777777" w:rsidR="00040E93" w:rsidRPr="003672E1" w:rsidRDefault="00040E93" w:rsidP="00040E93">
      <w:pPr>
        <w:jc w:val="center"/>
        <w:rPr>
          <w:rFonts w:ascii="Times New Roman" w:hAnsi="Times New Roman" w:cs="Times New Roman"/>
        </w:rPr>
      </w:pPr>
    </w:p>
    <w:p w14:paraId="29076337" w14:textId="6CC84FFC" w:rsidR="00040E93" w:rsidRPr="003672E1" w:rsidRDefault="00040E93" w:rsidP="00040E93">
      <w:pPr>
        <w:rPr>
          <w:rFonts w:ascii="Times New Roman" w:hAnsi="Times New Roman" w:cs="Times New Roman"/>
          <w:vertAlign w:val="superscript"/>
        </w:rPr>
      </w:pPr>
      <w:r w:rsidRPr="003672E1">
        <w:rPr>
          <w:rFonts w:ascii="Times New Roman" w:hAnsi="Times New Roman" w:cs="Times New Roman"/>
          <w:b/>
        </w:rPr>
        <w:t>Authors</w:t>
      </w:r>
      <w:r w:rsidRPr="003672E1">
        <w:rPr>
          <w:rFonts w:ascii="Times New Roman" w:hAnsi="Times New Roman" w:cs="Times New Roman"/>
        </w:rPr>
        <w:t>: Rachel L. Harris, Maggie C. Y. Lau</w:t>
      </w:r>
      <w:r w:rsidR="00DC345B">
        <w:rPr>
          <w:rFonts w:ascii="Times New Roman" w:hAnsi="Times New Roman" w:cs="Times New Roman"/>
        </w:rPr>
        <w:t xml:space="preserve"> Vetter</w:t>
      </w:r>
      <w:r w:rsidRPr="003672E1">
        <w:rPr>
          <w:rFonts w:ascii="Times New Roman" w:hAnsi="Times New Roman" w:cs="Times New Roman"/>
        </w:rPr>
        <w:t xml:space="preserve">, </w:t>
      </w:r>
      <w:proofErr w:type="spellStart"/>
      <w:r w:rsidRPr="003672E1">
        <w:rPr>
          <w:rFonts w:ascii="Times New Roman" w:hAnsi="Times New Roman" w:cs="Times New Roman"/>
        </w:rPr>
        <w:t>Esta</w:t>
      </w:r>
      <w:proofErr w:type="spellEnd"/>
      <w:r w:rsidRPr="003672E1">
        <w:rPr>
          <w:rFonts w:ascii="Times New Roman" w:hAnsi="Times New Roman" w:cs="Times New Roman"/>
        </w:rPr>
        <w:t xml:space="preserve"> van Heerden, Errol Cason, Jan-G Vermeulen, Anjali Taneja, Thomas L. </w:t>
      </w:r>
      <w:proofErr w:type="spellStart"/>
      <w:r w:rsidRPr="003672E1">
        <w:rPr>
          <w:rFonts w:ascii="Times New Roman" w:hAnsi="Times New Roman" w:cs="Times New Roman"/>
        </w:rPr>
        <w:t>Kieft</w:t>
      </w:r>
      <w:proofErr w:type="spellEnd"/>
      <w:r w:rsidRPr="003672E1">
        <w:rPr>
          <w:rFonts w:ascii="Times New Roman" w:hAnsi="Times New Roman" w:cs="Times New Roman"/>
        </w:rPr>
        <w:t xml:space="preserve">, Christina </w:t>
      </w:r>
      <w:r w:rsidR="00B43602">
        <w:rPr>
          <w:rFonts w:ascii="Times New Roman" w:hAnsi="Times New Roman" w:cs="Times New Roman"/>
        </w:rPr>
        <w:t xml:space="preserve">J. </w:t>
      </w:r>
      <w:proofErr w:type="spellStart"/>
      <w:r w:rsidRPr="003672E1">
        <w:rPr>
          <w:rFonts w:ascii="Times New Roman" w:hAnsi="Times New Roman" w:cs="Times New Roman"/>
        </w:rPr>
        <w:t>DeCoste</w:t>
      </w:r>
      <w:proofErr w:type="spellEnd"/>
      <w:r w:rsidRPr="003672E1">
        <w:rPr>
          <w:rFonts w:ascii="Times New Roman" w:hAnsi="Times New Roman" w:cs="Times New Roman"/>
        </w:rPr>
        <w:t xml:space="preserve">, Gary </w:t>
      </w:r>
      <w:proofErr w:type="spellStart"/>
      <w:r w:rsidRPr="003672E1">
        <w:rPr>
          <w:rFonts w:ascii="Times New Roman" w:hAnsi="Times New Roman" w:cs="Times New Roman"/>
        </w:rPr>
        <w:t>Laevsky</w:t>
      </w:r>
      <w:proofErr w:type="spellEnd"/>
      <w:r w:rsidRPr="003672E1">
        <w:rPr>
          <w:rFonts w:ascii="Times New Roman" w:hAnsi="Times New Roman" w:cs="Times New Roman"/>
        </w:rPr>
        <w:t xml:space="preserve">, and Tullis C. </w:t>
      </w:r>
      <w:proofErr w:type="spellStart"/>
      <w:r w:rsidRPr="003672E1">
        <w:rPr>
          <w:rFonts w:ascii="Times New Roman" w:hAnsi="Times New Roman" w:cs="Times New Roman"/>
        </w:rPr>
        <w:t>Onstott</w:t>
      </w:r>
      <w:proofErr w:type="spellEnd"/>
    </w:p>
    <w:p w14:paraId="1B760814" w14:textId="77777777" w:rsidR="00040E93" w:rsidRPr="003672E1" w:rsidRDefault="00040E93" w:rsidP="00040E93">
      <w:pPr>
        <w:rPr>
          <w:rFonts w:ascii="Times New Roman" w:hAnsi="Times New Roman" w:cs="Times New Roman"/>
          <w:b/>
        </w:rPr>
      </w:pPr>
    </w:p>
    <w:p w14:paraId="1A20AB9A" w14:textId="77777777" w:rsidR="00040E93" w:rsidRPr="003672E1" w:rsidRDefault="00040E93" w:rsidP="00040E93">
      <w:pPr>
        <w:rPr>
          <w:rFonts w:ascii="Times New Roman" w:hAnsi="Times New Roman" w:cs="Times New Roman"/>
          <w:i/>
        </w:rPr>
      </w:pPr>
    </w:p>
    <w:p w14:paraId="7263FF98" w14:textId="1316C672" w:rsidR="00040E93" w:rsidRPr="003672E1" w:rsidRDefault="00040E93" w:rsidP="00040E93">
      <w:pPr>
        <w:rPr>
          <w:rFonts w:ascii="Times New Roman" w:hAnsi="Times New Roman" w:cs="Times New Roman"/>
        </w:rPr>
      </w:pPr>
      <w:r w:rsidRPr="003672E1">
        <w:rPr>
          <w:rFonts w:ascii="Times New Roman" w:hAnsi="Times New Roman" w:cs="Times New Roman"/>
        </w:rPr>
        <w:t>This document contains</w:t>
      </w:r>
    </w:p>
    <w:p w14:paraId="6BC7C31A" w14:textId="20C60539" w:rsidR="005F2B52" w:rsidRDefault="005F2B52" w:rsidP="00283885">
      <w:pPr>
        <w:ind w:firstLine="720"/>
        <w:rPr>
          <w:rFonts w:ascii="Times New Roman" w:hAnsi="Times New Roman" w:cs="Times New Roman"/>
        </w:rPr>
      </w:pPr>
      <w:r w:rsidRPr="003672E1">
        <w:rPr>
          <w:rFonts w:ascii="Times New Roman" w:hAnsi="Times New Roman" w:cs="Times New Roman"/>
        </w:rPr>
        <w:t>SI Materials and Methods</w:t>
      </w:r>
    </w:p>
    <w:p w14:paraId="67C30E35" w14:textId="353C8C44" w:rsidR="005A4F5D" w:rsidRPr="003672E1" w:rsidRDefault="005A4F5D" w:rsidP="00283885">
      <w:pPr>
        <w:ind w:firstLine="720"/>
        <w:rPr>
          <w:rFonts w:ascii="Times New Roman" w:hAnsi="Times New Roman" w:cs="Times New Roman"/>
        </w:rPr>
      </w:pPr>
      <w:r>
        <w:rPr>
          <w:rFonts w:ascii="Times New Roman" w:hAnsi="Times New Roman" w:cs="Times New Roman"/>
        </w:rPr>
        <w:t>SI Results and Discussion</w:t>
      </w:r>
    </w:p>
    <w:p w14:paraId="2A612F16" w14:textId="5B4D2683" w:rsidR="00040E93" w:rsidRDefault="00040E93" w:rsidP="00040E93">
      <w:pPr>
        <w:rPr>
          <w:rFonts w:ascii="Times New Roman" w:hAnsi="Times New Roman" w:cs="Times New Roman"/>
        </w:rPr>
      </w:pPr>
      <w:r w:rsidRPr="003672E1">
        <w:rPr>
          <w:rFonts w:ascii="Times New Roman" w:hAnsi="Times New Roman" w:cs="Times New Roman"/>
        </w:rPr>
        <w:tab/>
        <w:t>Figs. S1 – S</w:t>
      </w:r>
      <w:r w:rsidR="00FC5603">
        <w:rPr>
          <w:rFonts w:ascii="Times New Roman" w:hAnsi="Times New Roman" w:cs="Times New Roman"/>
        </w:rPr>
        <w:t>4</w:t>
      </w:r>
    </w:p>
    <w:p w14:paraId="2AE7F848" w14:textId="5F6E7BAD" w:rsidR="001E7667" w:rsidRPr="003672E1" w:rsidRDefault="001E7667" w:rsidP="00040E93">
      <w:pPr>
        <w:rPr>
          <w:rFonts w:ascii="Times New Roman" w:hAnsi="Times New Roman" w:cs="Times New Roman"/>
        </w:rPr>
      </w:pPr>
      <w:r>
        <w:rPr>
          <w:rFonts w:ascii="Times New Roman" w:hAnsi="Times New Roman" w:cs="Times New Roman"/>
        </w:rPr>
        <w:tab/>
      </w:r>
      <w:r w:rsidR="00932782">
        <w:rPr>
          <w:rFonts w:ascii="Times New Roman" w:hAnsi="Times New Roman" w:cs="Times New Roman"/>
        </w:rPr>
        <w:t>Movies</w:t>
      </w:r>
      <w:r>
        <w:rPr>
          <w:rFonts w:ascii="Times New Roman" w:hAnsi="Times New Roman" w:cs="Times New Roman"/>
        </w:rPr>
        <w:t xml:space="preserve"> S1 </w:t>
      </w:r>
      <w:r w:rsidRPr="003672E1">
        <w:rPr>
          <w:rFonts w:ascii="Times New Roman" w:hAnsi="Times New Roman" w:cs="Times New Roman"/>
        </w:rPr>
        <w:t>– S</w:t>
      </w:r>
      <w:r>
        <w:rPr>
          <w:rFonts w:ascii="Times New Roman" w:hAnsi="Times New Roman" w:cs="Times New Roman"/>
        </w:rPr>
        <w:t>2</w:t>
      </w:r>
    </w:p>
    <w:p w14:paraId="6D581F94" w14:textId="7F425CA6" w:rsidR="00040E93" w:rsidRPr="003672E1" w:rsidRDefault="00040E93" w:rsidP="00040E93">
      <w:pPr>
        <w:rPr>
          <w:rFonts w:ascii="Times New Roman" w:hAnsi="Times New Roman" w:cs="Times New Roman"/>
        </w:rPr>
      </w:pPr>
      <w:r w:rsidRPr="003672E1">
        <w:rPr>
          <w:rFonts w:ascii="Times New Roman" w:hAnsi="Times New Roman" w:cs="Times New Roman"/>
        </w:rPr>
        <w:tab/>
        <w:t>Tables S1 – S</w:t>
      </w:r>
      <w:r w:rsidR="001E7667">
        <w:rPr>
          <w:rFonts w:ascii="Times New Roman" w:hAnsi="Times New Roman" w:cs="Times New Roman"/>
        </w:rPr>
        <w:t>2</w:t>
      </w:r>
    </w:p>
    <w:p w14:paraId="17F3DBB5" w14:textId="19003533" w:rsidR="00040E93" w:rsidRPr="003672E1" w:rsidRDefault="00040E93" w:rsidP="00040E93">
      <w:pPr>
        <w:rPr>
          <w:rFonts w:ascii="Times New Roman" w:hAnsi="Times New Roman" w:cs="Times New Roman"/>
        </w:rPr>
      </w:pPr>
      <w:r w:rsidRPr="003672E1">
        <w:rPr>
          <w:rFonts w:ascii="Times New Roman" w:hAnsi="Times New Roman" w:cs="Times New Roman"/>
        </w:rPr>
        <w:tab/>
        <w:t>SI References</w:t>
      </w:r>
    </w:p>
    <w:p w14:paraId="6334D703" w14:textId="77777777" w:rsidR="001E7667" w:rsidRDefault="001E7667">
      <w:pPr>
        <w:rPr>
          <w:rFonts w:ascii="Times New Roman" w:hAnsi="Times New Roman" w:cs="Times New Roman"/>
          <w:b/>
        </w:rPr>
      </w:pPr>
      <w:r>
        <w:rPr>
          <w:rFonts w:ascii="Times New Roman" w:hAnsi="Times New Roman" w:cs="Times New Roman"/>
          <w:b/>
        </w:rPr>
        <w:br w:type="page"/>
      </w:r>
    </w:p>
    <w:p w14:paraId="21131FEE" w14:textId="45658890" w:rsidR="00040E93" w:rsidRPr="003672E1" w:rsidRDefault="00040E93" w:rsidP="00040E93">
      <w:pPr>
        <w:spacing w:line="480" w:lineRule="auto"/>
        <w:rPr>
          <w:rFonts w:ascii="Times New Roman" w:hAnsi="Times New Roman" w:cs="Times New Roman"/>
          <w:b/>
        </w:rPr>
      </w:pPr>
      <w:r w:rsidRPr="003672E1">
        <w:rPr>
          <w:rFonts w:ascii="Times New Roman" w:hAnsi="Times New Roman" w:cs="Times New Roman"/>
          <w:b/>
        </w:rPr>
        <w:lastRenderedPageBreak/>
        <w:t xml:space="preserve">SI </w:t>
      </w:r>
      <w:r w:rsidR="003C6995" w:rsidRPr="003672E1">
        <w:rPr>
          <w:rFonts w:ascii="Times New Roman" w:hAnsi="Times New Roman" w:cs="Times New Roman"/>
          <w:b/>
        </w:rPr>
        <w:t xml:space="preserve">MATERIALS &amp; </w:t>
      </w:r>
      <w:r w:rsidRPr="003672E1">
        <w:rPr>
          <w:rFonts w:ascii="Times New Roman" w:hAnsi="Times New Roman" w:cs="Times New Roman"/>
          <w:b/>
        </w:rPr>
        <w:t>METHODS</w:t>
      </w:r>
    </w:p>
    <w:p w14:paraId="6B806567" w14:textId="3FC36F92" w:rsidR="001D6B4F" w:rsidRPr="003672E1" w:rsidRDefault="001D6B4F" w:rsidP="001D6B4F">
      <w:pPr>
        <w:spacing w:line="480" w:lineRule="auto"/>
        <w:jc w:val="both"/>
        <w:rPr>
          <w:rFonts w:ascii="Times New Roman" w:hAnsi="Times New Roman" w:cs="Times New Roman"/>
          <w:b/>
        </w:rPr>
      </w:pPr>
      <w:proofErr w:type="spellStart"/>
      <w:r w:rsidRPr="003672E1">
        <w:rPr>
          <w:rFonts w:ascii="Times New Roman" w:hAnsi="Times New Roman" w:cs="Times New Roman"/>
          <w:b/>
          <w:i/>
        </w:rPr>
        <w:t>Methanosarcina</w:t>
      </w:r>
      <w:proofErr w:type="spellEnd"/>
      <w:r w:rsidRPr="003672E1">
        <w:rPr>
          <w:rFonts w:ascii="Times New Roman" w:hAnsi="Times New Roman" w:cs="Times New Roman"/>
          <w:b/>
          <w:i/>
        </w:rPr>
        <w:t xml:space="preserve"> </w:t>
      </w:r>
      <w:proofErr w:type="spellStart"/>
      <w:r w:rsidRPr="003672E1">
        <w:rPr>
          <w:rFonts w:ascii="Times New Roman" w:hAnsi="Times New Roman" w:cs="Times New Roman"/>
          <w:b/>
          <w:i/>
        </w:rPr>
        <w:t>barkeri</w:t>
      </w:r>
      <w:proofErr w:type="spellEnd"/>
      <w:r w:rsidRPr="003672E1">
        <w:rPr>
          <w:rFonts w:ascii="Times New Roman" w:hAnsi="Times New Roman" w:cs="Times New Roman"/>
          <w:b/>
        </w:rPr>
        <w:t xml:space="preserve"> culture</w:t>
      </w:r>
    </w:p>
    <w:p w14:paraId="5EF5EBF0" w14:textId="27EA3233" w:rsidR="00263B9D" w:rsidRPr="00EC4990" w:rsidRDefault="001D6B4F" w:rsidP="00263B9D">
      <w:pPr>
        <w:spacing w:line="480" w:lineRule="auto"/>
        <w:jc w:val="both"/>
        <w:rPr>
          <w:rFonts w:ascii="Times New Roman" w:hAnsi="Times New Roman" w:cs="Times New Roman"/>
        </w:rPr>
      </w:pPr>
      <w:r w:rsidRPr="003672E1">
        <w:rPr>
          <w:rFonts w:ascii="Times New Roman" w:hAnsi="Times New Roman" w:cs="Times New Roman"/>
        </w:rPr>
        <w:t xml:space="preserve">Freeze-dried </w:t>
      </w:r>
      <w:r w:rsidRPr="003672E1">
        <w:rPr>
          <w:rFonts w:ascii="Times New Roman" w:hAnsi="Times New Roman" w:cs="Times New Roman"/>
          <w:i/>
        </w:rPr>
        <w:t xml:space="preserve">M. </w:t>
      </w:r>
      <w:proofErr w:type="spellStart"/>
      <w:r w:rsidRPr="003672E1">
        <w:rPr>
          <w:rFonts w:ascii="Times New Roman" w:hAnsi="Times New Roman" w:cs="Times New Roman"/>
          <w:i/>
        </w:rPr>
        <w:t>barkeri</w:t>
      </w:r>
      <w:proofErr w:type="spellEnd"/>
      <w:r w:rsidRPr="003672E1">
        <w:rPr>
          <w:rFonts w:ascii="Times New Roman" w:hAnsi="Times New Roman" w:cs="Times New Roman"/>
        </w:rPr>
        <w:t xml:space="preserve"> cells </w:t>
      </w:r>
      <w:r w:rsidRPr="003672E1">
        <w:rPr>
          <w:rFonts w:ascii="Times New Roman" w:hAnsi="Times New Roman" w:cs="Times New Roman"/>
          <w:color w:val="000000"/>
        </w:rPr>
        <w:t>(ATCC</w:t>
      </w:r>
      <w:r w:rsidRPr="003672E1">
        <w:rPr>
          <w:rFonts w:ascii="Times New Roman" w:hAnsi="Times New Roman" w:cs="Times New Roman"/>
          <w:color w:val="000000"/>
          <w:vertAlign w:val="superscript"/>
        </w:rPr>
        <w:t>®</w:t>
      </w:r>
      <w:r w:rsidRPr="003672E1">
        <w:rPr>
          <w:rFonts w:ascii="Times New Roman" w:hAnsi="Times New Roman" w:cs="Times New Roman"/>
          <w:color w:val="000000"/>
        </w:rPr>
        <w:t xml:space="preserve"> 43569</w:t>
      </w:r>
      <w:r w:rsidRPr="003672E1">
        <w:rPr>
          <w:rFonts w:ascii="Times New Roman" w:hAnsi="Times New Roman" w:cs="Times New Roman"/>
          <w:color w:val="000000"/>
          <w:vertAlign w:val="superscript"/>
        </w:rPr>
        <w:t>™</w:t>
      </w:r>
      <w:r w:rsidRPr="003672E1">
        <w:rPr>
          <w:rFonts w:ascii="Times New Roman" w:hAnsi="Times New Roman" w:cs="Times New Roman"/>
          <w:color w:val="000000"/>
        </w:rPr>
        <w:t xml:space="preserve">) </w:t>
      </w:r>
      <w:r w:rsidRPr="003672E1">
        <w:rPr>
          <w:rFonts w:ascii="Times New Roman" w:hAnsi="Times New Roman" w:cs="Times New Roman"/>
        </w:rPr>
        <w:t>were revitalized by inoculation into 9 ml of DSMZ medium 120a (pH 7.2)</w:t>
      </w:r>
      <w:r w:rsidRPr="00EC4990">
        <w:rPr>
          <w:rFonts w:ascii="Times New Roman" w:hAnsi="Times New Roman" w:cs="Times New Roman"/>
        </w:rPr>
        <w:t>. DSMZ medium 120a was prepared in an anaerobic glove bag (Coy Laboratory Products, Grass Lake, MI</w:t>
      </w:r>
      <w:r w:rsidR="00AF3315" w:rsidRPr="00EC4990">
        <w:rPr>
          <w:rFonts w:ascii="Times New Roman" w:hAnsi="Times New Roman" w:cs="Times New Roman"/>
        </w:rPr>
        <w:t>,</w:t>
      </w:r>
      <w:r w:rsidRPr="00EC4990">
        <w:rPr>
          <w:rFonts w:ascii="Times New Roman" w:hAnsi="Times New Roman" w:cs="Times New Roman"/>
        </w:rPr>
        <w:t xml:space="preserve"> USA) containing a 95:5 N</w:t>
      </w:r>
      <w:r w:rsidRPr="00EC4990">
        <w:rPr>
          <w:rFonts w:ascii="Times New Roman" w:hAnsi="Times New Roman" w:cs="Times New Roman"/>
          <w:vertAlign w:val="subscript"/>
        </w:rPr>
        <w:t>2</w:t>
      </w:r>
      <w:r w:rsidRPr="00EC4990">
        <w:rPr>
          <w:rFonts w:ascii="Times New Roman" w:hAnsi="Times New Roman" w:cs="Times New Roman"/>
        </w:rPr>
        <w:t>:H</w:t>
      </w:r>
      <w:r w:rsidRPr="00EC4990">
        <w:rPr>
          <w:rFonts w:ascii="Times New Roman" w:hAnsi="Times New Roman" w:cs="Times New Roman"/>
          <w:vertAlign w:val="subscript"/>
        </w:rPr>
        <w:t>2</w:t>
      </w:r>
      <w:r w:rsidRPr="00EC4990">
        <w:rPr>
          <w:rFonts w:ascii="Times New Roman" w:hAnsi="Times New Roman" w:cs="Times New Roman"/>
        </w:rPr>
        <w:t xml:space="preserve"> atmosphere. The following were added to one liter of degassed distilled H</w:t>
      </w:r>
      <w:r w:rsidRPr="00EC4990">
        <w:rPr>
          <w:rFonts w:ascii="Times New Roman" w:hAnsi="Times New Roman" w:cs="Times New Roman"/>
          <w:vertAlign w:val="subscript"/>
        </w:rPr>
        <w:t>2</w:t>
      </w:r>
      <w:r w:rsidRPr="00EC4990">
        <w:rPr>
          <w:rFonts w:ascii="Times New Roman" w:hAnsi="Times New Roman" w:cs="Times New Roman"/>
        </w:rPr>
        <w:t>O: 2 mM K</w:t>
      </w:r>
      <w:r w:rsidRPr="00EC4990">
        <w:rPr>
          <w:rFonts w:ascii="Times New Roman" w:hAnsi="Times New Roman" w:cs="Times New Roman"/>
          <w:vertAlign w:val="subscript"/>
        </w:rPr>
        <w:t>2</w:t>
      </w:r>
      <w:r w:rsidRPr="00EC4990">
        <w:rPr>
          <w:rFonts w:ascii="Times New Roman" w:hAnsi="Times New Roman" w:cs="Times New Roman"/>
        </w:rPr>
        <w:t>HPO</w:t>
      </w:r>
      <w:r w:rsidRPr="00EC4990">
        <w:rPr>
          <w:rFonts w:ascii="Times New Roman" w:hAnsi="Times New Roman" w:cs="Times New Roman"/>
          <w:vertAlign w:val="subscript"/>
        </w:rPr>
        <w:t>4</w:t>
      </w:r>
      <w:r w:rsidRPr="00EC4990">
        <w:rPr>
          <w:rFonts w:ascii="Times New Roman" w:hAnsi="Times New Roman" w:cs="Times New Roman"/>
        </w:rPr>
        <w:t>, 1.7 mM KH</w:t>
      </w:r>
      <w:r w:rsidRPr="00EC4990">
        <w:rPr>
          <w:rFonts w:ascii="Times New Roman" w:hAnsi="Times New Roman" w:cs="Times New Roman"/>
          <w:vertAlign w:val="subscript"/>
        </w:rPr>
        <w:t>2</w:t>
      </w:r>
      <w:r w:rsidRPr="00EC4990">
        <w:rPr>
          <w:rFonts w:ascii="Times New Roman" w:hAnsi="Times New Roman" w:cs="Times New Roman"/>
        </w:rPr>
        <w:t>PO</w:t>
      </w:r>
      <w:r w:rsidRPr="00EC4990">
        <w:rPr>
          <w:rFonts w:ascii="Times New Roman" w:hAnsi="Times New Roman" w:cs="Times New Roman"/>
          <w:vertAlign w:val="subscript"/>
        </w:rPr>
        <w:t>4</w:t>
      </w:r>
      <w:r w:rsidRPr="00EC4990">
        <w:rPr>
          <w:rFonts w:ascii="Times New Roman" w:hAnsi="Times New Roman" w:cs="Times New Roman"/>
        </w:rPr>
        <w:t>, 9.3 mM NH</w:t>
      </w:r>
      <w:r w:rsidRPr="00EC4990">
        <w:rPr>
          <w:rFonts w:ascii="Times New Roman" w:hAnsi="Times New Roman" w:cs="Times New Roman"/>
          <w:vertAlign w:val="subscript"/>
        </w:rPr>
        <w:t>4</w:t>
      </w:r>
      <w:r w:rsidRPr="00EC4990">
        <w:rPr>
          <w:rFonts w:ascii="Times New Roman" w:hAnsi="Times New Roman" w:cs="Times New Roman"/>
        </w:rPr>
        <w:t>Cl, 2 mM MgSO</w:t>
      </w:r>
      <w:r w:rsidRPr="00EC4990">
        <w:rPr>
          <w:rFonts w:ascii="Times New Roman" w:hAnsi="Times New Roman" w:cs="Times New Roman"/>
          <w:vertAlign w:val="subscript"/>
        </w:rPr>
        <w:t xml:space="preserve">4 </w:t>
      </w:r>
      <w:r w:rsidRPr="00EC4990">
        <w:rPr>
          <w:rFonts w:ascii="Times New Roman" w:hAnsi="Times New Roman" w:cs="Times New Roman"/>
        </w:rPr>
        <w:t>•7H</w:t>
      </w:r>
      <w:r w:rsidRPr="00EC4990">
        <w:rPr>
          <w:rFonts w:ascii="Times New Roman" w:hAnsi="Times New Roman" w:cs="Times New Roman"/>
          <w:vertAlign w:val="subscript"/>
        </w:rPr>
        <w:t>2</w:t>
      </w:r>
      <w:r w:rsidRPr="00EC4990">
        <w:rPr>
          <w:rFonts w:ascii="Times New Roman" w:hAnsi="Times New Roman" w:cs="Times New Roman"/>
        </w:rPr>
        <w:t>O, 1.7 mM CaCl</w:t>
      </w:r>
      <w:r w:rsidRPr="00EC4990">
        <w:rPr>
          <w:rFonts w:ascii="Times New Roman" w:hAnsi="Times New Roman" w:cs="Times New Roman"/>
          <w:vertAlign w:val="subscript"/>
        </w:rPr>
        <w:t>2</w:t>
      </w:r>
      <w:r w:rsidRPr="00EC4990">
        <w:rPr>
          <w:rFonts w:ascii="Times New Roman" w:hAnsi="Times New Roman" w:cs="Times New Roman"/>
        </w:rPr>
        <w:t>•2H</w:t>
      </w:r>
      <w:r w:rsidRPr="00EC4990">
        <w:rPr>
          <w:rFonts w:ascii="Times New Roman" w:hAnsi="Times New Roman" w:cs="Times New Roman"/>
          <w:vertAlign w:val="subscript"/>
        </w:rPr>
        <w:t>2</w:t>
      </w:r>
      <w:r w:rsidRPr="00EC4990">
        <w:rPr>
          <w:rFonts w:ascii="Times New Roman" w:hAnsi="Times New Roman" w:cs="Times New Roman"/>
        </w:rPr>
        <w:t>O, 2.25 g 4.3 mM NaCl, 2.00 ml of FeSO</w:t>
      </w:r>
      <w:r w:rsidRPr="00EC4990">
        <w:rPr>
          <w:rFonts w:ascii="Times New Roman" w:hAnsi="Times New Roman" w:cs="Times New Roman"/>
          <w:vertAlign w:val="subscript"/>
        </w:rPr>
        <w:t>4</w:t>
      </w:r>
      <w:r w:rsidRPr="00EC4990">
        <w:rPr>
          <w:rFonts w:ascii="Times New Roman" w:hAnsi="Times New Roman" w:cs="Times New Roman"/>
        </w:rPr>
        <w:t>•7H</w:t>
      </w:r>
      <w:r w:rsidRPr="00EC4990">
        <w:rPr>
          <w:rFonts w:ascii="Times New Roman" w:hAnsi="Times New Roman" w:cs="Times New Roman"/>
          <w:vertAlign w:val="subscript"/>
        </w:rPr>
        <w:t>2</w:t>
      </w:r>
      <w:r w:rsidRPr="00EC4990">
        <w:rPr>
          <w:rFonts w:ascii="Times New Roman" w:hAnsi="Times New Roman" w:cs="Times New Roman"/>
        </w:rPr>
        <w:t>O (0.1% w/v in 0.1 N H</w:t>
      </w:r>
      <w:r w:rsidRPr="00EC4990">
        <w:rPr>
          <w:rFonts w:ascii="Times New Roman" w:hAnsi="Times New Roman" w:cs="Times New Roman"/>
          <w:vertAlign w:val="subscript"/>
        </w:rPr>
        <w:t>2</w:t>
      </w:r>
      <w:r w:rsidRPr="00EC4990">
        <w:rPr>
          <w:rFonts w:ascii="Times New Roman" w:hAnsi="Times New Roman" w:cs="Times New Roman"/>
        </w:rPr>
        <w:t>SO</w:t>
      </w:r>
      <w:r w:rsidRPr="00EC4990">
        <w:rPr>
          <w:rFonts w:ascii="Times New Roman" w:hAnsi="Times New Roman" w:cs="Times New Roman"/>
          <w:vertAlign w:val="subscript"/>
        </w:rPr>
        <w:t>4</w:t>
      </w:r>
      <w:r w:rsidRPr="00EC4990">
        <w:rPr>
          <w:rFonts w:ascii="Times New Roman" w:hAnsi="Times New Roman" w:cs="Times New Roman"/>
        </w:rPr>
        <w:t xml:space="preserve">), 2.00 g yeast extract, 2.00 g </w:t>
      </w:r>
      <w:proofErr w:type="spellStart"/>
      <w:r w:rsidRPr="00EC4990">
        <w:rPr>
          <w:rFonts w:ascii="Times New Roman" w:hAnsi="Times New Roman" w:cs="Times New Roman"/>
        </w:rPr>
        <w:t>casitone</w:t>
      </w:r>
      <w:proofErr w:type="spellEnd"/>
      <w:r w:rsidRPr="00EC4990">
        <w:rPr>
          <w:rFonts w:ascii="Times New Roman" w:hAnsi="Times New Roman" w:cs="Times New Roman"/>
        </w:rPr>
        <w:t>, 2.5 mM NaHCO</w:t>
      </w:r>
      <w:r w:rsidRPr="00EC4990">
        <w:rPr>
          <w:rFonts w:ascii="Times New Roman" w:hAnsi="Times New Roman" w:cs="Times New Roman"/>
          <w:vertAlign w:val="subscript"/>
        </w:rPr>
        <w:t>3</w:t>
      </w:r>
      <w:r w:rsidRPr="00EC4990">
        <w:rPr>
          <w:rFonts w:ascii="Times New Roman" w:hAnsi="Times New Roman" w:cs="Times New Roman"/>
        </w:rPr>
        <w:t>, 1.3 mM Na</w:t>
      </w:r>
      <w:r w:rsidRPr="00EC4990">
        <w:rPr>
          <w:rFonts w:ascii="Times New Roman" w:hAnsi="Times New Roman" w:cs="Times New Roman"/>
          <w:vertAlign w:val="subscript"/>
        </w:rPr>
        <w:t>2</w:t>
      </w:r>
      <w:r w:rsidRPr="00EC4990">
        <w:rPr>
          <w:rFonts w:ascii="Times New Roman" w:hAnsi="Times New Roman" w:cs="Times New Roman"/>
        </w:rPr>
        <w:t>S•9H</w:t>
      </w:r>
      <w:r w:rsidRPr="00EC4990">
        <w:rPr>
          <w:rFonts w:ascii="Times New Roman" w:hAnsi="Times New Roman" w:cs="Times New Roman"/>
          <w:vertAlign w:val="subscript"/>
        </w:rPr>
        <w:t>2</w:t>
      </w:r>
      <w:r w:rsidRPr="00EC4990">
        <w:rPr>
          <w:rFonts w:ascii="Times New Roman" w:hAnsi="Times New Roman" w:cs="Times New Roman"/>
        </w:rPr>
        <w:t>O, 1.7 mM L-</w:t>
      </w:r>
      <w:proofErr w:type="spellStart"/>
      <w:r w:rsidRPr="00EC4990">
        <w:rPr>
          <w:rFonts w:ascii="Times New Roman" w:hAnsi="Times New Roman" w:cs="Times New Roman"/>
        </w:rPr>
        <w:t>cys</w:t>
      </w:r>
      <w:proofErr w:type="spellEnd"/>
      <w:r w:rsidRPr="00EC4990">
        <w:rPr>
          <w:rFonts w:ascii="Times New Roman" w:hAnsi="Times New Roman" w:cs="Times New Roman"/>
        </w:rPr>
        <w:t xml:space="preserve"> HCl•H</w:t>
      </w:r>
      <w:r w:rsidRPr="00EC4990">
        <w:rPr>
          <w:rFonts w:ascii="Times New Roman" w:hAnsi="Times New Roman" w:cs="Times New Roman"/>
          <w:vertAlign w:val="subscript"/>
        </w:rPr>
        <w:t>2</w:t>
      </w:r>
      <w:r w:rsidRPr="00EC4990">
        <w:rPr>
          <w:rFonts w:ascii="Times New Roman" w:hAnsi="Times New Roman" w:cs="Times New Roman"/>
        </w:rPr>
        <w:t>O, 1.0 ml of trace element solution SL-10 (per liter of distilled H</w:t>
      </w:r>
      <w:r w:rsidRPr="00EC4990">
        <w:rPr>
          <w:rFonts w:ascii="Times New Roman" w:hAnsi="Times New Roman" w:cs="Times New Roman"/>
          <w:vertAlign w:val="subscript"/>
        </w:rPr>
        <w:t>2</w:t>
      </w:r>
      <w:r w:rsidRPr="00EC4990">
        <w:rPr>
          <w:rFonts w:ascii="Times New Roman" w:hAnsi="Times New Roman" w:cs="Times New Roman"/>
        </w:rPr>
        <w:t>O: 10.0 ml HCl [25%, 7.7 M], 1.50 g FeCl</w:t>
      </w:r>
      <w:r w:rsidRPr="00EC4990">
        <w:rPr>
          <w:rFonts w:ascii="Times New Roman" w:hAnsi="Times New Roman" w:cs="Times New Roman"/>
          <w:vertAlign w:val="subscript"/>
        </w:rPr>
        <w:t>2</w:t>
      </w:r>
      <w:r w:rsidRPr="00EC4990">
        <w:rPr>
          <w:rFonts w:ascii="Times New Roman" w:hAnsi="Times New Roman" w:cs="Times New Roman"/>
        </w:rPr>
        <w:t>•4H</w:t>
      </w:r>
      <w:r w:rsidRPr="00EC4990">
        <w:rPr>
          <w:rFonts w:ascii="Times New Roman" w:hAnsi="Times New Roman" w:cs="Times New Roman"/>
          <w:vertAlign w:val="subscript"/>
        </w:rPr>
        <w:t>2</w:t>
      </w:r>
      <w:r w:rsidRPr="00EC4990">
        <w:rPr>
          <w:rFonts w:ascii="Times New Roman" w:hAnsi="Times New Roman" w:cs="Times New Roman"/>
        </w:rPr>
        <w:t>O, 70 mg ZnCl</w:t>
      </w:r>
      <w:r w:rsidRPr="00EC4990">
        <w:rPr>
          <w:rFonts w:ascii="Times New Roman" w:hAnsi="Times New Roman" w:cs="Times New Roman"/>
          <w:vertAlign w:val="subscript"/>
        </w:rPr>
        <w:t>2</w:t>
      </w:r>
      <w:r w:rsidRPr="00EC4990">
        <w:rPr>
          <w:rFonts w:ascii="Times New Roman" w:hAnsi="Times New Roman" w:cs="Times New Roman"/>
        </w:rPr>
        <w:t>, 100 mg MnCL</w:t>
      </w:r>
      <w:r w:rsidRPr="00EC4990">
        <w:rPr>
          <w:rFonts w:ascii="Times New Roman" w:hAnsi="Times New Roman" w:cs="Times New Roman"/>
          <w:vertAlign w:val="subscript"/>
        </w:rPr>
        <w:t>2</w:t>
      </w:r>
      <w:r w:rsidRPr="00EC4990">
        <w:rPr>
          <w:rFonts w:ascii="Times New Roman" w:hAnsi="Times New Roman" w:cs="Times New Roman"/>
        </w:rPr>
        <w:t>•4H</w:t>
      </w:r>
      <w:r w:rsidRPr="00EC4990">
        <w:rPr>
          <w:rFonts w:ascii="Times New Roman" w:hAnsi="Times New Roman" w:cs="Times New Roman"/>
          <w:vertAlign w:val="subscript"/>
        </w:rPr>
        <w:t>2</w:t>
      </w:r>
      <w:r w:rsidRPr="00EC4990">
        <w:rPr>
          <w:rFonts w:ascii="Times New Roman" w:hAnsi="Times New Roman" w:cs="Times New Roman"/>
        </w:rPr>
        <w:t>O, 6 mg H</w:t>
      </w:r>
      <w:r w:rsidRPr="00EC4990">
        <w:rPr>
          <w:rFonts w:ascii="Times New Roman" w:hAnsi="Times New Roman" w:cs="Times New Roman"/>
          <w:vertAlign w:val="subscript"/>
        </w:rPr>
        <w:t>3</w:t>
      </w:r>
      <w:r w:rsidRPr="00EC4990">
        <w:rPr>
          <w:rFonts w:ascii="Times New Roman" w:hAnsi="Times New Roman" w:cs="Times New Roman"/>
        </w:rPr>
        <w:t>BO</w:t>
      </w:r>
      <w:r w:rsidRPr="00EC4990">
        <w:rPr>
          <w:rFonts w:ascii="Times New Roman" w:hAnsi="Times New Roman" w:cs="Times New Roman"/>
          <w:vertAlign w:val="subscript"/>
        </w:rPr>
        <w:t>3</w:t>
      </w:r>
      <w:r w:rsidRPr="00EC4990">
        <w:rPr>
          <w:rFonts w:ascii="Times New Roman" w:hAnsi="Times New Roman" w:cs="Times New Roman"/>
        </w:rPr>
        <w:t>, 190 mg CoCl</w:t>
      </w:r>
      <w:r w:rsidRPr="00EC4990">
        <w:rPr>
          <w:rFonts w:ascii="Times New Roman" w:hAnsi="Times New Roman" w:cs="Times New Roman"/>
          <w:vertAlign w:val="subscript"/>
        </w:rPr>
        <w:t>2</w:t>
      </w:r>
      <w:r w:rsidRPr="00EC4990">
        <w:rPr>
          <w:rFonts w:ascii="Times New Roman" w:hAnsi="Times New Roman" w:cs="Times New Roman"/>
        </w:rPr>
        <w:t>•6H</w:t>
      </w:r>
      <w:r w:rsidRPr="00EC4990">
        <w:rPr>
          <w:rFonts w:ascii="Times New Roman" w:hAnsi="Times New Roman" w:cs="Times New Roman"/>
          <w:vertAlign w:val="subscript"/>
        </w:rPr>
        <w:t>2</w:t>
      </w:r>
      <w:r w:rsidRPr="00EC4990">
        <w:rPr>
          <w:rFonts w:ascii="Times New Roman" w:hAnsi="Times New Roman" w:cs="Times New Roman"/>
        </w:rPr>
        <w:t>O, 2 mg CuCl</w:t>
      </w:r>
      <w:r w:rsidRPr="00EC4990">
        <w:rPr>
          <w:rFonts w:ascii="Times New Roman" w:hAnsi="Times New Roman" w:cs="Times New Roman"/>
          <w:vertAlign w:val="subscript"/>
        </w:rPr>
        <w:t>2</w:t>
      </w:r>
      <w:r w:rsidRPr="00EC4990">
        <w:rPr>
          <w:rFonts w:ascii="Times New Roman" w:hAnsi="Times New Roman" w:cs="Times New Roman"/>
        </w:rPr>
        <w:t>•2H</w:t>
      </w:r>
      <w:r w:rsidRPr="00EC4990">
        <w:rPr>
          <w:rFonts w:ascii="Times New Roman" w:hAnsi="Times New Roman" w:cs="Times New Roman"/>
          <w:vertAlign w:val="subscript"/>
        </w:rPr>
        <w:t>2</w:t>
      </w:r>
      <w:r w:rsidRPr="00EC4990">
        <w:rPr>
          <w:rFonts w:ascii="Times New Roman" w:hAnsi="Times New Roman" w:cs="Times New Roman"/>
        </w:rPr>
        <w:t>O, 24 mg NiCl</w:t>
      </w:r>
      <w:r w:rsidRPr="00EC4990">
        <w:rPr>
          <w:rFonts w:ascii="Times New Roman" w:hAnsi="Times New Roman" w:cs="Times New Roman"/>
          <w:vertAlign w:val="subscript"/>
        </w:rPr>
        <w:t>2</w:t>
      </w:r>
      <w:r w:rsidRPr="00EC4990">
        <w:rPr>
          <w:rFonts w:ascii="Times New Roman" w:hAnsi="Times New Roman" w:cs="Times New Roman"/>
        </w:rPr>
        <w:t>•6H</w:t>
      </w:r>
      <w:r w:rsidRPr="00EC4990">
        <w:rPr>
          <w:rFonts w:ascii="Times New Roman" w:hAnsi="Times New Roman" w:cs="Times New Roman"/>
          <w:vertAlign w:val="subscript"/>
        </w:rPr>
        <w:t>2</w:t>
      </w:r>
      <w:r w:rsidRPr="00EC4990">
        <w:rPr>
          <w:rFonts w:ascii="Times New Roman" w:hAnsi="Times New Roman" w:cs="Times New Roman"/>
        </w:rPr>
        <w:t>O, 36 mg Na</w:t>
      </w:r>
      <w:r w:rsidRPr="00EC4990">
        <w:rPr>
          <w:rFonts w:ascii="Times New Roman" w:hAnsi="Times New Roman" w:cs="Times New Roman"/>
          <w:vertAlign w:val="subscript"/>
        </w:rPr>
        <w:t>2</w:t>
      </w:r>
      <w:r w:rsidRPr="00EC4990">
        <w:rPr>
          <w:rFonts w:ascii="Times New Roman" w:hAnsi="Times New Roman" w:cs="Times New Roman"/>
        </w:rPr>
        <w:t>MoO</w:t>
      </w:r>
      <w:r w:rsidRPr="00EC4990">
        <w:rPr>
          <w:rFonts w:ascii="Times New Roman" w:hAnsi="Times New Roman" w:cs="Times New Roman"/>
          <w:vertAlign w:val="subscript"/>
        </w:rPr>
        <w:t>4</w:t>
      </w:r>
      <w:r w:rsidRPr="00EC4990">
        <w:rPr>
          <w:rFonts w:ascii="Times New Roman" w:hAnsi="Times New Roman" w:cs="Times New Roman"/>
        </w:rPr>
        <w:t>•6H</w:t>
      </w:r>
      <w:r w:rsidRPr="00EC4990">
        <w:rPr>
          <w:rFonts w:ascii="Times New Roman" w:hAnsi="Times New Roman" w:cs="Times New Roman"/>
          <w:vertAlign w:val="subscript"/>
        </w:rPr>
        <w:t>2</w:t>
      </w:r>
      <w:r w:rsidRPr="00EC4990">
        <w:rPr>
          <w:rFonts w:ascii="Times New Roman" w:hAnsi="Times New Roman" w:cs="Times New Roman"/>
        </w:rPr>
        <w:t>O), and 0.3 ml Na-resazurin solution (0.1% w/v).</w:t>
      </w:r>
      <w:r w:rsidR="0023678F" w:rsidRPr="00EC4990">
        <w:rPr>
          <w:rFonts w:ascii="Times New Roman" w:hAnsi="Times New Roman" w:cs="Times New Roman"/>
        </w:rPr>
        <w:t xml:space="preserve"> </w:t>
      </w:r>
      <w:r w:rsidR="00CB083D" w:rsidRPr="00EC4990">
        <w:rPr>
          <w:rFonts w:ascii="Times New Roman" w:hAnsi="Times New Roman" w:cs="Times New Roman"/>
        </w:rPr>
        <w:t xml:space="preserve">The medium was adjusted anaerobically to pH 7.2 with </w:t>
      </w:r>
      <w:r w:rsidR="00CC0C1C" w:rsidRPr="00EC4990">
        <w:rPr>
          <w:rFonts w:ascii="Times New Roman" w:hAnsi="Times New Roman" w:cs="Times New Roman"/>
        </w:rPr>
        <w:t>O</w:t>
      </w:r>
      <w:r w:rsidR="00CC0C1C" w:rsidRPr="00EC4990">
        <w:rPr>
          <w:rFonts w:ascii="Times New Roman" w:hAnsi="Times New Roman" w:cs="Times New Roman"/>
          <w:vertAlign w:val="subscript"/>
        </w:rPr>
        <w:t>2</w:t>
      </w:r>
      <w:r w:rsidR="00CB083D" w:rsidRPr="00EC4990">
        <w:rPr>
          <w:rFonts w:ascii="Times New Roman" w:hAnsi="Times New Roman" w:cs="Times New Roman"/>
        </w:rPr>
        <w:t>-free 1 M NaOH.</w:t>
      </w:r>
      <w:r w:rsidR="00263B9D" w:rsidRPr="00EC4990">
        <w:rPr>
          <w:rFonts w:ascii="Times New Roman" w:hAnsi="Times New Roman" w:cs="Times New Roman"/>
        </w:rPr>
        <w:t xml:space="preserve"> The DSMZ medium 120a was then dispersed as 9mL-aliquots into 25 mL Balch tubes and sealed with butyl rubber stoppers </w:t>
      </w:r>
      <w:r w:rsidR="00263B9D" w:rsidRPr="00EC4990">
        <w:rPr>
          <w:rFonts w:ascii="Times New Roman" w:hAnsi="Times New Roman" w:cs="Times New Roman"/>
          <w:lang w:eastAsia="zh-TW"/>
        </w:rPr>
        <w:t xml:space="preserve">(boiled in </w:t>
      </w:r>
      <w:r w:rsidR="00263B9D" w:rsidRPr="00EC4990">
        <w:rPr>
          <w:rFonts w:ascii="Times New Roman" w:hAnsi="Times New Roman" w:cs="Times New Roman"/>
        </w:rPr>
        <w:t xml:space="preserve">0.1 N NaOH for 1 h; autoclaved) and aluminum crimps. The liquid medium was sparged for 20 minutes at 30 psi with 100% ultra-high purity </w:t>
      </w:r>
      <w:proofErr w:type="spellStart"/>
      <w:r w:rsidR="00263B9D" w:rsidRPr="00EC4990">
        <w:rPr>
          <w:rFonts w:ascii="Times New Roman" w:hAnsi="Times New Roman" w:cs="Times New Roman"/>
        </w:rPr>
        <w:t>Ar</w:t>
      </w:r>
      <w:proofErr w:type="spellEnd"/>
      <w:r w:rsidR="00263B9D" w:rsidRPr="00EC4990">
        <w:rPr>
          <w:rFonts w:ascii="Times New Roman" w:hAnsi="Times New Roman" w:cs="Times New Roman"/>
        </w:rPr>
        <w:t xml:space="preserve"> gas (Airgas, Inc., Radnor, PA USA) </w:t>
      </w:r>
      <w:r w:rsidR="00263B9D" w:rsidRPr="00EC4990">
        <w:rPr>
          <w:rFonts w:ascii="Times New Roman" w:eastAsia="Times New Roman" w:hAnsi="Times New Roman" w:cs="Times New Roman"/>
        </w:rPr>
        <w:t>and subsequently autoclaved</w:t>
      </w:r>
      <w:r w:rsidR="00263B9D" w:rsidRPr="00EC4990">
        <w:rPr>
          <w:rFonts w:ascii="Times New Roman" w:hAnsi="Times New Roman" w:cs="Times New Roman"/>
        </w:rPr>
        <w:t>. MD-VS</w:t>
      </w:r>
      <w:r w:rsidR="00263B9D" w:rsidRPr="00EC4990">
        <w:rPr>
          <w:rFonts w:ascii="Times New Roman" w:hAnsi="Times New Roman" w:cs="Times New Roman"/>
          <w:vertAlign w:val="superscript"/>
        </w:rPr>
        <w:t xml:space="preserve">™ </w:t>
      </w:r>
      <w:r w:rsidR="00263B9D" w:rsidRPr="00EC4990">
        <w:rPr>
          <w:rFonts w:ascii="Times New Roman" w:hAnsi="Times New Roman" w:cs="Times New Roman"/>
        </w:rPr>
        <w:t>vitamin solution (ATCC</w:t>
      </w:r>
      <w:r w:rsidR="00263B9D" w:rsidRPr="00EC4990">
        <w:rPr>
          <w:rFonts w:ascii="Times New Roman" w:hAnsi="Times New Roman" w:cs="Times New Roman"/>
          <w:vertAlign w:val="superscript"/>
        </w:rPr>
        <w:t>®</w:t>
      </w:r>
      <w:r w:rsidR="00263B9D" w:rsidRPr="00EC4990">
        <w:rPr>
          <w:rFonts w:ascii="Times New Roman" w:hAnsi="Times New Roman" w:cs="Times New Roman"/>
        </w:rPr>
        <w:t xml:space="preserve">, Manassas, VA USA), 100 </w:t>
      </w:r>
      <w:r w:rsidR="001B29D5" w:rsidRPr="00EC4990">
        <w:rPr>
          <w:rFonts w:ascii="Times New Roman" w:hAnsi="Times New Roman" w:cs="Times New Roman"/>
        </w:rPr>
        <w:sym w:font="Symbol" w:char="F06D"/>
      </w:r>
      <w:r w:rsidR="001B29D5" w:rsidRPr="00EC4990">
        <w:rPr>
          <w:rFonts w:ascii="Times New Roman" w:hAnsi="Times New Roman" w:cs="Times New Roman"/>
        </w:rPr>
        <w:t>L</w:t>
      </w:r>
      <w:r w:rsidR="00263B9D" w:rsidRPr="00EC4990">
        <w:rPr>
          <w:rFonts w:ascii="Times New Roman" w:hAnsi="Times New Roman" w:cs="Times New Roman"/>
        </w:rPr>
        <w:t xml:space="preserve"> of 1% (v/v), was added to each vial after autoclaving, and the headspace was replaced and over-pressurized to 1.5X atmospheric pressure (atm) with 80:20 H</w:t>
      </w:r>
      <w:r w:rsidR="00263B9D" w:rsidRPr="00EC4990">
        <w:rPr>
          <w:rFonts w:ascii="Times New Roman" w:hAnsi="Times New Roman" w:cs="Times New Roman"/>
          <w:vertAlign w:val="subscript"/>
        </w:rPr>
        <w:t>2</w:t>
      </w:r>
      <w:r w:rsidR="00263B9D" w:rsidRPr="00EC4990">
        <w:rPr>
          <w:rFonts w:ascii="Times New Roman" w:hAnsi="Times New Roman" w:cs="Times New Roman"/>
        </w:rPr>
        <w:t>:CO</w:t>
      </w:r>
      <w:r w:rsidR="00263B9D" w:rsidRPr="00EC4990">
        <w:rPr>
          <w:rFonts w:ascii="Times New Roman" w:hAnsi="Times New Roman" w:cs="Times New Roman"/>
          <w:vertAlign w:val="subscript"/>
        </w:rPr>
        <w:t xml:space="preserve">2 </w:t>
      </w:r>
      <w:r w:rsidR="00263B9D" w:rsidRPr="00EC4990">
        <w:rPr>
          <w:rFonts w:ascii="Times New Roman" w:hAnsi="Times New Roman" w:cs="Times New Roman"/>
        </w:rPr>
        <w:t xml:space="preserve">gas (Airgas, Inc., Radnor, PA USA) by flushing for 15 min at 30 psi. </w:t>
      </w:r>
    </w:p>
    <w:p w14:paraId="557BF84B" w14:textId="1D10FFD5" w:rsidR="00CB083D" w:rsidRPr="00EC4990" w:rsidRDefault="00263B9D" w:rsidP="00263B9D">
      <w:pPr>
        <w:spacing w:line="480" w:lineRule="auto"/>
        <w:ind w:firstLine="720"/>
        <w:jc w:val="both"/>
        <w:rPr>
          <w:rFonts w:ascii="Times New Roman" w:hAnsi="Times New Roman" w:cs="Times New Roman"/>
        </w:rPr>
      </w:pPr>
      <w:r w:rsidRPr="00EC4990">
        <w:rPr>
          <w:rFonts w:ascii="Times New Roman" w:hAnsi="Times New Roman" w:cs="Times New Roman"/>
        </w:rPr>
        <w:t>Culture</w:t>
      </w:r>
      <w:r w:rsidR="001B29D5" w:rsidRPr="00EC4990">
        <w:rPr>
          <w:rFonts w:ascii="Times New Roman" w:hAnsi="Times New Roman" w:cs="Times New Roman"/>
        </w:rPr>
        <w:t xml:space="preserve">s </w:t>
      </w:r>
      <w:r w:rsidR="00CB083D" w:rsidRPr="00EC4990">
        <w:rPr>
          <w:rFonts w:ascii="Times New Roman" w:hAnsi="Times New Roman" w:cs="Times New Roman"/>
        </w:rPr>
        <w:t xml:space="preserve">were </w:t>
      </w:r>
      <w:r w:rsidR="001B29D5" w:rsidRPr="00EC4990">
        <w:rPr>
          <w:rFonts w:ascii="Times New Roman" w:hAnsi="Times New Roman" w:cs="Times New Roman"/>
        </w:rPr>
        <w:t xml:space="preserve">transferred </w:t>
      </w:r>
      <w:r w:rsidR="006A62E7" w:rsidRPr="00EC4990">
        <w:rPr>
          <w:rFonts w:ascii="Times New Roman" w:hAnsi="Times New Roman" w:cs="Times New Roman"/>
        </w:rPr>
        <w:t xml:space="preserve">and </w:t>
      </w:r>
      <w:r w:rsidR="00CB083D" w:rsidRPr="00EC4990">
        <w:rPr>
          <w:rFonts w:ascii="Times New Roman" w:hAnsi="Times New Roman" w:cs="Times New Roman"/>
        </w:rPr>
        <w:t>maintained anaerobically in 160</w:t>
      </w:r>
      <w:r w:rsidR="006A62E7" w:rsidRPr="00EC4990">
        <w:rPr>
          <w:rFonts w:ascii="Times New Roman" w:hAnsi="Times New Roman" w:cs="Times New Roman"/>
        </w:rPr>
        <w:t xml:space="preserve"> mL</w:t>
      </w:r>
      <w:r w:rsidR="00CB083D" w:rsidRPr="00EC4990">
        <w:rPr>
          <w:rFonts w:ascii="Times New Roman" w:hAnsi="Times New Roman" w:cs="Times New Roman"/>
        </w:rPr>
        <w:t xml:space="preserve"> borosilicate serum vials at 37˚C. H</w:t>
      </w:r>
      <w:r w:rsidR="00CB083D" w:rsidRPr="00EC4990">
        <w:rPr>
          <w:rFonts w:ascii="Times New Roman" w:hAnsi="Times New Roman" w:cs="Times New Roman"/>
          <w:vertAlign w:val="subscript"/>
        </w:rPr>
        <w:t>2</w:t>
      </w:r>
      <w:r w:rsidR="00CB083D" w:rsidRPr="00EC4990">
        <w:rPr>
          <w:rFonts w:ascii="Times New Roman" w:hAnsi="Times New Roman" w:cs="Times New Roman"/>
        </w:rPr>
        <w:t xml:space="preserve"> was the sole added electron donor.</w:t>
      </w:r>
      <w:r w:rsidRPr="00EC4990">
        <w:rPr>
          <w:rFonts w:ascii="Times New Roman" w:hAnsi="Times New Roman" w:cs="Times New Roman"/>
        </w:rPr>
        <w:t xml:space="preserve"> </w:t>
      </w:r>
      <w:r w:rsidR="00CB083D" w:rsidRPr="00EC4990">
        <w:rPr>
          <w:rFonts w:ascii="Times New Roman" w:hAnsi="Times New Roman" w:cs="Times New Roman"/>
        </w:rPr>
        <w:t>Growth at 37˚C was monitored via optical density measurements taken at 550 nm [OD</w:t>
      </w:r>
      <w:r w:rsidR="00CB083D" w:rsidRPr="00EC4990">
        <w:rPr>
          <w:rFonts w:ascii="Times New Roman" w:hAnsi="Times New Roman" w:cs="Times New Roman"/>
          <w:vertAlign w:val="subscript"/>
        </w:rPr>
        <w:t>550</w:t>
      </w:r>
      <w:r w:rsidR="00CB083D" w:rsidRPr="00EC4990">
        <w:rPr>
          <w:rFonts w:ascii="Times New Roman" w:hAnsi="Times New Roman" w:cs="Times New Roman"/>
        </w:rPr>
        <w:t xml:space="preserve">] </w:t>
      </w:r>
      <w:r w:rsidR="00EC4990">
        <w:rPr>
          <w:rFonts w:ascii="Times New Roman" w:hAnsi="Times New Roman" w:cs="Times New Roman"/>
        </w:rPr>
        <w:fldChar w:fldCharType="begin" w:fldLock="1"/>
      </w:r>
      <w:r w:rsidR="004C196F">
        <w:rPr>
          <w:rFonts w:ascii="Times New Roman" w:hAnsi="Times New Roman" w:cs="Times New Roman"/>
        </w:rPr>
        <w:instrText>ADDIN CSL_CITATION {"citationItems":[{"id":"ITEM-1","itemData":{"DOI":"10.1128/AEM.06964-11","ISSN":"00992240","PMID":"22194299","abstract":"Viable methanogens have been detected in dry, aerobic environments such as dry reservoir sediment, dry rice paddies and aerobic desert soils, which suggests that methanogens have mechanisms for long-term survival in a desiccated state. In this study, we quantified the survival rates of the methanogenic archaeon Methanosarcina barkeri after desiccation under conditions equivalent to the driest environments on Earth and subsequent exposure to different stress factors. There was no significant loss of viability after desiccation for 28 days for cells grown with either hydrogen or the methylotrophic substrates, but recovery was affected by growth phase, with cells desiccated during the stationary phase of growth having a higher rate of recovery after desiccation. Synthesis of methanosarcinal extracellular polysaccharide (EPS) significantly increased the viability of desiccated cells under both anaerobic and aerobic conditions compared with that of non-EPS-synthesizing cells. Desiccated M. barkeri exposed to air at room temperature did not lose significant viability after 28 days, and exposure of M. barkeri to air after desiccation appeared to improve the recovery of viable cells compared with that of desiccated cells that were never exposed to air. Desiccated M. barkeri was more resistant to higher temperatures, and although resistance to oxidative conditions such as ozone and ionizing radiation was not as robust as in other desiccation-resistant microorganisms, the protection mechanisms are likely adequate to maintain cell viability during periodic exposure events. The results of this study demonstrate that after desiccation M. barkeri has the innate capability to survive extended periods of exposure to air and lethal temperatures. © 2012, American Society for Microbiology.","author":[{"dropping-particle":"","family":"Anderson","given":"Kimberly L.","non-dropping-particle":"","parse-names":false,"suffix":""},{"dropping-particle":"","family":"Apolinario","given":"Ethel E.","non-dropping-particle":"","parse-names":false,"suffix":""},{"dropping-particle":"","family":"Sowers","given":"Kevin R.","non-dropping-particle":"","parse-names":false,"suffix":""}],"container-title":"Applied and Environmental Microbiology","id":"ITEM-1","issue":"5","issued":{"date-parts":[["2012"]]},"page":"1473-1479","title":"Desiccation as a long-term survival mechanism for the archaeon Methanosarcina barkeri","type":"article-journal","volume":"78"},"uris":["http://www.mendeley.com/documents/?uuid=aab766e3-25ab-4b42-acb3-eb19fc495e25"]}],"mendeley":{"formattedCitation":"[1]","plainTextFormattedCitation":"[1]","previouslyFormattedCitation":"[1]"},"properties":{"noteIndex":0},"schema":"https://github.com/citation-style-language/schema/raw/master/csl-citation.json"}</w:instrText>
      </w:r>
      <w:r w:rsidR="00EC4990">
        <w:rPr>
          <w:rFonts w:ascii="Times New Roman" w:hAnsi="Times New Roman" w:cs="Times New Roman"/>
        </w:rPr>
        <w:fldChar w:fldCharType="separate"/>
      </w:r>
      <w:r w:rsidR="00EC4990" w:rsidRPr="00EC4990">
        <w:rPr>
          <w:rFonts w:ascii="Times New Roman" w:hAnsi="Times New Roman" w:cs="Times New Roman"/>
          <w:noProof/>
        </w:rPr>
        <w:t>[1]</w:t>
      </w:r>
      <w:r w:rsidR="00EC4990">
        <w:rPr>
          <w:rFonts w:ascii="Times New Roman" w:hAnsi="Times New Roman" w:cs="Times New Roman"/>
        </w:rPr>
        <w:fldChar w:fldCharType="end"/>
      </w:r>
      <w:r w:rsidR="00EC4990">
        <w:rPr>
          <w:rFonts w:ascii="Times New Roman" w:hAnsi="Times New Roman" w:cs="Times New Roman"/>
        </w:rPr>
        <w:t xml:space="preserve"> </w:t>
      </w:r>
      <w:r w:rsidR="00CB083D" w:rsidRPr="00EC4990">
        <w:rPr>
          <w:rFonts w:ascii="Times New Roman" w:hAnsi="Times New Roman" w:cs="Times New Roman"/>
        </w:rPr>
        <w:t>using a Hach DR/2010 Spectrophotometer (Hach Company, Loveland, CO, USA). Methane (CH</w:t>
      </w:r>
      <w:r w:rsidR="00CB083D" w:rsidRPr="00EC4990">
        <w:rPr>
          <w:rFonts w:ascii="Times New Roman" w:hAnsi="Times New Roman" w:cs="Times New Roman"/>
          <w:vertAlign w:val="subscript"/>
        </w:rPr>
        <w:t>4</w:t>
      </w:r>
      <w:r w:rsidR="00CB083D" w:rsidRPr="00EC4990">
        <w:rPr>
          <w:rFonts w:ascii="Times New Roman" w:hAnsi="Times New Roman" w:cs="Times New Roman"/>
        </w:rPr>
        <w:t xml:space="preserve">) production was observed using a gas </w:t>
      </w:r>
      <w:r w:rsidR="00CB083D" w:rsidRPr="00EC4990">
        <w:rPr>
          <w:rFonts w:ascii="Times New Roman" w:hAnsi="Times New Roman" w:cs="Times New Roman"/>
        </w:rPr>
        <w:lastRenderedPageBreak/>
        <w:t xml:space="preserve">chromatograph equipped with a flame ionization detector (FID) (Peak Performer 1 series, Peak Laboratories, Mountain View, CA, USA). </w:t>
      </w:r>
    </w:p>
    <w:p w14:paraId="361A54B3" w14:textId="77777777" w:rsidR="001D6B4F" w:rsidRPr="00EC4990" w:rsidRDefault="001D6B4F" w:rsidP="001D6B4F">
      <w:pPr>
        <w:spacing w:line="480" w:lineRule="auto"/>
        <w:jc w:val="both"/>
        <w:rPr>
          <w:rFonts w:ascii="Times New Roman" w:hAnsi="Times New Roman" w:cs="Times New Roman"/>
        </w:rPr>
      </w:pPr>
    </w:p>
    <w:p w14:paraId="0EFFC192" w14:textId="13DF0881" w:rsidR="001D6B4F" w:rsidRPr="00EC4990" w:rsidRDefault="001D6B4F" w:rsidP="001D6B4F">
      <w:pPr>
        <w:spacing w:line="480" w:lineRule="auto"/>
        <w:jc w:val="both"/>
        <w:rPr>
          <w:rFonts w:ascii="Times New Roman" w:hAnsi="Times New Roman" w:cs="Times New Roman"/>
          <w:b/>
        </w:rPr>
      </w:pPr>
      <w:r w:rsidRPr="00EC4990">
        <w:rPr>
          <w:rFonts w:ascii="Times New Roman" w:hAnsi="Times New Roman" w:cs="Times New Roman"/>
          <w:b/>
          <w:i/>
        </w:rPr>
        <w:t>E. coli</w:t>
      </w:r>
      <w:r w:rsidRPr="00EC4990">
        <w:rPr>
          <w:rFonts w:ascii="Times New Roman" w:hAnsi="Times New Roman" w:cs="Times New Roman"/>
          <w:b/>
        </w:rPr>
        <w:t xml:space="preserve"> </w:t>
      </w:r>
      <w:proofErr w:type="spellStart"/>
      <w:r w:rsidR="002978E9" w:rsidRPr="00EC4990">
        <w:rPr>
          <w:rFonts w:ascii="Times New Roman" w:hAnsi="Times New Roman" w:cs="Times New Roman"/>
          <w:b/>
          <w:i/>
        </w:rPr>
        <w:t>mcr</w:t>
      </w:r>
      <w:r w:rsidR="002978E9" w:rsidRPr="00EC4990">
        <w:rPr>
          <w:rFonts w:ascii="Times New Roman" w:hAnsi="Times New Roman" w:cs="Times New Roman"/>
          <w:b/>
        </w:rPr>
        <w:t>A</w:t>
      </w:r>
      <w:proofErr w:type="spellEnd"/>
      <w:r w:rsidR="002978E9" w:rsidRPr="00EC4990">
        <w:rPr>
          <w:rFonts w:ascii="Times New Roman" w:hAnsi="Times New Roman" w:cs="Times New Roman"/>
          <w:b/>
          <w:vertAlign w:val="superscript"/>
        </w:rPr>
        <w:t>+</w:t>
      </w:r>
      <w:r w:rsidR="002978E9" w:rsidRPr="00EC4990">
        <w:rPr>
          <w:rFonts w:ascii="Times New Roman" w:hAnsi="Times New Roman" w:cs="Times New Roman"/>
          <w:b/>
        </w:rPr>
        <w:t xml:space="preserve"> and </w:t>
      </w:r>
      <w:r w:rsidR="002978E9" w:rsidRPr="00EC4990">
        <w:rPr>
          <w:rFonts w:ascii="Times New Roman" w:hAnsi="Times New Roman" w:cs="Times New Roman"/>
          <w:b/>
          <w:i/>
        </w:rPr>
        <w:t>lac</w:t>
      </w:r>
      <w:r w:rsidR="002978E9" w:rsidRPr="00EC4990">
        <w:rPr>
          <w:rFonts w:ascii="Times New Roman" w:hAnsi="Times New Roman" w:cs="Times New Roman"/>
          <w:b/>
        </w:rPr>
        <w:t>Z</w:t>
      </w:r>
      <w:r w:rsidR="002978E9" w:rsidRPr="00EC4990">
        <w:rPr>
          <w:rFonts w:ascii="Times New Roman" w:hAnsi="Times New Roman" w:cs="Times New Roman"/>
          <w:b/>
        </w:rPr>
        <w:sym w:font="Symbol" w:char="F061"/>
      </w:r>
      <w:r w:rsidR="002978E9" w:rsidRPr="00EC4990">
        <w:rPr>
          <w:rFonts w:ascii="Times New Roman" w:hAnsi="Times New Roman" w:cs="Times New Roman"/>
          <w:b/>
          <w:vertAlign w:val="superscript"/>
        </w:rPr>
        <w:t>+</w:t>
      </w:r>
      <w:r w:rsidR="002978E9" w:rsidRPr="00EC4990">
        <w:rPr>
          <w:rFonts w:ascii="Times New Roman" w:hAnsi="Times New Roman" w:cs="Times New Roman"/>
          <w:b/>
        </w:rPr>
        <w:t xml:space="preserve"> </w:t>
      </w:r>
      <w:r w:rsidR="00657E51" w:rsidRPr="00EC4990">
        <w:rPr>
          <w:rFonts w:ascii="Times New Roman" w:hAnsi="Times New Roman" w:cs="Times New Roman"/>
          <w:b/>
        </w:rPr>
        <w:t>cultures</w:t>
      </w:r>
    </w:p>
    <w:p w14:paraId="7DFCEAE1" w14:textId="42626F81" w:rsidR="00DE303B" w:rsidRPr="00EC4990" w:rsidRDefault="002978E9" w:rsidP="009B0D58">
      <w:pPr>
        <w:spacing w:line="480" w:lineRule="auto"/>
        <w:jc w:val="both"/>
        <w:rPr>
          <w:rFonts w:ascii="Times New Roman" w:hAnsi="Times New Roman" w:cs="Times New Roman"/>
        </w:rPr>
      </w:pPr>
      <w:r w:rsidRPr="00EC4990">
        <w:rPr>
          <w:rFonts w:ascii="Times New Roman" w:hAnsi="Times New Roman" w:cs="Times New Roman"/>
        </w:rPr>
        <w:t xml:space="preserve">The partial </w:t>
      </w:r>
      <w:proofErr w:type="spellStart"/>
      <w:r w:rsidRPr="00EC4990">
        <w:rPr>
          <w:rFonts w:ascii="Times New Roman" w:hAnsi="Times New Roman" w:cs="Times New Roman"/>
          <w:i/>
        </w:rPr>
        <w:t>mcr</w:t>
      </w:r>
      <w:r w:rsidRPr="00EC4990">
        <w:rPr>
          <w:rFonts w:ascii="Times New Roman" w:hAnsi="Times New Roman" w:cs="Times New Roman"/>
        </w:rPr>
        <w:t>A</w:t>
      </w:r>
      <w:proofErr w:type="spellEnd"/>
      <w:r w:rsidRPr="00EC4990">
        <w:rPr>
          <w:rFonts w:ascii="Times New Roman" w:hAnsi="Times New Roman" w:cs="Times New Roman"/>
        </w:rPr>
        <w:t xml:space="preserve"> gene was originated from the </w:t>
      </w:r>
      <w:r w:rsidRPr="00EC4990">
        <w:rPr>
          <w:rFonts w:ascii="Times New Roman" w:hAnsi="Times New Roman" w:cs="Times New Roman"/>
          <w:i/>
        </w:rPr>
        <w:t xml:space="preserve">M. </w:t>
      </w:r>
      <w:proofErr w:type="spellStart"/>
      <w:r w:rsidRPr="00EC4990">
        <w:rPr>
          <w:rFonts w:ascii="Times New Roman" w:hAnsi="Times New Roman" w:cs="Times New Roman"/>
          <w:i/>
        </w:rPr>
        <w:t>barkeri</w:t>
      </w:r>
      <w:proofErr w:type="spellEnd"/>
      <w:r w:rsidRPr="00EC4990">
        <w:rPr>
          <w:rFonts w:ascii="Times New Roman" w:hAnsi="Times New Roman" w:cs="Times New Roman"/>
        </w:rPr>
        <w:t xml:space="preserve"> culture.</w:t>
      </w:r>
      <w:r w:rsidR="0025040B" w:rsidRPr="00EC4990">
        <w:rPr>
          <w:rFonts w:ascii="Times New Roman" w:hAnsi="Times New Roman" w:cs="Times New Roman"/>
        </w:rPr>
        <w:t xml:space="preserve"> Triplicate 1-m</w:t>
      </w:r>
      <w:r w:rsidR="00115430" w:rsidRPr="00EC4990">
        <w:rPr>
          <w:rFonts w:ascii="Times New Roman" w:hAnsi="Times New Roman" w:cs="Times New Roman"/>
        </w:rPr>
        <w:t>L</w:t>
      </w:r>
      <w:r w:rsidR="0025040B" w:rsidRPr="00EC4990">
        <w:rPr>
          <w:rFonts w:ascii="Times New Roman" w:hAnsi="Times New Roman" w:cs="Times New Roman"/>
        </w:rPr>
        <w:t xml:space="preserve"> aliquots of </w:t>
      </w:r>
      <w:r w:rsidR="0025040B" w:rsidRPr="00EC4990">
        <w:rPr>
          <w:rFonts w:ascii="Times New Roman" w:hAnsi="Times New Roman" w:cs="Times New Roman"/>
          <w:i/>
        </w:rPr>
        <w:t xml:space="preserve">M. </w:t>
      </w:r>
      <w:proofErr w:type="spellStart"/>
      <w:r w:rsidR="0025040B" w:rsidRPr="00EC4990">
        <w:rPr>
          <w:rFonts w:ascii="Times New Roman" w:hAnsi="Times New Roman" w:cs="Times New Roman"/>
          <w:i/>
        </w:rPr>
        <w:t>barkeri</w:t>
      </w:r>
      <w:proofErr w:type="spellEnd"/>
      <w:r w:rsidR="0025040B" w:rsidRPr="00EC4990">
        <w:rPr>
          <w:rFonts w:ascii="Times New Roman" w:hAnsi="Times New Roman" w:cs="Times New Roman"/>
          <w:i/>
        </w:rPr>
        <w:t xml:space="preserve"> </w:t>
      </w:r>
      <w:r w:rsidR="0025040B" w:rsidRPr="00EC4990">
        <w:rPr>
          <w:rFonts w:ascii="Times New Roman" w:hAnsi="Times New Roman" w:cs="Times New Roman"/>
        </w:rPr>
        <w:t>(~10</w:t>
      </w:r>
      <w:r w:rsidR="0025040B" w:rsidRPr="00EC4990">
        <w:rPr>
          <w:rFonts w:ascii="Times New Roman" w:hAnsi="Times New Roman" w:cs="Times New Roman"/>
          <w:vertAlign w:val="superscript"/>
        </w:rPr>
        <w:t>9</w:t>
      </w:r>
      <w:r w:rsidR="0025040B" w:rsidRPr="00EC4990">
        <w:rPr>
          <w:rFonts w:ascii="Times New Roman" w:hAnsi="Times New Roman" w:cs="Times New Roman"/>
        </w:rPr>
        <w:t xml:space="preserve"> cells</w:t>
      </w:r>
      <w:r w:rsidR="00115430" w:rsidRPr="00EC4990">
        <w:rPr>
          <w:rFonts w:ascii="Times New Roman" w:hAnsi="Times New Roman" w:cs="Times New Roman"/>
        </w:rPr>
        <w:t>/mL</w:t>
      </w:r>
      <w:r w:rsidR="0025040B" w:rsidRPr="00EC4990">
        <w:rPr>
          <w:rFonts w:ascii="Times New Roman" w:hAnsi="Times New Roman" w:cs="Times New Roman"/>
        </w:rPr>
        <w:t xml:space="preserve">) were centrifuged at 11,000 x g  for 2 min. The supernatant was removed down to 10 </w:t>
      </w:r>
      <w:r w:rsidR="0025040B" w:rsidRPr="00EC4990">
        <w:rPr>
          <w:rFonts w:ascii="Times New Roman" w:hAnsi="Times New Roman" w:cs="Times New Roman"/>
        </w:rPr>
        <w:sym w:font="Symbol" w:char="F06D"/>
      </w:r>
      <w:r w:rsidR="0025040B" w:rsidRPr="00EC4990">
        <w:rPr>
          <w:rFonts w:ascii="Times New Roman" w:hAnsi="Times New Roman" w:cs="Times New Roman"/>
        </w:rPr>
        <w:t>L and the cell pellet was stored at -80˚C prior to PCR amplification.</w:t>
      </w:r>
      <w:r w:rsidR="00657E51" w:rsidRPr="00EC4990">
        <w:rPr>
          <w:rFonts w:ascii="Times New Roman" w:hAnsi="Times New Roman" w:cs="Times New Roman"/>
        </w:rPr>
        <w:t xml:space="preserve"> Triplicate PCR amplifications were performed in 50 </w:t>
      </w:r>
      <w:r w:rsidR="00657E51" w:rsidRPr="00EC4990">
        <w:rPr>
          <w:rFonts w:ascii="Times New Roman" w:hAnsi="Times New Roman" w:cs="Times New Roman"/>
        </w:rPr>
        <w:sym w:font="Symbol" w:char="F06D"/>
      </w:r>
      <w:r w:rsidR="00657E51" w:rsidRPr="00EC4990">
        <w:rPr>
          <w:rFonts w:ascii="Times New Roman" w:hAnsi="Times New Roman" w:cs="Times New Roman"/>
        </w:rPr>
        <w:t xml:space="preserve">L-reactions containing the thawed pellet, 1X PCR buffer, 200 </w:t>
      </w:r>
      <w:r w:rsidR="009E23DA" w:rsidRPr="00EC4990">
        <w:rPr>
          <w:rFonts w:ascii="Times New Roman" w:hAnsi="Times New Roman" w:cs="Times New Roman"/>
        </w:rPr>
        <w:sym w:font="Symbol" w:char="F06D"/>
      </w:r>
      <w:r w:rsidR="00657E51" w:rsidRPr="00EC4990">
        <w:rPr>
          <w:rFonts w:ascii="Times New Roman" w:hAnsi="Times New Roman" w:cs="Times New Roman"/>
        </w:rPr>
        <w:t>M dNTPs, 1% Tween-20, 1.5 U Taq DNA Polymerase (Takara Bio USA, Mountain View, CA</w:t>
      </w:r>
      <w:r w:rsidR="009E23DA" w:rsidRPr="00EC4990">
        <w:rPr>
          <w:rFonts w:ascii="Times New Roman" w:hAnsi="Times New Roman" w:cs="Times New Roman"/>
        </w:rPr>
        <w:t>,</w:t>
      </w:r>
      <w:r w:rsidR="00657E51" w:rsidRPr="00EC4990">
        <w:rPr>
          <w:rFonts w:ascii="Times New Roman" w:hAnsi="Times New Roman" w:cs="Times New Roman"/>
        </w:rPr>
        <w:t xml:space="preserve"> USA), 0.2 </w:t>
      </w:r>
      <w:r w:rsidR="009E23DA" w:rsidRPr="00EC4990">
        <w:rPr>
          <w:rFonts w:ascii="Times New Roman" w:hAnsi="Times New Roman" w:cs="Times New Roman"/>
        </w:rPr>
        <w:sym w:font="Symbol" w:char="F06D"/>
      </w:r>
      <w:r w:rsidR="00657E51" w:rsidRPr="00EC4990">
        <w:rPr>
          <w:rFonts w:ascii="Times New Roman" w:hAnsi="Times New Roman" w:cs="Times New Roman"/>
        </w:rPr>
        <w:t xml:space="preserve">M </w:t>
      </w:r>
      <w:proofErr w:type="spellStart"/>
      <w:r w:rsidR="00657E51" w:rsidRPr="00EC4990">
        <w:rPr>
          <w:rFonts w:ascii="Times New Roman" w:hAnsi="Times New Roman" w:cs="Times New Roman"/>
        </w:rPr>
        <w:t>Mlas</w:t>
      </w:r>
      <w:proofErr w:type="spellEnd"/>
      <w:r w:rsidR="00657E51" w:rsidRPr="00EC4990">
        <w:rPr>
          <w:rFonts w:ascii="Times New Roman" w:hAnsi="Times New Roman" w:cs="Times New Roman"/>
        </w:rPr>
        <w:t xml:space="preserve"> forward primer (5’-GGTGGTGTMGGDTTCACMCARTA-3’) </w:t>
      </w:r>
      <w:r w:rsidR="009E23DA" w:rsidRPr="00EC4990">
        <w:rPr>
          <w:rFonts w:ascii="Times New Roman" w:hAnsi="Times New Roman" w:cs="Times New Roman"/>
        </w:rPr>
        <w:t xml:space="preserve">modified from </w:t>
      </w:r>
      <w:r w:rsidR="00657E51" w:rsidRPr="00EC4990">
        <w:rPr>
          <w:rFonts w:ascii="Times New Roman" w:hAnsi="Times New Roman" w:cs="Times New Roman"/>
        </w:rPr>
        <w:fldChar w:fldCharType="begin" w:fldLock="1"/>
      </w:r>
      <w:r w:rsidR="004C196F">
        <w:rPr>
          <w:rFonts w:ascii="Times New Roman" w:hAnsi="Times New Roman" w:cs="Times New Roman"/>
        </w:rPr>
        <w:instrText>ADDIN CSL_CITATION {"citationItems":[{"id":"ITEM-1","itemData":{"author":[{"dropping-particle":"","family":"Luton","given":"P E","non-dropping-particle":"","parse-names":false,"suffix":""},{"dropping-particle":"","family":"Wayne","given":"J M","non-dropping-particle":"","parse-names":false,"suffix":""},{"dropping-particle":"","family":"Sharp","given":"R J","non-dropping-particle":"","parse-names":false,"suffix":""},{"dropping-particle":"","family":"Riley","given":"P W","non-dropping-particle":"","parse-names":false,"suffix":""}],"container-title":"Microbiology","id":"ITEM-1","issued":{"date-parts":[["2002"]]},"page":"3521-3530","title":"The mcrA gene as an alternative to 16S rRNA in the phylogenetic analysis of methanogen populations in landfill","type":"article-journal","volume":"148"},"uris":["http://www.mendeley.com/documents/?uuid=cd9e1575-cc94-416a-83ce-78470d9b72d8"]},{"id":"ITEM-2","itemData":{"DOI":"10.1128/AEM.00553-08","ISSN":"1098-5336","PMID":"18776026","abstract":"Methanogens play a critical role in the decomposition of organics under anaerobic conditions. The methanogenic consortia in saturated wetland soils are often subjected to large temperature fluctuations and acidic conditions, imposing a selective pressure for psychro- and acidotolerant community members; however, methanogenic communities in engineered digesters are frequently maintained within a narrow range of mesophilic and circumneutral conditions to retain system stability. To investigate the hypothesis that these two disparate environments have distinct methanogenic communities, the methanogens in an oligotrophic acidic fen and a mesophilic anaerobic digester treating municipal wastewater sludge were characterized by creating clone libraries for the 16S rRNA and methyl coenzyme M reductase alpha subunit (mcrA) genes. A quantitative framework was developed to assess the differences between these two communities by calculating the average sequence similarity for 16S rRNA genes and mcrA within a genus and family using sequences of isolated and characterized methanogens within the approved methanogen taxonomy. The average sequence similarities for 16S rRNA genes within a genus and family were 96.0 and 93.5%, respectively, and the average sequence similarities for mcrA within a genus and family were 88.9 and 79%, respectively. The clone libraries of the bog and digester environments showed no overlap at the species level and almost no overlap at the family level. Both libraries were dominated by clones related to uncultured methanogen groups within the Methanomicrobiales, although members of the Methanosarcinales and Methanobacteriales were also found in both libraries. Diversity indices for the 16S rRNA gene library of the bog and both mcrA libraries were similar, but these indices indicated much lower diversity in the 16S digester library than in the other three libraries.","author":[{"dropping-particle":"","family":"Steinberg","given":"Lisa M","non-dropping-particle":"","parse-names":false,"suffix":""},{"dropping-particle":"","family":"Regan","given":"John M","non-dropping-particle":"","parse-names":false,"suffix":""}],"container-title":"Applied and Environmental Microbiology","id":"ITEM-2","issue":"21","issued":{"date-parts":[["2008","11"]]},"page":"6663-6671","publisher":"American Society for Microbiology (ASM)","title":"Phylogenetic comparison of the methanogenic communities from an acidic, oligotrophic fen and an anaerobic digester treating municipal wastewater sludge","type":"article-journal","volume":"74"},"uris":["http://www.mendeley.com/documents/?uuid=2ff8f954-70da-4529-94e1-1ef349880f0f"]}],"mendeley":{"formattedCitation":"[2, 3]","plainTextFormattedCitation":"[2, 3]","previouslyFormattedCitation":"[2, 3]"},"properties":{"noteIndex":0},"schema":"https://github.com/citation-style-language/schema/raw/master/csl-citation.json"}</w:instrText>
      </w:r>
      <w:r w:rsidR="00657E51" w:rsidRPr="00EC4990">
        <w:rPr>
          <w:rFonts w:ascii="Times New Roman" w:hAnsi="Times New Roman" w:cs="Times New Roman"/>
        </w:rPr>
        <w:fldChar w:fldCharType="separate"/>
      </w:r>
      <w:r w:rsidR="00EC4990" w:rsidRPr="00EC4990">
        <w:rPr>
          <w:rFonts w:ascii="Times New Roman" w:hAnsi="Times New Roman" w:cs="Times New Roman"/>
          <w:noProof/>
        </w:rPr>
        <w:t>[2, 3]</w:t>
      </w:r>
      <w:r w:rsidR="00657E51" w:rsidRPr="00EC4990">
        <w:rPr>
          <w:rFonts w:ascii="Times New Roman" w:hAnsi="Times New Roman" w:cs="Times New Roman"/>
        </w:rPr>
        <w:fldChar w:fldCharType="end"/>
      </w:r>
      <w:r w:rsidR="00657E51" w:rsidRPr="00EC4990">
        <w:rPr>
          <w:rFonts w:ascii="Times New Roman" w:hAnsi="Times New Roman" w:cs="Times New Roman"/>
        </w:rPr>
        <w:t xml:space="preserve">, and 0.2 </w:t>
      </w:r>
      <w:r w:rsidR="009E23DA" w:rsidRPr="00EC4990">
        <w:rPr>
          <w:rFonts w:ascii="Times New Roman" w:hAnsi="Times New Roman" w:cs="Times New Roman"/>
        </w:rPr>
        <w:sym w:font="Symbol" w:char="F06D"/>
      </w:r>
      <w:r w:rsidR="00657E51" w:rsidRPr="00EC4990">
        <w:rPr>
          <w:rFonts w:ascii="Times New Roman" w:hAnsi="Times New Roman" w:cs="Times New Roman"/>
        </w:rPr>
        <w:t xml:space="preserve">M </w:t>
      </w:r>
      <w:proofErr w:type="spellStart"/>
      <w:r w:rsidR="00657E51" w:rsidRPr="00CA47E8">
        <w:rPr>
          <w:rFonts w:ascii="Times New Roman" w:hAnsi="Times New Roman" w:cs="Times New Roman"/>
          <w:i/>
        </w:rPr>
        <w:t>mcr</w:t>
      </w:r>
      <w:r w:rsidR="00657E51" w:rsidRPr="00EC4990">
        <w:rPr>
          <w:rFonts w:ascii="Times New Roman" w:hAnsi="Times New Roman" w:cs="Times New Roman"/>
        </w:rPr>
        <w:t>A</w:t>
      </w:r>
      <w:proofErr w:type="spellEnd"/>
      <w:r w:rsidR="00657E51" w:rsidRPr="00EC4990">
        <w:rPr>
          <w:rFonts w:ascii="Times New Roman" w:hAnsi="Times New Roman" w:cs="Times New Roman"/>
        </w:rPr>
        <w:t>-rev reverse primer (5’-CGTTCATBGCGTAGTTVGGRTAGT-3’)</w:t>
      </w:r>
      <w:r w:rsidR="009E23DA" w:rsidRPr="00EC4990">
        <w:rPr>
          <w:rFonts w:ascii="Times New Roman" w:hAnsi="Times New Roman" w:cs="Times New Roman"/>
        </w:rPr>
        <w:t xml:space="preserve"> modified from </w:t>
      </w:r>
      <w:r w:rsidR="00657E51" w:rsidRPr="00EC4990">
        <w:rPr>
          <w:rFonts w:ascii="Times New Roman" w:hAnsi="Times New Roman" w:cs="Times New Roman"/>
        </w:rPr>
        <w:fldChar w:fldCharType="begin" w:fldLock="1"/>
      </w:r>
      <w:r w:rsidR="004C196F">
        <w:rPr>
          <w:rFonts w:ascii="Times New Roman" w:hAnsi="Times New Roman" w:cs="Times New Roman"/>
        </w:rPr>
        <w:instrText>ADDIN CSL_CITATION {"citationItems":[{"id":"ITEM-1","itemData":{"DOI":"10.1128/AEM.00553-08","ISSN":"1098-5336","PMID":"18776026","abstract":"Methanogens play a critical role in the decomposition of organics under anaerobic conditions. The methanogenic consortia in saturated wetland soils are often subjected to large temperature fluctuations and acidic conditions, imposing a selective pressure for psychro- and acidotolerant community members; however, methanogenic communities in engineered digesters are frequently maintained within a narrow range of mesophilic and circumneutral conditions to retain system stability. To investigate the hypothesis that these two disparate environments have distinct methanogenic communities, the methanogens in an oligotrophic acidic fen and a mesophilic anaerobic digester treating municipal wastewater sludge were characterized by creating clone libraries for the 16S rRNA and methyl coenzyme M reductase alpha subunit (mcrA) genes. A quantitative framework was developed to assess the differences between these two communities by calculating the average sequence similarity for 16S rRNA genes and mcrA within a genus and family using sequences of isolated and characterized methanogens within the approved methanogen taxonomy. The average sequence similarities for 16S rRNA genes within a genus and family were 96.0 and 93.5%, respectively, and the average sequence similarities for mcrA within a genus and family were 88.9 and 79%, respectively. The clone libraries of the bog and digester environments showed no overlap at the species level and almost no overlap at the family level. Both libraries were dominated by clones related to uncultured methanogen groups within the Methanomicrobiales, although members of the Methanosarcinales and Methanobacteriales were also found in both libraries. Diversity indices for the 16S rRNA gene library of the bog and both mcrA libraries were similar, but these indices indicated much lower diversity in the 16S digester library than in the other three libraries.","author":[{"dropping-particle":"","family":"Steinberg","given":"Lisa M","non-dropping-particle":"","parse-names":false,"suffix":""},{"dropping-particle":"","family":"Regan","given":"John M","non-dropping-particle":"","parse-names":false,"suffix":""}],"container-title":"Applied and Environmental Microbiology","id":"ITEM-1","issue":"21","issued":{"date-parts":[["2008","11"]]},"page":"6663-6671","publisher":"American Society for Microbiology (ASM)","title":"Phylogenetic comparison of the methanogenic communities from an acidic, oligotrophic fen and an anaerobic digester treating municipal wastewater sludge","type":"article-journal","volume":"74"},"uris":["http://www.mendeley.com/documents/?uuid=2ff8f954-70da-4529-94e1-1ef349880f0f"]}],"mendeley":{"formattedCitation":"[3]","plainTextFormattedCitation":"[3]","previouslyFormattedCitation":"[3]"},"properties":{"noteIndex":0},"schema":"https://github.com/citation-style-language/schema/raw/master/csl-citation.json"}</w:instrText>
      </w:r>
      <w:r w:rsidR="00657E51" w:rsidRPr="00EC4990">
        <w:rPr>
          <w:rFonts w:ascii="Times New Roman" w:hAnsi="Times New Roman" w:cs="Times New Roman"/>
        </w:rPr>
        <w:fldChar w:fldCharType="separate"/>
      </w:r>
      <w:r w:rsidR="00EC4990" w:rsidRPr="00EC4990">
        <w:rPr>
          <w:rFonts w:ascii="Times New Roman" w:hAnsi="Times New Roman" w:cs="Times New Roman"/>
          <w:noProof/>
        </w:rPr>
        <w:t>[3]</w:t>
      </w:r>
      <w:r w:rsidR="00657E51" w:rsidRPr="00EC4990">
        <w:rPr>
          <w:rFonts w:ascii="Times New Roman" w:hAnsi="Times New Roman" w:cs="Times New Roman"/>
        </w:rPr>
        <w:fldChar w:fldCharType="end"/>
      </w:r>
      <w:r w:rsidR="00657E51" w:rsidRPr="00EC4990">
        <w:rPr>
          <w:rFonts w:ascii="Times New Roman" w:hAnsi="Times New Roman" w:cs="Times New Roman"/>
        </w:rPr>
        <w:t>.</w:t>
      </w:r>
      <w:r w:rsidR="003040CD" w:rsidRPr="00EC4990">
        <w:rPr>
          <w:rFonts w:ascii="Times New Roman" w:hAnsi="Times New Roman" w:cs="Times New Roman"/>
        </w:rPr>
        <w:t xml:space="preserve"> The </w:t>
      </w:r>
      <w:r w:rsidR="00187DC8" w:rsidRPr="00EC4990">
        <w:rPr>
          <w:rFonts w:ascii="Times New Roman" w:hAnsi="Times New Roman" w:cs="Times New Roman"/>
        </w:rPr>
        <w:t xml:space="preserve">polymerase chain reaction (PCR) </w:t>
      </w:r>
      <w:r w:rsidR="003040CD" w:rsidRPr="00EC4990">
        <w:rPr>
          <w:rFonts w:ascii="Times New Roman" w:hAnsi="Times New Roman" w:cs="Times New Roman"/>
        </w:rPr>
        <w:t>was performed on a C1000 Touch</w:t>
      </w:r>
      <w:r w:rsidR="003040CD" w:rsidRPr="00EC4990">
        <w:rPr>
          <w:rFonts w:ascii="Times New Roman" w:hAnsi="Times New Roman" w:cs="Times New Roman"/>
          <w:vertAlign w:val="superscript"/>
        </w:rPr>
        <w:t>™</w:t>
      </w:r>
      <w:r w:rsidR="003040CD" w:rsidRPr="00EC4990">
        <w:rPr>
          <w:rFonts w:ascii="Times New Roman" w:hAnsi="Times New Roman" w:cs="Times New Roman"/>
        </w:rPr>
        <w:t xml:space="preserve"> Thermal Cycler (Bio-Rad Laboratories, Inc., Hercules, CA, USA) and consisted of a 5 min initial denaturation step at 94˚C and 35 cycles of the following: 1 min denaturation at 94˚C, 1 min annealing at 55˚C, and 1 min extension at 72˚C. Final extension lasted for 10 minutes at 72˚C. Positive amplification </w:t>
      </w:r>
      <w:r w:rsidR="009D2395" w:rsidRPr="00EC4990">
        <w:rPr>
          <w:rFonts w:ascii="Times New Roman" w:hAnsi="Times New Roman" w:cs="Times New Roman"/>
        </w:rPr>
        <w:t xml:space="preserve">of </w:t>
      </w:r>
      <w:r w:rsidR="004D5BEC" w:rsidRPr="00EC4990">
        <w:rPr>
          <w:rFonts w:ascii="Times New Roman" w:hAnsi="Times New Roman" w:cs="Times New Roman"/>
        </w:rPr>
        <w:t>~500 bp</w:t>
      </w:r>
      <w:r w:rsidR="009D2395" w:rsidRPr="00EC4990">
        <w:rPr>
          <w:rFonts w:ascii="Times New Roman" w:hAnsi="Times New Roman" w:cs="Times New Roman"/>
        </w:rPr>
        <w:t xml:space="preserve"> amplicons</w:t>
      </w:r>
      <w:r w:rsidR="004D5BEC" w:rsidRPr="00EC4990">
        <w:rPr>
          <w:rFonts w:ascii="Times New Roman" w:hAnsi="Times New Roman" w:cs="Times New Roman"/>
        </w:rPr>
        <w:t xml:space="preserve"> </w:t>
      </w:r>
      <w:r w:rsidR="003040CD" w:rsidRPr="00EC4990">
        <w:rPr>
          <w:rFonts w:ascii="Times New Roman" w:hAnsi="Times New Roman" w:cs="Times New Roman"/>
        </w:rPr>
        <w:t>was confirmed by gel electrophoresis and PCR products were purified by ethanol precipitation. Two volumes of pre-chilled absolute ethanol were added to each PCR reaction tube and mixed by inversion. Reaction tubes were incubated at -20˚C for 30 min</w:t>
      </w:r>
      <w:r w:rsidR="00F05661" w:rsidRPr="00EC4990">
        <w:rPr>
          <w:rFonts w:ascii="Times New Roman" w:hAnsi="Times New Roman" w:cs="Times New Roman"/>
        </w:rPr>
        <w:t>,</w:t>
      </w:r>
      <w:r w:rsidR="003040CD" w:rsidRPr="00EC4990">
        <w:rPr>
          <w:rFonts w:ascii="Times New Roman" w:hAnsi="Times New Roman" w:cs="Times New Roman"/>
        </w:rPr>
        <w:t xml:space="preserve"> and subsequently centrifuged at 11,000 x g for 30 min. The supernatant was discarded, and the pellet was washed with 500 </w:t>
      </w:r>
      <w:r w:rsidR="00F05661" w:rsidRPr="00EC4990">
        <w:rPr>
          <w:rFonts w:ascii="Times New Roman" w:hAnsi="Times New Roman" w:cs="Times New Roman"/>
        </w:rPr>
        <w:sym w:font="Symbol" w:char="F06D"/>
      </w:r>
      <w:r w:rsidR="003040CD" w:rsidRPr="00EC4990">
        <w:rPr>
          <w:rFonts w:ascii="Times New Roman" w:hAnsi="Times New Roman" w:cs="Times New Roman"/>
        </w:rPr>
        <w:t>l 75% ethanol prior to centrifugation at 11,000 x g for 5 min. The ethanol wash step was repeated once, the supernatant was discarded, and the pellet was resuspended in 1X TE buffer.</w:t>
      </w:r>
    </w:p>
    <w:p w14:paraId="23DC62DF" w14:textId="5FB8FD91" w:rsidR="00B3742C" w:rsidRPr="00EC4990" w:rsidRDefault="00467104" w:rsidP="002C0BED">
      <w:pPr>
        <w:spacing w:line="480" w:lineRule="auto"/>
        <w:ind w:firstLine="720"/>
        <w:jc w:val="both"/>
        <w:rPr>
          <w:rFonts w:ascii="Times New Roman" w:hAnsi="Times New Roman" w:cs="Times New Roman"/>
        </w:rPr>
      </w:pPr>
      <w:r w:rsidRPr="00EC4990">
        <w:rPr>
          <w:rFonts w:ascii="Times New Roman" w:hAnsi="Times New Roman" w:cs="Times New Roman"/>
        </w:rPr>
        <w:lastRenderedPageBreak/>
        <w:t>The</w:t>
      </w:r>
      <w:r w:rsidRPr="00EC4990">
        <w:rPr>
          <w:rFonts w:ascii="Times New Roman" w:hAnsi="Times New Roman" w:cs="Times New Roman"/>
          <w:i/>
        </w:rPr>
        <w:t xml:space="preserve"> </w:t>
      </w:r>
      <w:r w:rsidRPr="00EC4990">
        <w:rPr>
          <w:rFonts w:ascii="Times New Roman" w:hAnsi="Times New Roman" w:cs="Times New Roman"/>
        </w:rPr>
        <w:t xml:space="preserve">purified </w:t>
      </w:r>
      <w:proofErr w:type="spellStart"/>
      <w:r w:rsidRPr="00EC4990">
        <w:rPr>
          <w:rFonts w:ascii="Times New Roman" w:hAnsi="Times New Roman" w:cs="Times New Roman"/>
          <w:i/>
        </w:rPr>
        <w:t>mcr</w:t>
      </w:r>
      <w:r w:rsidRPr="00EC4990">
        <w:rPr>
          <w:rFonts w:ascii="Times New Roman" w:hAnsi="Times New Roman" w:cs="Times New Roman"/>
        </w:rPr>
        <w:t>A</w:t>
      </w:r>
      <w:proofErr w:type="spellEnd"/>
      <w:r w:rsidRPr="00EC4990">
        <w:rPr>
          <w:rFonts w:ascii="Times New Roman" w:hAnsi="Times New Roman" w:cs="Times New Roman"/>
        </w:rPr>
        <w:t xml:space="preserve"> PCR products were used to construct </w:t>
      </w:r>
      <w:r w:rsidRPr="00EC4990">
        <w:rPr>
          <w:rFonts w:ascii="Times New Roman" w:hAnsi="Times New Roman" w:cs="Times New Roman"/>
          <w:i/>
        </w:rPr>
        <w:t>E. coli</w:t>
      </w:r>
      <w:r w:rsidRPr="00EC4990">
        <w:rPr>
          <w:rFonts w:ascii="Times New Roman" w:hAnsi="Times New Roman" w:cs="Times New Roman"/>
        </w:rPr>
        <w:t xml:space="preserve"> </w:t>
      </w:r>
      <w:proofErr w:type="spellStart"/>
      <w:r w:rsidRPr="00EC4990">
        <w:rPr>
          <w:rFonts w:ascii="Times New Roman" w:hAnsi="Times New Roman" w:cs="Times New Roman"/>
          <w:i/>
        </w:rPr>
        <w:t>mcr</w:t>
      </w:r>
      <w:r w:rsidRPr="00EC4990">
        <w:rPr>
          <w:rFonts w:ascii="Times New Roman" w:hAnsi="Times New Roman" w:cs="Times New Roman"/>
        </w:rPr>
        <w:t>A</w:t>
      </w:r>
      <w:proofErr w:type="spellEnd"/>
      <w:r w:rsidRPr="00EC4990">
        <w:rPr>
          <w:rFonts w:ascii="Times New Roman" w:hAnsi="Times New Roman" w:cs="Times New Roman"/>
          <w:vertAlign w:val="superscript"/>
        </w:rPr>
        <w:t>+</w:t>
      </w:r>
      <w:r w:rsidRPr="00EC4990">
        <w:rPr>
          <w:rFonts w:ascii="Times New Roman" w:hAnsi="Times New Roman" w:cs="Times New Roman"/>
        </w:rPr>
        <w:t xml:space="preserve"> clones.</w:t>
      </w:r>
      <w:r w:rsidR="00187DC8" w:rsidRPr="00EC4990">
        <w:rPr>
          <w:rFonts w:ascii="Times New Roman" w:hAnsi="Times New Roman" w:cs="Times New Roman"/>
        </w:rPr>
        <w:t xml:space="preserve"> Purified PCR products with 3’-A overhangs generated by Takara </w:t>
      </w:r>
      <w:r w:rsidR="00187DC8" w:rsidRPr="00CA47E8">
        <w:rPr>
          <w:rFonts w:ascii="Times New Roman" w:hAnsi="Times New Roman" w:cs="Times New Roman"/>
          <w:i/>
        </w:rPr>
        <w:t>Taq</w:t>
      </w:r>
      <w:r w:rsidR="00187DC8" w:rsidRPr="00EC4990">
        <w:rPr>
          <w:rFonts w:ascii="Times New Roman" w:hAnsi="Times New Roman" w:cs="Times New Roman"/>
        </w:rPr>
        <w:t xml:space="preserve"> DNA polymerase were ligated to </w:t>
      </w:r>
      <w:proofErr w:type="spellStart"/>
      <w:r w:rsidR="00187DC8" w:rsidRPr="00EC4990">
        <w:rPr>
          <w:rFonts w:ascii="Times New Roman" w:hAnsi="Times New Roman" w:cs="Times New Roman"/>
        </w:rPr>
        <w:t>pGEM</w:t>
      </w:r>
      <w:proofErr w:type="spellEnd"/>
      <w:r w:rsidR="00187DC8" w:rsidRPr="00EC4990">
        <w:rPr>
          <w:rFonts w:ascii="Times New Roman" w:hAnsi="Times New Roman" w:cs="Times New Roman"/>
          <w:vertAlign w:val="superscript"/>
        </w:rPr>
        <w:t>®</w:t>
      </w:r>
      <w:r w:rsidR="00187DC8" w:rsidRPr="00EC4990">
        <w:rPr>
          <w:rFonts w:ascii="Times New Roman" w:hAnsi="Times New Roman" w:cs="Times New Roman"/>
        </w:rPr>
        <w:t xml:space="preserve">-T Easy vectors by incubating overnight at 4˚C and subsequently transformed into JM109 High Efficiency Competent </w:t>
      </w:r>
      <w:r w:rsidR="00187DC8" w:rsidRPr="00EC4990">
        <w:rPr>
          <w:rFonts w:ascii="Times New Roman" w:hAnsi="Times New Roman" w:cs="Times New Roman"/>
          <w:i/>
        </w:rPr>
        <w:t>E. coli</w:t>
      </w:r>
      <w:r w:rsidR="00187DC8" w:rsidRPr="00EC4990">
        <w:rPr>
          <w:rFonts w:ascii="Times New Roman" w:hAnsi="Times New Roman" w:cs="Times New Roman"/>
        </w:rPr>
        <w:t xml:space="preserve"> cells </w:t>
      </w:r>
      <w:r w:rsidR="00D00532" w:rsidRPr="00EC4990">
        <w:rPr>
          <w:rFonts w:ascii="Times New Roman" w:hAnsi="Times New Roman" w:cs="Times New Roman"/>
        </w:rPr>
        <w:t xml:space="preserve">by heat shock at 42 ˚C for 45 sec, </w:t>
      </w:r>
      <w:r w:rsidR="00187DC8" w:rsidRPr="00EC4990">
        <w:rPr>
          <w:rFonts w:ascii="Times New Roman" w:hAnsi="Times New Roman" w:cs="Times New Roman"/>
        </w:rPr>
        <w:t>according to the manufacturer’s instructions (Promega Corporation, Madison, WI</w:t>
      </w:r>
      <w:r w:rsidR="00EC08C8" w:rsidRPr="00EC4990">
        <w:rPr>
          <w:rFonts w:ascii="Times New Roman" w:hAnsi="Times New Roman" w:cs="Times New Roman"/>
        </w:rPr>
        <w:t>,</w:t>
      </w:r>
      <w:r w:rsidR="00187DC8" w:rsidRPr="00EC4990">
        <w:rPr>
          <w:rFonts w:ascii="Times New Roman" w:hAnsi="Times New Roman" w:cs="Times New Roman"/>
        </w:rPr>
        <w:t xml:space="preserve"> USA).</w:t>
      </w:r>
      <w:r w:rsidR="00EC08C8" w:rsidRPr="00EC4990">
        <w:rPr>
          <w:rFonts w:ascii="Times New Roman" w:hAnsi="Times New Roman" w:cs="Times New Roman"/>
        </w:rPr>
        <w:t xml:space="preserve"> Following transformation, </w:t>
      </w:r>
      <w:r w:rsidR="00EC08C8" w:rsidRPr="00EC4990">
        <w:rPr>
          <w:rFonts w:ascii="Times New Roman" w:hAnsi="Times New Roman" w:cs="Times New Roman"/>
          <w:i/>
        </w:rPr>
        <w:t xml:space="preserve">E. coli </w:t>
      </w:r>
      <w:r w:rsidR="00EC08C8" w:rsidRPr="00EC4990">
        <w:rPr>
          <w:rFonts w:ascii="Times New Roman" w:hAnsi="Times New Roman" w:cs="Times New Roman"/>
        </w:rPr>
        <w:t xml:space="preserve">were incubated for 1.5 hours at 37˚C in an orbital shaker at 150 rpm in a suspension of Luria </w:t>
      </w:r>
      <w:r w:rsidR="006C0035" w:rsidRPr="00EC4990">
        <w:rPr>
          <w:rFonts w:ascii="Times New Roman" w:hAnsi="Times New Roman" w:cs="Times New Roman"/>
        </w:rPr>
        <w:t>B</w:t>
      </w:r>
      <w:r w:rsidR="00EC08C8" w:rsidRPr="00EC4990">
        <w:rPr>
          <w:rFonts w:ascii="Times New Roman" w:hAnsi="Times New Roman" w:cs="Times New Roman"/>
        </w:rPr>
        <w:t xml:space="preserve">roth </w:t>
      </w:r>
      <w:r w:rsidR="00A10F4E" w:rsidRPr="00EC4990">
        <w:rPr>
          <w:rFonts w:ascii="Times New Roman" w:hAnsi="Times New Roman" w:cs="Times New Roman"/>
        </w:rPr>
        <w:t xml:space="preserve">(LB) </w:t>
      </w:r>
      <w:r w:rsidR="00EC08C8" w:rsidRPr="00EC4990">
        <w:rPr>
          <w:rFonts w:ascii="Times New Roman" w:hAnsi="Times New Roman" w:cs="Times New Roman"/>
        </w:rPr>
        <w:t>containing 0.05 mg</w:t>
      </w:r>
      <w:r w:rsidR="00A10F4E" w:rsidRPr="00EC4990">
        <w:rPr>
          <w:rFonts w:ascii="Times New Roman" w:hAnsi="Times New Roman" w:cs="Times New Roman"/>
        </w:rPr>
        <w:t>/</w:t>
      </w:r>
      <w:r w:rsidR="00EC08C8" w:rsidRPr="00EC4990">
        <w:rPr>
          <w:rFonts w:ascii="Times New Roman" w:hAnsi="Times New Roman" w:cs="Times New Roman"/>
        </w:rPr>
        <w:t>m</w:t>
      </w:r>
      <w:r w:rsidR="00A10F4E" w:rsidRPr="00EC4990">
        <w:rPr>
          <w:rFonts w:ascii="Times New Roman" w:hAnsi="Times New Roman" w:cs="Times New Roman"/>
        </w:rPr>
        <w:t>l</w:t>
      </w:r>
      <w:r w:rsidR="00EC08C8" w:rsidRPr="00EC4990">
        <w:rPr>
          <w:rFonts w:ascii="Times New Roman" w:hAnsi="Times New Roman" w:cs="Times New Roman"/>
        </w:rPr>
        <w:t xml:space="preserve"> ampicillin</w:t>
      </w:r>
      <w:r w:rsidR="008B1C85" w:rsidRPr="00EC4990">
        <w:rPr>
          <w:rFonts w:ascii="Times New Roman" w:hAnsi="Times New Roman" w:cs="Times New Roman"/>
        </w:rPr>
        <w:t xml:space="preserve"> (LB/A)</w:t>
      </w:r>
      <w:r w:rsidR="00EC08C8" w:rsidRPr="00EC4990">
        <w:rPr>
          <w:rFonts w:ascii="Times New Roman" w:hAnsi="Times New Roman" w:cs="Times New Roman"/>
        </w:rPr>
        <w:t xml:space="preserve">. </w:t>
      </w:r>
      <w:r w:rsidR="00EC08C8" w:rsidRPr="00EC4990">
        <w:rPr>
          <w:rFonts w:ascii="Times New Roman" w:hAnsi="Times New Roman" w:cs="Times New Roman"/>
          <w:i/>
        </w:rPr>
        <w:t>E. coli</w:t>
      </w:r>
      <w:r w:rsidR="00EC08C8" w:rsidRPr="00EC4990">
        <w:rPr>
          <w:rFonts w:ascii="Times New Roman" w:hAnsi="Times New Roman" w:cs="Times New Roman"/>
        </w:rPr>
        <w:t xml:space="preserve"> </w:t>
      </w:r>
      <w:r w:rsidR="008B1C85" w:rsidRPr="00EC4990">
        <w:rPr>
          <w:rFonts w:ascii="Times New Roman" w:hAnsi="Times New Roman" w:cs="Times New Roman"/>
        </w:rPr>
        <w:t>cell density was measured via optical density at 600 nm [OD</w:t>
      </w:r>
      <w:r w:rsidR="008B1C85" w:rsidRPr="00EC4990">
        <w:rPr>
          <w:rFonts w:ascii="Times New Roman" w:hAnsi="Times New Roman" w:cs="Times New Roman"/>
          <w:vertAlign w:val="subscript"/>
        </w:rPr>
        <w:t>600</w:t>
      </w:r>
      <w:r w:rsidR="008B1C85" w:rsidRPr="00EC4990">
        <w:rPr>
          <w:rFonts w:ascii="Times New Roman" w:hAnsi="Times New Roman" w:cs="Times New Roman"/>
        </w:rPr>
        <w:t>] using a Beckman DU</w:t>
      </w:r>
      <w:r w:rsidR="008B1C85" w:rsidRPr="00EC4990">
        <w:rPr>
          <w:rFonts w:ascii="Times New Roman" w:hAnsi="Times New Roman" w:cs="Times New Roman"/>
          <w:vertAlign w:val="superscript"/>
        </w:rPr>
        <w:t xml:space="preserve">® </w:t>
      </w:r>
      <w:r w:rsidR="008B1C85" w:rsidRPr="00EC4990">
        <w:rPr>
          <w:rFonts w:ascii="Times New Roman" w:hAnsi="Times New Roman" w:cs="Times New Roman"/>
        </w:rPr>
        <w:t>530 Life Science UV/Vis Spectrophotometer (Beckman Coulter</w:t>
      </w:r>
      <w:r w:rsidR="008B1C85" w:rsidRPr="00EC4990">
        <w:rPr>
          <w:rFonts w:ascii="Times New Roman" w:hAnsi="Times New Roman" w:cs="Times New Roman"/>
          <w:vertAlign w:val="superscript"/>
        </w:rPr>
        <w:t>®</w:t>
      </w:r>
      <w:r w:rsidR="008B1C85" w:rsidRPr="00EC4990">
        <w:rPr>
          <w:rFonts w:ascii="Times New Roman" w:hAnsi="Times New Roman" w:cs="Times New Roman"/>
        </w:rPr>
        <w:t>, Indianapolis, IN</w:t>
      </w:r>
      <w:r w:rsidR="00B3742C" w:rsidRPr="00EC4990">
        <w:rPr>
          <w:rFonts w:ascii="Times New Roman" w:hAnsi="Times New Roman" w:cs="Times New Roman"/>
        </w:rPr>
        <w:t>,</w:t>
      </w:r>
      <w:r w:rsidR="008B1C85" w:rsidRPr="00EC4990">
        <w:rPr>
          <w:rFonts w:ascii="Times New Roman" w:hAnsi="Times New Roman" w:cs="Times New Roman"/>
        </w:rPr>
        <w:t xml:space="preserve"> USA). </w:t>
      </w:r>
      <w:r w:rsidR="00B3742C" w:rsidRPr="00EC4990">
        <w:rPr>
          <w:rFonts w:ascii="Times New Roman" w:hAnsi="Times New Roman" w:cs="Times New Roman"/>
        </w:rPr>
        <w:t>The transformed cells</w:t>
      </w:r>
      <w:r w:rsidR="008B1C85" w:rsidRPr="00EC4990">
        <w:rPr>
          <w:rFonts w:ascii="Times New Roman" w:hAnsi="Times New Roman" w:cs="Times New Roman"/>
        </w:rPr>
        <w:t xml:space="preserve"> of </w:t>
      </w:r>
      <w:r w:rsidR="00EC08C8" w:rsidRPr="00EC4990">
        <w:rPr>
          <w:rFonts w:ascii="Times New Roman" w:hAnsi="Times New Roman" w:cs="Times New Roman"/>
        </w:rPr>
        <w:t>~3.4 x 10</w:t>
      </w:r>
      <w:r w:rsidR="00EC08C8" w:rsidRPr="00EC4990">
        <w:rPr>
          <w:rFonts w:ascii="Times New Roman" w:hAnsi="Times New Roman" w:cs="Times New Roman"/>
          <w:vertAlign w:val="superscript"/>
        </w:rPr>
        <w:t>8</w:t>
      </w:r>
      <w:r w:rsidR="00EC08C8" w:rsidRPr="00EC4990">
        <w:rPr>
          <w:rFonts w:ascii="Times New Roman" w:hAnsi="Times New Roman" w:cs="Times New Roman"/>
          <w:vertAlign w:val="subscript"/>
        </w:rPr>
        <w:t xml:space="preserve"> </w:t>
      </w:r>
      <w:r w:rsidR="00EC08C8" w:rsidRPr="00EC4990">
        <w:rPr>
          <w:rFonts w:ascii="Times New Roman" w:hAnsi="Times New Roman" w:cs="Times New Roman"/>
        </w:rPr>
        <w:t>cells</w:t>
      </w:r>
      <w:r w:rsidR="008B1C85" w:rsidRPr="00EC4990">
        <w:rPr>
          <w:rFonts w:ascii="Times New Roman" w:hAnsi="Times New Roman" w:cs="Times New Roman"/>
        </w:rPr>
        <w:t>/</w:t>
      </w:r>
      <w:r w:rsidR="00EC08C8" w:rsidRPr="00EC4990">
        <w:rPr>
          <w:rFonts w:ascii="Times New Roman" w:hAnsi="Times New Roman" w:cs="Times New Roman"/>
        </w:rPr>
        <w:t>ml were serially diluted to ~10</w:t>
      </w:r>
      <w:r w:rsidR="00EC08C8" w:rsidRPr="00EC4990">
        <w:rPr>
          <w:rFonts w:ascii="Times New Roman" w:hAnsi="Times New Roman" w:cs="Times New Roman"/>
          <w:vertAlign w:val="superscript"/>
        </w:rPr>
        <w:t xml:space="preserve">2 </w:t>
      </w:r>
      <w:r w:rsidR="00EC08C8" w:rsidRPr="00EC4990">
        <w:rPr>
          <w:rFonts w:ascii="Times New Roman" w:hAnsi="Times New Roman" w:cs="Times New Roman"/>
        </w:rPr>
        <w:t>cells</w:t>
      </w:r>
      <w:r w:rsidR="00A10F4E" w:rsidRPr="00EC4990">
        <w:rPr>
          <w:rFonts w:ascii="Times New Roman" w:hAnsi="Times New Roman" w:cs="Times New Roman"/>
        </w:rPr>
        <w:t>/mL</w:t>
      </w:r>
      <w:r w:rsidR="00EC08C8" w:rsidRPr="00EC4990">
        <w:rPr>
          <w:rFonts w:ascii="Times New Roman" w:hAnsi="Times New Roman" w:cs="Times New Roman"/>
        </w:rPr>
        <w:t xml:space="preserve"> and plated on an LB </w:t>
      </w:r>
      <w:r w:rsidR="00A10F4E" w:rsidRPr="00EC4990">
        <w:rPr>
          <w:rFonts w:ascii="Times New Roman" w:hAnsi="Times New Roman" w:cs="Times New Roman"/>
        </w:rPr>
        <w:t>agar</w:t>
      </w:r>
      <w:r w:rsidR="00EC08C8" w:rsidRPr="00EC4990">
        <w:rPr>
          <w:rFonts w:ascii="Times New Roman" w:hAnsi="Times New Roman" w:cs="Times New Roman"/>
        </w:rPr>
        <w:t xml:space="preserve"> plate with 0.05 mg</w:t>
      </w:r>
      <w:r w:rsidR="00A10F4E" w:rsidRPr="00EC4990">
        <w:rPr>
          <w:rFonts w:ascii="Times New Roman" w:hAnsi="Times New Roman" w:cs="Times New Roman"/>
        </w:rPr>
        <w:t>/mL</w:t>
      </w:r>
      <w:r w:rsidR="00EC08C8" w:rsidRPr="00EC4990">
        <w:rPr>
          <w:rFonts w:ascii="Times New Roman" w:hAnsi="Times New Roman" w:cs="Times New Roman"/>
        </w:rPr>
        <w:t xml:space="preserve"> ampicillin, 0.05 mg</w:t>
      </w:r>
      <w:r w:rsidR="00A10F4E" w:rsidRPr="00EC4990">
        <w:rPr>
          <w:rFonts w:ascii="Times New Roman" w:hAnsi="Times New Roman" w:cs="Times New Roman"/>
        </w:rPr>
        <w:t>/mL</w:t>
      </w:r>
      <w:r w:rsidR="00EC08C8" w:rsidRPr="00EC4990">
        <w:rPr>
          <w:rFonts w:ascii="Times New Roman" w:hAnsi="Times New Roman" w:cs="Times New Roman"/>
        </w:rPr>
        <w:t xml:space="preserve"> IPTG, and 0.08 mg</w:t>
      </w:r>
      <w:r w:rsidR="00A10F4E" w:rsidRPr="00EC4990">
        <w:rPr>
          <w:rFonts w:ascii="Times New Roman" w:hAnsi="Times New Roman" w:cs="Times New Roman"/>
        </w:rPr>
        <w:t>/mL</w:t>
      </w:r>
      <w:r w:rsidR="00EC08C8" w:rsidRPr="00EC4990">
        <w:rPr>
          <w:rFonts w:ascii="Times New Roman" w:hAnsi="Times New Roman" w:cs="Times New Roman"/>
          <w:vertAlign w:val="superscript"/>
        </w:rPr>
        <w:t xml:space="preserve"> </w:t>
      </w:r>
      <w:r w:rsidR="00EC08C8" w:rsidRPr="00EC4990">
        <w:rPr>
          <w:rFonts w:ascii="Times New Roman" w:hAnsi="Times New Roman" w:cs="Times New Roman"/>
        </w:rPr>
        <w:t>X-gal for blue/white screening</w:t>
      </w:r>
      <w:r w:rsidR="00A10F4E" w:rsidRPr="00EC4990">
        <w:rPr>
          <w:rFonts w:ascii="Times New Roman" w:hAnsi="Times New Roman" w:cs="Times New Roman"/>
        </w:rPr>
        <w:t>,</w:t>
      </w:r>
      <w:r w:rsidR="00EC08C8" w:rsidRPr="00EC4990">
        <w:rPr>
          <w:rFonts w:ascii="Times New Roman" w:hAnsi="Times New Roman" w:cs="Times New Roman"/>
        </w:rPr>
        <w:t xml:space="preserve"> and incubated overnight at 37˚C. White colonies</w:t>
      </w:r>
      <w:r w:rsidR="00787017" w:rsidRPr="00EC4990">
        <w:rPr>
          <w:rFonts w:ascii="Times New Roman" w:hAnsi="Times New Roman" w:cs="Times New Roman"/>
        </w:rPr>
        <w:t xml:space="preserve"> </w:t>
      </w:r>
      <w:r w:rsidR="00EC08C8" w:rsidRPr="00EC4990">
        <w:rPr>
          <w:rFonts w:ascii="Times New Roman" w:hAnsi="Times New Roman" w:cs="Times New Roman"/>
        </w:rPr>
        <w:t>were picked from the plate</w:t>
      </w:r>
      <w:r w:rsidR="00B3742C" w:rsidRPr="00EC4990">
        <w:rPr>
          <w:rFonts w:ascii="Times New Roman" w:hAnsi="Times New Roman" w:cs="Times New Roman"/>
        </w:rPr>
        <w:t xml:space="preserve"> and </w:t>
      </w:r>
      <w:r w:rsidR="00EC08C8" w:rsidRPr="00EC4990">
        <w:rPr>
          <w:rFonts w:ascii="Times New Roman" w:hAnsi="Times New Roman" w:cs="Times New Roman"/>
        </w:rPr>
        <w:t xml:space="preserve">inoculated into </w:t>
      </w:r>
      <w:r w:rsidR="008B1C85" w:rsidRPr="00EC4990">
        <w:rPr>
          <w:rFonts w:ascii="Times New Roman" w:hAnsi="Times New Roman" w:cs="Times New Roman"/>
        </w:rPr>
        <w:t xml:space="preserve">LB/A </w:t>
      </w:r>
      <w:r w:rsidR="00EC08C8" w:rsidRPr="00EC4990">
        <w:rPr>
          <w:rFonts w:ascii="Times New Roman" w:hAnsi="Times New Roman" w:cs="Times New Roman"/>
        </w:rPr>
        <w:t>medium</w:t>
      </w:r>
      <w:r w:rsidR="00B3742C" w:rsidRPr="00EC4990">
        <w:rPr>
          <w:rFonts w:ascii="Times New Roman" w:hAnsi="Times New Roman" w:cs="Times New Roman"/>
        </w:rPr>
        <w:t xml:space="preserve">. </w:t>
      </w:r>
      <w:r w:rsidR="00EC08C8" w:rsidRPr="00EC4990">
        <w:rPr>
          <w:rFonts w:ascii="Times New Roman" w:hAnsi="Times New Roman" w:cs="Times New Roman"/>
        </w:rPr>
        <w:t xml:space="preserve">Sanger sequencing of the plasmid confirmed orientation of the </w:t>
      </w:r>
      <w:proofErr w:type="spellStart"/>
      <w:r w:rsidR="00EC08C8" w:rsidRPr="00EC4990">
        <w:rPr>
          <w:rFonts w:ascii="Times New Roman" w:hAnsi="Times New Roman" w:cs="Times New Roman"/>
          <w:i/>
        </w:rPr>
        <w:t>mcr</w:t>
      </w:r>
      <w:r w:rsidR="00EC08C8" w:rsidRPr="00EC4990">
        <w:rPr>
          <w:rFonts w:ascii="Times New Roman" w:hAnsi="Times New Roman" w:cs="Times New Roman"/>
        </w:rPr>
        <w:t>A</w:t>
      </w:r>
      <w:proofErr w:type="spellEnd"/>
      <w:r w:rsidR="00EC08C8" w:rsidRPr="00EC4990">
        <w:rPr>
          <w:rFonts w:ascii="Times New Roman" w:hAnsi="Times New Roman" w:cs="Times New Roman"/>
        </w:rPr>
        <w:t xml:space="preserve"> insert.</w:t>
      </w:r>
      <w:r w:rsidR="00B3742C" w:rsidRPr="00EC4990">
        <w:rPr>
          <w:rFonts w:ascii="Times New Roman" w:hAnsi="Times New Roman" w:cs="Times New Roman"/>
        </w:rPr>
        <w:t xml:space="preserve"> </w:t>
      </w:r>
      <w:r w:rsidR="002A3667" w:rsidRPr="00EC4990">
        <w:rPr>
          <w:rFonts w:ascii="Times New Roman" w:hAnsi="Times New Roman" w:cs="Times New Roman"/>
          <w:i/>
        </w:rPr>
        <w:t>E. coli</w:t>
      </w:r>
      <w:r w:rsidR="002A3667" w:rsidRPr="00EC4990">
        <w:rPr>
          <w:rFonts w:ascii="Times New Roman" w:hAnsi="Times New Roman" w:cs="Times New Roman"/>
        </w:rPr>
        <w:t xml:space="preserve"> clones carrying a correctly inserted </w:t>
      </w:r>
      <w:proofErr w:type="spellStart"/>
      <w:r w:rsidR="002A3667" w:rsidRPr="00EC4990">
        <w:rPr>
          <w:rFonts w:ascii="Times New Roman" w:hAnsi="Times New Roman" w:cs="Times New Roman"/>
          <w:i/>
        </w:rPr>
        <w:t>mcr</w:t>
      </w:r>
      <w:r w:rsidR="002A3667" w:rsidRPr="00EC4990">
        <w:rPr>
          <w:rFonts w:ascii="Times New Roman" w:hAnsi="Times New Roman" w:cs="Times New Roman"/>
        </w:rPr>
        <w:t>A</w:t>
      </w:r>
      <w:proofErr w:type="spellEnd"/>
      <w:r w:rsidR="002A3667" w:rsidRPr="00EC4990">
        <w:rPr>
          <w:rFonts w:ascii="Times New Roman" w:hAnsi="Times New Roman" w:cs="Times New Roman"/>
        </w:rPr>
        <w:t xml:space="preserve"> gene, with its mRNA expression regulated by the T7 RNA polymerase promoter</w:t>
      </w:r>
      <w:r w:rsidR="008B1C85" w:rsidRPr="00EC4990">
        <w:rPr>
          <w:rFonts w:ascii="Times New Roman" w:hAnsi="Times New Roman" w:cs="Times New Roman"/>
        </w:rPr>
        <w:t xml:space="preserve">, grown </w:t>
      </w:r>
      <w:r w:rsidR="00B3742C" w:rsidRPr="00EC4990">
        <w:rPr>
          <w:rFonts w:ascii="Times New Roman" w:hAnsi="Times New Roman" w:cs="Times New Roman"/>
        </w:rPr>
        <w:t xml:space="preserve">from single colonies were labeled as </w:t>
      </w:r>
      <w:r w:rsidR="00B3742C" w:rsidRPr="00EC4990">
        <w:rPr>
          <w:rFonts w:ascii="Times New Roman" w:hAnsi="Times New Roman" w:cs="Times New Roman"/>
          <w:i/>
        </w:rPr>
        <w:t>E. coli</w:t>
      </w:r>
      <w:r w:rsidR="00B3742C" w:rsidRPr="00EC4990">
        <w:rPr>
          <w:rFonts w:ascii="Times New Roman" w:hAnsi="Times New Roman" w:cs="Times New Roman"/>
        </w:rPr>
        <w:t xml:space="preserve"> </w:t>
      </w:r>
      <w:proofErr w:type="spellStart"/>
      <w:r w:rsidR="00B3742C" w:rsidRPr="00EC4990">
        <w:rPr>
          <w:rFonts w:ascii="Times New Roman" w:hAnsi="Times New Roman" w:cs="Times New Roman"/>
          <w:i/>
        </w:rPr>
        <w:t>mcr</w:t>
      </w:r>
      <w:r w:rsidR="00B3742C" w:rsidRPr="00EC4990">
        <w:rPr>
          <w:rFonts w:ascii="Times New Roman" w:hAnsi="Times New Roman" w:cs="Times New Roman"/>
        </w:rPr>
        <w:t>A</w:t>
      </w:r>
      <w:proofErr w:type="spellEnd"/>
      <w:r w:rsidR="00B3742C" w:rsidRPr="00EC4990">
        <w:rPr>
          <w:rFonts w:ascii="Times New Roman" w:hAnsi="Times New Roman" w:cs="Times New Roman"/>
          <w:vertAlign w:val="superscript"/>
        </w:rPr>
        <w:t>+</w:t>
      </w:r>
      <w:r w:rsidR="00B3742C" w:rsidRPr="00EC4990">
        <w:rPr>
          <w:rFonts w:ascii="Times New Roman" w:hAnsi="Times New Roman" w:cs="Times New Roman"/>
        </w:rPr>
        <w:t xml:space="preserve"> cells.</w:t>
      </w:r>
      <w:r w:rsidR="00290384" w:rsidRPr="00EC4990">
        <w:rPr>
          <w:rFonts w:ascii="Times New Roman" w:hAnsi="Times New Roman" w:cs="Times New Roman"/>
          <w:i/>
        </w:rPr>
        <w:t xml:space="preserve"> E. coli </w:t>
      </w:r>
      <w:proofErr w:type="spellStart"/>
      <w:r w:rsidR="00290384" w:rsidRPr="00CA47E8">
        <w:rPr>
          <w:rFonts w:ascii="Times New Roman" w:hAnsi="Times New Roman" w:cs="Times New Roman"/>
          <w:i/>
        </w:rPr>
        <w:t>mcr</w:t>
      </w:r>
      <w:r w:rsidR="00290384" w:rsidRPr="00EC4990">
        <w:rPr>
          <w:rFonts w:ascii="Times New Roman" w:hAnsi="Times New Roman" w:cs="Times New Roman"/>
        </w:rPr>
        <w:t>A</w:t>
      </w:r>
      <w:proofErr w:type="spellEnd"/>
      <w:r w:rsidR="00290384" w:rsidRPr="00EC4990">
        <w:rPr>
          <w:rFonts w:ascii="Times New Roman" w:hAnsi="Times New Roman" w:cs="Times New Roman"/>
          <w:vertAlign w:val="superscript"/>
        </w:rPr>
        <w:t>+</w:t>
      </w:r>
      <w:r w:rsidR="00290384" w:rsidRPr="00EC4990">
        <w:rPr>
          <w:rFonts w:ascii="Times New Roman" w:hAnsi="Times New Roman" w:cs="Times New Roman"/>
          <w:i/>
        </w:rPr>
        <w:t xml:space="preserve"> </w:t>
      </w:r>
      <w:r w:rsidR="00290384" w:rsidRPr="00EC4990">
        <w:rPr>
          <w:rFonts w:ascii="Times New Roman" w:hAnsi="Times New Roman" w:cs="Times New Roman"/>
        </w:rPr>
        <w:t>was periodically monitored for gene loss by plating onto LB agar plates. If no white colonies appear</w:t>
      </w:r>
      <w:r w:rsidR="002C0BED" w:rsidRPr="00EC4990">
        <w:rPr>
          <w:rFonts w:ascii="Times New Roman" w:hAnsi="Times New Roman" w:cs="Times New Roman"/>
        </w:rPr>
        <w:t xml:space="preserve">ed, </w:t>
      </w:r>
      <w:r w:rsidR="00290384" w:rsidRPr="00EC4990">
        <w:rPr>
          <w:rFonts w:ascii="Times New Roman" w:hAnsi="Times New Roman" w:cs="Times New Roman"/>
        </w:rPr>
        <w:t>the cloning procedure was repeated.</w:t>
      </w:r>
    </w:p>
    <w:p w14:paraId="391DB517" w14:textId="739C7D31" w:rsidR="00CA2646" w:rsidRPr="00EC4990" w:rsidRDefault="002A3667" w:rsidP="00CA2646">
      <w:pPr>
        <w:spacing w:line="480" w:lineRule="auto"/>
        <w:ind w:firstLine="720"/>
        <w:jc w:val="both"/>
        <w:rPr>
          <w:rFonts w:ascii="Times New Roman" w:hAnsi="Times New Roman" w:cs="Times New Roman"/>
        </w:rPr>
      </w:pPr>
      <w:r w:rsidRPr="00EC4990">
        <w:rPr>
          <w:rFonts w:ascii="Times New Roman" w:hAnsi="Times New Roman" w:cs="Times New Roman"/>
        </w:rPr>
        <w:t>Blue colonies</w:t>
      </w:r>
      <w:r w:rsidR="00787017" w:rsidRPr="00EC4990">
        <w:rPr>
          <w:rFonts w:ascii="Times New Roman" w:hAnsi="Times New Roman" w:cs="Times New Roman"/>
        </w:rPr>
        <w:t xml:space="preserve"> contained a plasmid with an </w:t>
      </w:r>
      <w:r w:rsidR="00B3742C" w:rsidRPr="00EC4990">
        <w:rPr>
          <w:rFonts w:ascii="Times New Roman" w:hAnsi="Times New Roman" w:cs="Times New Roman"/>
        </w:rPr>
        <w:t xml:space="preserve">intact </w:t>
      </w:r>
      <w:r w:rsidR="00787017" w:rsidRPr="00CA47E8">
        <w:rPr>
          <w:rFonts w:ascii="Times New Roman" w:hAnsi="Times New Roman" w:cs="Times New Roman"/>
          <w:i/>
        </w:rPr>
        <w:t>lac</w:t>
      </w:r>
      <w:r w:rsidR="00787017" w:rsidRPr="00EC4990">
        <w:rPr>
          <w:rFonts w:ascii="Times New Roman" w:hAnsi="Times New Roman" w:cs="Times New Roman"/>
        </w:rPr>
        <w:t>Z</w:t>
      </w:r>
      <w:r w:rsidR="00787017" w:rsidRPr="00EC4990">
        <w:rPr>
          <w:rFonts w:ascii="Times New Roman" w:hAnsi="Times New Roman" w:cs="Times New Roman"/>
        </w:rPr>
        <w:sym w:font="Symbol" w:char="F061"/>
      </w:r>
      <w:r w:rsidR="00787017" w:rsidRPr="00EC4990">
        <w:rPr>
          <w:rFonts w:ascii="Times New Roman" w:hAnsi="Times New Roman" w:cs="Times New Roman"/>
        </w:rPr>
        <w:t xml:space="preserve"> gene, thus an undisrupted beta-galactosidase-encoding insertion site available for the hybridization of the </w:t>
      </w:r>
      <w:r w:rsidR="00787017" w:rsidRPr="00CA47E8">
        <w:rPr>
          <w:rFonts w:ascii="Times New Roman" w:hAnsi="Times New Roman" w:cs="Times New Roman"/>
          <w:i/>
        </w:rPr>
        <w:t>lac</w:t>
      </w:r>
      <w:r w:rsidR="00787017" w:rsidRPr="00EC4990">
        <w:rPr>
          <w:rFonts w:ascii="Times New Roman" w:hAnsi="Times New Roman" w:cs="Times New Roman"/>
        </w:rPr>
        <w:t>Z</w:t>
      </w:r>
      <w:r w:rsidR="00787017" w:rsidRPr="00EC4990">
        <w:rPr>
          <w:rFonts w:ascii="Times New Roman" w:hAnsi="Times New Roman" w:cs="Times New Roman"/>
        </w:rPr>
        <w:sym w:font="Symbol" w:char="F061"/>
      </w:r>
      <w:r w:rsidR="00787017" w:rsidRPr="00EC4990">
        <w:rPr>
          <w:rFonts w:ascii="Times New Roman" w:hAnsi="Times New Roman" w:cs="Times New Roman"/>
        </w:rPr>
        <w:t xml:space="preserve"> MB. Single colonies </w:t>
      </w:r>
      <w:r w:rsidR="00B3742C" w:rsidRPr="00EC4990">
        <w:rPr>
          <w:rFonts w:ascii="Times New Roman" w:hAnsi="Times New Roman" w:cs="Times New Roman"/>
        </w:rPr>
        <w:t>also picked</w:t>
      </w:r>
      <w:r w:rsidR="00787017" w:rsidRPr="00EC4990">
        <w:rPr>
          <w:rFonts w:ascii="Times New Roman" w:hAnsi="Times New Roman" w:cs="Times New Roman"/>
        </w:rPr>
        <w:t xml:space="preserve"> from the plate and inoculated into LB/A medium. They </w:t>
      </w:r>
      <w:r w:rsidR="002C0BED" w:rsidRPr="00EC4990">
        <w:rPr>
          <w:rFonts w:ascii="Times New Roman" w:hAnsi="Times New Roman" w:cs="Times New Roman"/>
        </w:rPr>
        <w:t>are labeled as</w:t>
      </w:r>
      <w:r w:rsidR="00787017" w:rsidRPr="00EC4990">
        <w:rPr>
          <w:rFonts w:ascii="Times New Roman" w:hAnsi="Times New Roman" w:cs="Times New Roman"/>
        </w:rPr>
        <w:t xml:space="preserve"> </w:t>
      </w:r>
      <w:r w:rsidR="00787017" w:rsidRPr="00EC4990">
        <w:rPr>
          <w:rFonts w:ascii="Times New Roman" w:hAnsi="Times New Roman" w:cs="Times New Roman"/>
          <w:i/>
        </w:rPr>
        <w:t>E. coli</w:t>
      </w:r>
      <w:r w:rsidR="00787017" w:rsidRPr="00EC4990">
        <w:rPr>
          <w:rFonts w:ascii="Times New Roman" w:hAnsi="Times New Roman" w:cs="Times New Roman"/>
        </w:rPr>
        <w:t xml:space="preserve"> </w:t>
      </w:r>
      <w:r w:rsidR="00787017" w:rsidRPr="00CA47E8">
        <w:rPr>
          <w:rFonts w:ascii="Times New Roman" w:hAnsi="Times New Roman" w:cs="Times New Roman"/>
          <w:i/>
        </w:rPr>
        <w:t>lac</w:t>
      </w:r>
      <w:r w:rsidR="00787017" w:rsidRPr="00EC4990">
        <w:rPr>
          <w:rFonts w:ascii="Times New Roman" w:hAnsi="Times New Roman" w:cs="Times New Roman"/>
        </w:rPr>
        <w:t>Z</w:t>
      </w:r>
      <w:r w:rsidR="00787017" w:rsidRPr="00EC4990">
        <w:rPr>
          <w:rFonts w:ascii="Times New Roman" w:hAnsi="Times New Roman" w:cs="Times New Roman"/>
        </w:rPr>
        <w:sym w:font="Symbol" w:char="F061"/>
      </w:r>
      <w:r w:rsidR="00787017" w:rsidRPr="00EC4990">
        <w:rPr>
          <w:rFonts w:ascii="Times New Roman" w:hAnsi="Times New Roman" w:cs="Times New Roman"/>
          <w:vertAlign w:val="superscript"/>
        </w:rPr>
        <w:t>+</w:t>
      </w:r>
      <w:r w:rsidR="00787017" w:rsidRPr="00EC4990">
        <w:rPr>
          <w:rFonts w:ascii="Times New Roman" w:hAnsi="Times New Roman" w:cs="Times New Roman"/>
        </w:rPr>
        <w:t xml:space="preserve"> cells.</w:t>
      </w:r>
    </w:p>
    <w:p w14:paraId="4BFE5F24" w14:textId="0A4206BB" w:rsidR="004658AD" w:rsidRPr="00EC4990" w:rsidRDefault="004658AD" w:rsidP="001D6B4F">
      <w:pPr>
        <w:spacing w:line="480" w:lineRule="auto"/>
        <w:jc w:val="both"/>
        <w:rPr>
          <w:rFonts w:ascii="Times New Roman" w:hAnsi="Times New Roman" w:cs="Times New Roman"/>
          <w:b/>
        </w:rPr>
      </w:pPr>
    </w:p>
    <w:p w14:paraId="2208D79A" w14:textId="4EE5CE75" w:rsidR="000D50A8" w:rsidRPr="00EC4990" w:rsidRDefault="000D50A8" w:rsidP="001D6B4F">
      <w:pPr>
        <w:spacing w:line="480" w:lineRule="auto"/>
        <w:jc w:val="both"/>
        <w:rPr>
          <w:rFonts w:ascii="Times New Roman" w:hAnsi="Times New Roman" w:cs="Times New Roman"/>
          <w:b/>
        </w:rPr>
      </w:pPr>
    </w:p>
    <w:p w14:paraId="4106E5C2" w14:textId="77777777" w:rsidR="000D50A8" w:rsidRDefault="000D50A8" w:rsidP="000D50A8">
      <w:pPr>
        <w:spacing w:line="480" w:lineRule="auto"/>
        <w:jc w:val="both"/>
        <w:rPr>
          <w:rFonts w:ascii="Times New Roman" w:hAnsi="Times New Roman" w:cs="Times New Roman"/>
          <w:b/>
          <w:bCs/>
          <w:lang w:val="fr-FR"/>
        </w:rPr>
      </w:pPr>
      <w:r w:rsidRPr="00EC4990">
        <w:rPr>
          <w:rFonts w:ascii="Times New Roman" w:hAnsi="Times New Roman" w:cs="Times New Roman"/>
          <w:b/>
          <w:bCs/>
          <w:i/>
          <w:iCs/>
          <w:lang w:val="fr-FR"/>
        </w:rPr>
        <w:lastRenderedPageBreak/>
        <w:t xml:space="preserve">E. coli </w:t>
      </w:r>
      <w:proofErr w:type="spellStart"/>
      <w:r w:rsidRPr="00CA47E8">
        <w:rPr>
          <w:rFonts w:ascii="Times New Roman" w:hAnsi="Times New Roman" w:cs="Times New Roman"/>
          <w:b/>
          <w:bCs/>
          <w:i/>
          <w:lang w:val="fr-FR"/>
        </w:rPr>
        <w:t>pmo</w:t>
      </w:r>
      <w:r w:rsidRPr="00EC4990">
        <w:rPr>
          <w:rFonts w:ascii="Times New Roman" w:hAnsi="Times New Roman" w:cs="Times New Roman"/>
          <w:b/>
          <w:bCs/>
          <w:lang w:val="fr-FR"/>
        </w:rPr>
        <w:t>A</w:t>
      </w:r>
      <w:proofErr w:type="spellEnd"/>
      <w:r w:rsidRPr="00EC4990">
        <w:rPr>
          <w:rFonts w:ascii="Times New Roman" w:hAnsi="Times New Roman" w:cs="Times New Roman"/>
          <w:b/>
          <w:bCs/>
          <w:vertAlign w:val="superscript"/>
          <w:lang w:val="fr-FR"/>
        </w:rPr>
        <w:t>+</w:t>
      </w:r>
      <w:r w:rsidRPr="00EC4990">
        <w:rPr>
          <w:rFonts w:ascii="Times New Roman" w:hAnsi="Times New Roman" w:cs="Times New Roman"/>
          <w:b/>
          <w:bCs/>
          <w:lang w:val="fr-FR"/>
        </w:rPr>
        <w:t xml:space="preserve"> expression clone transformation</w:t>
      </w:r>
    </w:p>
    <w:p w14:paraId="3A6CE1B9" w14:textId="1E346036" w:rsidR="000D50A8" w:rsidRPr="00EC4990" w:rsidRDefault="000D50A8" w:rsidP="004C196F">
      <w:pPr>
        <w:spacing w:line="480" w:lineRule="auto"/>
        <w:jc w:val="both"/>
        <w:rPr>
          <w:rFonts w:ascii="Times New Roman" w:hAnsi="Times New Roman" w:cs="Times New Roman"/>
        </w:rPr>
      </w:pPr>
      <w:r w:rsidRPr="00EC4990">
        <w:rPr>
          <w:rFonts w:ascii="Times New Roman" w:hAnsi="Times New Roman" w:cs="Times New Roman"/>
        </w:rPr>
        <w:t>Total DNA extracted from BE326 BH2 fracture fluid collected in 2011 using 2x CTAB lysis buffer and phenol/chloroform</w:t>
      </w:r>
      <w:r w:rsidR="004C196F">
        <w:rPr>
          <w:rFonts w:ascii="Times New Roman" w:hAnsi="Times New Roman" w:cs="Times New Roman"/>
        </w:rPr>
        <w:t xml:space="preserve"> </w:t>
      </w:r>
      <w:r w:rsidR="004C196F">
        <w:rPr>
          <w:rFonts w:ascii="Times New Roman" w:hAnsi="Times New Roman" w:cs="Times New Roman"/>
        </w:rPr>
        <w:fldChar w:fldCharType="begin" w:fldLock="1"/>
      </w:r>
      <w:r w:rsidR="00B509D5">
        <w:rPr>
          <w:rFonts w:ascii="Times New Roman" w:hAnsi="Times New Roman" w:cs="Times New Roman"/>
        </w:rPr>
        <w:instrText>ADDIN CSL_CITATION {"citationItems":[{"id":"ITEM-1","itemData":{"DOI":"10.3389/jmicb.2014.00531","author":[{"dropping-particle":"","family":"Lau","given":"Maggie C Y","non-dropping-particle":"","parse-names":false,"suffix":""},{"dropping-particle":"","family":"Cameron","given":"Connor","non-dropping-particle":"","parse-names":false,"suffix":""},{"dropping-particle":"","family":"Magnabosco","given":"Cara","non-dropping-particle":"","parse-names":false,"suffix":""},{"dropping-particle":"","family":"Brown","given":"C Titus","non-dropping-particle":"","parse-names":false,"suffix":""},{"dropping-particle":"","family":"Schilkey","given":"Faye","non-dropping-particle":"","parse-names":false,"suffix":""},{"dropping-particle":"","family":"Grim","given":"Sharon","non-dropping-particle":"","parse-names":false,"suffix":""},{"dropping-particle":"","family":"Hendrickson","given":"Sarah","non-dropping-particle":"","parse-names":false,"suffix":""},{"dropping-particle":"","family":"Pullin","given":"Michael","non-dropping-particle":"","parse-names":false,"suffix":""},{"dropping-particle":"","family":"Sherwood Lollar","given":"Barbara","non-dropping-particle":"","parse-names":false,"suffix":""},{"dropping-particle":"","family":"Heerden","given":"Esta","non-dropping-particle":"van","parse-names":false,"suffix":""},{"dropping-particle":"","family":"Kieft","given":"Thomas L","non-dropping-particle":"","parse-names":false,"suffix":""},{"dropping-particle":"","family":"Onstott","given":"Tullis C","non-dropping-particle":"","parse-names":false,"suffix":""}],"container-title":"Frontiers in Microbiology","id":"ITEM-1","issued":{"date-parts":[["2014"]]},"page":"531","title":"Phylogeny and phylogeography of functional genes shared among seven terrestrial subsurface metagenomes reveal N-cycling and microbial evolutionary relationships","type":"article-journal","volume":"5"},"uris":["http://www.mendeley.com/documents/?uuid=282e5cd6-744b-4cf9-bb2d-8a6f6de76f0a"]}],"mendeley":{"formattedCitation":"[4]","plainTextFormattedCitation":"[4]","previouslyFormattedCitation":"[4]"},"properties":{"noteIndex":0},"schema":"https://github.com/citation-style-language/schema/raw/master/csl-citation.json"}</w:instrText>
      </w:r>
      <w:r w:rsidR="004C196F">
        <w:rPr>
          <w:rFonts w:ascii="Times New Roman" w:hAnsi="Times New Roman" w:cs="Times New Roman"/>
        </w:rPr>
        <w:fldChar w:fldCharType="separate"/>
      </w:r>
      <w:r w:rsidR="004C196F" w:rsidRPr="004C196F">
        <w:rPr>
          <w:rFonts w:ascii="Times New Roman" w:hAnsi="Times New Roman" w:cs="Times New Roman"/>
          <w:noProof/>
        </w:rPr>
        <w:t>[4]</w:t>
      </w:r>
      <w:r w:rsidR="004C196F">
        <w:rPr>
          <w:rFonts w:ascii="Times New Roman" w:hAnsi="Times New Roman" w:cs="Times New Roman"/>
        </w:rPr>
        <w:fldChar w:fldCharType="end"/>
      </w:r>
      <w:r w:rsidR="004C196F">
        <w:rPr>
          <w:rFonts w:ascii="Times New Roman" w:hAnsi="Times New Roman" w:cs="Times New Roman"/>
        </w:rPr>
        <w:t xml:space="preserve"> was used as template for ampli</w:t>
      </w:r>
      <w:r w:rsidR="004C3577">
        <w:rPr>
          <w:rFonts w:ascii="Times New Roman" w:hAnsi="Times New Roman" w:cs="Times New Roman"/>
        </w:rPr>
        <w:t>fi</w:t>
      </w:r>
      <w:r w:rsidR="004C196F">
        <w:rPr>
          <w:rFonts w:ascii="Times New Roman" w:hAnsi="Times New Roman" w:cs="Times New Roman"/>
        </w:rPr>
        <w:t xml:space="preserve">cation of partial </w:t>
      </w:r>
      <w:proofErr w:type="spellStart"/>
      <w:r w:rsidR="004C196F" w:rsidRPr="004C196F">
        <w:rPr>
          <w:rFonts w:ascii="Times New Roman" w:hAnsi="Times New Roman" w:cs="Times New Roman"/>
          <w:i/>
        </w:rPr>
        <w:t>pmo</w:t>
      </w:r>
      <w:r w:rsidR="004C196F">
        <w:rPr>
          <w:rFonts w:ascii="Times New Roman" w:hAnsi="Times New Roman" w:cs="Times New Roman"/>
        </w:rPr>
        <w:t>A</w:t>
      </w:r>
      <w:proofErr w:type="spellEnd"/>
      <w:r w:rsidR="004C196F">
        <w:rPr>
          <w:rFonts w:ascii="Times New Roman" w:hAnsi="Times New Roman" w:cs="Times New Roman"/>
        </w:rPr>
        <w:t xml:space="preserve"> gene </w:t>
      </w:r>
      <w:r w:rsidRPr="00EC4990">
        <w:rPr>
          <w:rFonts w:ascii="Times New Roman" w:hAnsi="Times New Roman" w:cs="Times New Roman"/>
        </w:rPr>
        <w:t xml:space="preserve">. </w:t>
      </w:r>
      <w:r w:rsidR="004C196F">
        <w:rPr>
          <w:rFonts w:ascii="Times New Roman" w:hAnsi="Times New Roman" w:cs="Times New Roman"/>
        </w:rPr>
        <w:t xml:space="preserve">PCR amplification was performed as described above for </w:t>
      </w:r>
      <w:proofErr w:type="spellStart"/>
      <w:r w:rsidR="004C196F" w:rsidRPr="004C196F">
        <w:rPr>
          <w:rFonts w:ascii="Times New Roman" w:hAnsi="Times New Roman" w:cs="Times New Roman"/>
          <w:i/>
        </w:rPr>
        <w:t>mcr</w:t>
      </w:r>
      <w:r w:rsidR="004C196F">
        <w:rPr>
          <w:rFonts w:ascii="Times New Roman" w:hAnsi="Times New Roman" w:cs="Times New Roman"/>
        </w:rPr>
        <w:t>A</w:t>
      </w:r>
      <w:proofErr w:type="spellEnd"/>
      <w:r w:rsidR="004C196F">
        <w:rPr>
          <w:rFonts w:ascii="Times New Roman" w:hAnsi="Times New Roman" w:cs="Times New Roman"/>
        </w:rPr>
        <w:t xml:space="preserve"> gene amplification, except that </w:t>
      </w:r>
      <w:r w:rsidR="004C196F" w:rsidRPr="00EC4990">
        <w:rPr>
          <w:rFonts w:ascii="Times New Roman" w:hAnsi="Times New Roman" w:cs="Times New Roman"/>
        </w:rPr>
        <w:t xml:space="preserve">0.4 </w:t>
      </w:r>
      <w:r w:rsidR="004C196F" w:rsidRPr="00EC4990">
        <w:rPr>
          <w:rFonts w:ascii="Times New Roman" w:hAnsi="Times New Roman" w:cs="Times New Roman"/>
        </w:rPr>
        <w:sym w:font="Symbol" w:char="F06D"/>
      </w:r>
      <w:r w:rsidR="004C196F" w:rsidRPr="00EC4990">
        <w:rPr>
          <w:rFonts w:ascii="Times New Roman" w:hAnsi="Times New Roman" w:cs="Times New Roman"/>
        </w:rPr>
        <w:t xml:space="preserve">M </w:t>
      </w:r>
      <w:r w:rsidR="004C196F">
        <w:rPr>
          <w:rFonts w:ascii="Times New Roman" w:hAnsi="Times New Roman" w:cs="Times New Roman"/>
        </w:rPr>
        <w:t xml:space="preserve">forward primer </w:t>
      </w:r>
      <w:r w:rsidRPr="00EC4990">
        <w:rPr>
          <w:rFonts w:ascii="Times New Roman" w:hAnsi="Times New Roman" w:cs="Times New Roman"/>
        </w:rPr>
        <w:t xml:space="preserve">A189m (5’-GGNGAYTGGGACTTYTGG-3’) and </w:t>
      </w:r>
      <w:r w:rsidR="004C196F">
        <w:rPr>
          <w:rFonts w:ascii="Times New Roman" w:hAnsi="Times New Roman" w:cs="Times New Roman"/>
        </w:rPr>
        <w:t xml:space="preserve">0.4 </w:t>
      </w:r>
      <w:r w:rsidR="004C196F" w:rsidRPr="00EC4990">
        <w:rPr>
          <w:rFonts w:ascii="Times New Roman" w:hAnsi="Times New Roman" w:cs="Times New Roman"/>
        </w:rPr>
        <w:sym w:font="Symbol" w:char="F06D"/>
      </w:r>
      <w:r w:rsidR="004C196F">
        <w:rPr>
          <w:rFonts w:ascii="Times New Roman" w:hAnsi="Times New Roman" w:cs="Times New Roman"/>
        </w:rPr>
        <w:t xml:space="preserve">M reverse primer </w:t>
      </w:r>
      <w:r w:rsidRPr="00EC4990">
        <w:rPr>
          <w:rFonts w:ascii="Times New Roman" w:hAnsi="Times New Roman" w:cs="Times New Roman"/>
        </w:rPr>
        <w:t>A682m_a (5’-GAAYSCNGARAAGAACGM(C/A)-3’)</w:t>
      </w:r>
      <w:r w:rsidR="004C196F">
        <w:rPr>
          <w:rFonts w:ascii="Times New Roman" w:hAnsi="Times New Roman" w:cs="Times New Roman"/>
        </w:rPr>
        <w:t xml:space="preserve">, </w:t>
      </w:r>
      <w:r w:rsidRPr="00EC4990">
        <w:rPr>
          <w:rFonts w:ascii="Times New Roman" w:hAnsi="Times New Roman" w:cs="Times New Roman"/>
        </w:rPr>
        <w:t xml:space="preserve">modified from </w:t>
      </w:r>
      <w:r w:rsidR="004C196F" w:rsidRPr="004C196F">
        <w:rPr>
          <w:rFonts w:ascii="Times New Roman" w:hAnsi="Times New Roman" w:cs="Times New Roman"/>
        </w:rPr>
        <w:t xml:space="preserve">Holmes </w:t>
      </w:r>
      <w:r w:rsidR="004C196F" w:rsidRPr="004C196F">
        <w:rPr>
          <w:rFonts w:ascii="Times New Roman" w:hAnsi="Times New Roman" w:cs="Times New Roman"/>
          <w:i/>
        </w:rPr>
        <w:t>et al</w:t>
      </w:r>
      <w:r w:rsidR="004C196F">
        <w:rPr>
          <w:rFonts w:ascii="Times New Roman" w:hAnsi="Times New Roman" w:cs="Times New Roman"/>
        </w:rPr>
        <w:t xml:space="preserve">. and </w:t>
      </w:r>
      <w:proofErr w:type="spellStart"/>
      <w:r w:rsidR="004C196F" w:rsidRPr="004C196F">
        <w:rPr>
          <w:rFonts w:ascii="Times New Roman" w:hAnsi="Times New Roman" w:cs="Times New Roman"/>
        </w:rPr>
        <w:t>Luesken</w:t>
      </w:r>
      <w:proofErr w:type="spellEnd"/>
      <w:r w:rsidR="004C196F">
        <w:rPr>
          <w:rFonts w:ascii="Times New Roman" w:hAnsi="Times New Roman" w:cs="Times New Roman"/>
        </w:rPr>
        <w:t xml:space="preserve"> </w:t>
      </w:r>
      <w:r w:rsidR="004C196F" w:rsidRPr="004C196F">
        <w:rPr>
          <w:rFonts w:ascii="Times New Roman" w:hAnsi="Times New Roman" w:cs="Times New Roman"/>
          <w:i/>
        </w:rPr>
        <w:t>et al</w:t>
      </w:r>
      <w:r w:rsidR="004C196F">
        <w:rPr>
          <w:rFonts w:ascii="Times New Roman" w:hAnsi="Times New Roman" w:cs="Times New Roman"/>
        </w:rPr>
        <w:t xml:space="preserve">. respectively </w:t>
      </w:r>
      <w:r w:rsidRPr="00EC4990">
        <w:rPr>
          <w:rFonts w:ascii="Times New Roman" w:hAnsi="Times New Roman" w:cs="Times New Roman"/>
        </w:rPr>
        <w:fldChar w:fldCharType="begin" w:fldLock="1"/>
      </w:r>
      <w:r w:rsidR="00B509D5">
        <w:rPr>
          <w:rFonts w:ascii="Times New Roman" w:hAnsi="Times New Roman" w:cs="Times New Roman"/>
        </w:rPr>
        <w:instrText>ADDIN CSL_CITATION {"citationItems":[{"id":"ITEM-1","itemData":{"DOI":"10.1016/0378-1097(95)00311-R","ISBN":"0378-1097","ISSN":"15746968","PMID":"7590173","abstract":"Genes encoding paniculate methane monooxygenase and ammonia monooxygenase share high sequence identity. Degenerate oligonucleotide primers were designed, based on regions of shared amino acid sequence between the 27-kDa polypeptides, which are believed to contain the active sites, of particulate methane monooxygenase and ammonia monooxygenase. A 525-bp internal DNA fragment of the genes encoding these polypeptides (pmoA and amoA) from a variety of methanotrophic and nitrifying bacteria was amplified by PCR, cloned and sequenced. Representatives of each of the phylogenetic groups of both methanotrophs ( ??- and ??-Proteobacteria) and ammonia-oxidizing nitrifying bacteria ( ??-and y-Proteobacteria) were included. Analysis of the predicted amino acid sequences of these genes revealed strong conservation of both primary and secondary structure. Nitrosococcus oceanus AmoA showed higher identity to PmoA sequences from other members of the ??-Proteobacteria than to AmoA sequences. These results suggest that the particulate methane monooxygenase and ammonia monooxygenase are evolutionarily related enzymes despite their different physiological roles in these bacteria. ?? 1995.","author":[{"dropping-particle":"","family":"Holmes","given":"Andrew J.","non-dropping-particle":"","parse-names":false,"suffix":""},{"dropping-particle":"","family":"Costello","given":"Andria","non-dropping-particle":"","parse-names":false,"suffix":""},{"dropping-particle":"","family":"Lidstrom","given":"Mary E.","non-dropping-particle":"","parse-names":false,"suffix":""},{"dropping-particle":"","family":"Murrell","given":"J. Colin","non-dropping-particle":"","parse-names":false,"suffix":""}],"container-title":"FEMS Microbiology Letters","id":"ITEM-1","issue":"3","issued":{"date-parts":[["1995"]]},"page":"203-208","title":"Evidence that participate methane monooxygenase and ammonia monooxygenase may be evolutionarily related","type":"article-journal","volume":"132"},"uris":["http://www.mendeley.com/documents/?uuid=feb1a725-216d-4def-8528-11e4be64d0db","http://www.mendeley.com/documents/?uuid=c48ccc35-ac4c-466c-bcb5-f9397dc5e5b8"]},{"id":"ITEM-2","itemData":{"DOI":"10.1128/AEM.02960-10","ISBN":"3124365283","ISSN":"00992240","PMID":"21460105","abstract":"Published pmoA primers do not match the pmoA sequence of \" Candidatus Methylomirabilis oxyfera, \" a bacterium that performs nitrite-dependent anaerobic methane oxidation. Therefore, new pmoA primers for the detection of \" Ca. Methylomirabilis oxyfera \" -like methanotrophs were developed and successfully tested on freshwater samples from different habitats. These primers expand existing molecular tools for the study of methanotrophs in the environment.","author":[{"dropping-particle":"","family":"Luesken","given":"Francisca A.","non-dropping-particle":"","parse-names":false,"suffix":""},{"dropping-particle":"","family":"Zhu","given":"Baoli","non-dropping-particle":"","parse-names":false,"suffix":""},{"dropping-particle":"","family":"Alen","given":"Theo A.","non-dropping-particle":"van","parse-names":false,"suffix":""},{"dropping-particle":"","family":"Butler","given":"Margaret K.","non-dropping-particle":"","parse-names":false,"suffix":""},{"dropping-particle":"","family":"Diaz","given":"Marina Rodriguez","non-dropping-particle":"","parse-names":false,"suffix":""},{"dropping-particle":"","family":"Song","given":"Bongkeun","non-dropping-particle":"","parse-names":false,"suffix":""},{"dropping-particle":"","family":"Op den Camp","given":"Huub J M","non-dropping-particle":"","parse-names":false,"suffix":""},{"dropping-particle":"","family":"Jetten","given":"Mike S M","non-dropping-particle":"","parse-names":false,"suffix":""},{"dropping-particle":"","family":"Ettwig","given":"Katharina F.","non-dropping-particle":"","parse-names":false,"suffix":""}],"container-title":"Applied and Environmental Microbiology","id":"ITEM-2","issue":"11","issued":{"date-parts":[["2011"]]},"page":"3877-3880","title":"pmoA primers for detection of anaerobic methanotrophs","type":"article-journal","volume":"77"},"uris":["http://www.mendeley.com/documents/?uuid=2bf23b08-dff7-4224-8197-846e6d80de37"]}],"mendeley":{"formattedCitation":"[5, 6]","plainTextFormattedCitation":"[5, 6]","previouslyFormattedCitation":"[5, 6]"},"properties":{"noteIndex":0},"schema":"https://github.com/citation-style-language/schema/raw/master/csl-citation.json"}</w:instrText>
      </w:r>
      <w:r w:rsidRPr="00EC4990">
        <w:rPr>
          <w:rFonts w:ascii="Times New Roman" w:hAnsi="Times New Roman" w:cs="Times New Roman"/>
        </w:rPr>
        <w:fldChar w:fldCharType="separate"/>
      </w:r>
      <w:r w:rsidR="004C196F" w:rsidRPr="004C196F">
        <w:rPr>
          <w:rFonts w:ascii="Times New Roman" w:hAnsi="Times New Roman" w:cs="Times New Roman"/>
          <w:noProof/>
        </w:rPr>
        <w:t>[5, 6]</w:t>
      </w:r>
      <w:r w:rsidRPr="00EC4990">
        <w:rPr>
          <w:rFonts w:ascii="Times New Roman" w:hAnsi="Times New Roman" w:cs="Times New Roman"/>
        </w:rPr>
        <w:fldChar w:fldCharType="end"/>
      </w:r>
      <w:r w:rsidR="004C196F">
        <w:rPr>
          <w:rFonts w:ascii="Times New Roman" w:hAnsi="Times New Roman" w:cs="Times New Roman"/>
        </w:rPr>
        <w:t xml:space="preserve"> were used</w:t>
      </w:r>
      <w:r w:rsidRPr="00EC4990">
        <w:rPr>
          <w:rFonts w:ascii="Times New Roman" w:hAnsi="Times New Roman" w:cs="Times New Roman"/>
        </w:rPr>
        <w:t xml:space="preserve">. </w:t>
      </w:r>
      <w:r w:rsidR="004C196F">
        <w:rPr>
          <w:rFonts w:ascii="Times New Roman" w:hAnsi="Times New Roman" w:cs="Times New Roman"/>
        </w:rPr>
        <w:t xml:space="preserve">Positive </w:t>
      </w:r>
      <w:r w:rsidRPr="00EC4990">
        <w:rPr>
          <w:rFonts w:ascii="Times New Roman" w:hAnsi="Times New Roman" w:cs="Times New Roman"/>
        </w:rPr>
        <w:t>PCR amplification was confirmed by gel electrophoresis</w:t>
      </w:r>
      <w:r w:rsidR="004C196F">
        <w:rPr>
          <w:rFonts w:ascii="Times New Roman" w:hAnsi="Times New Roman" w:cs="Times New Roman"/>
        </w:rPr>
        <w:t xml:space="preserve">, </w:t>
      </w:r>
      <w:r w:rsidRPr="00EC4990">
        <w:rPr>
          <w:rFonts w:ascii="Times New Roman" w:hAnsi="Times New Roman" w:cs="Times New Roman"/>
        </w:rPr>
        <w:t xml:space="preserve">PCR products were purified </w:t>
      </w:r>
      <w:r w:rsidR="004C196F">
        <w:rPr>
          <w:rFonts w:ascii="Times New Roman" w:hAnsi="Times New Roman" w:cs="Times New Roman"/>
        </w:rPr>
        <w:t>and</w:t>
      </w:r>
      <w:r w:rsidRPr="00EC4990">
        <w:rPr>
          <w:rFonts w:ascii="Times New Roman" w:hAnsi="Times New Roman" w:cs="Times New Roman"/>
        </w:rPr>
        <w:t xml:space="preserve"> ligat</w:t>
      </w:r>
      <w:r w:rsidR="004C196F">
        <w:rPr>
          <w:rFonts w:ascii="Times New Roman" w:hAnsi="Times New Roman" w:cs="Times New Roman"/>
        </w:rPr>
        <w:t>ed to</w:t>
      </w:r>
      <w:r w:rsidRPr="00EC4990">
        <w:rPr>
          <w:rFonts w:ascii="Times New Roman" w:hAnsi="Times New Roman" w:cs="Times New Roman"/>
        </w:rPr>
        <w:t xml:space="preserve"> </w:t>
      </w:r>
      <w:proofErr w:type="spellStart"/>
      <w:r w:rsidRPr="00EC4990">
        <w:rPr>
          <w:rFonts w:ascii="Times New Roman" w:hAnsi="Times New Roman" w:cs="Times New Roman"/>
        </w:rPr>
        <w:t>pGEM</w:t>
      </w:r>
      <w:proofErr w:type="spellEnd"/>
      <w:r w:rsidRPr="00EC4990">
        <w:rPr>
          <w:rFonts w:ascii="Times New Roman" w:hAnsi="Times New Roman" w:cs="Times New Roman"/>
          <w:vertAlign w:val="superscript"/>
        </w:rPr>
        <w:t>®</w:t>
      </w:r>
      <w:r w:rsidRPr="00EC4990">
        <w:rPr>
          <w:rFonts w:ascii="Times New Roman" w:hAnsi="Times New Roman" w:cs="Times New Roman"/>
        </w:rPr>
        <w:t xml:space="preserve">-T </w:t>
      </w:r>
      <w:r w:rsidR="008E5595">
        <w:rPr>
          <w:rFonts w:ascii="Times New Roman" w:hAnsi="Times New Roman" w:cs="Times New Roman"/>
        </w:rPr>
        <w:t xml:space="preserve">Easy </w:t>
      </w:r>
      <w:r w:rsidRPr="00EC4990">
        <w:rPr>
          <w:rFonts w:ascii="Times New Roman" w:hAnsi="Times New Roman" w:cs="Times New Roman"/>
        </w:rPr>
        <w:t>Vectors</w:t>
      </w:r>
      <w:r w:rsidR="004B1AB4">
        <w:rPr>
          <w:rFonts w:ascii="Times New Roman" w:hAnsi="Times New Roman" w:cs="Times New Roman"/>
        </w:rPr>
        <w:t xml:space="preserve"> and transformed into JM109 competent cells</w:t>
      </w:r>
      <w:r w:rsidR="004C196F">
        <w:rPr>
          <w:rFonts w:ascii="Times New Roman" w:hAnsi="Times New Roman" w:cs="Times New Roman"/>
        </w:rPr>
        <w:t xml:space="preserve">, </w:t>
      </w:r>
      <w:r w:rsidRPr="00EC4990">
        <w:rPr>
          <w:rFonts w:ascii="Times New Roman" w:hAnsi="Times New Roman" w:cs="Times New Roman"/>
          <w:i/>
        </w:rPr>
        <w:t>E. coli</w:t>
      </w:r>
      <w:r w:rsidRPr="00EC4990">
        <w:rPr>
          <w:rFonts w:ascii="Times New Roman" w:hAnsi="Times New Roman" w:cs="Times New Roman"/>
        </w:rPr>
        <w:t xml:space="preserve"> </w:t>
      </w:r>
      <w:proofErr w:type="spellStart"/>
      <w:r w:rsidRPr="00CA47E8">
        <w:rPr>
          <w:rFonts w:ascii="Times New Roman" w:hAnsi="Times New Roman" w:cs="Times New Roman"/>
          <w:i/>
        </w:rPr>
        <w:t>pmo</w:t>
      </w:r>
      <w:r w:rsidRPr="00EC4990">
        <w:rPr>
          <w:rFonts w:ascii="Times New Roman" w:hAnsi="Times New Roman" w:cs="Times New Roman"/>
        </w:rPr>
        <w:t>A</w:t>
      </w:r>
      <w:proofErr w:type="spellEnd"/>
      <w:r w:rsidRPr="00EC4990">
        <w:rPr>
          <w:rFonts w:ascii="Times New Roman" w:hAnsi="Times New Roman" w:cs="Times New Roman"/>
          <w:vertAlign w:val="superscript"/>
        </w:rPr>
        <w:t>+</w:t>
      </w:r>
      <w:r w:rsidRPr="00EC4990">
        <w:rPr>
          <w:rFonts w:ascii="Times New Roman" w:hAnsi="Times New Roman" w:cs="Times New Roman"/>
        </w:rPr>
        <w:t xml:space="preserve"> were isolated as white colonies</w:t>
      </w:r>
      <w:r w:rsidR="00AC7608">
        <w:rPr>
          <w:rFonts w:ascii="Times New Roman" w:hAnsi="Times New Roman" w:cs="Times New Roman"/>
        </w:rPr>
        <w:t xml:space="preserve">, and </w:t>
      </w:r>
      <w:r w:rsidR="007B7B96">
        <w:rPr>
          <w:rFonts w:ascii="Times New Roman" w:hAnsi="Times New Roman" w:cs="Times New Roman"/>
        </w:rPr>
        <w:t>maintained</w:t>
      </w:r>
      <w:r w:rsidRPr="00EC4990">
        <w:rPr>
          <w:rFonts w:ascii="Times New Roman" w:hAnsi="Times New Roman" w:cs="Times New Roman"/>
        </w:rPr>
        <w:t xml:space="preserve"> according to the procedure described above</w:t>
      </w:r>
      <w:r w:rsidR="00AC7608">
        <w:rPr>
          <w:rFonts w:ascii="Times New Roman" w:hAnsi="Times New Roman" w:cs="Times New Roman"/>
        </w:rPr>
        <w:t xml:space="preserve"> for other </w:t>
      </w:r>
      <w:r w:rsidR="00AC7608" w:rsidRPr="007B7B96">
        <w:rPr>
          <w:rFonts w:ascii="Times New Roman" w:hAnsi="Times New Roman" w:cs="Times New Roman"/>
          <w:i/>
        </w:rPr>
        <w:t>E. coli</w:t>
      </w:r>
      <w:r w:rsidR="00AC7608">
        <w:rPr>
          <w:rFonts w:ascii="Times New Roman" w:hAnsi="Times New Roman" w:cs="Times New Roman"/>
        </w:rPr>
        <w:t xml:space="preserve"> cultures</w:t>
      </w:r>
      <w:r w:rsidRPr="00EC4990">
        <w:rPr>
          <w:rFonts w:ascii="Times New Roman" w:hAnsi="Times New Roman" w:cs="Times New Roman"/>
        </w:rPr>
        <w:t>.</w:t>
      </w:r>
    </w:p>
    <w:p w14:paraId="612E50D8" w14:textId="77777777" w:rsidR="000D50A8" w:rsidRPr="004C196F" w:rsidRDefault="000D50A8" w:rsidP="001D6B4F">
      <w:pPr>
        <w:spacing w:line="480" w:lineRule="auto"/>
        <w:jc w:val="both"/>
        <w:rPr>
          <w:rFonts w:ascii="Times New Roman" w:hAnsi="Times New Roman" w:cs="Times New Roman"/>
          <w:b/>
        </w:rPr>
      </w:pPr>
    </w:p>
    <w:p w14:paraId="429588C1" w14:textId="35E5CD36" w:rsidR="00E7612A" w:rsidRPr="004C196F" w:rsidRDefault="004658AD" w:rsidP="001D6B4F">
      <w:pPr>
        <w:spacing w:line="480" w:lineRule="auto"/>
        <w:jc w:val="both"/>
        <w:rPr>
          <w:rFonts w:ascii="Times New Roman" w:hAnsi="Times New Roman" w:cs="Times New Roman"/>
          <w:b/>
        </w:rPr>
      </w:pPr>
      <w:r w:rsidRPr="004C196F">
        <w:rPr>
          <w:rFonts w:ascii="Times New Roman" w:hAnsi="Times New Roman" w:cs="Times New Roman"/>
          <w:b/>
        </w:rPr>
        <w:t>Anaerobic Methanotrophs (ANMEs) Enrichments</w:t>
      </w:r>
    </w:p>
    <w:p w14:paraId="084CFF0B" w14:textId="376107FB" w:rsidR="004658AD" w:rsidRPr="00B509D5" w:rsidRDefault="004658AD" w:rsidP="004658AD">
      <w:pPr>
        <w:spacing w:line="480" w:lineRule="auto"/>
        <w:ind w:firstLine="360"/>
        <w:jc w:val="both"/>
        <w:rPr>
          <w:rFonts w:ascii="Times New Roman" w:hAnsi="Times New Roman" w:cs="Times New Roman"/>
          <w:color w:val="000000"/>
        </w:rPr>
      </w:pPr>
      <w:r w:rsidRPr="004C196F">
        <w:rPr>
          <w:rFonts w:ascii="Times New Roman" w:hAnsi="Times New Roman" w:cs="Times New Roman"/>
          <w:color w:val="000000"/>
        </w:rPr>
        <w:t xml:space="preserve">Fracture fluid was collected in June 2016 following established sampling procedures </w:t>
      </w:r>
      <w:r w:rsidR="00B509D5">
        <w:rPr>
          <w:rFonts w:ascii="Times New Roman" w:hAnsi="Times New Roman" w:cs="Times New Roman"/>
          <w:color w:val="000000"/>
        </w:rPr>
        <w:fldChar w:fldCharType="begin" w:fldLock="1"/>
      </w:r>
      <w:r w:rsidR="00B509D5">
        <w:rPr>
          <w:rFonts w:ascii="Times New Roman" w:hAnsi="Times New Roman" w:cs="Times New Roman"/>
          <w:color w:val="000000"/>
        </w:rPr>
        <w:instrText>ADDIN CSL_CITATION {"citationItems":[{"id":"ITEM-1","itemData":{"DOI":"10.3389/jmicb.2014.00531","author":[{"dropping-particle":"","family":"Lau","given":"Maggie C Y","non-dropping-particle":"","parse-names":false,"suffix":""},{"dropping-particle":"","family":"Cameron","given":"Connor","non-dropping-particle":"","parse-names":false,"suffix":""},{"dropping-particle":"","family":"Magnabosco","given":"Cara","non-dropping-particle":"","parse-names":false,"suffix":""},{"dropping-particle":"","family":"Brown","given":"C Titus","non-dropping-particle":"","parse-names":false,"suffix":""},{"dropping-particle":"","family":"Schilkey","given":"Faye","non-dropping-particle":"","parse-names":false,"suffix":""},{"dropping-particle":"","family":"Grim","given":"Sharon","non-dropping-particle":"","parse-names":false,"suffix":""},{"dropping-particle":"","family":"Hendrickson","given":"Sarah","non-dropping-particle":"","parse-names":false,"suffix":""},{"dropping-particle":"","family":"Pullin","given":"Michael","non-dropping-particle":"","parse-names":false,"suffix":""},{"dropping-particle":"","family":"Sherwood Lollar","given":"Barbara","non-dropping-particle":"","parse-names":false,"suffix":""},{"dropping-particle":"","family":"Heerden","given":"Esta","non-dropping-particle":"van","parse-names":false,"suffix":""},{"dropping-particle":"","family":"Kieft","given":"Thomas L","non-dropping-particle":"","parse-names":false,"suffix":""},{"dropping-particle":"","family":"Onstott","given":"Tullis C","non-dropping-particle":"","parse-names":false,"suffix":""}],"container-title":"Frontiers in Microbiology","id":"ITEM-1","issued":{"date-parts":[["2014"]]},"page":"531","title":"Phylogeny and phylogeography of functional genes shared among seven terrestrial subsurface metagenomes reveal N-cycling and microbial evolutionary relationships","type":"article-journal","volume":"5"},"uris":["http://www.mendeley.com/documents/?uuid=282e5cd6-744b-4cf9-bb2d-8a6f6de76f0a"]},{"id":"ITEM-2","itemData":{"DOI":"10.3389/fmicb.2014.00679","ISSN":"1664-302X","author":[{"dropping-particle":"","family":"Magnabosco","given":"Cara","non-dropping-particle":"","parse-names":false,"suffix":""},{"dropping-particle":"","family":"Tekere","given":"Memory","non-dropping-particle":"","parse-names":false,"suffix":""},{"dropping-particle":"","family":"Lau","given":"Maggie C Y","non-dropping-particle":"","parse-names":false,"suffix":""},{"dropping-particle":"","family":"Linage","given":"Borja","non-dropping-particle":"","parse-names":false,"suffix":""},{"dropping-particle":"","family":"Kuloyo","given":"Olukayode","non-dropping-particle":"","parse-names":false,"suffix":""},{"dropping-particle":"","family":"Erasmus","given":"Mariana","non-dropping-particle":"","parse-names":false,"suffix":""},{"dropping-particle":"","family":"Cason","given":"Errol","non-dropping-particle":"","parse-names":false,"suffix":""},{"dropping-particle":"","family":"Heerden","given":"Esta","non-dropping-particle":"van","parse-names":false,"suffix":""},{"dropping-particle":"","family":"Borgonie","given":"Gaetan","non-dropping-particle":"","parse-names":false,"suffix":""},{"dropping-particle":"","family":"Kieft","given":"Thomas L","non-dropping-particle":"","parse-names":false,"suffix":""},{"dropping-particle":"","family":"Olivier","given":"Jana","non-dropping-particle":"","parse-names":false,"suffix":""},{"dropping-particle":"","family":"Onstott","given":"Tullis C","non-dropping-particle":"","parse-names":false,"suffix":""}],"container-title":"Frontiers in Microbiology","id":"ITEM-2","issued":{"date-parts":[["2014"]]},"page":"679","title":"Comparisons of the composition and biogeographic distribution of the bacterial communities occupying South African thermal springs with those inhabiting deep subsurface fracture water","type":"article-journal","volume":"5"},"uris":["http://www.mendeley.com/documents/?uuid=840aec41-093f-469e-b53e-efccd68e4b61"]}],"mendeley":{"formattedCitation":"[4, 7]","plainTextFormattedCitation":"[4, 7]","previouslyFormattedCitation":"[4, 7]"},"properties":{"noteIndex":0},"schema":"https://github.com/citation-style-language/schema/raw/master/csl-citation.json"}</w:instrText>
      </w:r>
      <w:r w:rsidR="00B509D5">
        <w:rPr>
          <w:rFonts w:ascii="Times New Roman" w:hAnsi="Times New Roman" w:cs="Times New Roman"/>
          <w:color w:val="000000"/>
        </w:rPr>
        <w:fldChar w:fldCharType="separate"/>
      </w:r>
      <w:r w:rsidR="00B509D5" w:rsidRPr="00B509D5">
        <w:rPr>
          <w:rFonts w:ascii="Times New Roman" w:hAnsi="Times New Roman" w:cs="Times New Roman"/>
          <w:noProof/>
          <w:color w:val="000000"/>
        </w:rPr>
        <w:t>[4, 7]</w:t>
      </w:r>
      <w:r w:rsidR="00B509D5">
        <w:rPr>
          <w:rFonts w:ascii="Times New Roman" w:hAnsi="Times New Roman" w:cs="Times New Roman"/>
          <w:color w:val="000000"/>
        </w:rPr>
        <w:fldChar w:fldCharType="end"/>
      </w:r>
      <w:r w:rsidR="00B509D5">
        <w:rPr>
          <w:rFonts w:ascii="Times New Roman" w:hAnsi="Times New Roman" w:cs="Times New Roman"/>
          <w:color w:val="000000"/>
        </w:rPr>
        <w:t xml:space="preserve"> </w:t>
      </w:r>
      <w:r w:rsidRPr="004C196F">
        <w:rPr>
          <w:rFonts w:ascii="Times New Roman" w:hAnsi="Times New Roman" w:cs="Times New Roman"/>
          <w:color w:val="000000"/>
        </w:rPr>
        <w:t>from a horizontal borehole located 1.34 km below land surface on the 26</w:t>
      </w:r>
      <w:r w:rsidRPr="004C196F">
        <w:rPr>
          <w:rFonts w:ascii="Times New Roman" w:hAnsi="Times New Roman" w:cs="Times New Roman"/>
          <w:color w:val="000000"/>
          <w:vertAlign w:val="superscript"/>
        </w:rPr>
        <w:t>th</w:t>
      </w:r>
      <w:r w:rsidRPr="004C196F">
        <w:rPr>
          <w:rFonts w:ascii="Times New Roman" w:hAnsi="Times New Roman" w:cs="Times New Roman"/>
          <w:color w:val="000000"/>
        </w:rPr>
        <w:t xml:space="preserve"> level of shaft 3 of the Beatrix Gold Mine in South Africa (BE326 BH2) (S 28.235º, E 26.795º). Due to low </w:t>
      </w:r>
      <w:r w:rsidRPr="004C196F">
        <w:rPr>
          <w:rFonts w:ascii="Times New Roman" w:hAnsi="Times New Roman" w:cs="Times New Roman"/>
          <w:i/>
          <w:color w:val="000000"/>
        </w:rPr>
        <w:t>in situ</w:t>
      </w:r>
      <w:r w:rsidRPr="004C196F">
        <w:rPr>
          <w:rFonts w:ascii="Times New Roman" w:hAnsi="Times New Roman" w:cs="Times New Roman"/>
          <w:color w:val="000000"/>
        </w:rPr>
        <w:t xml:space="preserve"> cell concentration of 10</w:t>
      </w:r>
      <w:r w:rsidRPr="004C196F">
        <w:rPr>
          <w:rFonts w:ascii="Times New Roman" w:hAnsi="Times New Roman" w:cs="Times New Roman"/>
          <w:color w:val="000000"/>
          <w:vertAlign w:val="superscript"/>
        </w:rPr>
        <w:t>3</w:t>
      </w:r>
      <w:r w:rsidRPr="004C196F">
        <w:rPr>
          <w:rFonts w:ascii="Times New Roman" w:hAnsi="Times New Roman" w:cs="Times New Roman"/>
          <w:color w:val="000000"/>
        </w:rPr>
        <w:t xml:space="preserve"> to 10</w:t>
      </w:r>
      <w:r w:rsidRPr="004C196F">
        <w:rPr>
          <w:rFonts w:ascii="Times New Roman" w:hAnsi="Times New Roman" w:cs="Times New Roman"/>
          <w:color w:val="000000"/>
          <w:vertAlign w:val="superscript"/>
        </w:rPr>
        <w:t>4</w:t>
      </w:r>
      <w:r w:rsidRPr="004C196F">
        <w:rPr>
          <w:rFonts w:ascii="Times New Roman" w:hAnsi="Times New Roman" w:cs="Times New Roman"/>
          <w:color w:val="000000"/>
        </w:rPr>
        <w:t xml:space="preserve"> cells/mL</w:t>
      </w:r>
      <w:r w:rsidR="00B509D5">
        <w:rPr>
          <w:rFonts w:ascii="Times New Roman" w:hAnsi="Times New Roman" w:cs="Times New Roman"/>
          <w:color w:val="000000"/>
        </w:rPr>
        <w:t xml:space="preserve"> </w:t>
      </w:r>
      <w:r w:rsidR="00B509D5">
        <w:rPr>
          <w:rFonts w:ascii="Times New Roman" w:hAnsi="Times New Roman" w:cs="Times New Roman"/>
          <w:color w:val="000000"/>
        </w:rPr>
        <w:fldChar w:fldCharType="begin" w:fldLock="1"/>
      </w:r>
      <w:r w:rsidR="000665CD">
        <w:rPr>
          <w:rFonts w:ascii="Times New Roman" w:hAnsi="Times New Roman" w:cs="Times New Roman"/>
          <w:color w:val="000000"/>
        </w:rPr>
        <w:instrText>ADDIN CSL_CITATION {"citationItems":[{"id":"ITEM-1","itemData":{"DOI":"10.1016/j.gca.2015.10.003","ISSN":"00167037","author":[{"dropping-particle":"","family":"Simkus","given":"D. N.","non-dropping-particle":"","parse-names":false,"suffix":""},{"dropping-particle":"","family":"Slater","given":"G. F.","non-dropping-particle":"","parse-names":false,"suffix":""},{"dropping-particle":"","family":"Sherwood Lollar","given":"B.","non-dropping-particle":"","parse-names":false,"suffix":""},{"dropping-particle":"","family":"Wilkie","given":"K.","non-dropping-particle":"","parse-names":false,"suffix":""},{"dropping-particle":"","family":"Kieft","given":"T. L.","non-dropping-particle":"","parse-names":false,"suffix":""},{"dropping-particle":"","family":"Magnabosco","given":"C.","non-dropping-particle":"","parse-names":false,"suffix":""},{"dropping-particle":"","family":"Lau","given":"M. C. Y.","non-dropping-particle":"","parse-names":false,"suffix":""},{"dropping-particle":"","family":"Pullin","given":"M. J.","non-dropping-particle":"","parse-names":false,"suffix":""},{"dropping-particle":"","family":"Hendrickson","given":"S. B.","non-dropping-particle":"","parse-names":false,"suffix":""},{"dropping-particle":"","family":"Wommack","given":"K. E.","non-dropping-particle":"","parse-names":false,"suffix":""},{"dropping-particle":"","family":"Sakowski","given":"E. G.","non-dropping-particle":"","parse-names":false,"suffix":""},{"dropping-particle":"","family":"Heerden","given":"E.","non-dropping-particle":"van","parse-names":false,"suffix":""},{"dropping-particle":"","family":"Kuloyo","given":"O.","non-dropping-particle":"","parse-names":false,"suffix":""},{"dropping-particle":"","family":"Linage","given":"B.","non-dropping-particle":"","parse-names":false,"suffix":""},{"dropping-particle":"","family":"Borgonie","given":"G.","non-dropping-particle":"","parse-names":false,"suffix":""},{"dropping-particle":"","family":"Onstott","given":"T. C.","non-dropping-particle":"","parse-names":false,"suffix":""}],"container-title":"Geochim. Cosmochim. Acta.","id":"ITEM-1","issued":{"date-parts":[["2016"]]},"page":"264-283","publisher":"Elsevier Ltd","title":"Variations in microbial carbon sources and cycling in the deep continental subsurface","type":"article-journal","volume":"173"},"uris":["http://www.mendeley.com/documents/?uuid=51c22cf3-be96-4682-8a33-7b0f88ef3307"]}],"mendeley":{"formattedCitation":"[8]","plainTextFormattedCitation":"[8]","previouslyFormattedCitation":"[8]"},"properties":{"noteIndex":0},"schema":"https://github.com/citation-style-language/schema/raw/master/csl-citation.json"}</w:instrText>
      </w:r>
      <w:r w:rsidR="00B509D5">
        <w:rPr>
          <w:rFonts w:ascii="Times New Roman" w:hAnsi="Times New Roman" w:cs="Times New Roman"/>
          <w:color w:val="000000"/>
        </w:rPr>
        <w:fldChar w:fldCharType="separate"/>
      </w:r>
      <w:r w:rsidR="00B509D5" w:rsidRPr="00B509D5">
        <w:rPr>
          <w:rFonts w:ascii="Times New Roman" w:hAnsi="Times New Roman" w:cs="Times New Roman"/>
          <w:noProof/>
          <w:color w:val="000000"/>
        </w:rPr>
        <w:t>[8]</w:t>
      </w:r>
      <w:r w:rsidR="00B509D5">
        <w:rPr>
          <w:rFonts w:ascii="Times New Roman" w:hAnsi="Times New Roman" w:cs="Times New Roman"/>
          <w:color w:val="000000"/>
        </w:rPr>
        <w:fldChar w:fldCharType="end"/>
      </w:r>
      <w:r w:rsidRPr="004C196F">
        <w:rPr>
          <w:rFonts w:ascii="Times New Roman" w:hAnsi="Times New Roman" w:cs="Times New Roman"/>
          <w:color w:val="000000"/>
        </w:rPr>
        <w:t xml:space="preserve"> the fracture fluid was first filtered using a 0.2 </w:t>
      </w:r>
      <w:r w:rsidRPr="004C196F">
        <w:rPr>
          <w:rFonts w:ascii="Times New Roman" w:hAnsi="Times New Roman" w:cs="Times New Roman"/>
          <w:color w:val="000000"/>
        </w:rPr>
        <w:sym w:font="Symbol" w:char="F020"/>
      </w:r>
      <w:r w:rsidRPr="004C196F">
        <w:rPr>
          <w:rFonts w:ascii="Times New Roman" w:hAnsi="Times New Roman" w:cs="Times New Roman"/>
          <w:color w:val="000000"/>
        </w:rPr>
        <w:sym w:font="Symbol" w:char="F06D"/>
      </w:r>
      <w:r w:rsidRPr="004C196F">
        <w:rPr>
          <w:rFonts w:ascii="Times New Roman" w:hAnsi="Times New Roman" w:cs="Times New Roman"/>
          <w:color w:val="000000"/>
        </w:rPr>
        <w:t xml:space="preserve">m hollow fiber </w:t>
      </w:r>
      <w:proofErr w:type="spellStart"/>
      <w:r w:rsidRPr="004C196F">
        <w:rPr>
          <w:rFonts w:ascii="Times New Roman" w:hAnsi="Times New Roman" w:cs="Times New Roman"/>
          <w:color w:val="000000"/>
        </w:rPr>
        <w:t>MediaKap</w:t>
      </w:r>
      <w:proofErr w:type="spellEnd"/>
      <w:r w:rsidRPr="004C196F">
        <w:rPr>
          <w:rFonts w:ascii="Times New Roman" w:hAnsi="Times New Roman" w:cs="Times New Roman"/>
          <w:color w:val="000000"/>
          <w:vertAlign w:val="superscript"/>
        </w:rPr>
        <w:t>®</w:t>
      </w:r>
      <w:r w:rsidRPr="004C196F">
        <w:rPr>
          <w:rFonts w:ascii="Times New Roman" w:hAnsi="Times New Roman" w:cs="Times New Roman"/>
          <w:color w:val="000000"/>
        </w:rPr>
        <w:t>-10 filter (Spectrum Labs, New Brunswick, NJ USA)</w:t>
      </w:r>
      <w:r w:rsidRPr="004C196F">
        <w:rPr>
          <w:rFonts w:ascii="Times New Roman" w:hAnsi="Times New Roman" w:cs="Times New Roman"/>
          <w:color w:val="000000"/>
          <w:vertAlign w:val="subscript"/>
        </w:rPr>
        <w:t xml:space="preserve"> </w:t>
      </w:r>
      <w:r w:rsidRPr="004C196F">
        <w:rPr>
          <w:rFonts w:ascii="Times New Roman" w:hAnsi="Times New Roman" w:cs="Times New Roman"/>
          <w:color w:val="000000"/>
        </w:rPr>
        <w:t xml:space="preserve">and then back-flushed with </w:t>
      </w:r>
      <w:r w:rsidRPr="00B509D5">
        <w:rPr>
          <w:rFonts w:ascii="Times New Roman" w:hAnsi="Times New Roman" w:cs="Times New Roman"/>
          <w:color w:val="000000"/>
        </w:rPr>
        <w:t>fracture fluid into sterile, N</w:t>
      </w:r>
      <w:r w:rsidRPr="00B509D5">
        <w:rPr>
          <w:rFonts w:ascii="Times New Roman" w:hAnsi="Times New Roman" w:cs="Times New Roman"/>
          <w:color w:val="000000"/>
          <w:vertAlign w:val="subscript"/>
        </w:rPr>
        <w:t>2</w:t>
      </w:r>
      <w:r w:rsidRPr="00B509D5">
        <w:rPr>
          <w:rFonts w:ascii="Times New Roman" w:hAnsi="Times New Roman" w:cs="Times New Roman"/>
          <w:color w:val="000000"/>
        </w:rPr>
        <w:t>-sparged 160</w:t>
      </w:r>
      <w:r w:rsidR="000048F7" w:rsidRPr="00B509D5">
        <w:rPr>
          <w:rFonts w:ascii="Times New Roman" w:hAnsi="Times New Roman" w:cs="Times New Roman"/>
          <w:color w:val="000000"/>
        </w:rPr>
        <w:t xml:space="preserve"> </w:t>
      </w:r>
      <w:r w:rsidR="000048F7" w:rsidRPr="00B509D5">
        <w:rPr>
          <w:rFonts w:ascii="Times New Roman" w:hAnsi="Times New Roman" w:cs="Times New Roman"/>
          <w:color w:val="000000"/>
          <w:lang w:eastAsia="zh-TW"/>
        </w:rPr>
        <w:t>mL</w:t>
      </w:r>
      <w:r w:rsidRPr="00B509D5">
        <w:rPr>
          <w:rFonts w:ascii="Times New Roman" w:hAnsi="Times New Roman" w:cs="Times New Roman"/>
          <w:color w:val="000000"/>
        </w:rPr>
        <w:t xml:space="preserve"> borosilicate serum vials to obtain a final concentration of ~10</w:t>
      </w:r>
      <w:r w:rsidRPr="00B509D5">
        <w:rPr>
          <w:rFonts w:ascii="Times New Roman" w:hAnsi="Times New Roman" w:cs="Times New Roman"/>
          <w:color w:val="000000"/>
          <w:vertAlign w:val="superscript"/>
        </w:rPr>
        <w:t>7</w:t>
      </w:r>
      <w:r w:rsidRPr="00B509D5">
        <w:rPr>
          <w:rFonts w:ascii="Times New Roman" w:hAnsi="Times New Roman" w:cs="Times New Roman"/>
          <w:color w:val="000000"/>
        </w:rPr>
        <w:t xml:space="preserve"> cells</w:t>
      </w:r>
      <w:r w:rsidR="003A6461" w:rsidRPr="00B509D5">
        <w:rPr>
          <w:rFonts w:ascii="Times New Roman" w:hAnsi="Times New Roman" w:cs="Times New Roman"/>
          <w:color w:val="000000"/>
        </w:rPr>
        <w:t>/mL</w:t>
      </w:r>
      <w:r w:rsidR="00B509D5">
        <w:rPr>
          <w:rFonts w:ascii="Times New Roman" w:hAnsi="Times New Roman" w:cs="Times New Roman"/>
          <w:color w:val="000000"/>
        </w:rPr>
        <w:t xml:space="preserve"> (later referred to as BE326 BH2-Conc) </w:t>
      </w:r>
      <w:r w:rsidRPr="00B509D5">
        <w:rPr>
          <w:rFonts w:ascii="Times New Roman" w:hAnsi="Times New Roman" w:cs="Times New Roman"/>
          <w:color w:val="000000"/>
        </w:rPr>
        <w:t xml:space="preserve">. Dissolved gas samples were collected along with field measurements of certain environmental parameters. </w:t>
      </w:r>
      <w:r w:rsidR="00263B9D" w:rsidRPr="00B509D5">
        <w:rPr>
          <w:rFonts w:ascii="Times New Roman" w:hAnsi="Times New Roman" w:cs="Times New Roman"/>
        </w:rPr>
        <w:t xml:space="preserve">The DSMZ medium 120a was then dispersed as 9 mL-aliquots into 25 mL Balch tubes and sealed with butyl rubber stoppers </w:t>
      </w:r>
      <w:r w:rsidR="00263B9D" w:rsidRPr="00B509D5">
        <w:rPr>
          <w:rFonts w:ascii="Times New Roman" w:hAnsi="Times New Roman" w:cs="Times New Roman"/>
          <w:lang w:eastAsia="zh-TW"/>
        </w:rPr>
        <w:t xml:space="preserve">(boiled in </w:t>
      </w:r>
      <w:r w:rsidR="00263B9D" w:rsidRPr="00B509D5">
        <w:rPr>
          <w:rFonts w:ascii="Times New Roman" w:hAnsi="Times New Roman" w:cs="Times New Roman"/>
        </w:rPr>
        <w:t>0.1 N NaOH for 1 h; autoclaved) and aluminum crimps.</w:t>
      </w:r>
    </w:p>
    <w:p w14:paraId="33627256" w14:textId="567D5248" w:rsidR="00022C0F" w:rsidRPr="000665CD" w:rsidRDefault="00862400" w:rsidP="000665CD">
      <w:pPr>
        <w:spacing w:line="480" w:lineRule="auto"/>
        <w:ind w:firstLine="720"/>
        <w:jc w:val="both"/>
        <w:rPr>
          <w:rFonts w:ascii="Times New Roman" w:hAnsi="Times New Roman" w:cs="Times New Roman"/>
        </w:rPr>
      </w:pPr>
      <w:r w:rsidRPr="007B7B96">
        <w:rPr>
          <w:rFonts w:ascii="Times New Roman" w:hAnsi="Times New Roman" w:cs="Times New Roman"/>
        </w:rPr>
        <w:lastRenderedPageBreak/>
        <w:t xml:space="preserve">For enrichment of sulfate-dependent anaerobic </w:t>
      </w:r>
      <w:proofErr w:type="spellStart"/>
      <w:r w:rsidRPr="007B7B96">
        <w:rPr>
          <w:rFonts w:ascii="Times New Roman" w:hAnsi="Times New Roman" w:cs="Times New Roman"/>
        </w:rPr>
        <w:t>methanotrophy</w:t>
      </w:r>
      <w:proofErr w:type="spellEnd"/>
      <w:r w:rsidRPr="007B7B96">
        <w:rPr>
          <w:rFonts w:ascii="Times New Roman" w:hAnsi="Times New Roman" w:cs="Times New Roman"/>
        </w:rPr>
        <w:t xml:space="preserve"> (S-AOM), 10 m</w:t>
      </w:r>
      <w:r w:rsidR="000A116C" w:rsidRPr="007B7B96">
        <w:rPr>
          <w:rFonts w:ascii="Times New Roman" w:hAnsi="Times New Roman" w:cs="Times New Roman"/>
        </w:rPr>
        <w:t>L of</w:t>
      </w:r>
      <w:r w:rsidRPr="007B7B96">
        <w:rPr>
          <w:rFonts w:ascii="Times New Roman" w:hAnsi="Times New Roman" w:cs="Times New Roman"/>
        </w:rPr>
        <w:t xml:space="preserve"> BE326 BH2-Conc fracture </w:t>
      </w:r>
      <w:r w:rsidRPr="00A86382">
        <w:rPr>
          <w:rFonts w:ascii="Times New Roman" w:hAnsi="Times New Roman" w:cs="Times New Roman"/>
        </w:rPr>
        <w:t xml:space="preserve">fluid was </w:t>
      </w:r>
      <w:r w:rsidRPr="007B7B96">
        <w:rPr>
          <w:rFonts w:ascii="Times New Roman" w:hAnsi="Times New Roman" w:cs="Times New Roman"/>
        </w:rPr>
        <w:t>added to 90 m</w:t>
      </w:r>
      <w:r w:rsidR="000A116C" w:rsidRPr="007B7B96">
        <w:rPr>
          <w:rFonts w:ascii="Times New Roman" w:hAnsi="Times New Roman" w:cs="Times New Roman"/>
        </w:rPr>
        <w:t>L</w:t>
      </w:r>
      <w:r w:rsidRPr="007B7B96">
        <w:rPr>
          <w:rFonts w:ascii="Times New Roman" w:hAnsi="Times New Roman" w:cs="Times New Roman"/>
        </w:rPr>
        <w:t xml:space="preserve"> modified artificial seawater medium in 160</w:t>
      </w:r>
      <w:r w:rsidR="000A116C" w:rsidRPr="007B7B96">
        <w:rPr>
          <w:rFonts w:ascii="Times New Roman" w:hAnsi="Times New Roman" w:cs="Times New Roman"/>
        </w:rPr>
        <w:t xml:space="preserve"> mL </w:t>
      </w:r>
      <w:r w:rsidRPr="007B7B96">
        <w:rPr>
          <w:rFonts w:ascii="Times New Roman" w:hAnsi="Times New Roman" w:cs="Times New Roman"/>
        </w:rPr>
        <w:t xml:space="preserve">borosilicate serum vials </w:t>
      </w:r>
      <w:r w:rsidRPr="007B7B96">
        <w:rPr>
          <w:rFonts w:ascii="Times New Roman" w:hAnsi="Times New Roman" w:cs="Times New Roman"/>
        </w:rPr>
        <w:fldChar w:fldCharType="begin" w:fldLock="1"/>
      </w:r>
      <w:r w:rsidR="000665CD">
        <w:rPr>
          <w:rFonts w:ascii="Times New Roman" w:hAnsi="Times New Roman" w:cs="Times New Roman"/>
        </w:rPr>
        <w:instrText xml:space="preserve">ADDIN CSL_CITATION {"citationItems":[{"id":"ITEM-1","itemData":{"DOI":"10.1007/978-1-4757-2191-1","ISBN":"978-1-4757-2193-5","abstract":"An overview of the sulfate-reduction process is given in Chapter 24. Most types of dissimilatory sulfate-reducing bacteria that have been isolated from nature and described so far are mesophilic, nonsporeforming anaerobes. They are members of the delta subdivision of the proteobacteria. The earliest known representative of this category is Desu!fovibrio (Beijerinck, 1895). Further investigations have revealed a great morphological and nutritional diversity within this group. Various cell types have been described including cocci; oval or long straight rods; more or less curved rods or spirilla; cell packets; cells with gas Vesicles; and gliding, multicellular filaments (Figs. 7-9). Electron donors used for sulfate reduction include H2, alcohols, fatty acids, other monocarboxylic acids, dicarboxylic acids, some amino acids, a few sugars, phenyl-substituted acids, and some other aromatic compounds (Table 2). Evep. long-chain alkanes can be anaerobically oxidized by a particular type of sulfate-reducing bacterium (Aeckersberg et al., 1991). The utilization of polysaccharides or polypeptides, such as has been observed with the extremely thermophilic sulfate-reducing archae bacterium Archaeoglobus (Stetter, 1988; Stetter et al., 1987), has not been reported for mesophilic sulfate reducers. All mesophilic, nonsporeforming, sulfate-reducing bacteria in which 16S rRNA .has been sequenced form a phylogenetically distinct group of Gram-negative bacteria (Devereux et al., 1989, 1990; Fowler et al., 1986). The closest relatives are the phototrophic purple bacteria and their non phototrophic relatives assigned to the alpha, beta, or gamma subdivision (Woese, 1987). The mesophilic, Gram-negative, sulfate reducers are thus grouped with the purple phototrophs and are termed the delta subdivision, even though no phototroph has been detected in this subdivision until now. However, the delta subdivision does contain chemotrophic nonsulfate-reducing bacteria; these are the obligately anaerobic Pelobacter species (Stackebrandt et al., 1989), sulfur-reducing bacteria of the genus Desu!furomonas, and the obligately aerobic Bdellovibrio and Myxococcus species (FowleI: et al., 1986; Woese, 1987).","author":[{"dropping-particle":"","family":"Widdel","given":"Friedrich","non-dropping-particle":"","parse-names":false,"suffix":""},{"dropping-particle":"","family":"Bak","given":"Friedhelm","non-dropping-particle":"","parse-names":false,"suffix":""}],"container-title":"The Prokaryotes. 2nd ed.","id":"ITEM-1","issued":{"date-parts":[["1992"]]},"page":"3352–3378","title":"Gram-negative mesophilic sulfate-reducing bacteria.","type":"article-journal","volume":"IV"},"uris":["http://www.mendeley.com/documents/?uuid=ee16c544-560a-4f2c-be7c-1095541185fc","http://www.mendeley.com/documents/?uuid=73d795af-af83-4aa8-8164-bc2481cba3a2"]},{"id":"ITEM-2","itemData":{"DOI":"10.1038/ismej.2011.77","ISBN":"1751-7362","ISSN":"1751-7362","PMID":"21697963","abstract":"The anaerobic oxidation of methane (AOM) with sulfate controls the emission of the greenhouse gas methane from the ocean floor. AOM is performed by microbial consortia of archaea (ANME) associated with partners related to sulfate-reducing bacteria. In vitro enrichments of AOM were so far only successful at temperatures </w:instrText>
      </w:r>
      <w:r w:rsidR="000665CD">
        <w:rPr>
          <w:rFonts w:ascii="Times New Roman" w:hAnsi="Times New Roman" w:cs="Times New Roman" w:hint="eastAsia"/>
        </w:rPr>
        <w:instrText>≤</w:instrText>
      </w:r>
      <w:r w:rsidR="000665CD">
        <w:rPr>
          <w:rFonts w:ascii="Times New Roman" w:hAnsi="Times New Roman" w:cs="Times New Roman"/>
        </w:rPr>
        <w:instrText xml:space="preserve">25 °C; however, energy gain for growth by AOM with sulfate is in principle also possible at higher temperatures. Sequences of 16S rRNA genes and core lipids characteristic for ANME as well as hints of in situ AOM activity were indeed reported for geothermally heated marine environments, yet no direct evidence for thermophilic growth of marine ANME consortia was obtained to date. To study possible thermophilic AOM, we investigated hydrothermally influenced sediment from the Guaymas Basin. In vitro incubations showed activity of sulfate-dependent methane oxidation between 5 and 70 °C with an apparent optimum between 45 and 60 °C. AOM was absent at temperatures </w:instrText>
      </w:r>
      <w:r w:rsidR="000665CD">
        <w:rPr>
          <w:rFonts w:ascii="Times New Roman" w:hAnsi="Times New Roman" w:cs="Times New Roman" w:hint="eastAsia"/>
        </w:rPr>
        <w:instrText>≥</w:instrText>
      </w:r>
      <w:r w:rsidR="000665CD">
        <w:rPr>
          <w:rFonts w:ascii="Times New Roman" w:hAnsi="Times New Roman" w:cs="Times New Roman"/>
        </w:rPr>
        <w:instrText>75 °C. Long-term enrichment of AOM was fastest at 50 °C, yielding a 13-fold increase of methane-dependent sulfate reduction within 250 days, equivalent to an apparent doubling time of 68 days. The enrichments were dominated by novel ANME-1 consortia, mostly associated with bacterial partners of the deltaproteobacterial HotSeep-1 cluster, a deeply branching phylogenetic group previously found in a butane-amended 60 °C-enrichment culture of Guaymas sediments. The closest relatives (Desulfurella spp.; Hippea maritima) are moderately thermophilic sulfur reducers. Results indicate that AOM and ANME archaea could be of biogeochemical relevance not only in cold to moderate but also in hot marine habitats.","author":[{"dropping-particle":"","family":"Holler","given":"Thomas","non-dropping-particle":"","parse-names":false,"suffix":""},{"dropping-particle":"","family":"Widdel","given":"Friedrich","non-dropping-particle":"","parse-names":false,"suffix":""},{"dropping-particle":"","family":"Knittel","given":"Katrin","non-dropping-particle":"","parse-names":false,"suffix":""},{"dropping-particle":"","family":"Amann","given":"Rudolf","non-dropping-particle":"","parse-names":false,"suffix":""},{"dropping-particle":"","family":"Kellermann","given":"Matthias Y","non-dropping-particle":"","parse-names":false,"suffix":""},{"dropping-particle":"","family":"Hinrichs","given":"Kai-Uwe","non-dropping-particle":"","parse-names":false,"suffix":""},{"dropping-particle":"","family":"Teske","given":"Andreas","non-dropping-particle":"","parse-names":false,"suffix":""},{"dropping-particle":"","family":"Boetius","given":"Antje","non-dropping-particle":"","parse-names":false,"suffix":""},{"dropping-particle":"","family":"Wegener","given":"Gunter","non-dropping-particle":"","parse-names":false,"suffix":""}],"container-title":"The ISME Journal","id":"ITEM-2","issue":"12","issued":{"date-parts":[["2011"]]},"page":"1946-1956","title":"Thermophilic anaerobic oxidation of methane by marine microbial consortia","type":"article-journal","volume":"5"},"uris":["http://www.mendeley.com/documents/?uuid=e9c04869-dd4c-4d96-951e-d7b998e19a2c","http://www.mendeley.com/documents/?uuid=7a51313b-ee5a-4913-a8e9-6a11771e916a"]}],"mendeley":{"formattedCitation":"[9, 10]","plainTextFormattedCitation":"[9, 10]","previouslyFormattedCitation":"[9, 10]"},"properties":{"noteIndex":0},"schema":"https://github.com/citation-style-language/schema/raw/master/csl-citation.json"}</w:instrText>
      </w:r>
      <w:r w:rsidRPr="007B7B96">
        <w:rPr>
          <w:rFonts w:ascii="Times New Roman" w:hAnsi="Times New Roman" w:cs="Times New Roman"/>
        </w:rPr>
        <w:fldChar w:fldCharType="separate"/>
      </w:r>
      <w:r w:rsidR="00B509D5" w:rsidRPr="00B509D5">
        <w:rPr>
          <w:rFonts w:ascii="Times New Roman" w:hAnsi="Times New Roman" w:cs="Times New Roman"/>
          <w:noProof/>
        </w:rPr>
        <w:t>[9, 10]</w:t>
      </w:r>
      <w:r w:rsidRPr="007B7B96">
        <w:rPr>
          <w:rFonts w:ascii="Times New Roman" w:hAnsi="Times New Roman" w:cs="Times New Roman"/>
        </w:rPr>
        <w:fldChar w:fldCharType="end"/>
      </w:r>
      <w:r w:rsidRPr="007B7B96">
        <w:rPr>
          <w:rFonts w:ascii="Times New Roman" w:hAnsi="Times New Roman" w:cs="Times New Roman"/>
        </w:rPr>
        <w:t>.  Per 1 liter of distilled, degassed H</w:t>
      </w:r>
      <w:r w:rsidRPr="007B7B96">
        <w:rPr>
          <w:rFonts w:ascii="Times New Roman" w:hAnsi="Times New Roman" w:cs="Times New Roman"/>
          <w:vertAlign w:val="subscript"/>
        </w:rPr>
        <w:t>2</w:t>
      </w:r>
      <w:r w:rsidRPr="007B7B96">
        <w:rPr>
          <w:rFonts w:ascii="Times New Roman" w:hAnsi="Times New Roman" w:cs="Times New Roman"/>
        </w:rPr>
        <w:t xml:space="preserve">O was 376 mM NaCl, </w:t>
      </w:r>
      <w:r w:rsidR="004F38A8" w:rsidRPr="007B7B96">
        <w:rPr>
          <w:rFonts w:ascii="Times New Roman" w:hAnsi="Times New Roman" w:cs="Times New Roman"/>
        </w:rPr>
        <w:t>49 mM MgCl</w:t>
      </w:r>
      <w:r w:rsidR="004F38A8" w:rsidRPr="007B7B96">
        <w:rPr>
          <w:rFonts w:ascii="Times New Roman" w:hAnsi="Times New Roman" w:cs="Times New Roman"/>
          <w:vertAlign w:val="subscript"/>
        </w:rPr>
        <w:t>2</w:t>
      </w:r>
      <w:r w:rsidR="004F38A8" w:rsidRPr="007B7B96">
        <w:rPr>
          <w:rFonts w:ascii="Times New Roman" w:hAnsi="Times New Roman" w:cs="Times New Roman"/>
        </w:rPr>
        <w:t xml:space="preserve">, </w:t>
      </w:r>
      <w:r w:rsidRPr="007B7B96">
        <w:rPr>
          <w:rFonts w:ascii="Times New Roman" w:hAnsi="Times New Roman" w:cs="Times New Roman"/>
        </w:rPr>
        <w:t>10 mM Na</w:t>
      </w:r>
      <w:r w:rsidRPr="007B7B96">
        <w:rPr>
          <w:rFonts w:ascii="Times New Roman" w:hAnsi="Times New Roman" w:cs="Times New Roman"/>
          <w:vertAlign w:val="subscript"/>
        </w:rPr>
        <w:t>2</w:t>
      </w:r>
      <w:r w:rsidRPr="007B7B96">
        <w:rPr>
          <w:rFonts w:ascii="Times New Roman" w:hAnsi="Times New Roman" w:cs="Times New Roman"/>
        </w:rPr>
        <w:t>SO</w:t>
      </w:r>
      <w:r w:rsidRPr="007B7B96">
        <w:rPr>
          <w:rFonts w:ascii="Times New Roman" w:hAnsi="Times New Roman" w:cs="Times New Roman"/>
          <w:vertAlign w:val="subscript"/>
        </w:rPr>
        <w:t>4</w:t>
      </w:r>
      <w:r w:rsidRPr="007B7B96">
        <w:rPr>
          <w:rFonts w:ascii="Times New Roman" w:hAnsi="Times New Roman" w:cs="Times New Roman"/>
        </w:rPr>
        <w:t xml:space="preserve">, 8.5 mM </w:t>
      </w:r>
      <w:proofErr w:type="spellStart"/>
      <w:r w:rsidRPr="007B7B96">
        <w:rPr>
          <w:rFonts w:ascii="Times New Roman" w:hAnsi="Times New Roman" w:cs="Times New Roman"/>
        </w:rPr>
        <w:t>KCl</w:t>
      </w:r>
      <w:proofErr w:type="spellEnd"/>
      <w:r w:rsidRPr="007B7B96">
        <w:rPr>
          <w:rFonts w:ascii="Times New Roman" w:hAnsi="Times New Roman" w:cs="Times New Roman"/>
        </w:rPr>
        <w:t>, 2.5 mM NaHCO</w:t>
      </w:r>
      <w:r w:rsidRPr="007B7B96">
        <w:rPr>
          <w:rFonts w:ascii="Times New Roman" w:hAnsi="Times New Roman" w:cs="Times New Roman"/>
          <w:vertAlign w:val="subscript"/>
        </w:rPr>
        <w:t>3</w:t>
      </w:r>
      <w:r w:rsidRPr="007B7B96">
        <w:rPr>
          <w:rFonts w:ascii="Times New Roman" w:hAnsi="Times New Roman" w:cs="Times New Roman"/>
        </w:rPr>
        <w:t>, 1.3 mM Na</w:t>
      </w:r>
      <w:r w:rsidRPr="007B7B96">
        <w:rPr>
          <w:rFonts w:ascii="Times New Roman" w:hAnsi="Times New Roman" w:cs="Times New Roman"/>
          <w:vertAlign w:val="subscript"/>
        </w:rPr>
        <w:t>2</w:t>
      </w:r>
      <w:r w:rsidRPr="007B7B96">
        <w:rPr>
          <w:rFonts w:ascii="Times New Roman" w:hAnsi="Times New Roman" w:cs="Times New Roman"/>
        </w:rPr>
        <w:t>S•9H</w:t>
      </w:r>
      <w:r w:rsidRPr="007B7B96">
        <w:rPr>
          <w:rFonts w:ascii="Times New Roman" w:hAnsi="Times New Roman" w:cs="Times New Roman"/>
          <w:vertAlign w:val="subscript"/>
        </w:rPr>
        <w:t>2</w:t>
      </w:r>
      <w:r w:rsidRPr="007B7B96">
        <w:rPr>
          <w:rFonts w:ascii="Times New Roman" w:hAnsi="Times New Roman" w:cs="Times New Roman"/>
        </w:rPr>
        <w:t>O, 1.7 mM L-</w:t>
      </w:r>
      <w:proofErr w:type="spellStart"/>
      <w:r w:rsidRPr="007B7B96">
        <w:rPr>
          <w:rFonts w:ascii="Times New Roman" w:hAnsi="Times New Roman" w:cs="Times New Roman"/>
        </w:rPr>
        <w:t>cys</w:t>
      </w:r>
      <w:proofErr w:type="spellEnd"/>
      <w:r w:rsidRPr="007B7B96">
        <w:rPr>
          <w:rFonts w:ascii="Times New Roman" w:hAnsi="Times New Roman" w:cs="Times New Roman"/>
        </w:rPr>
        <w:t xml:space="preserve"> HCl•H</w:t>
      </w:r>
      <w:r w:rsidRPr="007B7B96">
        <w:rPr>
          <w:rFonts w:ascii="Times New Roman" w:hAnsi="Times New Roman" w:cs="Times New Roman"/>
          <w:vertAlign w:val="subscript"/>
        </w:rPr>
        <w:t>2</w:t>
      </w:r>
      <w:r w:rsidRPr="007B7B96">
        <w:rPr>
          <w:rFonts w:ascii="Times New Roman" w:hAnsi="Times New Roman" w:cs="Times New Roman"/>
        </w:rPr>
        <w:t>O, 1 ml of SL-10 trace metal solution (</w:t>
      </w:r>
      <w:r w:rsidR="004F38A8" w:rsidRPr="007B7B96">
        <w:rPr>
          <w:rFonts w:ascii="Times New Roman" w:hAnsi="Times New Roman" w:cs="Times New Roman"/>
        </w:rPr>
        <w:t xml:space="preserve">as described above in </w:t>
      </w:r>
      <w:r w:rsidR="004F38A8" w:rsidRPr="007B7B96">
        <w:rPr>
          <w:rFonts w:ascii="Times New Roman" w:hAnsi="Times New Roman" w:cs="Times New Roman"/>
          <w:i/>
          <w:iCs/>
        </w:rPr>
        <w:t xml:space="preserve">M. </w:t>
      </w:r>
      <w:proofErr w:type="spellStart"/>
      <w:r w:rsidR="004F38A8" w:rsidRPr="007B7B96">
        <w:rPr>
          <w:rFonts w:ascii="Times New Roman" w:hAnsi="Times New Roman" w:cs="Times New Roman"/>
          <w:i/>
          <w:iCs/>
        </w:rPr>
        <w:t>barkeri</w:t>
      </w:r>
      <w:proofErr w:type="spellEnd"/>
      <w:r w:rsidR="004F38A8" w:rsidRPr="007B7B96">
        <w:rPr>
          <w:rFonts w:ascii="Times New Roman" w:hAnsi="Times New Roman" w:cs="Times New Roman"/>
          <w:i/>
          <w:iCs/>
        </w:rPr>
        <w:t xml:space="preserve"> </w:t>
      </w:r>
      <w:r w:rsidR="004F38A8" w:rsidRPr="007B7B96">
        <w:rPr>
          <w:rFonts w:ascii="Times New Roman" w:hAnsi="Times New Roman" w:cs="Times New Roman"/>
        </w:rPr>
        <w:t>cultivation</w:t>
      </w:r>
      <w:r w:rsidRPr="007B7B96">
        <w:rPr>
          <w:rFonts w:ascii="Times New Roman" w:hAnsi="Times New Roman" w:cs="Times New Roman"/>
        </w:rPr>
        <w:t>), 10 ml of  MD-VS</w:t>
      </w:r>
      <w:r w:rsidRPr="007B7B96">
        <w:rPr>
          <w:rFonts w:ascii="Times New Roman" w:hAnsi="Times New Roman" w:cs="Times New Roman"/>
          <w:vertAlign w:val="superscript"/>
        </w:rPr>
        <w:t xml:space="preserve">™ </w:t>
      </w:r>
      <w:r w:rsidRPr="007B7B96">
        <w:rPr>
          <w:rFonts w:ascii="Times New Roman" w:hAnsi="Times New Roman" w:cs="Times New Roman"/>
        </w:rPr>
        <w:t xml:space="preserve">vitamin solution, 0.3 ml (0.1% w/v) Na-resazurin solution, final pH 8.2. </w:t>
      </w:r>
      <w:r w:rsidR="007B7B96" w:rsidRPr="00A86382">
        <w:rPr>
          <w:rFonts w:ascii="Times New Roman" w:hAnsi="Times New Roman" w:cs="Times New Roman"/>
        </w:rPr>
        <w:t>The medium pH and 10 mM SO</w:t>
      </w:r>
      <w:r w:rsidR="007B7B96" w:rsidRPr="00A86382">
        <w:rPr>
          <w:rFonts w:ascii="Times New Roman" w:hAnsi="Times New Roman" w:cs="Times New Roman"/>
          <w:vertAlign w:val="subscript"/>
        </w:rPr>
        <w:t>4</w:t>
      </w:r>
      <w:r w:rsidR="007B7B96" w:rsidRPr="00A86382">
        <w:rPr>
          <w:rFonts w:ascii="Times New Roman" w:hAnsi="Times New Roman" w:cs="Times New Roman"/>
          <w:vertAlign w:val="superscript"/>
        </w:rPr>
        <w:t>2-</w:t>
      </w:r>
      <w:r w:rsidR="007B7B96" w:rsidRPr="00A86382">
        <w:rPr>
          <w:rFonts w:ascii="Times New Roman" w:hAnsi="Times New Roman" w:cs="Times New Roman"/>
        </w:rPr>
        <w:t xml:space="preserve"> was referenced to the </w:t>
      </w:r>
      <w:r w:rsidR="007B7B96" w:rsidRPr="00A86382">
        <w:rPr>
          <w:rFonts w:ascii="Times New Roman" w:hAnsi="Times New Roman" w:cs="Times New Roman"/>
          <w:i/>
        </w:rPr>
        <w:t>in-situ</w:t>
      </w:r>
      <w:r w:rsidR="007B7B96" w:rsidRPr="00A86382">
        <w:rPr>
          <w:rFonts w:ascii="Times New Roman" w:hAnsi="Times New Roman" w:cs="Times New Roman"/>
        </w:rPr>
        <w:t xml:space="preserve"> conditions observed at BE326 BH2 (Table S1). </w:t>
      </w:r>
      <w:r w:rsidRPr="00A86382">
        <w:rPr>
          <w:rFonts w:ascii="Times New Roman" w:hAnsi="Times New Roman" w:cs="Times New Roman"/>
        </w:rPr>
        <w:t>Media sterilization, addition of vitamins, and anaerobic sparging followed the</w:t>
      </w:r>
      <w:r w:rsidRPr="007B7B96">
        <w:rPr>
          <w:rFonts w:ascii="Times New Roman" w:hAnsi="Times New Roman" w:cs="Times New Roman"/>
        </w:rPr>
        <w:t xml:space="preserve"> protocol described above for DSMZ 120a medium, with </w:t>
      </w:r>
      <w:r w:rsidRPr="00A86382">
        <w:rPr>
          <w:rFonts w:ascii="Times New Roman" w:hAnsi="Times New Roman" w:cs="Times New Roman"/>
        </w:rPr>
        <w:t xml:space="preserve">the exception that serum vial headspaces </w:t>
      </w:r>
      <w:r w:rsidRPr="00706320">
        <w:rPr>
          <w:rFonts w:ascii="Times New Roman" w:hAnsi="Times New Roman" w:cs="Times New Roman"/>
        </w:rPr>
        <w:t xml:space="preserve">comprised 2% </w:t>
      </w:r>
      <w:r w:rsidRPr="00706320">
        <w:rPr>
          <w:rFonts w:ascii="Times New Roman" w:hAnsi="Times New Roman" w:cs="Times New Roman"/>
          <w:vertAlign w:val="superscript"/>
        </w:rPr>
        <w:t>13</w:t>
      </w:r>
      <w:r w:rsidRPr="00706320">
        <w:rPr>
          <w:rFonts w:ascii="Times New Roman" w:hAnsi="Times New Roman" w:cs="Times New Roman"/>
        </w:rPr>
        <w:t>CH</w:t>
      </w:r>
      <w:r w:rsidRPr="00706320">
        <w:rPr>
          <w:rFonts w:ascii="Times New Roman" w:hAnsi="Times New Roman" w:cs="Times New Roman"/>
          <w:vertAlign w:val="subscript"/>
        </w:rPr>
        <w:t xml:space="preserve">4 </w:t>
      </w:r>
      <w:r w:rsidRPr="00706320">
        <w:rPr>
          <w:rFonts w:ascii="Times New Roman" w:hAnsi="Times New Roman" w:cs="Times New Roman"/>
        </w:rPr>
        <w:t>(</w:t>
      </w:r>
      <w:proofErr w:type="spellStart"/>
      <w:r w:rsidRPr="00706320">
        <w:rPr>
          <w:rFonts w:ascii="Times New Roman" w:hAnsi="Times New Roman" w:cs="Times New Roman"/>
        </w:rPr>
        <w:t>Isotec</w:t>
      </w:r>
      <w:proofErr w:type="spellEnd"/>
      <w:r w:rsidRPr="00706320">
        <w:rPr>
          <w:rFonts w:ascii="Times New Roman" w:hAnsi="Times New Roman" w:cs="Times New Roman"/>
        </w:rPr>
        <w:t xml:space="preserve">® Stable Isotopes, </w:t>
      </w:r>
      <w:proofErr w:type="spellStart"/>
      <w:r w:rsidRPr="00706320">
        <w:rPr>
          <w:rFonts w:ascii="Times New Roman" w:hAnsi="Times New Roman" w:cs="Times New Roman"/>
        </w:rPr>
        <w:t>MilliporeSigma</w:t>
      </w:r>
      <w:proofErr w:type="spellEnd"/>
      <w:r w:rsidRPr="00706320">
        <w:rPr>
          <w:rFonts w:ascii="Times New Roman" w:hAnsi="Times New Roman" w:cs="Times New Roman"/>
        </w:rPr>
        <w:t>, St. Louis, MO USA) in a balance of ultra</w:t>
      </w:r>
      <w:r w:rsidRPr="000665CD">
        <w:rPr>
          <w:rFonts w:ascii="Times New Roman" w:hAnsi="Times New Roman" w:cs="Times New Roman"/>
        </w:rPr>
        <w:t>-high purity N</w:t>
      </w:r>
      <w:r w:rsidRPr="000665CD">
        <w:rPr>
          <w:rFonts w:ascii="Times New Roman" w:hAnsi="Times New Roman" w:cs="Times New Roman"/>
          <w:vertAlign w:val="subscript"/>
        </w:rPr>
        <w:t>2</w:t>
      </w:r>
      <w:r w:rsidRPr="000665CD">
        <w:rPr>
          <w:rFonts w:ascii="Times New Roman" w:hAnsi="Times New Roman" w:cs="Times New Roman"/>
        </w:rPr>
        <w:t xml:space="preserve"> gas</w:t>
      </w:r>
      <w:r w:rsidRPr="000665CD">
        <w:rPr>
          <w:rFonts w:ascii="Times New Roman" w:hAnsi="Times New Roman" w:cs="Times New Roman"/>
          <w:vertAlign w:val="superscript"/>
        </w:rPr>
        <w:t xml:space="preserve"> </w:t>
      </w:r>
      <w:r w:rsidRPr="000665CD">
        <w:rPr>
          <w:rFonts w:ascii="Times New Roman" w:hAnsi="Times New Roman" w:cs="Times New Roman"/>
        </w:rPr>
        <w:t xml:space="preserve">(Airgas, Inc., Radnor, PA USA). </w:t>
      </w:r>
    </w:p>
    <w:p w14:paraId="73C9D676" w14:textId="71D84423" w:rsidR="00920618" w:rsidRPr="00706320" w:rsidRDefault="00920618" w:rsidP="00920618">
      <w:pPr>
        <w:spacing w:line="480" w:lineRule="auto"/>
        <w:ind w:firstLine="720"/>
        <w:jc w:val="both"/>
        <w:rPr>
          <w:rFonts w:ascii="Times New Roman" w:hAnsi="Times New Roman" w:cs="Times New Roman"/>
        </w:rPr>
      </w:pPr>
      <w:r w:rsidRPr="00706320">
        <w:rPr>
          <w:rFonts w:ascii="Times New Roman" w:hAnsi="Times New Roman" w:cs="Times New Roman"/>
        </w:rPr>
        <w:t xml:space="preserve">AOM activity was determined via stable isotopic monitoring of </w:t>
      </w:r>
      <w:r w:rsidRPr="00706320">
        <w:rPr>
          <w:rFonts w:ascii="Times New Roman" w:hAnsi="Times New Roman" w:cs="Times New Roman"/>
          <w:vertAlign w:val="superscript"/>
        </w:rPr>
        <w:t>13</w:t>
      </w:r>
      <w:r w:rsidRPr="00706320">
        <w:rPr>
          <w:rFonts w:ascii="Times New Roman" w:hAnsi="Times New Roman" w:cs="Times New Roman"/>
        </w:rPr>
        <w:t>CH</w:t>
      </w:r>
      <w:r w:rsidRPr="00706320">
        <w:rPr>
          <w:rFonts w:ascii="Times New Roman" w:hAnsi="Times New Roman" w:cs="Times New Roman"/>
          <w:vertAlign w:val="subscript"/>
        </w:rPr>
        <w:t>4</w:t>
      </w:r>
      <w:r w:rsidRPr="00706320">
        <w:rPr>
          <w:rFonts w:ascii="Times New Roman" w:hAnsi="Times New Roman" w:cs="Times New Roman"/>
        </w:rPr>
        <w:t xml:space="preserve"> tracer oxidized to </w:t>
      </w:r>
      <w:r w:rsidRPr="00706320">
        <w:rPr>
          <w:rFonts w:ascii="Times New Roman" w:hAnsi="Times New Roman" w:cs="Times New Roman"/>
          <w:vertAlign w:val="superscript"/>
        </w:rPr>
        <w:t>13</w:t>
      </w:r>
      <w:r w:rsidRPr="00706320">
        <w:rPr>
          <w:rFonts w:ascii="Times New Roman" w:hAnsi="Times New Roman" w:cs="Times New Roman"/>
        </w:rPr>
        <w:t>CO</w:t>
      </w:r>
      <w:r w:rsidRPr="00706320">
        <w:rPr>
          <w:rFonts w:ascii="Times New Roman" w:hAnsi="Times New Roman" w:cs="Times New Roman"/>
          <w:vertAlign w:val="subscript"/>
        </w:rPr>
        <w:t>2</w:t>
      </w:r>
      <w:r w:rsidRPr="00706320">
        <w:rPr>
          <w:rFonts w:ascii="Times New Roman" w:hAnsi="Times New Roman" w:cs="Times New Roman"/>
        </w:rPr>
        <w:t xml:space="preserve"> using a </w:t>
      </w:r>
      <w:proofErr w:type="spellStart"/>
      <w:r w:rsidRPr="00706320">
        <w:rPr>
          <w:rFonts w:ascii="Times New Roman" w:hAnsi="Times New Roman" w:cs="Times New Roman"/>
        </w:rPr>
        <w:t>Picarro</w:t>
      </w:r>
      <w:proofErr w:type="spellEnd"/>
      <w:r w:rsidRPr="00706320">
        <w:rPr>
          <w:rFonts w:ascii="Times New Roman" w:hAnsi="Times New Roman" w:cs="Times New Roman"/>
        </w:rPr>
        <w:t xml:space="preserve"> G2101-</w:t>
      </w:r>
      <w:r w:rsidRPr="00706320">
        <w:rPr>
          <w:rFonts w:ascii="Times New Roman" w:hAnsi="Times New Roman" w:cs="Times New Roman"/>
          <w:i/>
        </w:rPr>
        <w:t>I</w:t>
      </w:r>
      <w:r w:rsidRPr="00706320">
        <w:rPr>
          <w:rFonts w:ascii="Times New Roman" w:hAnsi="Times New Roman" w:cs="Times New Roman"/>
        </w:rPr>
        <w:t xml:space="preserve"> cavity ringdown spectrometer (</w:t>
      </w:r>
      <w:proofErr w:type="spellStart"/>
      <w:r w:rsidRPr="00706320">
        <w:rPr>
          <w:rFonts w:ascii="Times New Roman" w:hAnsi="Times New Roman" w:cs="Times New Roman"/>
        </w:rPr>
        <w:t>Picarro</w:t>
      </w:r>
      <w:proofErr w:type="spellEnd"/>
      <w:r w:rsidRPr="00706320">
        <w:rPr>
          <w:rFonts w:ascii="Times New Roman" w:hAnsi="Times New Roman" w:cs="Times New Roman"/>
        </w:rPr>
        <w:t xml:space="preserve">, Inc. Santa Clara, CA USA). Sulfate reduction to sulfide was monitored using a </w:t>
      </w:r>
      <w:proofErr w:type="spellStart"/>
      <w:r w:rsidRPr="00706320">
        <w:rPr>
          <w:rFonts w:ascii="Times New Roman" w:hAnsi="Times New Roman" w:cs="Times New Roman"/>
        </w:rPr>
        <w:t>Dionex</w:t>
      </w:r>
      <w:proofErr w:type="spellEnd"/>
      <w:r w:rsidRPr="00706320">
        <w:rPr>
          <w:rFonts w:ascii="Times New Roman" w:hAnsi="Times New Roman" w:cs="Times New Roman"/>
        </w:rPr>
        <w:t xml:space="preserve"> IC25 ion chromatograph coupled to an MSQ-quadruple mass spectrometer (Thermo Scientific, Waltham, MA USA). </w:t>
      </w:r>
    </w:p>
    <w:p w14:paraId="2135552B" w14:textId="30349274" w:rsidR="00920618" w:rsidRDefault="00920618" w:rsidP="00920618">
      <w:pPr>
        <w:spacing w:line="480" w:lineRule="auto"/>
        <w:ind w:firstLine="720"/>
        <w:jc w:val="both"/>
        <w:rPr>
          <w:rFonts w:ascii="Times New Roman" w:hAnsi="Times New Roman" w:cs="Times New Roman"/>
        </w:rPr>
      </w:pPr>
      <w:r w:rsidRPr="00706320">
        <w:rPr>
          <w:rFonts w:ascii="Times New Roman" w:hAnsi="Times New Roman" w:cs="Times New Roman"/>
        </w:rPr>
        <w:t xml:space="preserve">Total DNA isolation was performed on the BE326 BH2-Conc </w:t>
      </w:r>
      <w:r w:rsidR="000665CD" w:rsidRPr="00706320">
        <w:rPr>
          <w:rFonts w:ascii="Times New Roman" w:hAnsi="Times New Roman" w:cs="Times New Roman"/>
        </w:rPr>
        <w:t>S-</w:t>
      </w:r>
      <w:r w:rsidRPr="00706320">
        <w:rPr>
          <w:rFonts w:ascii="Times New Roman" w:hAnsi="Times New Roman" w:cs="Times New Roman"/>
        </w:rPr>
        <w:t xml:space="preserve">AOM enrichment for metagenomic sequencing using a Qiagen </w:t>
      </w:r>
      <w:proofErr w:type="spellStart"/>
      <w:r w:rsidRPr="00706320">
        <w:rPr>
          <w:rFonts w:ascii="Times New Roman" w:hAnsi="Times New Roman" w:cs="Times New Roman"/>
        </w:rPr>
        <w:t>DNeasy</w:t>
      </w:r>
      <w:proofErr w:type="spellEnd"/>
      <w:r w:rsidRPr="00706320">
        <w:rPr>
          <w:rFonts w:ascii="Times New Roman" w:hAnsi="Times New Roman" w:cs="Times New Roman"/>
        </w:rPr>
        <w:t xml:space="preserve"> </w:t>
      </w:r>
      <w:proofErr w:type="spellStart"/>
      <w:r w:rsidRPr="00706320">
        <w:rPr>
          <w:rFonts w:ascii="Times New Roman" w:hAnsi="Times New Roman" w:cs="Times New Roman"/>
        </w:rPr>
        <w:t>PowerSoil</w:t>
      </w:r>
      <w:proofErr w:type="spellEnd"/>
      <w:r w:rsidRPr="00706320">
        <w:rPr>
          <w:rFonts w:ascii="Times New Roman" w:hAnsi="Times New Roman" w:cs="Times New Roman"/>
        </w:rPr>
        <w:t xml:space="preserve"> Kit following the manufacturer’s protocol (QIAGEN, Hilden, Germany). Metagenomic libraries were prepared using a </w:t>
      </w:r>
      <w:proofErr w:type="spellStart"/>
      <w:r w:rsidRPr="00706320">
        <w:rPr>
          <w:rFonts w:ascii="Times New Roman" w:hAnsi="Times New Roman" w:cs="Times New Roman"/>
        </w:rPr>
        <w:t>PrepX</w:t>
      </w:r>
      <w:proofErr w:type="spellEnd"/>
      <w:r w:rsidRPr="00706320">
        <w:rPr>
          <w:rFonts w:ascii="Times New Roman" w:hAnsi="Times New Roman" w:cs="Times New Roman"/>
        </w:rPr>
        <w:t xml:space="preserve"> DNA library kit and an automated Apollo 324 system (</w:t>
      </w:r>
      <w:proofErr w:type="spellStart"/>
      <w:r w:rsidRPr="00706320">
        <w:rPr>
          <w:rFonts w:ascii="Times New Roman" w:hAnsi="Times New Roman" w:cs="Times New Roman"/>
        </w:rPr>
        <w:t>WaferGen</w:t>
      </w:r>
      <w:proofErr w:type="spellEnd"/>
      <w:r w:rsidRPr="00706320">
        <w:rPr>
          <w:rFonts w:ascii="Times New Roman" w:hAnsi="Times New Roman" w:cs="Times New Roman"/>
        </w:rPr>
        <w:t xml:space="preserve"> Biosystems, Inc., Fremont CA USA). Paired-end (2</w:t>
      </w:r>
      <w:r w:rsidRPr="00706320">
        <w:rPr>
          <w:rFonts w:ascii="Times New Roman" w:hAnsi="Times New Roman" w:cs="Times New Roman"/>
        </w:rPr>
        <w:sym w:font="Symbol" w:char="F0B4"/>
      </w:r>
      <w:r w:rsidRPr="00706320">
        <w:rPr>
          <w:rFonts w:ascii="Times New Roman" w:hAnsi="Times New Roman" w:cs="Times New Roman"/>
        </w:rPr>
        <w:t xml:space="preserve"> 100 </w:t>
      </w:r>
      <w:proofErr w:type="spellStart"/>
      <w:r w:rsidRPr="00706320">
        <w:rPr>
          <w:rFonts w:ascii="Times New Roman" w:hAnsi="Times New Roman" w:cs="Times New Roman"/>
        </w:rPr>
        <w:t>nt</w:t>
      </w:r>
      <w:proofErr w:type="spellEnd"/>
      <w:r w:rsidRPr="00706320">
        <w:rPr>
          <w:rFonts w:ascii="Times New Roman" w:hAnsi="Times New Roman" w:cs="Times New Roman"/>
        </w:rPr>
        <w:t xml:space="preserve">) DNA sequencing was performed on a </w:t>
      </w:r>
      <w:proofErr w:type="spellStart"/>
      <w:r w:rsidRPr="00706320">
        <w:rPr>
          <w:rFonts w:ascii="Times New Roman" w:hAnsi="Times New Roman" w:cs="Times New Roman"/>
        </w:rPr>
        <w:t>HiSeq</w:t>
      </w:r>
      <w:proofErr w:type="spellEnd"/>
      <w:r w:rsidRPr="00706320">
        <w:rPr>
          <w:rFonts w:ascii="Times New Roman" w:hAnsi="Times New Roman" w:cs="Times New Roman"/>
        </w:rPr>
        <w:t xml:space="preserve"> 2000 platform (Illumina, Inc., San Diego, CA USA) located at the Marine Biological Laboratory in Woods Hole, MA USA. Quality filtering of sequenced reads and subsequent metagenome assembly and annotation was performed as previously described </w:t>
      </w:r>
      <w:r w:rsidR="000665CD" w:rsidRPr="00706320">
        <w:rPr>
          <w:rFonts w:ascii="Times New Roman" w:hAnsi="Times New Roman" w:cs="Times New Roman"/>
        </w:rPr>
        <w:fldChar w:fldCharType="begin" w:fldLock="1"/>
      </w:r>
      <w:r w:rsidR="00907967" w:rsidRPr="00706320">
        <w:rPr>
          <w:rFonts w:ascii="Times New Roman" w:hAnsi="Times New Roman" w:cs="Times New Roman"/>
        </w:rPr>
        <w:instrText>ADDIN CSL_CITATION {"citationItems":[{"id":"ITEM-1","itemData":{"DOI":"10.1128/MRA.01295-18","ISSN":"2576-098X","abstract":"Metagenomic sequencing of fracture fluid from South Africa recovered a nearly complete “ Candidatus Bathyarchaeota” archaeon genome. The metagenome-assembled genome of BE326-BA-RLH contains genes involved in methane metabolism and dissimilatory nitrate reduction. This study presents the first genomic evidence for potential anaerobic methane oxidation in the phylum “ Ca. Bathyarchaeota.”","author":[{"dropping-particle":"","family":"Harris","given":"Rachel L.","non-dropping-particle":"","parse-names":false,"suffix":""},{"dropping-particle":"","family":"Lau","given":"Maggie C. Y.","non-dropping-particle":"","parse-names":false,"suffix":""},{"dropping-particle":"","family":"Cadar","given":"Andreia","non-dropping-particle":"","parse-names":false,"suffix":""},{"dropping-particle":"","family":"Bartlett","given":"Douglas H.","non-dropping-particle":"","parse-names":false,"suffix":""},{"dropping-particle":"","family":"Cason","given":"Errol","non-dropping-particle":"","parse-names":false,"suffix":""},{"dropping-particle":"","family":"Heerden","given":"Esta","non-dropping-particle":"van","parse-names":false,"suffix":""},{"dropping-particle":"","family":"Onstott","given":"Tullis C.","non-dropping-particle":"","parse-names":false,"suffix":""}],"container-title":"Microbiology Resource Announcements","editor":[{"dropping-particle":"","family":"Dunning Hotopp","given":"Julie C","non-dropping-particle":"","parse-names":false,"suffix":""}],"id":"ITEM-1","issue":"20","issued":{"date-parts":[["2018","11"]]},"page":"e01295-18","title":"Draft Genome Sequence of “ Candidatus Bathyarchaeota” Archaeon BE326-BA-RLH, an Uncultured Denitrifier and Putative Anaerobic Methanotroph from South Africa’s Deep Continental Biosphere","type":"article-journal","volume":"7"},"uris":["http://www.mendeley.com/documents/?uuid=757bf430-75f0-4e67-bb67-f7894ba7ae7a"]}],"mendeley":{"formattedCitation":"[11]","plainTextFormattedCitation":"[11]","previouslyFormattedCitation":"[11]"},"properties":{"noteIndex":0},"schema":"https://github.com/citation-style-language/schema/raw/master/csl-citation.json"}</w:instrText>
      </w:r>
      <w:r w:rsidR="000665CD" w:rsidRPr="00706320">
        <w:rPr>
          <w:rFonts w:ascii="Times New Roman" w:hAnsi="Times New Roman" w:cs="Times New Roman"/>
        </w:rPr>
        <w:fldChar w:fldCharType="separate"/>
      </w:r>
      <w:r w:rsidR="000665CD" w:rsidRPr="00706320">
        <w:rPr>
          <w:rFonts w:ascii="Times New Roman" w:hAnsi="Times New Roman" w:cs="Times New Roman"/>
          <w:noProof/>
        </w:rPr>
        <w:t>[11]</w:t>
      </w:r>
      <w:r w:rsidR="000665CD" w:rsidRPr="00706320">
        <w:rPr>
          <w:rFonts w:ascii="Times New Roman" w:hAnsi="Times New Roman" w:cs="Times New Roman"/>
        </w:rPr>
        <w:fldChar w:fldCharType="end"/>
      </w:r>
      <w:r w:rsidRPr="00706320">
        <w:rPr>
          <w:rFonts w:ascii="Times New Roman" w:hAnsi="Times New Roman" w:cs="Times New Roman"/>
        </w:rPr>
        <w:t xml:space="preserve">. A total of 35,669,635 raw paired-end reads were </w:t>
      </w:r>
      <w:r w:rsidRPr="00706320">
        <w:rPr>
          <w:rFonts w:ascii="Times New Roman" w:hAnsi="Times New Roman" w:cs="Times New Roman"/>
        </w:rPr>
        <w:lastRenderedPageBreak/>
        <w:t xml:space="preserve">processed using </w:t>
      </w:r>
      <w:proofErr w:type="spellStart"/>
      <w:r w:rsidRPr="00706320">
        <w:rPr>
          <w:rFonts w:ascii="Times New Roman" w:hAnsi="Times New Roman" w:cs="Times New Roman"/>
        </w:rPr>
        <w:t>fastp</w:t>
      </w:r>
      <w:proofErr w:type="spellEnd"/>
      <w:r w:rsidRPr="00706320">
        <w:rPr>
          <w:rFonts w:ascii="Times New Roman" w:hAnsi="Times New Roman" w:cs="Times New Roman"/>
        </w:rPr>
        <w:t xml:space="preserve"> v.0.12.6 </w:t>
      </w:r>
      <w:r w:rsidR="009340FD">
        <w:rPr>
          <w:rFonts w:ascii="Times New Roman" w:hAnsi="Times New Roman" w:cs="Times New Roman"/>
        </w:rPr>
        <w:fldChar w:fldCharType="begin" w:fldLock="1"/>
      </w:r>
      <w:r w:rsidR="009340FD">
        <w:rPr>
          <w:rFonts w:ascii="Times New Roman" w:hAnsi="Times New Roman" w:cs="Times New Roman"/>
        </w:rPr>
        <w:instrText>ADDIN CSL_CITATION {"citationItems":[{"id":"ITEM-1","itemData":{"DOI":"10.1093/bioinformatics/bty560","ISSN":"1367-4803","author":[{"dropping-particle":"","family":"Chen","given":"Shifu","non-dropping-particle":"","parse-names":false,"suffix":""},{"dropping-particle":"","family":"Zhou","given":"Yanqing","non-dropping-particle":"","parse-names":false,"suffix":""},{"dropping-particle":"","family":"Chen","given":"Yaru","non-dropping-particle":"","parse-names":false,"suffix":""},{"dropping-particle":"","family":"Gu","given":"Jia","non-dropping-particle":"","parse-names":false,"suffix":""}],"container-title":"Bioinformatics","id":"ITEM-1","issue":"17","issued":{"date-parts":[["2018","9","1"]]},"page":"i884-i890","title":"fastp: an ultra-fast all-in-one FASTQ preprocessor","type":"article-journal","volume":"34"},"uris":["http://www.mendeley.com/documents/?uuid=654dc8c2-5dd8-4612-af4c-9bd17beac97e"]}],"mendeley":{"formattedCitation":"[12]","plainTextFormattedCitation":"[12]"},"properties":{"noteIndex":0},"schema":"https://github.com/citation-style-language/schema/raw/master/csl-citation.json"}</w:instrText>
      </w:r>
      <w:r w:rsidR="009340FD">
        <w:rPr>
          <w:rFonts w:ascii="Times New Roman" w:hAnsi="Times New Roman" w:cs="Times New Roman"/>
        </w:rPr>
        <w:fldChar w:fldCharType="separate"/>
      </w:r>
      <w:r w:rsidR="009340FD" w:rsidRPr="009340FD">
        <w:rPr>
          <w:rFonts w:ascii="Times New Roman" w:hAnsi="Times New Roman" w:cs="Times New Roman"/>
          <w:noProof/>
        </w:rPr>
        <w:t>[12]</w:t>
      </w:r>
      <w:r w:rsidR="009340FD">
        <w:rPr>
          <w:rFonts w:ascii="Times New Roman" w:hAnsi="Times New Roman" w:cs="Times New Roman"/>
        </w:rPr>
        <w:fldChar w:fldCharType="end"/>
      </w:r>
      <w:r w:rsidRPr="00706320">
        <w:rPr>
          <w:rFonts w:ascii="Times New Roman" w:hAnsi="Times New Roman" w:cs="Times New Roman"/>
        </w:rPr>
        <w:t xml:space="preserve"> to remove reads matching the Illumina universal adapter sequence, that were shorter than 50 </w:t>
      </w:r>
      <w:proofErr w:type="spellStart"/>
      <w:r w:rsidRPr="00706320">
        <w:rPr>
          <w:rFonts w:ascii="Times New Roman" w:hAnsi="Times New Roman" w:cs="Times New Roman"/>
        </w:rPr>
        <w:t>nt</w:t>
      </w:r>
      <w:proofErr w:type="spellEnd"/>
      <w:r w:rsidRPr="00706320">
        <w:rPr>
          <w:rFonts w:ascii="Times New Roman" w:hAnsi="Times New Roman" w:cs="Times New Roman"/>
        </w:rPr>
        <w:t xml:space="preserve">, had </w:t>
      </w:r>
      <w:proofErr w:type="spellStart"/>
      <w:r w:rsidRPr="00706320">
        <w:rPr>
          <w:rFonts w:ascii="Times New Roman" w:hAnsi="Times New Roman" w:cs="Times New Roman"/>
        </w:rPr>
        <w:t>Phred</w:t>
      </w:r>
      <w:proofErr w:type="spellEnd"/>
      <w:r w:rsidRPr="00706320">
        <w:rPr>
          <w:rFonts w:ascii="Times New Roman" w:hAnsi="Times New Roman" w:cs="Times New Roman"/>
        </w:rPr>
        <w:t xml:space="preserve"> quality scores &lt; 30, and contained Ns as bases. The resulting 32,139,898 quality-filtered paired-end reads were assembled using </w:t>
      </w:r>
      <w:proofErr w:type="spellStart"/>
      <w:r w:rsidRPr="00706320">
        <w:rPr>
          <w:rFonts w:ascii="Times New Roman" w:hAnsi="Times New Roman" w:cs="Times New Roman"/>
        </w:rPr>
        <w:t>SPAdes</w:t>
      </w:r>
      <w:proofErr w:type="spellEnd"/>
      <w:r w:rsidRPr="00706320">
        <w:rPr>
          <w:rFonts w:ascii="Times New Roman" w:hAnsi="Times New Roman" w:cs="Times New Roman"/>
        </w:rPr>
        <w:t xml:space="preserve"> v.3.11.0 (-meta option) </w:t>
      </w:r>
      <w:r w:rsidR="00907967" w:rsidRPr="00706320">
        <w:rPr>
          <w:rFonts w:ascii="Times New Roman" w:hAnsi="Times New Roman" w:cs="Times New Roman"/>
        </w:rPr>
        <w:fldChar w:fldCharType="begin" w:fldLock="1"/>
      </w:r>
      <w:r w:rsidR="009340FD">
        <w:rPr>
          <w:rFonts w:ascii="Times New Roman" w:hAnsi="Times New Roman" w:cs="Times New Roman"/>
        </w:rPr>
        <w:instrText>ADDIN CSL_CITATION {"citationItems":[{"id":"ITEM-1","itemData":{"DOI":"10.1089/cmb.2012.0021","ISBN":"1066-5277","ISSN":"1066-5277","PMID":"22506599","abstract":"The lion's share of bacteria in various environments cannot be cloned in the laboratory and thus cannot be sequenced using existing technologies. A major goal of single-cell genomics is to complement gene-centric metagenomic data with whole-genome assemblies of uncultivated organisms. Assembly of single-cell data is challenging because of highly non-uniform read coverage as well as elevated levels of sequencing errors and chimeric reads. We describe SPAdes, a new assembler for both single-cell and standard (multicell) assembly, and demonstrate that it improves on the recently released E+V-SC assembler (specialized for single-cell data) and on popular assemblers Velvet and SoapDeNovo (for multicell data). SPAdes generates single-cell assemblies, providing information about genomes of uncultivatable bacteria that vastly exceeds what may be obtained via traditional metagenomics studies. SPAdes is available online ( http://bioinf.spbau.ru/spades ). It is distributed as open source software.","author":[{"dropping-particle":"","family":"Bankevich","given":"Anton","non-dropping-particle":"","parse-names":false,"suffix":""},{"dropping-particle":"","family":"Nurk","given":"Sergey","non-dropping-particle":"","parse-names":false,"suffix":""},{"dropping-particle":"","family":"Antipov","given":"Dmitry","non-dropping-particle":"","parse-names":false,"suffix":""},{"dropping-particle":"","family":"Gurevich","given":"Alexey A.","non-dropping-particle":"","parse-names":false,"suffix":""},{"dropping-particle":"","family":"Dvorkin","given":"Mikhail","non-dropping-particle":"","parse-names":false,"suffix":""},{"dropping-particle":"","family":"Kulikov","given":"Alexander S.","non-dropping-particle":"","parse-names":false,"suffix":""},{"dropping-particle":"","family":"Lesin","given":"Valery M.","non-dropping-particle":"","parse-names":false,"suffix":""},{"dropping-particle":"","family":"Nikolenko","given":"Sergey I.","non-dropping-particle":"","parse-names":false,"suffix":""},{"dropping-particle":"","family":"Pham","given":"Son","non-dropping-particle":"","parse-names":false,"suffix":""},{"dropping-particle":"","family":"Prjibelski","given":"Andrey D.","non-dropping-particle":"","parse-names":false,"suffix":""},{"dropping-particle":"V.","family":"Pyshkin","given":"Alexey","non-dropping-particle":"","parse-names":false,"suffix":""},{"dropping-particle":"V.","family":"Sirotkin","given":"Alexander","non-dropping-particle":"","parse-names":false,"suffix":""},{"dropping-particle":"","family":"Vyahhi","given":"Nikolay","non-dropping-particle":"","parse-names":false,"suffix":""},{"dropping-particle":"","family":"Tesler","given":"Glenn","non-dropping-particle":"","parse-names":false,"suffix":""},{"dropping-particle":"","family":"Alekseyev","given":"Max A.","non-dropping-particle":"","parse-names":false,"suffix":""},{"dropping-particle":"","family":"Pevzner","given":"Pavel A.","non-dropping-particle":"","parse-names":false,"suffix":""}],"container-title":"Journal of Computational Biology","id":"ITEM-1","issue":"5","issued":{"date-parts":[["2012"]]},"page":"455-477","title":"SPAdes: a new genome assembly algorithm and its applications to single-cell sequencing","type":"article-journal","volume":"19"},"uris":["http://www.mendeley.com/documents/?uuid=269085bd-98b9-44dc-9931-32cddba0e4b4"]}],"mendeley":{"formattedCitation":"[13]","plainTextFormattedCitation":"[13]","previouslyFormattedCitation":"[12]"},"properties":{"noteIndex":0},"schema":"https://github.com/citation-style-language/schema/raw/master/csl-citation.json"}</w:instrText>
      </w:r>
      <w:r w:rsidR="00907967" w:rsidRPr="00706320">
        <w:rPr>
          <w:rFonts w:ascii="Times New Roman" w:hAnsi="Times New Roman" w:cs="Times New Roman"/>
        </w:rPr>
        <w:fldChar w:fldCharType="separate"/>
      </w:r>
      <w:r w:rsidR="009340FD" w:rsidRPr="009340FD">
        <w:rPr>
          <w:rFonts w:ascii="Times New Roman" w:hAnsi="Times New Roman" w:cs="Times New Roman"/>
          <w:noProof/>
        </w:rPr>
        <w:t>[13]</w:t>
      </w:r>
      <w:r w:rsidR="00907967" w:rsidRPr="00706320">
        <w:rPr>
          <w:rFonts w:ascii="Times New Roman" w:hAnsi="Times New Roman" w:cs="Times New Roman"/>
        </w:rPr>
        <w:fldChar w:fldCharType="end"/>
      </w:r>
      <w:r w:rsidRPr="00706320">
        <w:rPr>
          <w:rFonts w:ascii="Times New Roman" w:hAnsi="Times New Roman" w:cs="Times New Roman"/>
        </w:rPr>
        <w:t>. Taxonomic diversity of the assembled metagenome was assessed using Kaiju v.1.6.2</w:t>
      </w:r>
      <w:r w:rsidR="00907967" w:rsidRPr="00706320">
        <w:rPr>
          <w:rFonts w:ascii="Times New Roman" w:hAnsi="Times New Roman" w:cs="Times New Roman"/>
        </w:rPr>
        <w:t xml:space="preserve"> </w:t>
      </w:r>
      <w:r w:rsidR="00907967" w:rsidRPr="00706320">
        <w:rPr>
          <w:rFonts w:ascii="Times New Roman" w:hAnsi="Times New Roman" w:cs="Times New Roman"/>
        </w:rPr>
        <w:fldChar w:fldCharType="begin" w:fldLock="1"/>
      </w:r>
      <w:r w:rsidR="009340FD">
        <w:rPr>
          <w:rFonts w:ascii="Times New Roman" w:hAnsi="Times New Roman" w:cs="Times New Roman"/>
        </w:rPr>
        <w:instrText>ADDIN CSL_CITATION {"citationItems":[{"id":"ITEM-1","itemData":{"DOI":"10.1038/ncomms11257","ISSN":"20411723","PMID":"27071849","abstract":"Metagenomics emerged as an important field of research not only in microbial ecology but also for human health and disease, and metagenomic studies are performed on increasingly larger scales. While recent taxonomic classification programs achieve high speed by comparing genomic k-mers, they often lack sensitivity for overcoming evolutionary divergence, so that large fractions of the metagenomic reads remain unclassified. Here we present the novel metagenome classifier Kaiju, which finds maximum (in-)exact matches on the protein-level using the Burrows-Wheeler transform. We show in a genome exclusion benchmark that Kaiju classifies reads with higher sensitivity and similar precision compared with current k-mer-based classifiers, especially in genera that are underrepresented in reference databases. We also demonstrate that Kaiju classifies up to 10 times more reads in real metagenomes. Kaiju can process millions of reads per minute and can run on a standard PC. Source code and web server are available at http://kaiju.binf.ku.dk.","author":[{"dropping-particle":"","family":"Menzel","given":"Peter","non-dropping-particle":"","parse-names":false,"suffix":""},{"dropping-particle":"","family":"Ng","given":"Kim Lee","non-dropping-particle":"","parse-names":false,"suffix":""},{"dropping-particle":"","family":"Krogh","given":"Anders","non-dropping-particle":"","parse-names":false,"suffix":""}],"container-title":"Nature Communications","id":"ITEM-1","issued":{"date-parts":[["2016"]]},"page":"11257","publisher":"Nature Publishing Group","title":"Fast and sensitive taxonomic classification for metagenomics with Kaiju","type":"article-journal","volume":"7"},"uris":["http://www.mendeley.com/documents/?uuid=43cc52ff-25ae-418b-8390-d399deefc305"]}],"mendeley":{"formattedCitation":"[14]","plainTextFormattedCitation":"[14]","previouslyFormattedCitation":"[13]"},"properties":{"noteIndex":0},"schema":"https://github.com/citation-style-language/schema/raw/master/csl-citation.json"}</w:instrText>
      </w:r>
      <w:r w:rsidR="00907967" w:rsidRPr="00706320">
        <w:rPr>
          <w:rFonts w:ascii="Times New Roman" w:hAnsi="Times New Roman" w:cs="Times New Roman"/>
        </w:rPr>
        <w:fldChar w:fldCharType="separate"/>
      </w:r>
      <w:r w:rsidR="009340FD" w:rsidRPr="009340FD">
        <w:rPr>
          <w:rFonts w:ascii="Times New Roman" w:hAnsi="Times New Roman" w:cs="Times New Roman"/>
          <w:noProof/>
        </w:rPr>
        <w:t>[14]</w:t>
      </w:r>
      <w:r w:rsidR="00907967" w:rsidRPr="00706320">
        <w:rPr>
          <w:rFonts w:ascii="Times New Roman" w:hAnsi="Times New Roman" w:cs="Times New Roman"/>
        </w:rPr>
        <w:fldChar w:fldCharType="end"/>
      </w:r>
      <w:r w:rsidRPr="00706320">
        <w:rPr>
          <w:rFonts w:ascii="Times New Roman" w:hAnsi="Times New Roman" w:cs="Times New Roman"/>
        </w:rPr>
        <w:t xml:space="preserve"> against the </w:t>
      </w:r>
      <w:proofErr w:type="spellStart"/>
      <w:r w:rsidRPr="00706320">
        <w:rPr>
          <w:rFonts w:ascii="Times New Roman" w:hAnsi="Times New Roman" w:cs="Times New Roman"/>
        </w:rPr>
        <w:t>nr_euk</w:t>
      </w:r>
      <w:proofErr w:type="spellEnd"/>
      <w:r w:rsidRPr="00706320">
        <w:rPr>
          <w:rFonts w:ascii="Times New Roman" w:hAnsi="Times New Roman" w:cs="Times New Roman"/>
        </w:rPr>
        <w:t xml:space="preserve"> database </w:t>
      </w:r>
      <w:r w:rsidR="00907967" w:rsidRPr="00706320">
        <w:rPr>
          <w:rFonts w:ascii="Times New Roman" w:hAnsi="Times New Roman" w:cs="Times New Roman"/>
        </w:rPr>
        <w:t>(including fungi and microbial eukaryotes</w:t>
      </w:r>
      <w:r w:rsidR="00706320" w:rsidRPr="00706320">
        <w:rPr>
          <w:rFonts w:ascii="Times New Roman" w:hAnsi="Times New Roman" w:cs="Times New Roman"/>
        </w:rPr>
        <w:t>)</w:t>
      </w:r>
      <w:r w:rsidR="00907967" w:rsidRPr="00706320">
        <w:rPr>
          <w:rFonts w:ascii="Times New Roman" w:hAnsi="Times New Roman" w:cs="Times New Roman"/>
        </w:rPr>
        <w:t xml:space="preserve"> </w:t>
      </w:r>
      <w:r w:rsidRPr="00706320">
        <w:rPr>
          <w:rFonts w:ascii="Times New Roman" w:hAnsi="Times New Roman" w:cs="Times New Roman"/>
        </w:rPr>
        <w:t>using greedy mode (-a greedy), allowing 5 mismatches (-e 5) and a maximum e-value threshold of 5</w:t>
      </w:r>
      <w:r w:rsidRPr="00706320">
        <w:rPr>
          <w:rFonts w:ascii="Times New Roman" w:hAnsi="Times New Roman" w:cs="Times New Roman"/>
        </w:rPr>
        <w:sym w:font="Symbol" w:char="F0B4"/>
      </w:r>
      <w:r w:rsidRPr="00706320">
        <w:rPr>
          <w:rFonts w:ascii="Times New Roman" w:hAnsi="Times New Roman" w:cs="Times New Roman"/>
        </w:rPr>
        <w:t>10</w:t>
      </w:r>
      <w:r w:rsidRPr="00706320">
        <w:rPr>
          <w:rFonts w:ascii="Times New Roman" w:hAnsi="Times New Roman" w:cs="Times New Roman"/>
          <w:vertAlign w:val="superscript"/>
        </w:rPr>
        <w:t>-5</w:t>
      </w:r>
      <w:r w:rsidRPr="00706320">
        <w:rPr>
          <w:rFonts w:ascii="Times New Roman" w:hAnsi="Times New Roman" w:cs="Times New Roman"/>
        </w:rPr>
        <w:t xml:space="preserve"> (-E 0.00005). </w:t>
      </w:r>
    </w:p>
    <w:p w14:paraId="4636E49C" w14:textId="08813CAF" w:rsidR="00C82862" w:rsidRDefault="00C82862" w:rsidP="00C82862">
      <w:pPr>
        <w:spacing w:line="480" w:lineRule="auto"/>
        <w:jc w:val="both"/>
        <w:rPr>
          <w:rFonts w:ascii="Times New Roman" w:hAnsi="Times New Roman" w:cs="Times New Roman"/>
        </w:rPr>
      </w:pPr>
    </w:p>
    <w:p w14:paraId="6101AD36" w14:textId="01EA2A31" w:rsidR="00C82862" w:rsidRPr="00C82862" w:rsidRDefault="00C82862" w:rsidP="00C82862">
      <w:pPr>
        <w:spacing w:line="480" w:lineRule="auto"/>
        <w:jc w:val="both"/>
        <w:rPr>
          <w:rFonts w:ascii="Times New Roman" w:hAnsi="Times New Roman" w:cs="Times New Roman"/>
          <w:b/>
        </w:rPr>
      </w:pPr>
      <w:r w:rsidRPr="00C82862">
        <w:rPr>
          <w:rFonts w:ascii="Times New Roman" w:hAnsi="Times New Roman" w:cs="Times New Roman"/>
          <w:b/>
        </w:rPr>
        <w:t>Swept-field confocal microscop</w:t>
      </w:r>
      <w:r>
        <w:rPr>
          <w:rFonts w:ascii="Times New Roman" w:hAnsi="Times New Roman" w:cs="Times New Roman"/>
          <w:b/>
        </w:rPr>
        <w:t>y for 3D imaging</w:t>
      </w:r>
    </w:p>
    <w:p w14:paraId="3ED44D73" w14:textId="0E2F1026" w:rsidR="00E67F62" w:rsidRDefault="009416B5" w:rsidP="00300617">
      <w:pPr>
        <w:spacing w:line="480" w:lineRule="auto"/>
        <w:jc w:val="both"/>
        <w:rPr>
          <w:rFonts w:ascii="Times New Roman" w:hAnsi="Times New Roman" w:cs="Times New Roman"/>
        </w:rPr>
      </w:pPr>
      <w:r>
        <w:rPr>
          <w:rFonts w:ascii="Times New Roman" w:hAnsi="Times New Roman" w:cs="Times New Roman"/>
        </w:rPr>
        <w:t xml:space="preserve">To explore the possibility of imaging the localization of mRNA in living cells, a demo section was offered by </w:t>
      </w:r>
      <w:r w:rsidRPr="00C82862">
        <w:rPr>
          <w:rFonts w:ascii="Times New Roman" w:hAnsi="Times New Roman" w:cs="Times New Roman"/>
        </w:rPr>
        <w:t>Bruker Scientific Instruments</w:t>
      </w:r>
      <w:r>
        <w:rPr>
          <w:rFonts w:ascii="Times New Roman" w:hAnsi="Times New Roman" w:cs="Times New Roman"/>
        </w:rPr>
        <w:t xml:space="preserve">. Cells treated with </w:t>
      </w:r>
      <w:proofErr w:type="spellStart"/>
      <w:r w:rsidRPr="00300617">
        <w:rPr>
          <w:rFonts w:ascii="Times New Roman" w:hAnsi="Times New Roman" w:cs="Times New Roman"/>
          <w:i/>
        </w:rPr>
        <w:t>mcr</w:t>
      </w:r>
      <w:r>
        <w:rPr>
          <w:rFonts w:ascii="Times New Roman" w:hAnsi="Times New Roman" w:cs="Times New Roman"/>
        </w:rPr>
        <w:t>A</w:t>
      </w:r>
      <w:proofErr w:type="spellEnd"/>
      <w:r>
        <w:rPr>
          <w:rFonts w:ascii="Times New Roman" w:hAnsi="Times New Roman" w:cs="Times New Roman"/>
        </w:rPr>
        <w:t xml:space="preserve"> and </w:t>
      </w:r>
      <w:r w:rsidRPr="00755938">
        <w:rPr>
          <w:rFonts w:ascii="Times New Roman" w:hAnsi="Times New Roman" w:cs="Times New Roman"/>
          <w:i/>
        </w:rPr>
        <w:t>lac</w:t>
      </w:r>
      <w:r w:rsidRPr="00C82862">
        <w:rPr>
          <w:rFonts w:ascii="Times New Roman" w:hAnsi="Times New Roman" w:cs="Times New Roman"/>
        </w:rPr>
        <w:t>Zα</w:t>
      </w:r>
      <w:r>
        <w:rPr>
          <w:rFonts w:ascii="Times New Roman" w:hAnsi="Times New Roman" w:cs="Times New Roman"/>
        </w:rPr>
        <w:t xml:space="preserve"> </w:t>
      </w:r>
      <w:r w:rsidRPr="00C82862">
        <w:rPr>
          <w:rFonts w:ascii="Times New Roman" w:hAnsi="Times New Roman" w:cs="Times New Roman"/>
        </w:rPr>
        <w:t>FISH-TAMB</w:t>
      </w:r>
      <w:r>
        <w:rPr>
          <w:rFonts w:ascii="Times New Roman" w:hAnsi="Times New Roman" w:cs="Times New Roman"/>
        </w:rPr>
        <w:t xml:space="preserve"> probes, respectively,</w:t>
      </w:r>
      <w:r w:rsidRPr="00C82862">
        <w:rPr>
          <w:rFonts w:ascii="Times New Roman" w:hAnsi="Times New Roman" w:cs="Times New Roman"/>
        </w:rPr>
        <w:t xml:space="preserve"> </w:t>
      </w:r>
      <w:r>
        <w:rPr>
          <w:rFonts w:ascii="Times New Roman" w:hAnsi="Times New Roman" w:cs="Times New Roman"/>
        </w:rPr>
        <w:t xml:space="preserve">were </w:t>
      </w:r>
      <w:r w:rsidRPr="00C82862">
        <w:rPr>
          <w:rFonts w:ascii="Times New Roman" w:hAnsi="Times New Roman" w:cs="Times New Roman"/>
        </w:rPr>
        <w:t xml:space="preserve">live-stained with 1 µM Hoechst 33342 and imaged using a Bruker </w:t>
      </w:r>
      <w:proofErr w:type="spellStart"/>
      <w:r w:rsidRPr="00C82862">
        <w:rPr>
          <w:rFonts w:ascii="Times New Roman" w:hAnsi="Times New Roman" w:cs="Times New Roman"/>
        </w:rPr>
        <w:t>Opterra</w:t>
      </w:r>
      <w:proofErr w:type="spellEnd"/>
      <w:r w:rsidRPr="00C82862">
        <w:rPr>
          <w:rFonts w:ascii="Times New Roman" w:hAnsi="Times New Roman" w:cs="Times New Roman"/>
        </w:rPr>
        <w:t xml:space="preserve"> II swept-field confocal microscope (Bruker Scientific Instruments, Billerica, MA</w:t>
      </w:r>
      <w:r>
        <w:rPr>
          <w:rFonts w:ascii="Times New Roman" w:hAnsi="Times New Roman" w:cs="Times New Roman"/>
        </w:rPr>
        <w:t>,</w:t>
      </w:r>
      <w:r w:rsidRPr="00C82862">
        <w:rPr>
          <w:rFonts w:ascii="Times New Roman" w:hAnsi="Times New Roman" w:cs="Times New Roman"/>
        </w:rPr>
        <w:t xml:space="preserve"> USA). Hoechst 33342 fluorescence was excited with a 405 nm laser line and emission was detected at 461 nm. Cy5 fluorescence from FISH-TAMB probes was excited at 640 nm and detected at 665 nm.</w:t>
      </w:r>
      <w:r>
        <w:rPr>
          <w:rFonts w:ascii="Times New Roman" w:hAnsi="Times New Roman" w:cs="Times New Roman"/>
        </w:rPr>
        <w:t xml:space="preserve"> </w:t>
      </w:r>
      <w:r w:rsidR="00C82862" w:rsidRPr="00C82862">
        <w:rPr>
          <w:rFonts w:ascii="Times New Roman" w:hAnsi="Times New Roman" w:cs="Times New Roman"/>
        </w:rPr>
        <w:t>Three-dimensional projections were generated from z-stacks</w:t>
      </w:r>
      <w:r>
        <w:rPr>
          <w:rFonts w:ascii="Times New Roman" w:hAnsi="Times New Roman" w:cs="Times New Roman"/>
        </w:rPr>
        <w:t xml:space="preserve"> obtained under a 100X objective. </w:t>
      </w:r>
      <w:r w:rsidR="00550DE6">
        <w:rPr>
          <w:rFonts w:ascii="Times New Roman" w:hAnsi="Times New Roman" w:cs="Times New Roman"/>
        </w:rPr>
        <w:t>Although the images could not reveal enough details within the cells (</w:t>
      </w:r>
      <w:r w:rsidR="00932782">
        <w:rPr>
          <w:rFonts w:ascii="Times New Roman" w:hAnsi="Times New Roman" w:cs="Times New Roman"/>
        </w:rPr>
        <w:t>Movie</w:t>
      </w:r>
      <w:r w:rsidR="00550DE6">
        <w:rPr>
          <w:rFonts w:ascii="Times New Roman" w:hAnsi="Times New Roman" w:cs="Times New Roman"/>
        </w:rPr>
        <w:t xml:space="preserve"> S1), t</w:t>
      </w:r>
      <w:r w:rsidR="00E67F62">
        <w:rPr>
          <w:rFonts w:ascii="Times New Roman" w:hAnsi="Times New Roman" w:cs="Times New Roman"/>
        </w:rPr>
        <w:t xml:space="preserve">he result indicated that </w:t>
      </w:r>
      <w:r>
        <w:rPr>
          <w:rFonts w:ascii="Times New Roman" w:hAnsi="Times New Roman" w:cs="Times New Roman"/>
        </w:rPr>
        <w:t>3D</w:t>
      </w:r>
      <w:r w:rsidR="00E67F62">
        <w:rPr>
          <w:rFonts w:ascii="Times New Roman" w:hAnsi="Times New Roman" w:cs="Times New Roman"/>
        </w:rPr>
        <w:t xml:space="preserve"> live-cell</w:t>
      </w:r>
      <w:r>
        <w:rPr>
          <w:rFonts w:ascii="Times New Roman" w:hAnsi="Times New Roman" w:cs="Times New Roman"/>
        </w:rPr>
        <w:t xml:space="preserve"> imaging of </w:t>
      </w:r>
      <w:r w:rsidR="00E67F62">
        <w:rPr>
          <w:rFonts w:ascii="Times New Roman" w:hAnsi="Times New Roman" w:cs="Times New Roman"/>
        </w:rPr>
        <w:t>FISH-TAMB-labeled cells could be possible</w:t>
      </w:r>
      <w:r w:rsidR="00550DE6">
        <w:rPr>
          <w:rFonts w:ascii="Times New Roman" w:hAnsi="Times New Roman" w:cs="Times New Roman"/>
        </w:rPr>
        <w:t xml:space="preserve"> in the future.</w:t>
      </w:r>
    </w:p>
    <w:p w14:paraId="3A80C271" w14:textId="0FE5ACDC" w:rsidR="005A4F5D" w:rsidRDefault="005A4F5D" w:rsidP="00300617">
      <w:pPr>
        <w:spacing w:line="480" w:lineRule="auto"/>
        <w:jc w:val="both"/>
        <w:rPr>
          <w:rFonts w:ascii="Times New Roman" w:hAnsi="Times New Roman" w:cs="Times New Roman"/>
        </w:rPr>
      </w:pPr>
    </w:p>
    <w:p w14:paraId="17F56F55" w14:textId="3D08B785" w:rsidR="00315DF9" w:rsidRPr="005A4F5D" w:rsidRDefault="005A4F5D" w:rsidP="005A4F5D">
      <w:pPr>
        <w:spacing w:line="480" w:lineRule="auto"/>
        <w:rPr>
          <w:rFonts w:ascii="Times New Roman" w:hAnsi="Times New Roman" w:cs="Times New Roman"/>
          <w:b/>
        </w:rPr>
      </w:pPr>
      <w:r w:rsidRPr="003672E1">
        <w:rPr>
          <w:rFonts w:ascii="Times New Roman" w:hAnsi="Times New Roman" w:cs="Times New Roman"/>
          <w:b/>
        </w:rPr>
        <w:t xml:space="preserve">SI </w:t>
      </w:r>
      <w:r>
        <w:rPr>
          <w:rFonts w:ascii="Times New Roman" w:hAnsi="Times New Roman" w:cs="Times New Roman"/>
          <w:b/>
        </w:rPr>
        <w:t>RESULTS &amp; DISCUSSION</w:t>
      </w:r>
    </w:p>
    <w:p w14:paraId="02D2E54D" w14:textId="2EAB7D54" w:rsidR="00E67F62" w:rsidRPr="007E3B63" w:rsidRDefault="00315DF9" w:rsidP="007E3B63">
      <w:pPr>
        <w:spacing w:line="480" w:lineRule="auto"/>
        <w:ind w:firstLine="720"/>
        <w:jc w:val="both"/>
        <w:rPr>
          <w:rFonts w:ascii="Times New Roman" w:hAnsi="Times New Roman" w:cs="Times New Roman"/>
          <w:color w:val="000000"/>
          <w:lang w:eastAsia="zh-TW"/>
        </w:rPr>
      </w:pPr>
      <w:r w:rsidRPr="00D80406">
        <w:rPr>
          <w:rFonts w:ascii="Times New Roman" w:hAnsi="Times New Roman" w:cs="Times New Roman"/>
          <w:color w:val="000000"/>
          <w:lang w:eastAsia="zh-TW"/>
        </w:rPr>
        <w:t xml:space="preserve">In addition to E. coli </w:t>
      </w:r>
      <w:proofErr w:type="spellStart"/>
      <w:r w:rsidRPr="00D80406">
        <w:rPr>
          <w:rFonts w:ascii="Times New Roman" w:hAnsi="Times New Roman" w:cs="Times New Roman"/>
          <w:i/>
          <w:color w:val="000000"/>
          <w:lang w:eastAsia="zh-TW"/>
        </w:rPr>
        <w:t>mcr</w:t>
      </w:r>
      <w:r w:rsidRPr="00D80406">
        <w:rPr>
          <w:rFonts w:ascii="Times New Roman" w:hAnsi="Times New Roman" w:cs="Times New Roman"/>
          <w:color w:val="000000"/>
          <w:lang w:eastAsia="zh-TW"/>
        </w:rPr>
        <w:t>A</w:t>
      </w:r>
      <w:proofErr w:type="spellEnd"/>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uninduced and induced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labeled with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rPr>
        <w:t xml:space="preserve"> FISH-TAMB probes were analyzed. More than half of the uninduced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w:t>
      </w:r>
      <w:r w:rsidRPr="00D80406">
        <w:rPr>
          <w:rFonts w:ascii="Times New Roman" w:hAnsi="Times New Roman" w:cs="Times New Roman"/>
          <w:color w:val="000000"/>
        </w:rPr>
        <w:t>54.13 ± 7.19%</w:t>
      </w:r>
      <w:r w:rsidRPr="00D80406">
        <w:rPr>
          <w:rFonts w:ascii="Times New Roman" w:hAnsi="Times New Roman" w:cs="Times New Roman"/>
          <w:color w:val="000000"/>
          <w:lang w:eastAsia="zh-TW"/>
        </w:rPr>
        <w:t>) were assigned as FISH-TAMB-labeled</w:t>
      </w:r>
      <w:r w:rsidR="00D80406">
        <w:rPr>
          <w:rFonts w:ascii="Times New Roman" w:hAnsi="Times New Roman" w:cs="Times New Roman"/>
          <w:color w:val="000000"/>
          <w:lang w:eastAsia="zh-TW"/>
        </w:rPr>
        <w:t xml:space="preserve"> (Table 1)</w:t>
      </w:r>
      <w:r w:rsidRPr="00D80406">
        <w:rPr>
          <w:rFonts w:ascii="Times New Roman" w:hAnsi="Times New Roman" w:cs="Times New Roman"/>
          <w:color w:val="000000"/>
          <w:lang w:eastAsia="zh-TW"/>
        </w:rPr>
        <w:t xml:space="preserve">, which was significantly more </w:t>
      </w:r>
      <w:r w:rsidRPr="00D80406">
        <w:rPr>
          <w:rFonts w:ascii="Times New Roman" w:hAnsi="Times New Roman" w:cs="Times New Roman"/>
          <w:color w:val="000000"/>
          <w:lang w:eastAsia="zh-TW"/>
        </w:rPr>
        <w:lastRenderedPageBreak/>
        <w:t xml:space="preserve">than </w:t>
      </w:r>
      <w:r w:rsidRPr="00D80406">
        <w:rPr>
          <w:rFonts w:ascii="Times New Roman" w:hAnsi="Times New Roman" w:cs="Times New Roman"/>
          <w:color w:val="000000"/>
        </w:rPr>
        <w:t xml:space="preserve">uninduced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proofErr w:type="spellStart"/>
      <w:r w:rsidRPr="00D80406">
        <w:rPr>
          <w:rFonts w:ascii="Times New Roman" w:hAnsi="Times New Roman" w:cs="Times New Roman"/>
          <w:i/>
          <w:color w:val="000000"/>
          <w:lang w:eastAsia="zh-TW"/>
        </w:rPr>
        <w:t>mcr</w:t>
      </w:r>
      <w:r w:rsidRPr="00D80406">
        <w:rPr>
          <w:rFonts w:ascii="Times New Roman" w:hAnsi="Times New Roman" w:cs="Times New Roman"/>
          <w:color w:val="000000"/>
          <w:lang w:eastAsia="zh-TW"/>
        </w:rPr>
        <w:t>A</w:t>
      </w:r>
      <w:proofErr w:type="spellEnd"/>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being labeled by </w:t>
      </w:r>
      <w:proofErr w:type="spellStart"/>
      <w:r w:rsidRPr="00D80406">
        <w:rPr>
          <w:rFonts w:ascii="Times New Roman" w:hAnsi="Times New Roman" w:cs="Times New Roman"/>
          <w:i/>
          <w:color w:val="000000"/>
          <w:lang w:eastAsia="zh-TW"/>
        </w:rPr>
        <w:t>mcr</w:t>
      </w:r>
      <w:r w:rsidRPr="00D80406">
        <w:rPr>
          <w:rFonts w:ascii="Times New Roman" w:hAnsi="Times New Roman" w:cs="Times New Roman"/>
          <w:color w:val="000000"/>
          <w:lang w:eastAsia="zh-TW"/>
        </w:rPr>
        <w:t>A</w:t>
      </w:r>
      <w:proofErr w:type="spellEnd"/>
      <w:r w:rsidRPr="00D80406">
        <w:rPr>
          <w:rFonts w:ascii="Times New Roman" w:hAnsi="Times New Roman" w:cs="Times New Roman"/>
          <w:color w:val="000000"/>
          <w:lang w:eastAsia="zh-TW"/>
        </w:rPr>
        <w:t xml:space="preserve"> FISH-TAMB probes. The higher percentage of uninduced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vertAlign w:val="superscript"/>
          <w:lang w:eastAsia="zh-TW"/>
        </w:rPr>
        <w:t xml:space="preserve">+ </w:t>
      </w:r>
      <w:r w:rsidRPr="00D80406">
        <w:rPr>
          <w:rFonts w:ascii="Times New Roman" w:hAnsi="Times New Roman" w:cs="Times New Roman"/>
          <w:color w:val="000000"/>
          <w:lang w:eastAsia="zh-TW"/>
        </w:rPr>
        <w:t xml:space="preserve">cells expressing the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rPr>
        <w:t xml:space="preserve"> gene showed that the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had a higher basal expression level of gene of interest th</w:t>
      </w:r>
      <w:r w:rsidR="00D80406" w:rsidRPr="00D80406">
        <w:rPr>
          <w:rFonts w:ascii="Times New Roman" w:hAnsi="Times New Roman" w:cs="Times New Roman"/>
          <w:color w:val="000000"/>
          <w:lang w:eastAsia="zh-TW"/>
        </w:rPr>
        <w:t>a</w:t>
      </w:r>
      <w:r w:rsidRPr="00D80406">
        <w:rPr>
          <w:rFonts w:ascii="Times New Roman" w:hAnsi="Times New Roman" w:cs="Times New Roman"/>
          <w:color w:val="000000"/>
          <w:lang w:eastAsia="zh-TW"/>
        </w:rPr>
        <w:t xml:space="preserve">n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proofErr w:type="spellStart"/>
      <w:r w:rsidRPr="00D80406">
        <w:rPr>
          <w:rFonts w:ascii="Times New Roman" w:hAnsi="Times New Roman" w:cs="Times New Roman"/>
          <w:i/>
          <w:color w:val="000000"/>
          <w:lang w:eastAsia="zh-TW"/>
        </w:rPr>
        <w:t>mcr</w:t>
      </w:r>
      <w:r w:rsidRPr="00D80406">
        <w:rPr>
          <w:rFonts w:ascii="Times New Roman" w:hAnsi="Times New Roman" w:cs="Times New Roman"/>
          <w:color w:val="000000"/>
          <w:lang w:eastAsia="zh-TW"/>
        </w:rPr>
        <w:t>A</w:t>
      </w:r>
      <w:proofErr w:type="spellEnd"/>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had. As there were more </w:t>
      </w:r>
      <w:r w:rsidRPr="00D80406">
        <w:rPr>
          <w:rFonts w:ascii="Times New Roman" w:hAnsi="Times New Roman" w:cs="Times New Roman"/>
          <w:i/>
          <w:color w:val="000000"/>
          <w:lang w:eastAsia="zh-TW"/>
        </w:rPr>
        <w:t>E. coli</w:t>
      </w:r>
      <w:r w:rsidRPr="00D80406">
        <w:rPr>
          <w:rFonts w:ascii="Times New Roman" w:hAnsi="Times New Roman" w:cs="Times New Roman"/>
          <w:color w:val="000000"/>
          <w:lang w:eastAsia="zh-TW"/>
        </w:rPr>
        <w:t xml:space="preserv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vertAlign w:val="superscript"/>
          <w:lang w:eastAsia="zh-TW"/>
        </w:rPr>
        <w:t>+</w:t>
      </w:r>
      <w:r w:rsidRPr="00D80406">
        <w:rPr>
          <w:rFonts w:ascii="Times New Roman" w:hAnsi="Times New Roman" w:cs="Times New Roman"/>
          <w:color w:val="000000"/>
          <w:lang w:eastAsia="zh-TW"/>
        </w:rPr>
        <w:t xml:space="preserve"> cells detected by FISH-TAMB (74.15 </w:t>
      </w:r>
      <w:r w:rsidRPr="00D80406">
        <w:rPr>
          <w:rFonts w:ascii="Times New Roman" w:hAnsi="Times New Roman" w:cs="Times New Roman"/>
          <w:color w:val="000000"/>
        </w:rPr>
        <w:t>± 7.04%</w:t>
      </w:r>
      <w:r w:rsidRPr="00D80406">
        <w:rPr>
          <w:rFonts w:ascii="Times New Roman" w:hAnsi="Times New Roman" w:cs="Times New Roman"/>
          <w:color w:val="000000"/>
          <w:lang w:eastAsia="zh-TW"/>
        </w:rPr>
        <w:t xml:space="preserve">) after IPTG induction than before, induction did promote the expression of the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rPr>
        <w:t xml:space="preserve"> </w:t>
      </w:r>
      <w:r w:rsidRPr="00D80406">
        <w:rPr>
          <w:rFonts w:ascii="Times New Roman" w:hAnsi="Times New Roman" w:cs="Times New Roman"/>
          <w:color w:val="000000"/>
          <w:lang w:eastAsia="zh-TW"/>
        </w:rPr>
        <w:t xml:space="preserve">gene. The exact reason why nearly one-quarter of the induced cells were not labeled by </w:t>
      </w:r>
      <w:r w:rsidRPr="00D80406">
        <w:rPr>
          <w:rFonts w:ascii="Times New Roman" w:hAnsi="Times New Roman" w:cs="Times New Roman"/>
          <w:i/>
          <w:color w:val="000000"/>
          <w:lang w:eastAsia="zh-TW"/>
        </w:rPr>
        <w:t>lac</w:t>
      </w:r>
      <w:r w:rsidRPr="00D80406">
        <w:rPr>
          <w:rFonts w:ascii="Times New Roman" w:hAnsi="Times New Roman" w:cs="Times New Roman"/>
          <w:color w:val="000000"/>
          <w:lang w:eastAsia="zh-TW"/>
        </w:rPr>
        <w:t>Z</w:t>
      </w:r>
      <w:r w:rsidRPr="00D80406">
        <w:rPr>
          <w:rFonts w:ascii="Times New Roman" w:hAnsi="Times New Roman" w:cs="Times New Roman"/>
          <w:color w:val="000000"/>
        </w:rPr>
        <w:sym w:font="Symbol" w:char="F061"/>
      </w:r>
      <w:r w:rsidRPr="00D80406">
        <w:rPr>
          <w:rFonts w:ascii="Times New Roman" w:hAnsi="Times New Roman" w:cs="Times New Roman"/>
          <w:color w:val="000000"/>
        </w:rPr>
        <w:t xml:space="preserve"> </w:t>
      </w:r>
      <w:r w:rsidRPr="00D80406">
        <w:rPr>
          <w:rFonts w:ascii="Times New Roman" w:hAnsi="Times New Roman" w:cs="Times New Roman"/>
          <w:color w:val="000000"/>
          <w:lang w:eastAsia="zh-TW"/>
        </w:rPr>
        <w:t>FISH-TAMB probes is not clear.</w:t>
      </w:r>
      <w:r w:rsidR="00E67F62">
        <w:rPr>
          <w:rFonts w:ascii="Times New Roman" w:hAnsi="Times New Roman" w:cs="Times New Roman"/>
          <w:b/>
        </w:rPr>
        <w:br w:type="page"/>
      </w:r>
    </w:p>
    <w:p w14:paraId="5B70130C" w14:textId="0CC87F93" w:rsidR="00040E93" w:rsidRPr="00706320" w:rsidRDefault="00040E93" w:rsidP="00040E93">
      <w:pPr>
        <w:spacing w:line="480" w:lineRule="auto"/>
        <w:jc w:val="both"/>
        <w:rPr>
          <w:rFonts w:ascii="Times New Roman" w:hAnsi="Times New Roman" w:cs="Times New Roman"/>
          <w:b/>
        </w:rPr>
      </w:pPr>
      <w:r w:rsidRPr="00706320">
        <w:rPr>
          <w:rFonts w:ascii="Times New Roman" w:hAnsi="Times New Roman" w:cs="Times New Roman"/>
          <w:b/>
        </w:rPr>
        <w:lastRenderedPageBreak/>
        <w:t xml:space="preserve">SUPPLEMENTARY FIGURES </w:t>
      </w:r>
    </w:p>
    <w:p w14:paraId="67BEE6BB" w14:textId="4356112C" w:rsidR="00E40EC0" w:rsidRPr="00706320" w:rsidRDefault="00E40EC0" w:rsidP="004A67D0">
      <w:pPr>
        <w:jc w:val="both"/>
        <w:rPr>
          <w:rFonts w:ascii="Times New Roman" w:hAnsi="Times New Roman" w:cs="Times New Roman"/>
          <w:b/>
          <w:bCs/>
        </w:rPr>
      </w:pPr>
      <w:r w:rsidRPr="00706320">
        <w:rPr>
          <w:rFonts w:ascii="Times New Roman" w:hAnsi="Times New Roman" w:cs="Times New Roman"/>
          <w:b/>
          <w:bCs/>
          <w:noProof/>
        </w:rPr>
        <w:drawing>
          <wp:inline distT="0" distB="0" distL="0" distR="0" wp14:anchorId="57DDA0FF" wp14:editId="463D5799">
            <wp:extent cx="5012267" cy="3875939"/>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1.png"/>
                    <pic:cNvPicPr/>
                  </pic:nvPicPr>
                  <pic:blipFill>
                    <a:blip r:embed="rId7">
                      <a:extLst>
                        <a:ext uri="{28A0092B-C50C-407E-A947-70E740481C1C}">
                          <a14:useLocalDpi xmlns:a14="http://schemas.microsoft.com/office/drawing/2010/main" val="0"/>
                        </a:ext>
                      </a:extLst>
                    </a:blip>
                    <a:stretch>
                      <a:fillRect/>
                    </a:stretch>
                  </pic:blipFill>
                  <pic:spPr>
                    <a:xfrm>
                      <a:off x="0" y="0"/>
                      <a:ext cx="5017125" cy="3879696"/>
                    </a:xfrm>
                    <a:prstGeom prst="rect">
                      <a:avLst/>
                    </a:prstGeom>
                  </pic:spPr>
                </pic:pic>
              </a:graphicData>
            </a:graphic>
          </wp:inline>
        </w:drawing>
      </w:r>
    </w:p>
    <w:p w14:paraId="17CC39CA" w14:textId="68F887B0" w:rsidR="000176C6" w:rsidRPr="00840299" w:rsidRDefault="00706320" w:rsidP="00840299">
      <w:pPr>
        <w:jc w:val="both"/>
        <w:rPr>
          <w:rFonts w:ascii="Times New Roman" w:hAnsi="Times New Roman" w:cs="Times New Roman"/>
        </w:rPr>
      </w:pPr>
      <w:r w:rsidRPr="008C42CA">
        <w:rPr>
          <w:rFonts w:ascii="Times New Roman" w:hAnsi="Times New Roman" w:cs="Times New Roman"/>
          <w:b/>
          <w:bCs/>
        </w:rPr>
        <w:t xml:space="preserve">Fig. S1. Integrity of </w:t>
      </w:r>
      <w:proofErr w:type="spellStart"/>
      <w:r w:rsidRPr="008C42CA">
        <w:rPr>
          <w:rFonts w:ascii="Times New Roman" w:hAnsi="Times New Roman" w:cs="Times New Roman"/>
          <w:b/>
          <w:bCs/>
          <w:i/>
          <w:iCs/>
        </w:rPr>
        <w:t>mcr</w:t>
      </w:r>
      <w:r w:rsidRPr="008C42CA">
        <w:rPr>
          <w:rFonts w:ascii="Times New Roman" w:hAnsi="Times New Roman" w:cs="Times New Roman"/>
          <w:b/>
          <w:bCs/>
        </w:rPr>
        <w:t>A</w:t>
      </w:r>
      <w:proofErr w:type="spellEnd"/>
      <w:r w:rsidRPr="008C42CA">
        <w:rPr>
          <w:rFonts w:ascii="Times New Roman" w:hAnsi="Times New Roman" w:cs="Times New Roman"/>
          <w:b/>
          <w:bCs/>
          <w:i/>
          <w:iCs/>
        </w:rPr>
        <w:t xml:space="preserve"> </w:t>
      </w:r>
      <w:r w:rsidRPr="008C42CA">
        <w:rPr>
          <w:rFonts w:ascii="Times New Roman" w:hAnsi="Times New Roman" w:cs="Times New Roman"/>
          <w:b/>
          <w:bCs/>
        </w:rPr>
        <w:t>MB as a function of temperature.</w:t>
      </w:r>
      <w:r w:rsidRPr="008C42CA">
        <w:rPr>
          <w:rFonts w:ascii="Times New Roman" w:hAnsi="Times New Roman" w:cs="Times New Roman"/>
        </w:rPr>
        <w:t xml:space="preserve"> </w:t>
      </w:r>
      <w:r w:rsidRPr="008C42CA">
        <w:rPr>
          <w:rFonts w:ascii="Times New Roman" w:hAnsi="Times New Roman" w:cs="Times New Roman"/>
          <w:iCs/>
        </w:rPr>
        <w:t>Melting</w:t>
      </w:r>
      <w:r w:rsidRPr="008C42CA">
        <w:rPr>
          <w:rFonts w:ascii="Times New Roman" w:hAnsi="Times New Roman" w:cs="Times New Roman"/>
        </w:rPr>
        <w:t xml:space="preserve"> curve analysis of </w:t>
      </w:r>
      <w:proofErr w:type="spellStart"/>
      <w:r w:rsidRPr="008C42CA">
        <w:rPr>
          <w:rFonts w:ascii="Times New Roman" w:hAnsi="Times New Roman" w:cs="Times New Roman"/>
          <w:i/>
          <w:iCs/>
        </w:rPr>
        <w:t>mcr</w:t>
      </w:r>
      <w:r w:rsidRPr="008C42CA">
        <w:rPr>
          <w:rFonts w:ascii="Times New Roman" w:hAnsi="Times New Roman" w:cs="Times New Roman"/>
        </w:rPr>
        <w:t>A</w:t>
      </w:r>
      <w:proofErr w:type="spellEnd"/>
      <w:r w:rsidRPr="008C42CA">
        <w:rPr>
          <w:rFonts w:ascii="Times New Roman" w:hAnsi="Times New Roman" w:cs="Times New Roman"/>
          <w:i/>
          <w:iCs/>
        </w:rPr>
        <w:t xml:space="preserve"> </w:t>
      </w:r>
      <w:r w:rsidRPr="008C42CA">
        <w:rPr>
          <w:rFonts w:ascii="Times New Roman" w:hAnsi="Times New Roman" w:cs="Times New Roman"/>
        </w:rPr>
        <w:t xml:space="preserve">MB </w:t>
      </w:r>
      <w:r>
        <w:rPr>
          <w:rFonts w:ascii="Times New Roman" w:hAnsi="Times New Roman" w:cs="Times New Roman"/>
        </w:rPr>
        <w:t xml:space="preserve">(Cy3 </w:t>
      </w:r>
      <w:r w:rsidRPr="008C42CA">
        <w:rPr>
          <w:rFonts w:ascii="Times New Roman" w:hAnsi="Times New Roman" w:cs="Times New Roman"/>
        </w:rPr>
        <w:t>fluorescence</w:t>
      </w:r>
      <w:r>
        <w:rPr>
          <w:rFonts w:ascii="Times New Roman" w:hAnsi="Times New Roman" w:cs="Times New Roman"/>
        </w:rPr>
        <w:t>)</w:t>
      </w:r>
      <w:r w:rsidRPr="008C42CA">
        <w:rPr>
          <w:rFonts w:ascii="Times New Roman" w:hAnsi="Times New Roman" w:cs="Times New Roman"/>
        </w:rPr>
        <w:t xml:space="preserve"> containing 0</w:t>
      </w:r>
      <w:r w:rsidR="00840299">
        <w:rPr>
          <w:rFonts w:ascii="Times New Roman" w:hAnsi="Times New Roman" w:cs="Times New Roman"/>
        </w:rPr>
        <w:t xml:space="preserve">-5 </w:t>
      </w:r>
      <w:r w:rsidRPr="008C42CA">
        <w:rPr>
          <w:rFonts w:ascii="Times New Roman" w:hAnsi="Times New Roman" w:cs="Times New Roman"/>
        </w:rPr>
        <w:t>mM MgCl</w:t>
      </w:r>
      <w:r w:rsidRPr="008C42CA">
        <w:rPr>
          <w:rFonts w:ascii="Times New Roman" w:hAnsi="Times New Roman" w:cs="Times New Roman"/>
          <w:vertAlign w:val="subscript"/>
        </w:rPr>
        <w:t>2</w:t>
      </w:r>
      <w:r w:rsidRPr="008C42CA">
        <w:rPr>
          <w:rFonts w:ascii="Times New Roman" w:hAnsi="Times New Roman" w:cs="Times New Roman"/>
        </w:rPr>
        <w:t>. (</w:t>
      </w:r>
      <w:proofErr w:type="spellStart"/>
      <w:r w:rsidRPr="008C42CA">
        <w:rPr>
          <w:rFonts w:ascii="Times New Roman" w:hAnsi="Times New Roman" w:cs="Times New Roman"/>
        </w:rPr>
        <w:t>i</w:t>
      </w:r>
      <w:proofErr w:type="spellEnd"/>
      <w:r w:rsidRPr="008C42CA">
        <w:rPr>
          <w:rFonts w:ascii="Times New Roman" w:hAnsi="Times New Roman" w:cs="Times New Roman"/>
        </w:rPr>
        <w:t xml:space="preserve">) Unbound </w:t>
      </w:r>
      <w:proofErr w:type="spellStart"/>
      <w:r w:rsidRPr="008C42CA">
        <w:rPr>
          <w:rFonts w:ascii="Times New Roman" w:hAnsi="Times New Roman" w:cs="Times New Roman"/>
          <w:i/>
          <w:iCs/>
        </w:rPr>
        <w:t>mcr</w:t>
      </w:r>
      <w:r w:rsidRPr="008C42CA">
        <w:rPr>
          <w:rFonts w:ascii="Times New Roman" w:hAnsi="Times New Roman" w:cs="Times New Roman"/>
          <w:iCs/>
        </w:rPr>
        <w:t>A</w:t>
      </w:r>
      <w:proofErr w:type="spellEnd"/>
      <w:r w:rsidRPr="008C42CA">
        <w:rPr>
          <w:rFonts w:ascii="Times New Roman" w:hAnsi="Times New Roman" w:cs="Times New Roman"/>
        </w:rPr>
        <w:t xml:space="preserve"> MB. (ii) </w:t>
      </w:r>
      <w:proofErr w:type="spellStart"/>
      <w:r w:rsidRPr="008C42CA">
        <w:rPr>
          <w:rFonts w:ascii="Times New Roman" w:hAnsi="Times New Roman" w:cs="Times New Roman"/>
          <w:i/>
          <w:iCs/>
        </w:rPr>
        <w:t>mcr</w:t>
      </w:r>
      <w:r w:rsidRPr="008C42CA">
        <w:rPr>
          <w:rFonts w:ascii="Times New Roman" w:hAnsi="Times New Roman" w:cs="Times New Roman"/>
          <w:iCs/>
        </w:rPr>
        <w:t>A</w:t>
      </w:r>
      <w:proofErr w:type="spellEnd"/>
      <w:r w:rsidRPr="008C42CA">
        <w:rPr>
          <w:rFonts w:ascii="Times New Roman" w:hAnsi="Times New Roman" w:cs="Times New Roman"/>
        </w:rPr>
        <w:t xml:space="preserve"> MB hybridized to target oligonucleotide sequence. (iii) Dissociation of MB from target oligonucleotide sequence. (iv) High temperature results in loss of structural integrity</w:t>
      </w:r>
      <w:r w:rsidR="00840299">
        <w:rPr>
          <w:rFonts w:ascii="Times New Roman" w:hAnsi="Times New Roman" w:cs="Times New Roman"/>
        </w:rPr>
        <w:t>,</w:t>
      </w:r>
      <w:r w:rsidRPr="008C42CA">
        <w:rPr>
          <w:rFonts w:ascii="Times New Roman" w:hAnsi="Times New Roman" w:cs="Times New Roman"/>
        </w:rPr>
        <w:t xml:space="preserve"> and random coiling of MB sequence. </w:t>
      </w:r>
    </w:p>
    <w:p w14:paraId="6272FA4B" w14:textId="30FE60E0" w:rsidR="000176C6" w:rsidRPr="00826300" w:rsidRDefault="00E40EC0" w:rsidP="000176C6">
      <w:pPr>
        <w:jc w:val="both"/>
        <w:rPr>
          <w:rFonts w:ascii="Times New Roman" w:hAnsi="Times New Roman" w:cs="Times New Roman"/>
        </w:rPr>
      </w:pPr>
      <w:r w:rsidRPr="00826300">
        <w:rPr>
          <w:rFonts w:ascii="Times New Roman" w:hAnsi="Times New Roman" w:cs="Times New Roman"/>
          <w:noProof/>
        </w:rPr>
        <w:lastRenderedPageBreak/>
        <w:drawing>
          <wp:inline distT="0" distB="0" distL="0" distR="0" wp14:anchorId="29D7363C" wp14:editId="52D04848">
            <wp:extent cx="5943600" cy="45961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2.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596130"/>
                    </a:xfrm>
                    <a:prstGeom prst="rect">
                      <a:avLst/>
                    </a:prstGeom>
                  </pic:spPr>
                </pic:pic>
              </a:graphicData>
            </a:graphic>
          </wp:inline>
        </w:drawing>
      </w:r>
    </w:p>
    <w:p w14:paraId="423B7028" w14:textId="7E63B1C5" w:rsidR="000176C6" w:rsidRPr="008D6C8B" w:rsidRDefault="000176C6" w:rsidP="008D6C8B">
      <w:pPr>
        <w:jc w:val="both"/>
        <w:rPr>
          <w:rFonts w:ascii="Times New Roman" w:hAnsi="Times New Roman" w:cs="Times New Roman"/>
        </w:rPr>
      </w:pPr>
      <w:r w:rsidRPr="00826300">
        <w:rPr>
          <w:rFonts w:ascii="Times New Roman" w:hAnsi="Times New Roman" w:cs="Times New Roman"/>
          <w:b/>
          <w:bCs/>
        </w:rPr>
        <w:t>Fig. S</w:t>
      </w:r>
      <w:r w:rsidR="00E40EC0" w:rsidRPr="00826300">
        <w:rPr>
          <w:rFonts w:ascii="Times New Roman" w:hAnsi="Times New Roman" w:cs="Times New Roman"/>
          <w:b/>
          <w:bCs/>
        </w:rPr>
        <w:t>2</w:t>
      </w:r>
      <w:r w:rsidRPr="00826300">
        <w:rPr>
          <w:rFonts w:ascii="Times New Roman" w:hAnsi="Times New Roman" w:cs="Times New Roman"/>
        </w:rPr>
        <w:t xml:space="preserve">. </w:t>
      </w:r>
      <w:r w:rsidRPr="00826300">
        <w:rPr>
          <w:rFonts w:ascii="Times New Roman" w:hAnsi="Times New Roman" w:cs="Times New Roman"/>
          <w:b/>
          <w:bCs/>
        </w:rPr>
        <w:t xml:space="preserve">MB </w:t>
      </w:r>
      <w:r w:rsidRPr="008D6C8B">
        <w:rPr>
          <w:rFonts w:ascii="Times New Roman" w:hAnsi="Times New Roman" w:cs="Times New Roman"/>
          <w:b/>
          <w:bCs/>
        </w:rPr>
        <w:t>fluorescence lifetime.</w:t>
      </w:r>
      <w:r w:rsidRPr="008D6C8B">
        <w:rPr>
          <w:rFonts w:ascii="Times New Roman" w:hAnsi="Times New Roman" w:cs="Times New Roman"/>
        </w:rPr>
        <w:t xml:space="preserve"> An </w:t>
      </w:r>
      <w:r w:rsidRPr="008D6C8B">
        <w:rPr>
          <w:rFonts w:ascii="Times New Roman" w:hAnsi="Times New Roman" w:cs="Times New Roman"/>
          <w:i/>
          <w:iCs/>
        </w:rPr>
        <w:t>in vitro</w:t>
      </w:r>
      <w:r w:rsidRPr="008D6C8B">
        <w:rPr>
          <w:rFonts w:ascii="Times New Roman" w:hAnsi="Times New Roman" w:cs="Times New Roman"/>
        </w:rPr>
        <w:t xml:space="preserve"> hybridization time series experiment monitored Cy5 fluorescence in </w:t>
      </w:r>
      <w:r w:rsidRPr="008D6C8B">
        <w:rPr>
          <w:rFonts w:ascii="Times New Roman" w:hAnsi="Times New Roman" w:cs="Times New Roman"/>
          <w:b/>
          <w:bCs/>
        </w:rPr>
        <w:t xml:space="preserve">(A) </w:t>
      </w:r>
      <w:r w:rsidRPr="008D6C8B">
        <w:rPr>
          <w:rFonts w:ascii="Times New Roman" w:hAnsi="Times New Roman" w:cs="Times New Roman"/>
        </w:rPr>
        <w:t>bound (</w:t>
      </w:r>
      <w:r w:rsidR="008D6C8B">
        <w:rPr>
          <w:rFonts w:ascii="Times New Roman" w:hAnsi="Times New Roman" w:cs="Times New Roman"/>
        </w:rPr>
        <w:t xml:space="preserve">40 </w:t>
      </w:r>
      <w:proofErr w:type="spellStart"/>
      <w:r w:rsidR="008D6C8B">
        <w:rPr>
          <w:rFonts w:ascii="Times New Roman" w:hAnsi="Times New Roman" w:cs="Times New Roman"/>
        </w:rPr>
        <w:t>pmol</w:t>
      </w:r>
      <w:proofErr w:type="spellEnd"/>
      <w:r w:rsidRPr="008D6C8B">
        <w:rPr>
          <w:rFonts w:ascii="Times New Roman" w:hAnsi="Times New Roman" w:cs="Times New Roman"/>
        </w:rPr>
        <w:t xml:space="preserve"> MB + </w:t>
      </w:r>
      <w:r w:rsidR="008D6C8B">
        <w:rPr>
          <w:rFonts w:ascii="Times New Roman" w:hAnsi="Times New Roman" w:cs="Times New Roman"/>
        </w:rPr>
        <w:t xml:space="preserve">40 </w:t>
      </w:r>
      <w:proofErr w:type="spellStart"/>
      <w:r w:rsidR="008D6C8B">
        <w:rPr>
          <w:rFonts w:ascii="Times New Roman" w:hAnsi="Times New Roman" w:cs="Times New Roman"/>
        </w:rPr>
        <w:t>pmol</w:t>
      </w:r>
      <w:proofErr w:type="spellEnd"/>
      <w:r w:rsidRPr="008D6C8B">
        <w:rPr>
          <w:rFonts w:ascii="Times New Roman" w:hAnsi="Times New Roman" w:cs="Times New Roman"/>
        </w:rPr>
        <w:t xml:space="preserve"> </w:t>
      </w:r>
      <w:proofErr w:type="spellStart"/>
      <w:r w:rsidRPr="008D6C8B">
        <w:rPr>
          <w:rFonts w:ascii="Times New Roman" w:hAnsi="Times New Roman" w:cs="Times New Roman"/>
          <w:i/>
          <w:iCs/>
        </w:rPr>
        <w:t>mcr</w:t>
      </w:r>
      <w:r w:rsidRPr="008D6C8B">
        <w:rPr>
          <w:rFonts w:ascii="Times New Roman" w:hAnsi="Times New Roman" w:cs="Times New Roman"/>
        </w:rPr>
        <w:t>A</w:t>
      </w:r>
      <w:proofErr w:type="spellEnd"/>
      <w:r w:rsidRPr="008D6C8B">
        <w:rPr>
          <w:rFonts w:ascii="Times New Roman" w:hAnsi="Times New Roman" w:cs="Times New Roman"/>
        </w:rPr>
        <w:t xml:space="preserve"> target oligo) and </w:t>
      </w:r>
      <w:r w:rsidRPr="008D6C8B">
        <w:rPr>
          <w:rFonts w:ascii="Times New Roman" w:hAnsi="Times New Roman" w:cs="Times New Roman"/>
          <w:b/>
          <w:bCs/>
        </w:rPr>
        <w:t xml:space="preserve">(B) </w:t>
      </w:r>
      <w:r w:rsidR="008D6C8B" w:rsidRPr="008D6C8B">
        <w:rPr>
          <w:rFonts w:ascii="Times New Roman" w:hAnsi="Times New Roman" w:cs="Times New Roman"/>
          <w:bCs/>
        </w:rPr>
        <w:t xml:space="preserve">40 </w:t>
      </w:r>
      <w:proofErr w:type="spellStart"/>
      <w:r w:rsidR="008D6C8B" w:rsidRPr="008D6C8B">
        <w:rPr>
          <w:rFonts w:ascii="Times New Roman" w:hAnsi="Times New Roman" w:cs="Times New Roman"/>
          <w:bCs/>
        </w:rPr>
        <w:t>pmol</w:t>
      </w:r>
      <w:proofErr w:type="spellEnd"/>
      <w:r w:rsidR="008D6C8B">
        <w:rPr>
          <w:rFonts w:ascii="Times New Roman" w:hAnsi="Times New Roman" w:cs="Times New Roman"/>
          <w:b/>
          <w:bCs/>
        </w:rPr>
        <w:t xml:space="preserve"> </w:t>
      </w:r>
      <w:r w:rsidRPr="008D6C8B">
        <w:rPr>
          <w:rFonts w:ascii="Times New Roman" w:hAnsi="Times New Roman" w:cs="Times New Roman"/>
        </w:rPr>
        <w:t>unbound MB.</w:t>
      </w:r>
    </w:p>
    <w:p w14:paraId="758A6A11" w14:textId="44E7E075" w:rsidR="000176C6" w:rsidRPr="008D6C8B" w:rsidRDefault="00E40EC0" w:rsidP="000176C6">
      <w:pPr>
        <w:jc w:val="center"/>
        <w:rPr>
          <w:rFonts w:ascii="Times New Roman" w:hAnsi="Times New Roman" w:cs="Times New Roman"/>
        </w:rPr>
      </w:pPr>
      <w:r w:rsidRPr="008D6C8B">
        <w:rPr>
          <w:rFonts w:ascii="Times New Roman" w:hAnsi="Times New Roman" w:cs="Times New Roman"/>
          <w:noProof/>
        </w:rPr>
        <w:lastRenderedPageBreak/>
        <w:drawing>
          <wp:inline distT="0" distB="0" distL="0" distR="0" wp14:anchorId="0E9AC5B8" wp14:editId="32243C26">
            <wp:extent cx="5943600" cy="45961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3.png"/>
                    <pic:cNvPicPr/>
                  </pic:nvPicPr>
                  <pic:blipFill>
                    <a:blip r:embed="rId9">
                      <a:extLst>
                        <a:ext uri="{28A0092B-C50C-407E-A947-70E740481C1C}">
                          <a14:useLocalDpi xmlns:a14="http://schemas.microsoft.com/office/drawing/2010/main" val="0"/>
                        </a:ext>
                      </a:extLst>
                    </a:blip>
                    <a:stretch>
                      <a:fillRect/>
                    </a:stretch>
                  </pic:blipFill>
                  <pic:spPr>
                    <a:xfrm>
                      <a:off x="0" y="0"/>
                      <a:ext cx="5943600" cy="4596130"/>
                    </a:xfrm>
                    <a:prstGeom prst="rect">
                      <a:avLst/>
                    </a:prstGeom>
                  </pic:spPr>
                </pic:pic>
              </a:graphicData>
            </a:graphic>
          </wp:inline>
        </w:drawing>
      </w:r>
    </w:p>
    <w:p w14:paraId="6D3D247D" w14:textId="0BE686D6" w:rsidR="000176C6" w:rsidRPr="008D6C8B" w:rsidRDefault="000176C6" w:rsidP="000176C6">
      <w:pPr>
        <w:jc w:val="both"/>
        <w:rPr>
          <w:rFonts w:ascii="Times New Roman" w:hAnsi="Times New Roman" w:cs="Times New Roman"/>
          <w:b/>
        </w:rPr>
      </w:pPr>
      <w:r w:rsidRPr="008D6C8B">
        <w:rPr>
          <w:rFonts w:ascii="Times New Roman" w:hAnsi="Times New Roman" w:cs="Times New Roman"/>
          <w:b/>
          <w:bCs/>
        </w:rPr>
        <w:t>Fig. S3</w:t>
      </w:r>
      <w:r w:rsidRPr="008D6C8B">
        <w:rPr>
          <w:rFonts w:ascii="Times New Roman" w:hAnsi="Times New Roman" w:cs="Times New Roman"/>
        </w:rPr>
        <w:t xml:space="preserve">. </w:t>
      </w:r>
      <w:r w:rsidRPr="008D6C8B">
        <w:rPr>
          <w:rFonts w:ascii="Times New Roman" w:hAnsi="Times New Roman" w:cs="Times New Roman"/>
          <w:b/>
          <w:bCs/>
        </w:rPr>
        <w:t xml:space="preserve">Complexation between cell-penetrating peptide </w:t>
      </w:r>
      <w:r w:rsidR="008D6C8B" w:rsidRPr="008D6C8B">
        <w:rPr>
          <w:rFonts w:ascii="Times New Roman" w:hAnsi="Times New Roman" w:cs="Times New Roman"/>
          <w:b/>
          <w:bCs/>
        </w:rPr>
        <w:t xml:space="preserve">R9 </w:t>
      </w:r>
      <w:r w:rsidRPr="008D6C8B">
        <w:rPr>
          <w:rFonts w:ascii="Times New Roman" w:hAnsi="Times New Roman" w:cs="Times New Roman"/>
          <w:b/>
          <w:bCs/>
        </w:rPr>
        <w:t xml:space="preserve">and </w:t>
      </w:r>
      <w:proofErr w:type="spellStart"/>
      <w:r w:rsidRPr="008D6C8B">
        <w:rPr>
          <w:rFonts w:ascii="Times New Roman" w:hAnsi="Times New Roman" w:cs="Times New Roman"/>
          <w:b/>
          <w:bCs/>
          <w:i/>
          <w:iCs/>
        </w:rPr>
        <w:t>mcr</w:t>
      </w:r>
      <w:r w:rsidRPr="008D6C8B">
        <w:rPr>
          <w:rFonts w:ascii="Times New Roman" w:hAnsi="Times New Roman" w:cs="Times New Roman"/>
          <w:b/>
          <w:bCs/>
          <w:iCs/>
        </w:rPr>
        <w:t>A</w:t>
      </w:r>
      <w:proofErr w:type="spellEnd"/>
      <w:r w:rsidRPr="008D6C8B">
        <w:rPr>
          <w:rFonts w:ascii="Times New Roman" w:hAnsi="Times New Roman" w:cs="Times New Roman"/>
          <w:b/>
          <w:bCs/>
          <w:i/>
          <w:iCs/>
        </w:rPr>
        <w:t xml:space="preserve"> </w:t>
      </w:r>
      <w:r w:rsidRPr="008D6C8B">
        <w:rPr>
          <w:rFonts w:ascii="Times New Roman" w:hAnsi="Times New Roman" w:cs="Times New Roman"/>
          <w:b/>
          <w:bCs/>
        </w:rPr>
        <w:t xml:space="preserve">MB sequences in fixed R9:MB molar ratios. </w:t>
      </w:r>
      <w:r w:rsidRPr="008D6C8B">
        <w:rPr>
          <w:rFonts w:ascii="Times New Roman" w:hAnsi="Times New Roman" w:cs="Times New Roman"/>
        </w:rPr>
        <w:t>Unbound MB shows up as white bands in the gel and complete complexation of all MB to R9 is evidenced by the lack of a physical band. Optimal R9:MB ratio was determined to be 20:1.</w:t>
      </w:r>
    </w:p>
    <w:p w14:paraId="45854279" w14:textId="06794AB4" w:rsidR="000176C6" w:rsidRPr="008D6C8B" w:rsidRDefault="00E40EC0" w:rsidP="000176C6">
      <w:pPr>
        <w:jc w:val="center"/>
        <w:rPr>
          <w:rFonts w:ascii="Times New Roman" w:hAnsi="Times New Roman" w:cs="Times New Roman"/>
        </w:rPr>
      </w:pPr>
      <w:r w:rsidRPr="008D6C8B">
        <w:rPr>
          <w:rFonts w:ascii="Times New Roman" w:hAnsi="Times New Roman" w:cs="Times New Roman"/>
          <w:noProof/>
        </w:rPr>
        <w:lastRenderedPageBreak/>
        <w:drawing>
          <wp:inline distT="0" distB="0" distL="0" distR="0" wp14:anchorId="763396A8" wp14:editId="078B9640">
            <wp:extent cx="5943600" cy="45961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4.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4596130"/>
                    </a:xfrm>
                    <a:prstGeom prst="rect">
                      <a:avLst/>
                    </a:prstGeom>
                  </pic:spPr>
                </pic:pic>
              </a:graphicData>
            </a:graphic>
          </wp:inline>
        </w:drawing>
      </w:r>
    </w:p>
    <w:p w14:paraId="07C3F827" w14:textId="5C1EF0BC" w:rsidR="00A6155A" w:rsidRPr="007E3B63" w:rsidRDefault="000176C6" w:rsidP="00B8460A">
      <w:pPr>
        <w:jc w:val="both"/>
        <w:rPr>
          <w:rFonts w:ascii="Times New Roman" w:hAnsi="Times New Roman" w:cs="Times New Roman"/>
          <w:b/>
          <w:bCs/>
        </w:rPr>
      </w:pPr>
      <w:r w:rsidRPr="008D6C8B">
        <w:rPr>
          <w:rFonts w:ascii="Times New Roman" w:hAnsi="Times New Roman" w:cs="Times New Roman"/>
          <w:b/>
          <w:bCs/>
        </w:rPr>
        <w:t xml:space="preserve">Fig. S4. </w:t>
      </w:r>
      <w:r w:rsidR="00826300">
        <w:rPr>
          <w:rFonts w:ascii="Times New Roman" w:hAnsi="Times New Roman" w:cs="Times New Roman"/>
          <w:b/>
          <w:bCs/>
        </w:rPr>
        <w:t xml:space="preserve">Fluorescence </w:t>
      </w:r>
      <w:r w:rsidR="00826300" w:rsidRPr="00826300">
        <w:rPr>
          <w:rFonts w:ascii="Times New Roman" w:hAnsi="Times New Roman" w:cs="Times New Roman"/>
          <w:b/>
          <w:bCs/>
        </w:rPr>
        <w:t xml:space="preserve">of </w:t>
      </w:r>
      <w:r w:rsidRPr="00826300">
        <w:rPr>
          <w:rFonts w:ascii="Times New Roman" w:hAnsi="Times New Roman" w:cs="Times New Roman"/>
          <w:b/>
          <w:bCs/>
        </w:rPr>
        <w:t>MB and FISH-TAMB probe</w:t>
      </w:r>
      <w:r w:rsidR="00826300" w:rsidRPr="00826300">
        <w:rPr>
          <w:rFonts w:ascii="Times New Roman" w:hAnsi="Times New Roman" w:cs="Times New Roman"/>
          <w:b/>
          <w:bCs/>
        </w:rPr>
        <w:t>s in the absence (</w:t>
      </w:r>
      <w:r w:rsidR="00826300" w:rsidRPr="00826300">
        <w:rPr>
          <w:rFonts w:ascii="Times New Roman" w:hAnsi="Times New Roman" w:cs="Times New Roman"/>
          <w:b/>
          <w:bCs/>
          <w:i/>
        </w:rPr>
        <w:t>in vitro</w:t>
      </w:r>
      <w:r w:rsidR="00826300" w:rsidRPr="00826300">
        <w:rPr>
          <w:rFonts w:ascii="Times New Roman" w:hAnsi="Times New Roman" w:cs="Times New Roman"/>
          <w:b/>
          <w:bCs/>
        </w:rPr>
        <w:t>) and presence (</w:t>
      </w:r>
      <w:r w:rsidR="00826300" w:rsidRPr="00826300">
        <w:rPr>
          <w:rFonts w:ascii="Times New Roman" w:hAnsi="Times New Roman" w:cs="Times New Roman"/>
          <w:b/>
          <w:bCs/>
          <w:i/>
        </w:rPr>
        <w:t>in vivo</w:t>
      </w:r>
      <w:r w:rsidR="00826300" w:rsidRPr="00826300">
        <w:rPr>
          <w:rFonts w:ascii="Times New Roman" w:hAnsi="Times New Roman" w:cs="Times New Roman"/>
          <w:b/>
          <w:bCs/>
        </w:rPr>
        <w:t>) of cells.</w:t>
      </w:r>
      <w:r w:rsidRPr="00826300">
        <w:rPr>
          <w:rFonts w:ascii="Times New Roman" w:hAnsi="Times New Roman" w:cs="Times New Roman"/>
          <w:i/>
          <w:iCs/>
        </w:rPr>
        <w:t xml:space="preserve"> </w:t>
      </w:r>
      <w:r w:rsidR="00826300" w:rsidRPr="00826300">
        <w:rPr>
          <w:rFonts w:ascii="Times New Roman" w:hAnsi="Times New Roman" w:cs="Times New Roman"/>
          <w:iCs/>
        </w:rPr>
        <w:t xml:space="preserve">Cell-free reactions </w:t>
      </w:r>
      <w:r w:rsidR="00E15A87">
        <w:rPr>
          <w:rFonts w:ascii="Times New Roman" w:hAnsi="Times New Roman" w:cs="Times New Roman"/>
          <w:iCs/>
        </w:rPr>
        <w:t>in 1</w:t>
      </w:r>
      <w:r w:rsidR="0090016F">
        <w:rPr>
          <w:color w:val="000000"/>
        </w:rPr>
        <w:sym w:font="Symbol" w:char="F0B4"/>
      </w:r>
      <w:r w:rsidR="00E15A87">
        <w:rPr>
          <w:rFonts w:ascii="Times New Roman" w:hAnsi="Times New Roman" w:cs="Times New Roman"/>
          <w:iCs/>
        </w:rPr>
        <w:t xml:space="preserve"> DPBS solution </w:t>
      </w:r>
      <w:r w:rsidR="00826300" w:rsidRPr="00826300">
        <w:rPr>
          <w:rFonts w:ascii="Times New Roman" w:hAnsi="Times New Roman" w:cs="Times New Roman"/>
          <w:iCs/>
        </w:rPr>
        <w:t xml:space="preserve">include </w:t>
      </w:r>
      <w:r w:rsidR="00E15A87">
        <w:rPr>
          <w:rFonts w:ascii="Times New Roman" w:hAnsi="Times New Roman" w:cs="Times New Roman"/>
          <w:iCs/>
        </w:rPr>
        <w:t>(</w:t>
      </w:r>
      <w:r w:rsidR="00826300" w:rsidRPr="00826300">
        <w:rPr>
          <w:rFonts w:ascii="Times New Roman" w:hAnsi="Times New Roman" w:cs="Times New Roman"/>
          <w:color w:val="000000"/>
        </w:rPr>
        <w:t>A) MB-only control</w:t>
      </w:r>
      <w:r w:rsidR="00E15A87">
        <w:rPr>
          <w:rFonts w:ascii="Times New Roman" w:hAnsi="Times New Roman" w:cs="Times New Roman"/>
          <w:color w:val="000000"/>
        </w:rPr>
        <w:t xml:space="preserve"> (i.e. </w:t>
      </w:r>
      <w:r w:rsidR="00826300" w:rsidRPr="00826300">
        <w:rPr>
          <w:rFonts w:ascii="Times New Roman" w:hAnsi="Times New Roman" w:cs="Times New Roman"/>
          <w:color w:val="000000"/>
        </w:rPr>
        <w:t xml:space="preserve">40 </w:t>
      </w:r>
      <w:proofErr w:type="spellStart"/>
      <w:r w:rsidR="00826300" w:rsidRPr="00826300">
        <w:rPr>
          <w:rFonts w:ascii="Times New Roman" w:hAnsi="Times New Roman" w:cs="Times New Roman"/>
          <w:color w:val="000000"/>
        </w:rPr>
        <w:t>pmol</w:t>
      </w:r>
      <w:proofErr w:type="spellEnd"/>
      <w:r w:rsidR="00826300" w:rsidRPr="00826300">
        <w:rPr>
          <w:rFonts w:ascii="Times New Roman" w:hAnsi="Times New Roman" w:cs="Times New Roman"/>
          <w:color w:val="000000"/>
        </w:rPr>
        <w:t xml:space="preserve"> </w:t>
      </w:r>
      <w:proofErr w:type="spellStart"/>
      <w:r w:rsidR="00826300" w:rsidRPr="00826300">
        <w:rPr>
          <w:rFonts w:ascii="Times New Roman" w:hAnsi="Times New Roman" w:cs="Times New Roman"/>
          <w:i/>
          <w:color w:val="000000"/>
        </w:rPr>
        <w:t>mcr</w:t>
      </w:r>
      <w:r w:rsidR="00826300" w:rsidRPr="00826300">
        <w:rPr>
          <w:rFonts w:ascii="Times New Roman" w:hAnsi="Times New Roman" w:cs="Times New Roman"/>
          <w:color w:val="000000"/>
        </w:rPr>
        <w:t>A</w:t>
      </w:r>
      <w:proofErr w:type="spellEnd"/>
      <w:r w:rsidR="00826300" w:rsidRPr="00826300">
        <w:rPr>
          <w:rFonts w:ascii="Times New Roman" w:hAnsi="Times New Roman" w:cs="Times New Roman"/>
          <w:color w:val="000000"/>
        </w:rPr>
        <w:t xml:space="preserve"> MBs</w:t>
      </w:r>
      <w:r w:rsidR="00E15A87">
        <w:rPr>
          <w:rFonts w:ascii="Times New Roman" w:hAnsi="Times New Roman" w:cs="Times New Roman"/>
          <w:color w:val="000000"/>
        </w:rPr>
        <w:t>)</w:t>
      </w:r>
      <w:r w:rsidR="00826300" w:rsidRPr="00826300">
        <w:rPr>
          <w:rFonts w:ascii="Times New Roman" w:hAnsi="Times New Roman" w:cs="Times New Roman"/>
          <w:color w:val="000000"/>
        </w:rPr>
        <w:t xml:space="preserve">; </w:t>
      </w:r>
      <w:r w:rsidR="00E15A87">
        <w:rPr>
          <w:rFonts w:ascii="Times New Roman" w:hAnsi="Times New Roman" w:cs="Times New Roman"/>
          <w:color w:val="000000"/>
        </w:rPr>
        <w:t>(</w:t>
      </w:r>
      <w:r w:rsidR="00826300" w:rsidRPr="00826300">
        <w:rPr>
          <w:rFonts w:ascii="Times New Roman" w:hAnsi="Times New Roman" w:cs="Times New Roman"/>
          <w:color w:val="000000"/>
        </w:rPr>
        <w:t xml:space="preserve">B) </w:t>
      </w:r>
      <w:proofErr w:type="spellStart"/>
      <w:r w:rsidR="00826300" w:rsidRPr="00826300">
        <w:rPr>
          <w:rFonts w:ascii="Times New Roman" w:hAnsi="Times New Roman" w:cs="Times New Roman"/>
          <w:color w:val="000000"/>
        </w:rPr>
        <w:t>MB+non-specific-target</w:t>
      </w:r>
      <w:proofErr w:type="spellEnd"/>
      <w:r w:rsidR="00826300" w:rsidRPr="00826300">
        <w:rPr>
          <w:rFonts w:ascii="Times New Roman" w:hAnsi="Times New Roman" w:cs="Times New Roman"/>
          <w:color w:val="000000"/>
        </w:rPr>
        <w:t xml:space="preserve"> control</w:t>
      </w:r>
      <w:r w:rsidR="00E15A87">
        <w:rPr>
          <w:rFonts w:ascii="Times New Roman" w:hAnsi="Times New Roman" w:cs="Times New Roman"/>
          <w:color w:val="000000"/>
        </w:rPr>
        <w:t xml:space="preserve"> (i.e. </w:t>
      </w:r>
      <w:r w:rsidR="00826300" w:rsidRPr="00826300">
        <w:rPr>
          <w:rFonts w:ascii="Times New Roman" w:hAnsi="Times New Roman" w:cs="Times New Roman"/>
          <w:color w:val="000000"/>
        </w:rPr>
        <w:t xml:space="preserve">40 </w:t>
      </w:r>
      <w:proofErr w:type="spellStart"/>
      <w:r w:rsidR="00826300" w:rsidRPr="00826300">
        <w:rPr>
          <w:rFonts w:ascii="Times New Roman" w:hAnsi="Times New Roman" w:cs="Times New Roman"/>
          <w:color w:val="000000"/>
        </w:rPr>
        <w:t>pmol</w:t>
      </w:r>
      <w:proofErr w:type="spellEnd"/>
      <w:r w:rsidR="00826300" w:rsidRPr="00826300">
        <w:rPr>
          <w:rFonts w:ascii="Times New Roman" w:hAnsi="Times New Roman" w:cs="Times New Roman"/>
          <w:color w:val="000000"/>
        </w:rPr>
        <w:t xml:space="preserve"> </w:t>
      </w:r>
      <w:proofErr w:type="spellStart"/>
      <w:r w:rsidR="00826300" w:rsidRPr="00826300">
        <w:rPr>
          <w:rFonts w:ascii="Times New Roman" w:hAnsi="Times New Roman" w:cs="Times New Roman"/>
          <w:i/>
          <w:color w:val="000000"/>
        </w:rPr>
        <w:t>mcr</w:t>
      </w:r>
      <w:r w:rsidR="00826300" w:rsidRPr="00826300">
        <w:rPr>
          <w:rFonts w:ascii="Times New Roman" w:hAnsi="Times New Roman" w:cs="Times New Roman"/>
          <w:color w:val="000000"/>
        </w:rPr>
        <w:t>A</w:t>
      </w:r>
      <w:proofErr w:type="spellEnd"/>
      <w:r w:rsidR="00826300" w:rsidRPr="00826300">
        <w:rPr>
          <w:rFonts w:ascii="Times New Roman" w:hAnsi="Times New Roman" w:cs="Times New Roman"/>
          <w:color w:val="000000"/>
        </w:rPr>
        <w:t xml:space="preserve"> MBs and 40 </w:t>
      </w:r>
      <w:proofErr w:type="spellStart"/>
      <w:r w:rsidR="00826300" w:rsidRPr="00826300">
        <w:rPr>
          <w:rFonts w:ascii="Times New Roman" w:hAnsi="Times New Roman" w:cs="Times New Roman"/>
          <w:color w:val="000000"/>
        </w:rPr>
        <w:t>pmol</w:t>
      </w:r>
      <w:proofErr w:type="spellEnd"/>
      <w:r w:rsidR="00826300" w:rsidRPr="00826300">
        <w:rPr>
          <w:rFonts w:ascii="Times New Roman" w:hAnsi="Times New Roman" w:cs="Times New Roman"/>
          <w:color w:val="000000"/>
        </w:rPr>
        <w:t xml:space="preserve"> </w:t>
      </w:r>
      <w:proofErr w:type="spellStart"/>
      <w:r w:rsidR="00826300" w:rsidRPr="00826300">
        <w:rPr>
          <w:rFonts w:ascii="Times New Roman" w:hAnsi="Times New Roman" w:cs="Times New Roman"/>
          <w:i/>
          <w:color w:val="000000"/>
        </w:rPr>
        <w:t>pmo</w:t>
      </w:r>
      <w:r w:rsidR="00826300" w:rsidRPr="00826300">
        <w:rPr>
          <w:rFonts w:ascii="Times New Roman" w:hAnsi="Times New Roman" w:cs="Times New Roman"/>
          <w:color w:val="000000"/>
        </w:rPr>
        <w:t>A</w:t>
      </w:r>
      <w:proofErr w:type="spellEnd"/>
      <w:r w:rsidR="00826300" w:rsidRPr="00826300">
        <w:rPr>
          <w:rFonts w:ascii="Times New Roman" w:hAnsi="Times New Roman" w:cs="Times New Roman"/>
          <w:color w:val="000000"/>
        </w:rPr>
        <w:t xml:space="preserve"> oligonucleotide</w:t>
      </w:r>
      <w:r w:rsidR="00E15A87">
        <w:rPr>
          <w:rFonts w:ascii="Times New Roman" w:hAnsi="Times New Roman" w:cs="Times New Roman"/>
          <w:color w:val="000000"/>
        </w:rPr>
        <w:t>; (</w:t>
      </w:r>
      <w:r w:rsidR="00826300" w:rsidRPr="00826300">
        <w:rPr>
          <w:rFonts w:ascii="Times New Roman" w:hAnsi="Times New Roman" w:cs="Times New Roman"/>
          <w:color w:val="000000"/>
        </w:rPr>
        <w:t xml:space="preserve">C) </w:t>
      </w:r>
      <w:proofErr w:type="spellStart"/>
      <w:r w:rsidR="00826300" w:rsidRPr="00826300">
        <w:rPr>
          <w:rFonts w:ascii="Times New Roman" w:hAnsi="Times New Roman" w:cs="Times New Roman"/>
          <w:color w:val="000000"/>
        </w:rPr>
        <w:t>MB+specific-target</w:t>
      </w:r>
      <w:proofErr w:type="spellEnd"/>
      <w:r w:rsidR="00826300" w:rsidRPr="00826300">
        <w:rPr>
          <w:rFonts w:ascii="Times New Roman" w:hAnsi="Times New Roman" w:cs="Times New Roman"/>
          <w:color w:val="000000"/>
        </w:rPr>
        <w:t xml:space="preserve"> control</w:t>
      </w:r>
      <w:r w:rsidR="00E15A87">
        <w:rPr>
          <w:rFonts w:ascii="Times New Roman" w:hAnsi="Times New Roman" w:cs="Times New Roman"/>
          <w:color w:val="000000"/>
        </w:rPr>
        <w:t xml:space="preserve"> (i.e. </w:t>
      </w:r>
      <w:r w:rsidR="00826300" w:rsidRPr="00826300">
        <w:rPr>
          <w:rFonts w:ascii="Times New Roman" w:hAnsi="Times New Roman" w:cs="Times New Roman"/>
          <w:color w:val="000000"/>
        </w:rPr>
        <w:t xml:space="preserve">40 </w:t>
      </w:r>
      <w:proofErr w:type="spellStart"/>
      <w:r w:rsidR="00826300" w:rsidRPr="00826300">
        <w:rPr>
          <w:rFonts w:ascii="Times New Roman" w:hAnsi="Times New Roman" w:cs="Times New Roman"/>
          <w:color w:val="000000"/>
        </w:rPr>
        <w:t>pmol</w:t>
      </w:r>
      <w:proofErr w:type="spellEnd"/>
      <w:r w:rsidR="00826300" w:rsidRPr="00826300">
        <w:rPr>
          <w:rFonts w:ascii="Times New Roman" w:hAnsi="Times New Roman" w:cs="Times New Roman"/>
          <w:color w:val="000000"/>
        </w:rPr>
        <w:t xml:space="preserve"> </w:t>
      </w:r>
      <w:proofErr w:type="spellStart"/>
      <w:r w:rsidR="00826300" w:rsidRPr="00826300">
        <w:rPr>
          <w:rFonts w:ascii="Times New Roman" w:hAnsi="Times New Roman" w:cs="Times New Roman"/>
          <w:i/>
          <w:color w:val="000000"/>
        </w:rPr>
        <w:t>mcr</w:t>
      </w:r>
      <w:r w:rsidR="00826300" w:rsidRPr="00826300">
        <w:rPr>
          <w:rFonts w:ascii="Times New Roman" w:hAnsi="Times New Roman" w:cs="Times New Roman"/>
          <w:color w:val="000000"/>
        </w:rPr>
        <w:t>A</w:t>
      </w:r>
      <w:proofErr w:type="spellEnd"/>
      <w:r w:rsidR="00826300" w:rsidRPr="00826300">
        <w:rPr>
          <w:rFonts w:ascii="Times New Roman" w:hAnsi="Times New Roman" w:cs="Times New Roman"/>
          <w:color w:val="000000"/>
        </w:rPr>
        <w:t xml:space="preserve"> MBs and 40 </w:t>
      </w:r>
      <w:proofErr w:type="spellStart"/>
      <w:r w:rsidR="00826300" w:rsidRPr="00826300">
        <w:rPr>
          <w:rFonts w:ascii="Times New Roman" w:hAnsi="Times New Roman" w:cs="Times New Roman"/>
          <w:color w:val="000000"/>
        </w:rPr>
        <w:t>pmol</w:t>
      </w:r>
      <w:proofErr w:type="spellEnd"/>
      <w:r w:rsidR="00826300" w:rsidRPr="00826300">
        <w:rPr>
          <w:rFonts w:ascii="Times New Roman" w:hAnsi="Times New Roman" w:cs="Times New Roman"/>
          <w:color w:val="000000"/>
        </w:rPr>
        <w:t xml:space="preserve"> </w:t>
      </w:r>
      <w:proofErr w:type="spellStart"/>
      <w:r w:rsidR="00826300" w:rsidRPr="00826300">
        <w:rPr>
          <w:rFonts w:ascii="Times New Roman" w:hAnsi="Times New Roman" w:cs="Times New Roman"/>
          <w:i/>
          <w:color w:val="000000"/>
        </w:rPr>
        <w:t>mcr</w:t>
      </w:r>
      <w:r w:rsidR="00826300" w:rsidRPr="00826300">
        <w:rPr>
          <w:rFonts w:ascii="Times New Roman" w:hAnsi="Times New Roman" w:cs="Times New Roman"/>
          <w:color w:val="000000"/>
        </w:rPr>
        <w:t>A</w:t>
      </w:r>
      <w:proofErr w:type="spellEnd"/>
      <w:r w:rsidR="00826300" w:rsidRPr="00826300">
        <w:rPr>
          <w:rFonts w:ascii="Times New Roman" w:hAnsi="Times New Roman" w:cs="Times New Roman"/>
          <w:color w:val="000000"/>
        </w:rPr>
        <w:t xml:space="preserve"> oligonucleotide</w:t>
      </w:r>
      <w:r w:rsidR="00E15A87">
        <w:rPr>
          <w:rFonts w:ascii="Times New Roman" w:hAnsi="Times New Roman" w:cs="Times New Roman"/>
          <w:color w:val="000000"/>
        </w:rPr>
        <w:t>)</w:t>
      </w:r>
      <w:r w:rsidR="00826300" w:rsidRPr="00826300">
        <w:rPr>
          <w:rFonts w:ascii="Times New Roman" w:hAnsi="Times New Roman" w:cs="Times New Roman"/>
          <w:color w:val="000000"/>
        </w:rPr>
        <w:t xml:space="preserve">; </w:t>
      </w:r>
      <w:r w:rsidR="00E15A87">
        <w:rPr>
          <w:rFonts w:ascii="Times New Roman" w:hAnsi="Times New Roman" w:cs="Times New Roman"/>
          <w:color w:val="000000"/>
        </w:rPr>
        <w:t>(</w:t>
      </w:r>
      <w:r w:rsidR="00826300" w:rsidRPr="00826300">
        <w:rPr>
          <w:rFonts w:ascii="Times New Roman" w:hAnsi="Times New Roman" w:cs="Times New Roman"/>
          <w:color w:val="000000"/>
        </w:rPr>
        <w:t>D) FISH-TAMB-only control</w:t>
      </w:r>
      <w:r w:rsidR="00E15A87">
        <w:rPr>
          <w:rFonts w:ascii="Times New Roman" w:hAnsi="Times New Roman" w:cs="Times New Roman"/>
          <w:color w:val="000000"/>
        </w:rPr>
        <w:t xml:space="preserve"> (i.e. equivalent to </w:t>
      </w:r>
      <w:r w:rsidR="00826300" w:rsidRPr="00826300">
        <w:rPr>
          <w:rFonts w:ascii="Times New Roman" w:hAnsi="Times New Roman" w:cs="Times New Roman"/>
          <w:color w:val="000000"/>
        </w:rPr>
        <w:t xml:space="preserve">100 </w:t>
      </w:r>
      <w:proofErr w:type="spellStart"/>
      <w:r w:rsidR="00826300" w:rsidRPr="00826300">
        <w:rPr>
          <w:rFonts w:ascii="Times New Roman" w:hAnsi="Times New Roman" w:cs="Times New Roman"/>
          <w:color w:val="000000"/>
        </w:rPr>
        <w:t>pmol</w:t>
      </w:r>
      <w:proofErr w:type="spellEnd"/>
      <w:r w:rsidR="00826300" w:rsidRPr="00826300">
        <w:rPr>
          <w:rFonts w:ascii="Times New Roman" w:hAnsi="Times New Roman" w:cs="Times New Roman"/>
          <w:color w:val="000000"/>
        </w:rPr>
        <w:t xml:space="preserve"> </w:t>
      </w:r>
      <w:proofErr w:type="spellStart"/>
      <w:r w:rsidR="00826300" w:rsidRPr="00826300">
        <w:rPr>
          <w:rFonts w:ascii="Times New Roman" w:hAnsi="Times New Roman" w:cs="Times New Roman"/>
          <w:i/>
          <w:color w:val="000000"/>
        </w:rPr>
        <w:t>mcr</w:t>
      </w:r>
      <w:r w:rsidR="00826300" w:rsidRPr="00826300">
        <w:rPr>
          <w:rFonts w:ascii="Times New Roman" w:hAnsi="Times New Roman" w:cs="Times New Roman"/>
          <w:color w:val="000000"/>
        </w:rPr>
        <w:t>A</w:t>
      </w:r>
      <w:proofErr w:type="spellEnd"/>
      <w:r w:rsidR="00826300" w:rsidRPr="00826300">
        <w:rPr>
          <w:rFonts w:ascii="Times New Roman" w:hAnsi="Times New Roman" w:cs="Times New Roman"/>
          <w:color w:val="000000"/>
        </w:rPr>
        <w:t xml:space="preserve"> MBs</w:t>
      </w:r>
      <w:r w:rsidR="00E15A87">
        <w:rPr>
          <w:rFonts w:ascii="Times New Roman" w:hAnsi="Times New Roman" w:cs="Times New Roman"/>
          <w:color w:val="000000"/>
        </w:rPr>
        <w:t xml:space="preserve">); </w:t>
      </w:r>
      <w:r w:rsidR="00826300" w:rsidRPr="00826300">
        <w:rPr>
          <w:rFonts w:ascii="Times New Roman" w:hAnsi="Times New Roman" w:cs="Times New Roman"/>
          <w:color w:val="000000"/>
        </w:rPr>
        <w:t xml:space="preserve">and </w:t>
      </w:r>
      <w:r w:rsidR="00E15A87">
        <w:rPr>
          <w:rFonts w:ascii="Times New Roman" w:hAnsi="Times New Roman" w:cs="Times New Roman"/>
          <w:color w:val="000000"/>
        </w:rPr>
        <w:t>(</w:t>
      </w:r>
      <w:r w:rsidR="00826300" w:rsidRPr="00826300">
        <w:rPr>
          <w:rFonts w:ascii="Times New Roman" w:hAnsi="Times New Roman" w:cs="Times New Roman"/>
          <w:color w:val="000000"/>
        </w:rPr>
        <w:t xml:space="preserve">E) </w:t>
      </w:r>
      <w:proofErr w:type="spellStart"/>
      <w:r w:rsidR="00826300" w:rsidRPr="00826300">
        <w:rPr>
          <w:rFonts w:ascii="Times New Roman" w:hAnsi="Times New Roman" w:cs="Times New Roman"/>
          <w:color w:val="000000"/>
        </w:rPr>
        <w:t>FISH-TAMB+</w:t>
      </w:r>
      <w:r w:rsidR="00826300" w:rsidRPr="006555B7">
        <w:rPr>
          <w:rFonts w:ascii="Times New Roman" w:hAnsi="Times New Roman" w:cs="Times New Roman"/>
          <w:color w:val="000000"/>
        </w:rPr>
        <w:t>specific-target</w:t>
      </w:r>
      <w:proofErr w:type="spellEnd"/>
      <w:r w:rsidR="00826300" w:rsidRPr="006555B7">
        <w:rPr>
          <w:rFonts w:ascii="Times New Roman" w:hAnsi="Times New Roman" w:cs="Times New Roman"/>
          <w:color w:val="000000"/>
        </w:rPr>
        <w:t xml:space="preserve"> control</w:t>
      </w:r>
      <w:r w:rsidR="00E15A87" w:rsidRPr="006555B7">
        <w:rPr>
          <w:rFonts w:ascii="Times New Roman" w:hAnsi="Times New Roman" w:cs="Times New Roman"/>
          <w:color w:val="000000"/>
        </w:rPr>
        <w:t xml:space="preserve"> (i.e. equivalent to </w:t>
      </w:r>
      <w:r w:rsidR="00826300" w:rsidRPr="006555B7">
        <w:rPr>
          <w:rFonts w:ascii="Times New Roman" w:hAnsi="Times New Roman" w:cs="Times New Roman"/>
          <w:color w:val="000000"/>
        </w:rPr>
        <w:t xml:space="preserve">100 </w:t>
      </w:r>
      <w:proofErr w:type="spellStart"/>
      <w:r w:rsidR="00826300" w:rsidRPr="006555B7">
        <w:rPr>
          <w:rFonts w:ascii="Times New Roman" w:hAnsi="Times New Roman" w:cs="Times New Roman"/>
          <w:color w:val="000000"/>
        </w:rPr>
        <w:t>pmol</w:t>
      </w:r>
      <w:proofErr w:type="spellEnd"/>
      <w:r w:rsidR="00826300" w:rsidRPr="006555B7">
        <w:rPr>
          <w:rFonts w:ascii="Times New Roman" w:hAnsi="Times New Roman" w:cs="Times New Roman"/>
          <w:color w:val="000000"/>
        </w:rPr>
        <w:t xml:space="preserve"> </w:t>
      </w:r>
      <w:proofErr w:type="spellStart"/>
      <w:r w:rsidR="00826300" w:rsidRPr="006555B7">
        <w:rPr>
          <w:rFonts w:ascii="Times New Roman" w:hAnsi="Times New Roman" w:cs="Times New Roman"/>
          <w:i/>
          <w:color w:val="000000"/>
        </w:rPr>
        <w:t>mcr</w:t>
      </w:r>
      <w:r w:rsidR="00826300" w:rsidRPr="006555B7">
        <w:rPr>
          <w:rFonts w:ascii="Times New Roman" w:hAnsi="Times New Roman" w:cs="Times New Roman"/>
          <w:color w:val="000000"/>
        </w:rPr>
        <w:t>A</w:t>
      </w:r>
      <w:proofErr w:type="spellEnd"/>
      <w:r w:rsidR="00826300" w:rsidRPr="006555B7">
        <w:rPr>
          <w:rFonts w:ascii="Times New Roman" w:hAnsi="Times New Roman" w:cs="Times New Roman"/>
          <w:color w:val="000000"/>
        </w:rPr>
        <w:t xml:space="preserve"> MBs and 100 </w:t>
      </w:r>
      <w:proofErr w:type="spellStart"/>
      <w:r w:rsidR="00826300" w:rsidRPr="006555B7">
        <w:rPr>
          <w:rFonts w:ascii="Times New Roman" w:hAnsi="Times New Roman" w:cs="Times New Roman"/>
          <w:color w:val="000000"/>
        </w:rPr>
        <w:t>pmol</w:t>
      </w:r>
      <w:proofErr w:type="spellEnd"/>
      <w:r w:rsidR="00826300" w:rsidRPr="006555B7">
        <w:rPr>
          <w:rFonts w:ascii="Times New Roman" w:hAnsi="Times New Roman" w:cs="Times New Roman"/>
          <w:color w:val="000000"/>
        </w:rPr>
        <w:t xml:space="preserve"> </w:t>
      </w:r>
      <w:proofErr w:type="spellStart"/>
      <w:r w:rsidR="00826300" w:rsidRPr="006555B7">
        <w:rPr>
          <w:rFonts w:ascii="Times New Roman" w:hAnsi="Times New Roman" w:cs="Times New Roman"/>
          <w:i/>
          <w:color w:val="000000"/>
        </w:rPr>
        <w:t>mcr</w:t>
      </w:r>
      <w:r w:rsidR="00826300" w:rsidRPr="006555B7">
        <w:rPr>
          <w:rFonts w:ascii="Times New Roman" w:hAnsi="Times New Roman" w:cs="Times New Roman"/>
          <w:color w:val="000000"/>
        </w:rPr>
        <w:t>A</w:t>
      </w:r>
      <w:proofErr w:type="spellEnd"/>
      <w:r w:rsidR="00826300" w:rsidRPr="006555B7">
        <w:rPr>
          <w:rFonts w:ascii="Times New Roman" w:hAnsi="Times New Roman" w:cs="Times New Roman"/>
          <w:color w:val="000000"/>
        </w:rPr>
        <w:t xml:space="preserve"> oligonucleotide</w:t>
      </w:r>
      <w:r w:rsidR="00E15A87" w:rsidRPr="006555B7">
        <w:rPr>
          <w:rFonts w:ascii="Times New Roman" w:hAnsi="Times New Roman" w:cs="Times New Roman"/>
          <w:color w:val="000000"/>
        </w:rPr>
        <w:t xml:space="preserve">). </w:t>
      </w:r>
      <w:r w:rsidR="00E15A87" w:rsidRPr="006555B7">
        <w:rPr>
          <w:rFonts w:ascii="Times New Roman" w:hAnsi="Times New Roman" w:cs="Times New Roman"/>
          <w:iCs/>
        </w:rPr>
        <w:t xml:space="preserve">Cell-containing reactions containing </w:t>
      </w:r>
      <w:proofErr w:type="spellStart"/>
      <w:r w:rsidR="006555B7" w:rsidRPr="006555B7">
        <w:rPr>
          <w:rFonts w:ascii="Times New Roman" w:hAnsi="Times New Roman" w:cs="Times New Roman"/>
          <w:i/>
          <w:iCs/>
        </w:rPr>
        <w:t>mcr</w:t>
      </w:r>
      <w:r w:rsidR="006555B7" w:rsidRPr="006555B7">
        <w:rPr>
          <w:rFonts w:ascii="Times New Roman" w:hAnsi="Times New Roman" w:cs="Times New Roman"/>
          <w:iCs/>
        </w:rPr>
        <w:t>A</w:t>
      </w:r>
      <w:proofErr w:type="spellEnd"/>
      <w:r w:rsidR="006555B7" w:rsidRPr="006555B7">
        <w:rPr>
          <w:rFonts w:ascii="Times New Roman" w:hAnsi="Times New Roman" w:cs="Times New Roman"/>
          <w:iCs/>
        </w:rPr>
        <w:t xml:space="preserve"> </w:t>
      </w:r>
      <w:r w:rsidR="00E15A87" w:rsidRPr="006555B7">
        <w:rPr>
          <w:rFonts w:ascii="Times New Roman" w:hAnsi="Times New Roman" w:cs="Times New Roman"/>
          <w:iCs/>
        </w:rPr>
        <w:t xml:space="preserve">FISH-TAMB probes (equivalent to 100 </w:t>
      </w:r>
      <w:proofErr w:type="spellStart"/>
      <w:r w:rsidR="00E15A87" w:rsidRPr="006555B7">
        <w:rPr>
          <w:rFonts w:ascii="Times New Roman" w:hAnsi="Times New Roman" w:cs="Times New Roman"/>
          <w:iCs/>
        </w:rPr>
        <w:t>pmol</w:t>
      </w:r>
      <w:proofErr w:type="spellEnd"/>
      <w:r w:rsidR="00E15A87" w:rsidRPr="006555B7">
        <w:rPr>
          <w:rFonts w:ascii="Times New Roman" w:hAnsi="Times New Roman" w:cs="Times New Roman"/>
          <w:iCs/>
        </w:rPr>
        <w:t xml:space="preserve"> </w:t>
      </w:r>
      <w:proofErr w:type="spellStart"/>
      <w:r w:rsidR="00E15A87" w:rsidRPr="00CA47E8">
        <w:rPr>
          <w:rFonts w:ascii="Times New Roman" w:hAnsi="Times New Roman" w:cs="Times New Roman"/>
          <w:i/>
          <w:iCs/>
        </w:rPr>
        <w:t>mcr</w:t>
      </w:r>
      <w:r w:rsidR="00E15A87" w:rsidRPr="006555B7">
        <w:rPr>
          <w:rFonts w:ascii="Times New Roman" w:hAnsi="Times New Roman" w:cs="Times New Roman"/>
          <w:iCs/>
        </w:rPr>
        <w:t>A</w:t>
      </w:r>
      <w:proofErr w:type="spellEnd"/>
      <w:r w:rsidR="00E15A87" w:rsidRPr="006555B7">
        <w:rPr>
          <w:rFonts w:ascii="Times New Roman" w:hAnsi="Times New Roman" w:cs="Times New Roman"/>
          <w:iCs/>
        </w:rPr>
        <w:t xml:space="preserve"> MBs) in 1</w:t>
      </w:r>
      <w:r w:rsidR="0090016F">
        <w:rPr>
          <w:color w:val="000000"/>
        </w:rPr>
        <w:sym w:font="Symbol" w:char="F0B4"/>
      </w:r>
      <w:r w:rsidR="00E15A87" w:rsidRPr="006555B7">
        <w:rPr>
          <w:rFonts w:ascii="Times New Roman" w:hAnsi="Times New Roman" w:cs="Times New Roman"/>
          <w:iCs/>
        </w:rPr>
        <w:t xml:space="preserve"> DPBS solution </w:t>
      </w:r>
      <w:r w:rsidR="006555B7" w:rsidRPr="006555B7">
        <w:rPr>
          <w:rFonts w:ascii="Times New Roman" w:hAnsi="Times New Roman" w:cs="Times New Roman"/>
          <w:iCs/>
        </w:rPr>
        <w:t>incubated with</w:t>
      </w:r>
      <w:r w:rsidRPr="006555B7">
        <w:rPr>
          <w:rFonts w:ascii="Times New Roman" w:hAnsi="Times New Roman" w:cs="Times New Roman"/>
        </w:rPr>
        <w:t xml:space="preserve"> </w:t>
      </w:r>
      <w:r w:rsidRPr="006555B7">
        <w:rPr>
          <w:rFonts w:ascii="Times New Roman" w:hAnsi="Times New Roman" w:cs="Times New Roman"/>
          <w:bCs/>
        </w:rPr>
        <w:t>(F)</w:t>
      </w:r>
      <w:r w:rsidRPr="006555B7">
        <w:rPr>
          <w:rFonts w:ascii="Times New Roman" w:hAnsi="Times New Roman" w:cs="Times New Roman"/>
        </w:rPr>
        <w:t xml:space="preserve"> </w:t>
      </w:r>
      <w:r w:rsidRPr="006555B7">
        <w:rPr>
          <w:rFonts w:ascii="Times New Roman" w:hAnsi="Times New Roman" w:cs="Times New Roman"/>
          <w:i/>
          <w:iCs/>
        </w:rPr>
        <w:t xml:space="preserve">M. </w:t>
      </w:r>
      <w:proofErr w:type="spellStart"/>
      <w:r w:rsidRPr="006555B7">
        <w:rPr>
          <w:rFonts w:ascii="Times New Roman" w:hAnsi="Times New Roman" w:cs="Times New Roman"/>
          <w:i/>
          <w:iCs/>
        </w:rPr>
        <w:t>barkeri</w:t>
      </w:r>
      <w:proofErr w:type="spellEnd"/>
      <w:r w:rsidR="006555B7" w:rsidRPr="006555B7">
        <w:rPr>
          <w:rFonts w:ascii="Times New Roman" w:hAnsi="Times New Roman" w:cs="Times New Roman"/>
        </w:rPr>
        <w:t>;</w:t>
      </w:r>
      <w:r w:rsidRPr="006555B7">
        <w:rPr>
          <w:rFonts w:ascii="Times New Roman" w:hAnsi="Times New Roman" w:cs="Times New Roman"/>
        </w:rPr>
        <w:t xml:space="preserve"> </w:t>
      </w:r>
      <w:r w:rsidRPr="006555B7">
        <w:rPr>
          <w:rFonts w:ascii="Times New Roman" w:hAnsi="Times New Roman" w:cs="Times New Roman"/>
          <w:bCs/>
        </w:rPr>
        <w:t>(G)</w:t>
      </w:r>
      <w:r w:rsidRPr="006555B7">
        <w:rPr>
          <w:rFonts w:ascii="Times New Roman" w:hAnsi="Times New Roman" w:cs="Times New Roman"/>
        </w:rPr>
        <w:t xml:space="preserve"> </w:t>
      </w:r>
      <w:r w:rsidR="006555B7" w:rsidRPr="006555B7">
        <w:rPr>
          <w:rFonts w:ascii="Times New Roman" w:hAnsi="Times New Roman" w:cs="Times New Roman"/>
        </w:rPr>
        <w:t>ANME enrichment culture;</w:t>
      </w:r>
      <w:r w:rsidRPr="006555B7">
        <w:rPr>
          <w:rFonts w:ascii="Times New Roman" w:hAnsi="Times New Roman" w:cs="Times New Roman"/>
        </w:rPr>
        <w:t xml:space="preserve"> </w:t>
      </w:r>
      <w:r w:rsidRPr="006555B7">
        <w:rPr>
          <w:rFonts w:ascii="Times New Roman" w:hAnsi="Times New Roman" w:cs="Times New Roman"/>
          <w:bCs/>
        </w:rPr>
        <w:t xml:space="preserve">(H) </w:t>
      </w:r>
      <w:r w:rsidRPr="006555B7">
        <w:rPr>
          <w:rFonts w:ascii="Times New Roman" w:hAnsi="Times New Roman" w:cs="Times New Roman"/>
          <w:i/>
          <w:iCs/>
        </w:rPr>
        <w:t xml:space="preserve">E. coli </w:t>
      </w:r>
      <w:proofErr w:type="spellStart"/>
      <w:r w:rsidRPr="006555B7">
        <w:rPr>
          <w:rFonts w:ascii="Times New Roman" w:hAnsi="Times New Roman" w:cs="Times New Roman"/>
          <w:i/>
        </w:rPr>
        <w:t>mcr</w:t>
      </w:r>
      <w:r w:rsidRPr="006555B7">
        <w:rPr>
          <w:rFonts w:ascii="Times New Roman" w:hAnsi="Times New Roman" w:cs="Times New Roman"/>
        </w:rPr>
        <w:t>A</w:t>
      </w:r>
      <w:proofErr w:type="spellEnd"/>
      <w:r w:rsidRPr="006555B7">
        <w:rPr>
          <w:rFonts w:ascii="Times New Roman" w:hAnsi="Times New Roman" w:cs="Times New Roman"/>
          <w:vertAlign w:val="superscript"/>
        </w:rPr>
        <w:t>+</w:t>
      </w:r>
      <w:r w:rsidR="006555B7" w:rsidRPr="006555B7">
        <w:rPr>
          <w:rFonts w:ascii="Times New Roman" w:hAnsi="Times New Roman" w:cs="Times New Roman"/>
        </w:rPr>
        <w:t xml:space="preserve">; and </w:t>
      </w:r>
      <w:r w:rsidRPr="006555B7">
        <w:rPr>
          <w:rFonts w:ascii="Times New Roman" w:hAnsi="Times New Roman" w:cs="Times New Roman"/>
          <w:bCs/>
        </w:rPr>
        <w:t>(I)</w:t>
      </w:r>
      <w:r w:rsidRPr="006555B7">
        <w:rPr>
          <w:rFonts w:ascii="Times New Roman" w:hAnsi="Times New Roman" w:cs="Times New Roman"/>
        </w:rPr>
        <w:t xml:space="preserve"> </w:t>
      </w:r>
      <w:r w:rsidRPr="006555B7">
        <w:rPr>
          <w:rFonts w:ascii="Times New Roman" w:hAnsi="Times New Roman" w:cs="Times New Roman"/>
          <w:i/>
          <w:iCs/>
        </w:rPr>
        <w:t>E. coli</w:t>
      </w:r>
      <w:r w:rsidRPr="006555B7">
        <w:rPr>
          <w:rFonts w:ascii="Times New Roman" w:hAnsi="Times New Roman" w:cs="Times New Roman"/>
        </w:rPr>
        <w:t xml:space="preserve"> </w:t>
      </w:r>
      <w:proofErr w:type="spellStart"/>
      <w:r w:rsidRPr="006555B7">
        <w:rPr>
          <w:rFonts w:ascii="Times New Roman" w:hAnsi="Times New Roman" w:cs="Times New Roman"/>
          <w:i/>
        </w:rPr>
        <w:t>pmo</w:t>
      </w:r>
      <w:r w:rsidRPr="006555B7">
        <w:rPr>
          <w:rFonts w:ascii="Times New Roman" w:hAnsi="Times New Roman" w:cs="Times New Roman"/>
        </w:rPr>
        <w:t>A</w:t>
      </w:r>
      <w:proofErr w:type="spellEnd"/>
      <w:r w:rsidRPr="006555B7">
        <w:rPr>
          <w:rFonts w:ascii="Times New Roman" w:hAnsi="Times New Roman" w:cs="Times New Roman"/>
          <w:vertAlign w:val="superscript"/>
        </w:rPr>
        <w:t>+</w:t>
      </w:r>
      <w:r w:rsidRPr="006555B7">
        <w:rPr>
          <w:rFonts w:ascii="Times New Roman" w:hAnsi="Times New Roman" w:cs="Times New Roman"/>
        </w:rPr>
        <w:t xml:space="preserve">. </w:t>
      </w:r>
    </w:p>
    <w:p w14:paraId="551BA2F4" w14:textId="07BBED2F" w:rsidR="00A6155A" w:rsidRDefault="00A6155A" w:rsidP="00B8460A">
      <w:pPr>
        <w:jc w:val="both"/>
        <w:rPr>
          <w:rFonts w:ascii="Times New Roman" w:hAnsi="Times New Roman" w:cs="Times New Roman"/>
          <w:b/>
        </w:rPr>
      </w:pPr>
    </w:p>
    <w:p w14:paraId="002FAF05" w14:textId="383A4577" w:rsidR="00A6155A" w:rsidRDefault="00A6155A" w:rsidP="00B8460A">
      <w:pPr>
        <w:jc w:val="both"/>
        <w:rPr>
          <w:rFonts w:ascii="Times New Roman" w:hAnsi="Times New Roman" w:cs="Times New Roman"/>
          <w:b/>
        </w:rPr>
      </w:pPr>
    </w:p>
    <w:p w14:paraId="24139E31" w14:textId="77777777" w:rsidR="007F6D73" w:rsidRDefault="007F6D73" w:rsidP="00B8460A">
      <w:pPr>
        <w:jc w:val="both"/>
        <w:rPr>
          <w:rFonts w:ascii="Times New Roman" w:hAnsi="Times New Roman" w:cs="Times New Roman"/>
          <w:b/>
        </w:rPr>
      </w:pPr>
    </w:p>
    <w:p w14:paraId="1E92721A" w14:textId="77777777" w:rsidR="007F6D73" w:rsidRDefault="007F6D73" w:rsidP="00B8460A">
      <w:pPr>
        <w:jc w:val="both"/>
        <w:rPr>
          <w:rFonts w:ascii="Times New Roman" w:hAnsi="Times New Roman" w:cs="Times New Roman"/>
          <w:b/>
        </w:rPr>
      </w:pPr>
    </w:p>
    <w:p w14:paraId="7ADCE3F5" w14:textId="77777777" w:rsidR="007F6D73" w:rsidRDefault="007F6D73" w:rsidP="00B8460A">
      <w:pPr>
        <w:jc w:val="both"/>
        <w:rPr>
          <w:rFonts w:ascii="Times New Roman" w:hAnsi="Times New Roman" w:cs="Times New Roman"/>
          <w:b/>
        </w:rPr>
      </w:pPr>
    </w:p>
    <w:p w14:paraId="782977EE" w14:textId="77777777" w:rsidR="007F6D73" w:rsidRDefault="007F6D73" w:rsidP="00B8460A">
      <w:pPr>
        <w:jc w:val="both"/>
        <w:rPr>
          <w:rFonts w:ascii="Times New Roman" w:hAnsi="Times New Roman" w:cs="Times New Roman"/>
          <w:b/>
        </w:rPr>
      </w:pPr>
    </w:p>
    <w:p w14:paraId="5479D655" w14:textId="77777777" w:rsidR="007F6D73" w:rsidRDefault="007F6D73" w:rsidP="00B8460A">
      <w:pPr>
        <w:jc w:val="both"/>
        <w:rPr>
          <w:rFonts w:ascii="Times New Roman" w:hAnsi="Times New Roman" w:cs="Times New Roman"/>
          <w:b/>
        </w:rPr>
      </w:pPr>
    </w:p>
    <w:p w14:paraId="06AE53B4" w14:textId="77777777" w:rsidR="007F6D73" w:rsidRDefault="007F6D73" w:rsidP="00B8460A">
      <w:pPr>
        <w:jc w:val="both"/>
        <w:rPr>
          <w:rFonts w:ascii="Times New Roman" w:hAnsi="Times New Roman" w:cs="Times New Roman"/>
          <w:b/>
        </w:rPr>
      </w:pPr>
    </w:p>
    <w:p w14:paraId="2AD32E8D" w14:textId="77777777" w:rsidR="007F6D73" w:rsidRDefault="007F6D73" w:rsidP="00B8460A">
      <w:pPr>
        <w:jc w:val="both"/>
        <w:rPr>
          <w:rFonts w:ascii="Times New Roman" w:hAnsi="Times New Roman" w:cs="Times New Roman"/>
          <w:b/>
        </w:rPr>
      </w:pPr>
    </w:p>
    <w:p w14:paraId="6F188CC3" w14:textId="77777777" w:rsidR="007F6D73" w:rsidRDefault="007F6D73" w:rsidP="00B8460A">
      <w:pPr>
        <w:jc w:val="both"/>
        <w:rPr>
          <w:rFonts w:ascii="Times New Roman" w:hAnsi="Times New Roman" w:cs="Times New Roman"/>
          <w:b/>
        </w:rPr>
      </w:pPr>
    </w:p>
    <w:p w14:paraId="35578E62" w14:textId="77777777" w:rsidR="007F6D73" w:rsidRDefault="007F6D73" w:rsidP="00B8460A">
      <w:pPr>
        <w:jc w:val="both"/>
        <w:rPr>
          <w:rFonts w:ascii="Times New Roman" w:hAnsi="Times New Roman" w:cs="Times New Roman"/>
          <w:b/>
        </w:rPr>
      </w:pPr>
    </w:p>
    <w:p w14:paraId="05BD698B" w14:textId="0612AD2B" w:rsidR="00F82A10" w:rsidRPr="00EE2855" w:rsidRDefault="00932782" w:rsidP="000176C6">
      <w:pPr>
        <w:jc w:val="both"/>
        <w:rPr>
          <w:rFonts w:ascii="Times New Roman" w:hAnsi="Times New Roman" w:cs="Times New Roman"/>
        </w:rPr>
      </w:pPr>
      <w:r>
        <w:rPr>
          <w:rFonts w:ascii="Times New Roman" w:hAnsi="Times New Roman" w:cs="Times New Roman"/>
          <w:b/>
        </w:rPr>
        <w:lastRenderedPageBreak/>
        <w:t>Video</w:t>
      </w:r>
      <w:r w:rsidR="006C1043" w:rsidRPr="001E7667">
        <w:rPr>
          <w:rFonts w:ascii="Times New Roman" w:hAnsi="Times New Roman" w:cs="Times New Roman"/>
          <w:b/>
        </w:rPr>
        <w:t xml:space="preserve"> S1. A Three-dimensional projection of </w:t>
      </w:r>
      <w:r w:rsidR="006C1043" w:rsidRPr="001E7667">
        <w:rPr>
          <w:rFonts w:ascii="Times New Roman" w:hAnsi="Times New Roman" w:cs="Times New Roman"/>
          <w:b/>
          <w:i/>
        </w:rPr>
        <w:t>E. coli</w:t>
      </w:r>
      <w:r w:rsidR="006C1043" w:rsidRPr="001E7667">
        <w:rPr>
          <w:rFonts w:ascii="Times New Roman" w:hAnsi="Times New Roman" w:cs="Times New Roman"/>
          <w:b/>
        </w:rPr>
        <w:t xml:space="preserve"> </w:t>
      </w:r>
      <w:r w:rsidR="006C1043" w:rsidRPr="001E7667">
        <w:rPr>
          <w:rFonts w:ascii="Times New Roman" w:hAnsi="Times New Roman" w:cs="Times New Roman"/>
          <w:b/>
          <w:i/>
        </w:rPr>
        <w:t>lac</w:t>
      </w:r>
      <w:r w:rsidR="006C1043" w:rsidRPr="001E7667">
        <w:rPr>
          <w:rFonts w:ascii="Times New Roman" w:hAnsi="Times New Roman" w:cs="Times New Roman"/>
          <w:b/>
        </w:rPr>
        <w:t>Zα</w:t>
      </w:r>
      <w:r w:rsidR="006C1043" w:rsidRPr="001E7667">
        <w:rPr>
          <w:rFonts w:ascii="Times New Roman" w:hAnsi="Times New Roman" w:cs="Times New Roman"/>
          <w:b/>
          <w:vertAlign w:val="superscript"/>
        </w:rPr>
        <w:t>+</w:t>
      </w:r>
      <w:r w:rsidR="006C1043" w:rsidRPr="001E7667">
        <w:rPr>
          <w:rFonts w:ascii="Times New Roman" w:hAnsi="Times New Roman" w:cs="Times New Roman"/>
          <w:b/>
        </w:rPr>
        <w:t xml:space="preserve"> living cells labeled by </w:t>
      </w:r>
      <w:r w:rsidR="006C1043" w:rsidRPr="001E7667">
        <w:rPr>
          <w:rFonts w:ascii="Times New Roman" w:hAnsi="Times New Roman" w:cs="Times New Roman"/>
          <w:b/>
          <w:i/>
        </w:rPr>
        <w:t>lac</w:t>
      </w:r>
      <w:r w:rsidR="006C1043" w:rsidRPr="001E7667">
        <w:rPr>
          <w:rFonts w:ascii="Times New Roman" w:hAnsi="Times New Roman" w:cs="Times New Roman"/>
          <w:b/>
        </w:rPr>
        <w:t>Zα FISH-TAMB probes</w:t>
      </w:r>
      <w:r w:rsidR="006C1043">
        <w:rPr>
          <w:rFonts w:ascii="Times New Roman" w:hAnsi="Times New Roman" w:cs="Times New Roman"/>
        </w:rPr>
        <w:t xml:space="preserve">. </w:t>
      </w:r>
      <w:r w:rsidR="000B0F73">
        <w:rPr>
          <w:rFonts w:ascii="Times New Roman" w:hAnsi="Times New Roman" w:cs="Times New Roman"/>
        </w:rPr>
        <w:t>The blue areas indicate DAPI-stained cells, whereas the red areas indicate Cy5 fluorescence from the</w:t>
      </w:r>
      <w:r w:rsidR="000B0F73" w:rsidRPr="000B0F73">
        <w:rPr>
          <w:rFonts w:ascii="Times New Roman" w:hAnsi="Times New Roman" w:cs="Times New Roman"/>
        </w:rPr>
        <w:t xml:space="preserve"> </w:t>
      </w:r>
      <w:r w:rsidR="000B0F73" w:rsidRPr="000B0F73">
        <w:rPr>
          <w:rFonts w:ascii="Times New Roman" w:hAnsi="Times New Roman" w:cs="Times New Roman"/>
          <w:i/>
        </w:rPr>
        <w:t>lac</w:t>
      </w:r>
      <w:r w:rsidR="000B0F73" w:rsidRPr="000B0F73">
        <w:rPr>
          <w:rFonts w:ascii="Times New Roman" w:hAnsi="Times New Roman" w:cs="Times New Roman"/>
        </w:rPr>
        <w:t>Zα FISH-TAMB probes</w:t>
      </w:r>
      <w:r w:rsidR="000B0F73">
        <w:rPr>
          <w:rFonts w:ascii="Times New Roman" w:hAnsi="Times New Roman" w:cs="Times New Roman"/>
        </w:rPr>
        <w:t xml:space="preserve">. </w:t>
      </w:r>
      <w:r w:rsidR="006C1043">
        <w:rPr>
          <w:rFonts w:ascii="Times New Roman" w:hAnsi="Times New Roman" w:cs="Times New Roman"/>
        </w:rPr>
        <w:t xml:space="preserve">Background noise was attenuated through post-image processing. </w:t>
      </w:r>
    </w:p>
    <w:p w14:paraId="73354E09" w14:textId="3CDB124B" w:rsidR="00F82A10" w:rsidRDefault="00F82A10" w:rsidP="000176C6">
      <w:pPr>
        <w:jc w:val="both"/>
        <w:rPr>
          <w:rFonts w:ascii="Times New Roman" w:hAnsi="Times New Roman" w:cs="Times New Roman"/>
          <w:b/>
        </w:rPr>
      </w:pPr>
    </w:p>
    <w:p w14:paraId="2CCFA1D2" w14:textId="564925C9" w:rsidR="000176C6" w:rsidRPr="000C1C66" w:rsidRDefault="00932782" w:rsidP="00B8460A">
      <w:pPr>
        <w:jc w:val="both"/>
        <w:rPr>
          <w:rFonts w:ascii="Times New Roman" w:hAnsi="Times New Roman" w:cs="Times New Roman"/>
        </w:rPr>
      </w:pPr>
      <w:r>
        <w:rPr>
          <w:rFonts w:ascii="Times New Roman" w:hAnsi="Times New Roman" w:cs="Times New Roman"/>
          <w:b/>
        </w:rPr>
        <w:t>Video</w:t>
      </w:r>
      <w:r w:rsidR="000176C6" w:rsidRPr="001E7667">
        <w:rPr>
          <w:rFonts w:ascii="Times New Roman" w:hAnsi="Times New Roman" w:cs="Times New Roman"/>
          <w:b/>
        </w:rPr>
        <w:t xml:space="preserve"> S</w:t>
      </w:r>
      <w:r w:rsidR="00E34F53" w:rsidRPr="001E7667">
        <w:rPr>
          <w:rFonts w:ascii="Times New Roman" w:hAnsi="Times New Roman" w:cs="Times New Roman"/>
          <w:b/>
        </w:rPr>
        <w:t>2</w:t>
      </w:r>
      <w:r w:rsidR="000176C6" w:rsidRPr="001E7667">
        <w:rPr>
          <w:rFonts w:ascii="Times New Roman" w:hAnsi="Times New Roman" w:cs="Times New Roman"/>
          <w:b/>
        </w:rPr>
        <w:t xml:space="preserve">. </w:t>
      </w:r>
      <w:r w:rsidR="000176C6" w:rsidRPr="001E7667">
        <w:rPr>
          <w:rFonts w:ascii="Times New Roman" w:hAnsi="Times New Roman" w:cs="Times New Roman"/>
          <w:b/>
          <w:i/>
          <w:iCs/>
        </w:rPr>
        <w:t xml:space="preserve">In situ </w:t>
      </w:r>
      <w:r w:rsidR="000176C6" w:rsidRPr="001E7667">
        <w:rPr>
          <w:rFonts w:ascii="Times New Roman" w:hAnsi="Times New Roman" w:cs="Times New Roman"/>
          <w:b/>
        </w:rPr>
        <w:t xml:space="preserve">monitoring of </w:t>
      </w:r>
      <w:r w:rsidR="00F85233" w:rsidRPr="001E7667">
        <w:rPr>
          <w:rFonts w:ascii="Times New Roman" w:hAnsi="Times New Roman" w:cs="Times New Roman"/>
          <w:b/>
        </w:rPr>
        <w:t>living cells in the ANME enrichment culture</w:t>
      </w:r>
      <w:r w:rsidR="000176C6" w:rsidRPr="001E7667">
        <w:rPr>
          <w:rFonts w:ascii="Times New Roman" w:hAnsi="Times New Roman" w:cs="Times New Roman"/>
          <w:b/>
        </w:rPr>
        <w:t>.</w:t>
      </w:r>
      <w:r w:rsidR="000176C6" w:rsidRPr="000C1C66">
        <w:rPr>
          <w:rFonts w:ascii="Times New Roman" w:hAnsi="Times New Roman" w:cs="Times New Roman"/>
        </w:rPr>
        <w:t xml:space="preserve"> </w:t>
      </w:r>
      <w:r>
        <w:rPr>
          <w:rFonts w:ascii="Times New Roman" w:hAnsi="Times New Roman" w:cs="Times New Roman"/>
        </w:rPr>
        <w:t>Video</w:t>
      </w:r>
      <w:r w:rsidR="003E3586">
        <w:rPr>
          <w:rFonts w:ascii="Times New Roman" w:hAnsi="Times New Roman" w:cs="Times New Roman"/>
        </w:rPr>
        <w:t xml:space="preserve"> clips</w:t>
      </w:r>
      <w:r w:rsidR="000176C6" w:rsidRPr="000C1C66">
        <w:rPr>
          <w:rFonts w:ascii="Times New Roman" w:hAnsi="Times New Roman" w:cs="Times New Roman"/>
        </w:rPr>
        <w:t xml:space="preserve"> </w:t>
      </w:r>
      <w:r w:rsidR="003E3586">
        <w:rPr>
          <w:rFonts w:ascii="Times New Roman" w:hAnsi="Times New Roman" w:cs="Times New Roman"/>
        </w:rPr>
        <w:t xml:space="preserve">(10 frames per second) </w:t>
      </w:r>
      <w:r w:rsidR="000176C6" w:rsidRPr="000C1C66">
        <w:rPr>
          <w:rFonts w:ascii="Times New Roman" w:hAnsi="Times New Roman" w:cs="Times New Roman"/>
        </w:rPr>
        <w:t xml:space="preserve">visualize </w:t>
      </w:r>
      <w:r w:rsidR="003E3586">
        <w:rPr>
          <w:rFonts w:ascii="Times New Roman" w:hAnsi="Times New Roman" w:cs="Times New Roman"/>
        </w:rPr>
        <w:t xml:space="preserve">for 14.5 hours of </w:t>
      </w:r>
      <w:r w:rsidR="003C017F">
        <w:rPr>
          <w:rFonts w:ascii="Times New Roman" w:hAnsi="Times New Roman" w:cs="Times New Roman"/>
        </w:rPr>
        <w:t xml:space="preserve">brightfield and </w:t>
      </w:r>
      <w:r w:rsidR="003E3586">
        <w:rPr>
          <w:rFonts w:ascii="Times New Roman" w:hAnsi="Times New Roman" w:cs="Times New Roman"/>
        </w:rPr>
        <w:t>Cy5-</w:t>
      </w:r>
      <w:r w:rsidR="003C017F">
        <w:rPr>
          <w:rFonts w:ascii="Times New Roman" w:hAnsi="Times New Roman" w:cs="Times New Roman"/>
        </w:rPr>
        <w:t>fluorescence imaging</w:t>
      </w:r>
      <w:r w:rsidR="000176C6" w:rsidRPr="000C1C66">
        <w:rPr>
          <w:rFonts w:ascii="Times New Roman" w:hAnsi="Times New Roman" w:cs="Times New Roman"/>
        </w:rPr>
        <w:t xml:space="preserve">. Scale bar </w:t>
      </w:r>
      <w:r w:rsidR="003E3586">
        <w:rPr>
          <w:rFonts w:ascii="Times New Roman" w:hAnsi="Times New Roman" w:cs="Times New Roman"/>
        </w:rPr>
        <w:t>5</w:t>
      </w:r>
      <w:r w:rsidR="000176C6" w:rsidRPr="000C1C66">
        <w:rPr>
          <w:rFonts w:ascii="Times New Roman" w:hAnsi="Times New Roman" w:cs="Times New Roman"/>
        </w:rPr>
        <w:t xml:space="preserve"> µm. </w:t>
      </w:r>
    </w:p>
    <w:p w14:paraId="6837D9DB" w14:textId="77777777" w:rsidR="00040E93" w:rsidRPr="000C1C66" w:rsidRDefault="00040E93" w:rsidP="00040E93">
      <w:pPr>
        <w:spacing w:line="360" w:lineRule="auto"/>
        <w:rPr>
          <w:rFonts w:ascii="Times New Roman" w:hAnsi="Times New Roman" w:cs="Times New Roman"/>
        </w:rPr>
        <w:sectPr w:rsidR="00040E93" w:rsidRPr="000C1C66" w:rsidSect="001300B0">
          <w:headerReference w:type="even" r:id="rId11"/>
          <w:headerReference w:type="default" r:id="rId12"/>
          <w:pgSz w:w="12240" w:h="15840"/>
          <w:pgMar w:top="1440" w:right="1440" w:bottom="1440" w:left="1440" w:header="720" w:footer="720" w:gutter="0"/>
          <w:lnNumType w:countBy="1" w:restart="continuous"/>
          <w:cols w:space="720"/>
          <w:docGrid w:linePitch="360"/>
        </w:sectPr>
      </w:pPr>
    </w:p>
    <w:p w14:paraId="41ADA0C4" w14:textId="000AA44E" w:rsidR="00040E93" w:rsidRPr="000C1C66" w:rsidRDefault="00040E93" w:rsidP="00040E93">
      <w:pPr>
        <w:spacing w:line="360" w:lineRule="auto"/>
        <w:rPr>
          <w:rFonts w:ascii="Times New Roman" w:hAnsi="Times New Roman" w:cs="Times New Roman"/>
          <w:b/>
        </w:rPr>
      </w:pPr>
      <w:r w:rsidRPr="000C1C66">
        <w:rPr>
          <w:rFonts w:ascii="Times New Roman" w:hAnsi="Times New Roman" w:cs="Times New Roman"/>
          <w:b/>
        </w:rPr>
        <w:lastRenderedPageBreak/>
        <w:t>SUPPLEMENTARY TABLES</w:t>
      </w:r>
    </w:p>
    <w:p w14:paraId="429F0834" w14:textId="23E5A91B" w:rsidR="007A38D7" w:rsidRPr="00BE56FB" w:rsidRDefault="007A38D7" w:rsidP="007A38D7">
      <w:pPr>
        <w:spacing w:line="360" w:lineRule="auto"/>
        <w:rPr>
          <w:rFonts w:ascii="Times New Roman" w:hAnsi="Times New Roman" w:cs="Times New Roman"/>
        </w:rPr>
      </w:pPr>
      <w:r w:rsidRPr="000C1C66">
        <w:rPr>
          <w:rFonts w:ascii="Times New Roman" w:hAnsi="Times New Roman" w:cs="Times New Roman"/>
          <w:b/>
          <w:bCs/>
        </w:rPr>
        <w:t>Table S1</w:t>
      </w:r>
      <w:r w:rsidRPr="00BE56FB">
        <w:rPr>
          <w:rFonts w:ascii="Times New Roman" w:hAnsi="Times New Roman" w:cs="Times New Roman"/>
        </w:rPr>
        <w:t xml:space="preserve">: Geochemical data for BE326 BH2 fracture fluid collected 24 June 2016. “&lt; </w:t>
      </w:r>
      <w:proofErr w:type="spellStart"/>
      <w:r w:rsidRPr="00BE56FB">
        <w:rPr>
          <w:rFonts w:ascii="Times New Roman" w:hAnsi="Times New Roman" w:cs="Times New Roman"/>
        </w:rPr>
        <w:t>d.l</w:t>
      </w:r>
      <w:proofErr w:type="spellEnd"/>
      <w:r w:rsidRPr="00BE56FB">
        <w:rPr>
          <w:rFonts w:ascii="Times New Roman" w:hAnsi="Times New Roman" w:cs="Times New Roman"/>
        </w:rPr>
        <w:t xml:space="preserve">.”, below detection limit. </w:t>
      </w:r>
    </w:p>
    <w:tbl>
      <w:tblPr>
        <w:tblStyle w:val="TableGridLight"/>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56"/>
        <w:gridCol w:w="1350"/>
      </w:tblGrid>
      <w:tr w:rsidR="007A38D7" w:rsidRPr="00BE56FB" w14:paraId="7506BDA1" w14:textId="77777777" w:rsidTr="00BE56FB">
        <w:tc>
          <w:tcPr>
            <w:tcW w:w="2956" w:type="dxa"/>
          </w:tcPr>
          <w:p w14:paraId="6A0A853C"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Temperature (˚C)</w:t>
            </w:r>
          </w:p>
        </w:tc>
        <w:tc>
          <w:tcPr>
            <w:tcW w:w="1350" w:type="dxa"/>
          </w:tcPr>
          <w:p w14:paraId="30A6408A"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31.8</w:t>
            </w:r>
          </w:p>
        </w:tc>
      </w:tr>
      <w:tr w:rsidR="007A38D7" w:rsidRPr="00BE56FB" w14:paraId="22A16F7C" w14:textId="77777777" w:rsidTr="00BE56FB">
        <w:tc>
          <w:tcPr>
            <w:tcW w:w="2956" w:type="dxa"/>
          </w:tcPr>
          <w:p w14:paraId="1EA5BEFA" w14:textId="07E3ECAA"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pH</w:t>
            </w:r>
          </w:p>
        </w:tc>
        <w:tc>
          <w:tcPr>
            <w:tcW w:w="1350" w:type="dxa"/>
          </w:tcPr>
          <w:p w14:paraId="579C4F77"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8.2</w:t>
            </w:r>
          </w:p>
        </w:tc>
      </w:tr>
      <w:tr w:rsidR="007A38D7" w:rsidRPr="00BE56FB" w14:paraId="13244A40" w14:textId="77777777" w:rsidTr="00BE56FB">
        <w:tc>
          <w:tcPr>
            <w:tcW w:w="2956" w:type="dxa"/>
          </w:tcPr>
          <w:p w14:paraId="263EA710"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pe</w:t>
            </w:r>
          </w:p>
        </w:tc>
        <w:tc>
          <w:tcPr>
            <w:tcW w:w="1350" w:type="dxa"/>
          </w:tcPr>
          <w:p w14:paraId="4C9BE16F"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-3.8</w:t>
            </w:r>
          </w:p>
        </w:tc>
      </w:tr>
      <w:tr w:rsidR="007A38D7" w:rsidRPr="00BE56FB" w14:paraId="082097BB" w14:textId="77777777" w:rsidTr="00BE56FB">
        <w:tc>
          <w:tcPr>
            <w:tcW w:w="2956" w:type="dxa"/>
          </w:tcPr>
          <w:p w14:paraId="72413471" w14:textId="2F9A79E1"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T</w:t>
            </w:r>
            <w:r w:rsidR="00BE56FB">
              <w:rPr>
                <w:rFonts w:ascii="Times New Roman" w:hAnsi="Times New Roman" w:cs="Times New Roman"/>
              </w:rPr>
              <w:t xml:space="preserve">otal </w:t>
            </w:r>
            <w:r w:rsidRPr="00BE56FB">
              <w:rPr>
                <w:rFonts w:ascii="Times New Roman" w:hAnsi="Times New Roman" w:cs="Times New Roman"/>
              </w:rPr>
              <w:t>D</w:t>
            </w:r>
            <w:r w:rsidR="00BE56FB">
              <w:rPr>
                <w:rFonts w:ascii="Times New Roman" w:hAnsi="Times New Roman" w:cs="Times New Roman"/>
              </w:rPr>
              <w:t xml:space="preserve">issolved </w:t>
            </w:r>
            <w:r w:rsidRPr="00BE56FB">
              <w:rPr>
                <w:rFonts w:ascii="Times New Roman" w:hAnsi="Times New Roman" w:cs="Times New Roman"/>
              </w:rPr>
              <w:t>S</w:t>
            </w:r>
            <w:r w:rsidR="00BE56FB">
              <w:rPr>
                <w:rFonts w:ascii="Times New Roman" w:hAnsi="Times New Roman" w:cs="Times New Roman"/>
              </w:rPr>
              <w:t>olid</w:t>
            </w:r>
            <w:r w:rsidRPr="00BE56FB">
              <w:rPr>
                <w:rFonts w:ascii="Times New Roman" w:hAnsi="Times New Roman" w:cs="Times New Roman"/>
              </w:rPr>
              <w:t xml:space="preserve"> (ppt)</w:t>
            </w:r>
          </w:p>
        </w:tc>
        <w:tc>
          <w:tcPr>
            <w:tcW w:w="1350" w:type="dxa"/>
          </w:tcPr>
          <w:p w14:paraId="4A85BFEC"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4.3</w:t>
            </w:r>
          </w:p>
        </w:tc>
      </w:tr>
      <w:tr w:rsidR="007A38D7" w:rsidRPr="00BE56FB" w14:paraId="456830C4" w14:textId="77777777" w:rsidTr="00BE56FB">
        <w:tc>
          <w:tcPr>
            <w:tcW w:w="2956" w:type="dxa"/>
          </w:tcPr>
          <w:p w14:paraId="65698FFD"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Conductivity (mS cm</w:t>
            </w:r>
            <w:r w:rsidRPr="00BE56FB">
              <w:rPr>
                <w:rFonts w:ascii="Times New Roman" w:hAnsi="Times New Roman" w:cs="Times New Roman"/>
                <w:vertAlign w:val="superscript"/>
              </w:rPr>
              <w:t>-1</w:t>
            </w:r>
            <w:r w:rsidRPr="00BE56FB">
              <w:rPr>
                <w:rFonts w:ascii="Times New Roman" w:hAnsi="Times New Roman" w:cs="Times New Roman"/>
              </w:rPr>
              <w:t>)</w:t>
            </w:r>
          </w:p>
        </w:tc>
        <w:tc>
          <w:tcPr>
            <w:tcW w:w="1350" w:type="dxa"/>
          </w:tcPr>
          <w:p w14:paraId="1DC5B973"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8.7</w:t>
            </w:r>
          </w:p>
        </w:tc>
      </w:tr>
      <w:tr w:rsidR="007A38D7" w:rsidRPr="00BE56FB" w14:paraId="21E40ABC" w14:textId="77777777" w:rsidTr="00BE56FB">
        <w:tc>
          <w:tcPr>
            <w:tcW w:w="2956" w:type="dxa"/>
          </w:tcPr>
          <w:p w14:paraId="4923ADB0"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H</w:t>
            </w:r>
            <w:r w:rsidRPr="00BE56FB">
              <w:rPr>
                <w:rFonts w:ascii="Times New Roman" w:hAnsi="Times New Roman" w:cs="Times New Roman"/>
                <w:vertAlign w:val="subscript"/>
              </w:rPr>
              <w:t>2</w:t>
            </w:r>
            <w:r w:rsidRPr="00BE56FB">
              <w:rPr>
                <w:rFonts w:ascii="Times New Roman" w:hAnsi="Times New Roman" w:cs="Times New Roman"/>
              </w:rPr>
              <w:t>S (ppm)</w:t>
            </w:r>
          </w:p>
        </w:tc>
        <w:tc>
          <w:tcPr>
            <w:tcW w:w="1350" w:type="dxa"/>
          </w:tcPr>
          <w:p w14:paraId="78CB14A6" w14:textId="3E3ED97D"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&lt;</w:t>
            </w:r>
            <w:r w:rsidR="00BE56FB">
              <w:rPr>
                <w:rFonts w:ascii="Times New Roman" w:hAnsi="Times New Roman" w:cs="Times New Roman"/>
              </w:rPr>
              <w:t xml:space="preserve"> </w:t>
            </w:r>
            <w:r w:rsidRPr="00BE56FB">
              <w:rPr>
                <w:rFonts w:ascii="Times New Roman" w:hAnsi="Times New Roman" w:cs="Times New Roman"/>
              </w:rPr>
              <w:t>0.1</w:t>
            </w:r>
          </w:p>
        </w:tc>
      </w:tr>
      <w:tr w:rsidR="007A38D7" w:rsidRPr="00BE56FB" w14:paraId="6B082647" w14:textId="77777777" w:rsidTr="00BE56FB">
        <w:tc>
          <w:tcPr>
            <w:tcW w:w="2956" w:type="dxa"/>
          </w:tcPr>
          <w:p w14:paraId="447C8D76"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H</w:t>
            </w:r>
            <w:r w:rsidRPr="00BE56FB">
              <w:rPr>
                <w:rFonts w:ascii="Times New Roman" w:hAnsi="Times New Roman" w:cs="Times New Roman"/>
                <w:vertAlign w:val="subscript"/>
              </w:rPr>
              <w:t>2</w:t>
            </w:r>
            <w:r w:rsidRPr="00BE56FB">
              <w:rPr>
                <w:rFonts w:ascii="Times New Roman" w:hAnsi="Times New Roman" w:cs="Times New Roman"/>
              </w:rPr>
              <w:t>O</w:t>
            </w:r>
            <w:r w:rsidRPr="00BE56FB">
              <w:rPr>
                <w:rFonts w:ascii="Times New Roman" w:hAnsi="Times New Roman" w:cs="Times New Roman"/>
                <w:vertAlign w:val="subscript"/>
              </w:rPr>
              <w:t xml:space="preserve">2 </w:t>
            </w:r>
            <w:r w:rsidRPr="00BE56FB">
              <w:rPr>
                <w:rFonts w:ascii="Times New Roman" w:hAnsi="Times New Roman" w:cs="Times New Roman"/>
              </w:rPr>
              <w:t>(ppm)</w:t>
            </w:r>
          </w:p>
        </w:tc>
        <w:tc>
          <w:tcPr>
            <w:tcW w:w="1350" w:type="dxa"/>
          </w:tcPr>
          <w:p w14:paraId="794BC66C"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&lt;0.1</w:t>
            </w:r>
          </w:p>
        </w:tc>
      </w:tr>
      <w:tr w:rsidR="007A38D7" w:rsidRPr="00BE56FB" w14:paraId="3B1B907A" w14:textId="77777777" w:rsidTr="00BE56FB">
        <w:tc>
          <w:tcPr>
            <w:tcW w:w="2956" w:type="dxa"/>
          </w:tcPr>
          <w:p w14:paraId="32B1542D"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Fe</w:t>
            </w:r>
            <w:r w:rsidRPr="00BE56FB">
              <w:rPr>
                <w:rFonts w:ascii="Times New Roman" w:hAnsi="Times New Roman" w:cs="Times New Roman"/>
                <w:vertAlign w:val="superscript"/>
              </w:rPr>
              <w:t>2+</w:t>
            </w:r>
            <w:r w:rsidRPr="00BE56FB">
              <w:rPr>
                <w:rFonts w:ascii="Times New Roman" w:hAnsi="Times New Roman" w:cs="Times New Roman"/>
              </w:rPr>
              <w:t xml:space="preserve"> (ppm)</w:t>
            </w:r>
          </w:p>
        </w:tc>
        <w:tc>
          <w:tcPr>
            <w:tcW w:w="1350" w:type="dxa"/>
          </w:tcPr>
          <w:p w14:paraId="57F708DB"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0.1</w:t>
            </w:r>
          </w:p>
        </w:tc>
      </w:tr>
      <w:tr w:rsidR="007A38D7" w:rsidRPr="00BE56FB" w14:paraId="4D5094AF" w14:textId="77777777" w:rsidTr="00BE56FB">
        <w:tc>
          <w:tcPr>
            <w:tcW w:w="2956" w:type="dxa"/>
          </w:tcPr>
          <w:p w14:paraId="2B8266C6"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Total Fe (ppm)</w:t>
            </w:r>
          </w:p>
        </w:tc>
        <w:tc>
          <w:tcPr>
            <w:tcW w:w="1350" w:type="dxa"/>
          </w:tcPr>
          <w:p w14:paraId="44AD7439"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0.2</w:t>
            </w:r>
          </w:p>
        </w:tc>
      </w:tr>
      <w:tr w:rsidR="007A38D7" w:rsidRPr="00BE56FB" w14:paraId="751C072E" w14:textId="77777777" w:rsidTr="00BE56FB">
        <w:tc>
          <w:tcPr>
            <w:tcW w:w="2956" w:type="dxa"/>
          </w:tcPr>
          <w:p w14:paraId="2764DF95" w14:textId="77777777"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PO</w:t>
            </w:r>
            <w:r w:rsidRPr="00BE56FB">
              <w:rPr>
                <w:rFonts w:ascii="Times New Roman" w:hAnsi="Times New Roman" w:cs="Times New Roman"/>
                <w:vertAlign w:val="subscript"/>
              </w:rPr>
              <w:t>4</w:t>
            </w:r>
            <w:r w:rsidRPr="00BE56FB">
              <w:rPr>
                <w:rFonts w:ascii="Times New Roman" w:hAnsi="Times New Roman" w:cs="Times New Roman"/>
                <w:vertAlign w:val="superscript"/>
              </w:rPr>
              <w:t>3-</w:t>
            </w:r>
            <w:r w:rsidRPr="00BE56FB">
              <w:rPr>
                <w:rFonts w:ascii="Times New Roman" w:hAnsi="Times New Roman" w:cs="Times New Roman"/>
              </w:rPr>
              <w:t xml:space="preserve"> (ppm)</w:t>
            </w:r>
          </w:p>
        </w:tc>
        <w:tc>
          <w:tcPr>
            <w:tcW w:w="1350" w:type="dxa"/>
          </w:tcPr>
          <w:p w14:paraId="63E22115" w14:textId="6D6B97B6" w:rsidR="007A38D7" w:rsidRPr="00BE56FB" w:rsidRDefault="007A38D7" w:rsidP="00BE56FB">
            <w:pPr>
              <w:snapToGrid w:val="0"/>
              <w:rPr>
                <w:rFonts w:ascii="Times New Roman" w:hAnsi="Times New Roman" w:cs="Times New Roman"/>
              </w:rPr>
            </w:pPr>
            <w:r w:rsidRPr="00BE56FB">
              <w:rPr>
                <w:rFonts w:ascii="Times New Roman" w:hAnsi="Times New Roman" w:cs="Times New Roman"/>
              </w:rPr>
              <w:t>&lt;</w:t>
            </w:r>
            <w:r w:rsidR="00BE56FB">
              <w:rPr>
                <w:rFonts w:ascii="Times New Roman" w:hAnsi="Times New Roman" w:cs="Times New Roman"/>
              </w:rPr>
              <w:t xml:space="preserve"> </w:t>
            </w:r>
            <w:r w:rsidRPr="00BE56FB">
              <w:rPr>
                <w:rFonts w:ascii="Times New Roman" w:hAnsi="Times New Roman" w:cs="Times New Roman"/>
              </w:rPr>
              <w:t>0.1</w:t>
            </w:r>
          </w:p>
        </w:tc>
      </w:tr>
      <w:tr w:rsidR="007A38D7" w:rsidRPr="00BE56FB" w14:paraId="0B8296D0" w14:textId="77777777" w:rsidTr="00BE56FB">
        <w:tc>
          <w:tcPr>
            <w:tcW w:w="2956" w:type="dxa"/>
          </w:tcPr>
          <w:p w14:paraId="4F4C66C5" w14:textId="77777777" w:rsidR="007A38D7" w:rsidRPr="00BE56FB" w:rsidRDefault="007A38D7" w:rsidP="00BE56FB">
            <w:pPr>
              <w:snapToGrid w:val="0"/>
              <w:rPr>
                <w:rFonts w:ascii="Times New Roman" w:hAnsi="Times New Roman" w:cs="Times New Roman"/>
              </w:rPr>
            </w:pPr>
            <w:r w:rsidRPr="00BE56FB">
              <w:rPr>
                <w:rFonts w:ascii="Times New Roman" w:eastAsia="Times New Roman" w:hAnsi="Times New Roman" w:cs="Times New Roman"/>
                <w:color w:val="000000"/>
              </w:rPr>
              <w:t>HCOO</w:t>
            </w:r>
            <w:r w:rsidRPr="00BE56FB">
              <w:rPr>
                <w:rFonts w:ascii="Times New Roman" w:eastAsia="Times New Roman" w:hAnsi="Times New Roman" w:cs="Times New Roman"/>
                <w:color w:val="000000"/>
                <w:vertAlign w:val="superscript"/>
              </w:rPr>
              <w:t xml:space="preserve">- </w:t>
            </w:r>
            <w:r w:rsidRPr="00BE56FB">
              <w:rPr>
                <w:rFonts w:ascii="Times New Roman" w:eastAsia="Times New Roman" w:hAnsi="Times New Roman" w:cs="Times New Roman"/>
                <w:color w:val="000000"/>
              </w:rPr>
              <w:t>(ppm)</w:t>
            </w:r>
          </w:p>
        </w:tc>
        <w:tc>
          <w:tcPr>
            <w:tcW w:w="1350" w:type="dxa"/>
          </w:tcPr>
          <w:p w14:paraId="410F8588" w14:textId="77777777" w:rsidR="007A38D7" w:rsidRPr="00BE56FB" w:rsidRDefault="007A38D7" w:rsidP="00BE56FB">
            <w:pPr>
              <w:snapToGrid w:val="0"/>
              <w:rPr>
                <w:rFonts w:ascii="Times New Roman" w:hAnsi="Times New Roman" w:cs="Times New Roman"/>
              </w:rPr>
            </w:pPr>
            <w:r w:rsidRPr="00BE56FB">
              <w:rPr>
                <w:rFonts w:ascii="Times New Roman" w:eastAsia="Times New Roman" w:hAnsi="Times New Roman" w:cs="Times New Roman"/>
                <w:color w:val="000000"/>
              </w:rPr>
              <w:t xml:space="preserve">&lt; </w:t>
            </w:r>
            <w:proofErr w:type="spellStart"/>
            <w:r w:rsidRPr="00BE56FB">
              <w:rPr>
                <w:rFonts w:ascii="Times New Roman" w:eastAsia="Times New Roman" w:hAnsi="Times New Roman" w:cs="Times New Roman"/>
                <w:color w:val="000000"/>
              </w:rPr>
              <w:t>d.l</w:t>
            </w:r>
            <w:proofErr w:type="spellEnd"/>
            <w:r w:rsidRPr="00BE56FB">
              <w:rPr>
                <w:rFonts w:ascii="Times New Roman" w:eastAsia="Times New Roman" w:hAnsi="Times New Roman" w:cs="Times New Roman"/>
                <w:color w:val="000000"/>
              </w:rPr>
              <w:t>.</w:t>
            </w:r>
          </w:p>
        </w:tc>
      </w:tr>
      <w:tr w:rsidR="007A38D7" w:rsidRPr="00BE56FB" w14:paraId="6A405D6B" w14:textId="77777777" w:rsidTr="00BE56FB">
        <w:tc>
          <w:tcPr>
            <w:tcW w:w="2956" w:type="dxa"/>
          </w:tcPr>
          <w:p w14:paraId="2BE06C53"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CH</w:t>
            </w:r>
            <w:r w:rsidRPr="00BE56FB">
              <w:rPr>
                <w:rFonts w:ascii="Times New Roman" w:eastAsia="Times New Roman" w:hAnsi="Times New Roman" w:cs="Times New Roman"/>
                <w:color w:val="000000"/>
                <w:vertAlign w:val="subscript"/>
              </w:rPr>
              <w:t>3</w:t>
            </w:r>
            <w:r w:rsidRPr="00BE56FB">
              <w:rPr>
                <w:rFonts w:ascii="Times New Roman" w:eastAsia="Times New Roman" w:hAnsi="Times New Roman" w:cs="Times New Roman"/>
                <w:color w:val="000000"/>
              </w:rPr>
              <w:t>COOH (ppm)</w:t>
            </w:r>
          </w:p>
        </w:tc>
        <w:tc>
          <w:tcPr>
            <w:tcW w:w="1350" w:type="dxa"/>
          </w:tcPr>
          <w:p w14:paraId="5BA87FEC"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 xml:space="preserve">&lt; </w:t>
            </w:r>
            <w:proofErr w:type="spellStart"/>
            <w:r w:rsidRPr="00BE56FB">
              <w:rPr>
                <w:rFonts w:ascii="Times New Roman" w:eastAsia="Times New Roman" w:hAnsi="Times New Roman" w:cs="Times New Roman"/>
                <w:color w:val="000000"/>
              </w:rPr>
              <w:t>d.l</w:t>
            </w:r>
            <w:proofErr w:type="spellEnd"/>
            <w:r w:rsidRPr="00BE56FB">
              <w:rPr>
                <w:rFonts w:ascii="Times New Roman" w:eastAsia="Times New Roman" w:hAnsi="Times New Roman" w:cs="Times New Roman"/>
                <w:color w:val="000000"/>
              </w:rPr>
              <w:t>.</w:t>
            </w:r>
          </w:p>
        </w:tc>
      </w:tr>
      <w:tr w:rsidR="007A38D7" w:rsidRPr="00BE56FB" w14:paraId="38AEC02D" w14:textId="77777777" w:rsidTr="00BE56FB">
        <w:tc>
          <w:tcPr>
            <w:tcW w:w="2956" w:type="dxa"/>
          </w:tcPr>
          <w:p w14:paraId="424CC629"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NO</w:t>
            </w:r>
            <w:r w:rsidRPr="00BE56FB">
              <w:rPr>
                <w:rFonts w:ascii="Times New Roman" w:eastAsia="Times New Roman" w:hAnsi="Times New Roman" w:cs="Times New Roman"/>
                <w:color w:val="000000"/>
                <w:vertAlign w:val="subscript"/>
              </w:rPr>
              <w:t>2</w:t>
            </w:r>
            <w:r w:rsidRPr="00BE56FB">
              <w:rPr>
                <w:rFonts w:ascii="Times New Roman" w:eastAsia="Times New Roman" w:hAnsi="Times New Roman" w:cs="Times New Roman"/>
                <w:color w:val="000000"/>
                <w:vertAlign w:val="superscript"/>
              </w:rPr>
              <w:t>-</w:t>
            </w:r>
            <w:r w:rsidRPr="00BE56FB">
              <w:rPr>
                <w:rFonts w:ascii="Times New Roman" w:eastAsia="Times New Roman" w:hAnsi="Times New Roman" w:cs="Times New Roman"/>
                <w:color w:val="000000"/>
              </w:rPr>
              <w:t xml:space="preserve"> (ppm)</w:t>
            </w:r>
          </w:p>
        </w:tc>
        <w:tc>
          <w:tcPr>
            <w:tcW w:w="1350" w:type="dxa"/>
          </w:tcPr>
          <w:p w14:paraId="165AE924"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 xml:space="preserve">0.52 ± 0.05 </w:t>
            </w:r>
          </w:p>
        </w:tc>
      </w:tr>
      <w:tr w:rsidR="007A38D7" w:rsidRPr="00BE56FB" w14:paraId="4D26D678" w14:textId="77777777" w:rsidTr="00BE56FB">
        <w:tc>
          <w:tcPr>
            <w:tcW w:w="2956" w:type="dxa"/>
          </w:tcPr>
          <w:p w14:paraId="230F5DBC"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NO</w:t>
            </w:r>
            <w:r w:rsidRPr="00BE56FB">
              <w:rPr>
                <w:rFonts w:ascii="Times New Roman" w:eastAsia="Times New Roman" w:hAnsi="Times New Roman" w:cs="Times New Roman"/>
                <w:color w:val="000000"/>
                <w:vertAlign w:val="subscript"/>
              </w:rPr>
              <w:t>3</w:t>
            </w:r>
            <w:r w:rsidRPr="00BE56FB">
              <w:rPr>
                <w:rFonts w:ascii="Times New Roman" w:eastAsia="Times New Roman" w:hAnsi="Times New Roman" w:cs="Times New Roman"/>
                <w:color w:val="000000"/>
                <w:vertAlign w:val="superscript"/>
              </w:rPr>
              <w:t>-</w:t>
            </w:r>
            <w:r w:rsidRPr="00BE56FB">
              <w:rPr>
                <w:rFonts w:ascii="Times New Roman" w:eastAsia="Times New Roman" w:hAnsi="Times New Roman" w:cs="Times New Roman"/>
                <w:color w:val="000000"/>
              </w:rPr>
              <w:t xml:space="preserve"> (ppm)</w:t>
            </w:r>
          </w:p>
        </w:tc>
        <w:tc>
          <w:tcPr>
            <w:tcW w:w="1350" w:type="dxa"/>
          </w:tcPr>
          <w:p w14:paraId="1F8BB18B"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0.01</w:t>
            </w:r>
          </w:p>
        </w:tc>
      </w:tr>
      <w:tr w:rsidR="007A38D7" w:rsidRPr="00BE56FB" w14:paraId="25833085" w14:textId="77777777" w:rsidTr="00BE56FB">
        <w:tc>
          <w:tcPr>
            <w:tcW w:w="2956" w:type="dxa"/>
          </w:tcPr>
          <w:p w14:paraId="65FEA38A"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SO</w:t>
            </w:r>
            <w:r w:rsidRPr="00BE56FB">
              <w:rPr>
                <w:rFonts w:ascii="Times New Roman" w:eastAsia="Times New Roman" w:hAnsi="Times New Roman" w:cs="Times New Roman"/>
                <w:color w:val="000000"/>
                <w:vertAlign w:val="subscript"/>
              </w:rPr>
              <w:t>4</w:t>
            </w:r>
            <w:r w:rsidRPr="00BE56FB">
              <w:rPr>
                <w:rFonts w:ascii="Times New Roman" w:eastAsia="Times New Roman" w:hAnsi="Times New Roman" w:cs="Times New Roman"/>
                <w:color w:val="000000"/>
                <w:vertAlign w:val="superscript"/>
              </w:rPr>
              <w:t xml:space="preserve">2- </w:t>
            </w:r>
            <w:r w:rsidRPr="00BE56FB">
              <w:rPr>
                <w:rFonts w:ascii="Times New Roman" w:eastAsia="Times New Roman" w:hAnsi="Times New Roman" w:cs="Times New Roman"/>
                <w:color w:val="000000"/>
              </w:rPr>
              <w:t>(ppt)</w:t>
            </w:r>
          </w:p>
        </w:tc>
        <w:tc>
          <w:tcPr>
            <w:tcW w:w="1350" w:type="dxa"/>
          </w:tcPr>
          <w:p w14:paraId="74D4DF30"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7.43 ± 0.19</w:t>
            </w:r>
          </w:p>
        </w:tc>
      </w:tr>
      <w:tr w:rsidR="007A38D7" w:rsidRPr="00BE56FB" w14:paraId="70A427A6" w14:textId="77777777" w:rsidTr="00BE56FB">
        <w:tc>
          <w:tcPr>
            <w:tcW w:w="2956" w:type="dxa"/>
          </w:tcPr>
          <w:p w14:paraId="34E9305D"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Br</w:t>
            </w:r>
            <w:r w:rsidRPr="00BE56FB">
              <w:rPr>
                <w:rFonts w:ascii="Times New Roman" w:eastAsia="Times New Roman" w:hAnsi="Times New Roman" w:cs="Times New Roman"/>
                <w:color w:val="000000"/>
                <w:vertAlign w:val="superscript"/>
              </w:rPr>
              <w:t xml:space="preserve">- </w:t>
            </w:r>
            <w:r w:rsidRPr="00BE56FB">
              <w:rPr>
                <w:rFonts w:ascii="Times New Roman" w:eastAsia="Times New Roman" w:hAnsi="Times New Roman" w:cs="Times New Roman"/>
                <w:color w:val="000000"/>
              </w:rPr>
              <w:t>(ppm)</w:t>
            </w:r>
          </w:p>
        </w:tc>
        <w:tc>
          <w:tcPr>
            <w:tcW w:w="1350" w:type="dxa"/>
          </w:tcPr>
          <w:p w14:paraId="70F135A6"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9.14 ± 0.22</w:t>
            </w:r>
          </w:p>
        </w:tc>
      </w:tr>
      <w:tr w:rsidR="007A38D7" w:rsidRPr="00BE56FB" w14:paraId="76706D86" w14:textId="77777777" w:rsidTr="00BE56FB">
        <w:tc>
          <w:tcPr>
            <w:tcW w:w="2956" w:type="dxa"/>
          </w:tcPr>
          <w:p w14:paraId="6491FF5E"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O</w:t>
            </w:r>
            <w:r w:rsidRPr="00BE56FB">
              <w:rPr>
                <w:rFonts w:ascii="Times New Roman" w:eastAsia="Times New Roman" w:hAnsi="Times New Roman" w:cs="Times New Roman"/>
                <w:color w:val="000000"/>
                <w:vertAlign w:val="subscript"/>
              </w:rPr>
              <w:t>2</w:t>
            </w:r>
          </w:p>
        </w:tc>
        <w:tc>
          <w:tcPr>
            <w:tcW w:w="1350" w:type="dxa"/>
          </w:tcPr>
          <w:p w14:paraId="4FFEA0EC"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0.2%</w:t>
            </w:r>
          </w:p>
        </w:tc>
      </w:tr>
      <w:tr w:rsidR="007A38D7" w:rsidRPr="00BE56FB" w14:paraId="434D74C1" w14:textId="77777777" w:rsidTr="00BE56FB">
        <w:tc>
          <w:tcPr>
            <w:tcW w:w="2956" w:type="dxa"/>
          </w:tcPr>
          <w:p w14:paraId="5226AE2E"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N</w:t>
            </w:r>
            <w:r w:rsidRPr="00BE56FB">
              <w:rPr>
                <w:rFonts w:ascii="Times New Roman" w:eastAsia="Times New Roman" w:hAnsi="Times New Roman" w:cs="Times New Roman"/>
                <w:color w:val="000000"/>
                <w:vertAlign w:val="subscript"/>
              </w:rPr>
              <w:t>2</w:t>
            </w:r>
          </w:p>
        </w:tc>
        <w:tc>
          <w:tcPr>
            <w:tcW w:w="1350" w:type="dxa"/>
          </w:tcPr>
          <w:p w14:paraId="30F50855"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5.0%</w:t>
            </w:r>
          </w:p>
        </w:tc>
      </w:tr>
      <w:tr w:rsidR="007A38D7" w:rsidRPr="00BE56FB" w14:paraId="0CB2CA3B" w14:textId="77777777" w:rsidTr="00BE56FB">
        <w:tc>
          <w:tcPr>
            <w:tcW w:w="2956" w:type="dxa"/>
          </w:tcPr>
          <w:p w14:paraId="0D84DBB8"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H</w:t>
            </w:r>
            <w:r w:rsidRPr="00BE56FB">
              <w:rPr>
                <w:rFonts w:ascii="Times New Roman" w:eastAsia="Times New Roman" w:hAnsi="Times New Roman" w:cs="Times New Roman"/>
                <w:color w:val="000000"/>
                <w:vertAlign w:val="subscript"/>
              </w:rPr>
              <w:t>2</w:t>
            </w:r>
          </w:p>
        </w:tc>
        <w:tc>
          <w:tcPr>
            <w:tcW w:w="1350" w:type="dxa"/>
          </w:tcPr>
          <w:p w14:paraId="3CEDDFE3"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0.1%</w:t>
            </w:r>
          </w:p>
        </w:tc>
      </w:tr>
      <w:tr w:rsidR="007A38D7" w:rsidRPr="00BE56FB" w14:paraId="392A13AC" w14:textId="77777777" w:rsidTr="00BE56FB">
        <w:tc>
          <w:tcPr>
            <w:tcW w:w="2956" w:type="dxa"/>
          </w:tcPr>
          <w:p w14:paraId="4204E6D7"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CH</w:t>
            </w:r>
            <w:r w:rsidRPr="00BE56FB">
              <w:rPr>
                <w:rFonts w:ascii="Times New Roman" w:eastAsia="Times New Roman" w:hAnsi="Times New Roman" w:cs="Times New Roman"/>
                <w:color w:val="000000"/>
                <w:vertAlign w:val="subscript"/>
              </w:rPr>
              <w:t>4</w:t>
            </w:r>
          </w:p>
        </w:tc>
        <w:tc>
          <w:tcPr>
            <w:tcW w:w="1350" w:type="dxa"/>
          </w:tcPr>
          <w:p w14:paraId="5118A2CB"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90.3%</w:t>
            </w:r>
          </w:p>
        </w:tc>
      </w:tr>
      <w:tr w:rsidR="007A38D7" w:rsidRPr="00BE56FB" w14:paraId="60E9394A" w14:textId="77777777" w:rsidTr="00BE56FB">
        <w:tc>
          <w:tcPr>
            <w:tcW w:w="2956" w:type="dxa"/>
          </w:tcPr>
          <w:p w14:paraId="1E4183BB"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CO</w:t>
            </w:r>
            <w:r w:rsidRPr="00BE56FB">
              <w:rPr>
                <w:rFonts w:ascii="Times New Roman" w:eastAsia="Times New Roman" w:hAnsi="Times New Roman" w:cs="Times New Roman"/>
                <w:color w:val="000000"/>
                <w:vertAlign w:val="subscript"/>
              </w:rPr>
              <w:t>2</w:t>
            </w:r>
          </w:p>
        </w:tc>
        <w:tc>
          <w:tcPr>
            <w:tcW w:w="1350" w:type="dxa"/>
          </w:tcPr>
          <w:p w14:paraId="52675308"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4.4%</w:t>
            </w:r>
          </w:p>
        </w:tc>
      </w:tr>
      <w:tr w:rsidR="007A38D7" w:rsidRPr="00BE56FB" w14:paraId="79A4A568" w14:textId="77777777" w:rsidTr="00BE56FB">
        <w:tc>
          <w:tcPr>
            <w:tcW w:w="2956" w:type="dxa"/>
          </w:tcPr>
          <w:p w14:paraId="6E47AE7C"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He</w:t>
            </w:r>
          </w:p>
        </w:tc>
        <w:tc>
          <w:tcPr>
            <w:tcW w:w="1350" w:type="dxa"/>
          </w:tcPr>
          <w:p w14:paraId="4EFDCCBF"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0.02%</w:t>
            </w:r>
          </w:p>
        </w:tc>
      </w:tr>
      <w:tr w:rsidR="007A38D7" w:rsidRPr="00BE56FB" w14:paraId="4A30E146" w14:textId="77777777" w:rsidTr="00BE56FB">
        <w:tc>
          <w:tcPr>
            <w:tcW w:w="2956" w:type="dxa"/>
          </w:tcPr>
          <w:p w14:paraId="3C6A87CF" w14:textId="77777777" w:rsidR="007A38D7" w:rsidRPr="00BE56FB" w:rsidRDefault="007A38D7" w:rsidP="00BE56FB">
            <w:pPr>
              <w:snapToGrid w:val="0"/>
              <w:rPr>
                <w:rFonts w:ascii="Times New Roman" w:eastAsia="Times New Roman" w:hAnsi="Times New Roman" w:cs="Times New Roman"/>
                <w:color w:val="000000"/>
              </w:rPr>
            </w:pPr>
            <w:proofErr w:type="spellStart"/>
            <w:r w:rsidRPr="00BE56FB">
              <w:rPr>
                <w:rFonts w:ascii="Times New Roman" w:eastAsia="Times New Roman" w:hAnsi="Times New Roman" w:cs="Times New Roman"/>
                <w:color w:val="000000"/>
              </w:rPr>
              <w:t>water:gas</w:t>
            </w:r>
            <w:proofErr w:type="spellEnd"/>
            <w:r w:rsidRPr="00BE56FB">
              <w:rPr>
                <w:rFonts w:ascii="Times New Roman" w:eastAsia="Times New Roman" w:hAnsi="Times New Roman" w:cs="Times New Roman"/>
                <w:color w:val="000000"/>
              </w:rPr>
              <w:t xml:space="preserve"> flow rate ratio</w:t>
            </w:r>
          </w:p>
        </w:tc>
        <w:tc>
          <w:tcPr>
            <w:tcW w:w="1350" w:type="dxa"/>
          </w:tcPr>
          <w:p w14:paraId="5DE8E1F2" w14:textId="77777777" w:rsidR="007A38D7" w:rsidRPr="00BE56FB" w:rsidRDefault="007A38D7" w:rsidP="00BE56FB">
            <w:pPr>
              <w:snapToGrid w:val="0"/>
              <w:rPr>
                <w:rFonts w:ascii="Times New Roman" w:eastAsia="Times New Roman" w:hAnsi="Times New Roman" w:cs="Times New Roman"/>
                <w:color w:val="000000"/>
              </w:rPr>
            </w:pPr>
            <w:r w:rsidRPr="00BE56FB">
              <w:rPr>
                <w:rFonts w:ascii="Times New Roman" w:eastAsia="Times New Roman" w:hAnsi="Times New Roman" w:cs="Times New Roman"/>
                <w:color w:val="000000"/>
              </w:rPr>
              <w:t>320:1</w:t>
            </w:r>
          </w:p>
        </w:tc>
      </w:tr>
    </w:tbl>
    <w:p w14:paraId="2ECBB028" w14:textId="77777777" w:rsidR="00226155" w:rsidRPr="00BE56FB" w:rsidRDefault="00226155" w:rsidP="00040E93">
      <w:pPr>
        <w:spacing w:line="360" w:lineRule="auto"/>
        <w:rPr>
          <w:rFonts w:ascii="Times New Roman" w:hAnsi="Times New Roman" w:cs="Times New Roman"/>
          <w:b/>
          <w:bCs/>
        </w:rPr>
        <w:sectPr w:rsidR="00226155" w:rsidRPr="00BE56FB" w:rsidSect="001300B0">
          <w:pgSz w:w="12240" w:h="15840"/>
          <w:pgMar w:top="1440" w:right="1440" w:bottom="1440" w:left="1440" w:header="720" w:footer="720" w:gutter="0"/>
          <w:lnNumType w:countBy="1" w:restart="continuous"/>
          <w:cols w:space="720"/>
          <w:docGrid w:linePitch="360"/>
        </w:sectPr>
      </w:pPr>
    </w:p>
    <w:p w14:paraId="169B2C8B" w14:textId="0883FA63" w:rsidR="00C2158A" w:rsidRDefault="00BE56FB" w:rsidP="00BE56FB">
      <w:pPr>
        <w:rPr>
          <w:rFonts w:ascii="Times New Roman" w:eastAsia="Times New Roman" w:hAnsi="Times New Roman" w:cs="Times New Roman"/>
          <w:color w:val="000000"/>
        </w:rPr>
      </w:pPr>
      <w:r w:rsidRPr="001679BC">
        <w:rPr>
          <w:rFonts w:ascii="Times New Roman" w:eastAsia="Times New Roman" w:hAnsi="Times New Roman" w:cs="Times New Roman"/>
          <w:b/>
          <w:bCs/>
          <w:color w:val="000000"/>
        </w:rPr>
        <w:lastRenderedPageBreak/>
        <w:t>Table S</w:t>
      </w:r>
      <w:r w:rsidR="00365273">
        <w:rPr>
          <w:rFonts w:ascii="Times New Roman" w:eastAsia="Times New Roman" w:hAnsi="Times New Roman" w:cs="Times New Roman"/>
          <w:b/>
          <w:bCs/>
          <w:color w:val="000000"/>
        </w:rPr>
        <w:t>2</w:t>
      </w:r>
      <w:r w:rsidRPr="001679BC">
        <w:rPr>
          <w:rFonts w:ascii="Times New Roman" w:eastAsia="Times New Roman" w:hAnsi="Times New Roman" w:cs="Times New Roman"/>
          <w:b/>
          <w:bCs/>
          <w:color w:val="000000"/>
        </w:rPr>
        <w:t xml:space="preserve">. </w:t>
      </w:r>
      <w:r w:rsidRPr="001679BC">
        <w:rPr>
          <w:rFonts w:ascii="Times New Roman" w:eastAsia="Times New Roman" w:hAnsi="Times New Roman" w:cs="Times New Roman"/>
          <w:color w:val="000000"/>
        </w:rPr>
        <w:t xml:space="preserve">Fluorescence </w:t>
      </w:r>
      <w:r w:rsidR="001679BC">
        <w:rPr>
          <w:rFonts w:ascii="Times New Roman" w:eastAsia="Times New Roman" w:hAnsi="Times New Roman" w:cs="Times New Roman"/>
          <w:color w:val="000000"/>
        </w:rPr>
        <w:t xml:space="preserve">intensity </w:t>
      </w:r>
      <w:r w:rsidRPr="001679BC">
        <w:rPr>
          <w:rFonts w:ascii="Times New Roman" w:eastAsia="Times New Roman" w:hAnsi="Times New Roman" w:cs="Times New Roman"/>
          <w:color w:val="000000"/>
        </w:rPr>
        <w:t xml:space="preserve">of bound and unbound </w:t>
      </w:r>
      <w:proofErr w:type="spellStart"/>
      <w:r w:rsidRPr="001679BC">
        <w:rPr>
          <w:rFonts w:ascii="Times New Roman" w:eastAsia="Times New Roman" w:hAnsi="Times New Roman" w:cs="Times New Roman"/>
          <w:i/>
          <w:iCs/>
          <w:color w:val="000000"/>
        </w:rPr>
        <w:t>mcr</w:t>
      </w:r>
      <w:r w:rsidRPr="001679BC">
        <w:rPr>
          <w:rFonts w:ascii="Times New Roman" w:eastAsia="Times New Roman" w:hAnsi="Times New Roman" w:cs="Times New Roman"/>
          <w:color w:val="000000"/>
        </w:rPr>
        <w:t>A</w:t>
      </w:r>
      <w:proofErr w:type="spellEnd"/>
      <w:r w:rsidRPr="001679BC">
        <w:rPr>
          <w:rFonts w:ascii="Times New Roman" w:eastAsia="Times New Roman" w:hAnsi="Times New Roman" w:cs="Times New Roman"/>
          <w:color w:val="000000"/>
        </w:rPr>
        <w:t>-targeting</w:t>
      </w:r>
      <w:r w:rsidRPr="001679BC">
        <w:rPr>
          <w:rFonts w:ascii="Times New Roman" w:eastAsia="Times New Roman" w:hAnsi="Times New Roman" w:cs="Times New Roman"/>
          <w:i/>
          <w:iCs/>
          <w:color w:val="000000"/>
        </w:rPr>
        <w:t xml:space="preserve"> </w:t>
      </w:r>
      <w:r w:rsidRPr="001679BC">
        <w:rPr>
          <w:rFonts w:ascii="Times New Roman" w:eastAsia="Times New Roman" w:hAnsi="Times New Roman" w:cs="Times New Roman"/>
          <w:color w:val="000000"/>
        </w:rPr>
        <w:t>MB as a function of salinity and temperature.</w:t>
      </w:r>
    </w:p>
    <w:p w14:paraId="61C2901E" w14:textId="3C835D32" w:rsidR="00BE56FB" w:rsidRPr="001679BC" w:rsidRDefault="00BE56FB" w:rsidP="00BE56FB">
      <w:pPr>
        <w:rPr>
          <w:rFonts w:ascii="Times New Roman" w:eastAsia="Times New Roman" w:hAnsi="Times New Roman" w:cs="Times New Roman"/>
          <w:b/>
          <w:bCs/>
          <w:color w:val="000000"/>
        </w:rPr>
      </w:pPr>
      <w:r w:rsidRPr="001679BC">
        <w:rPr>
          <w:rFonts w:ascii="Times New Roman" w:eastAsia="Times New Roman" w:hAnsi="Times New Roman" w:cs="Times New Roman"/>
          <w:b/>
          <w:bCs/>
          <w:color w:val="000000"/>
        </w:rPr>
        <w:t xml:space="preserve"> </w:t>
      </w:r>
    </w:p>
    <w:p w14:paraId="4FF02677" w14:textId="24C45803" w:rsidR="00040E93" w:rsidRPr="00CA47E8" w:rsidRDefault="001679BC" w:rsidP="00040E93">
      <w:pPr>
        <w:spacing w:line="360" w:lineRule="auto"/>
        <w:rPr>
          <w:rFonts w:ascii="Times New Roman" w:hAnsi="Times New Roman" w:cs="Times New Roman"/>
          <w:lang w:eastAsia="zh-TW"/>
        </w:rPr>
        <w:sectPr w:rsidR="00040E93" w:rsidRPr="00CA47E8" w:rsidSect="00226155">
          <w:pgSz w:w="15840" w:h="12240" w:orient="landscape"/>
          <w:pgMar w:top="1440" w:right="1440" w:bottom="1440" w:left="1440" w:header="720" w:footer="720" w:gutter="0"/>
          <w:lnNumType w:countBy="1" w:restart="continuous"/>
          <w:cols w:space="720"/>
          <w:docGrid w:linePitch="360"/>
        </w:sectPr>
      </w:pPr>
      <w:r w:rsidRPr="001679BC">
        <w:rPr>
          <w:rFonts w:ascii="Times New Roman" w:hAnsi="Times New Roman" w:cs="Times New Roman"/>
          <w:noProof/>
          <w:lang w:eastAsia="zh-TW"/>
        </w:rPr>
        <w:drawing>
          <wp:inline distT="0" distB="0" distL="0" distR="0" wp14:anchorId="1B7130C7" wp14:editId="4E3AFE7B">
            <wp:extent cx="7378700" cy="5295469"/>
            <wp:effectExtent l="0" t="0" r="0" b="635"/>
            <wp:docPr id="3" name="Picture 2">
              <a:extLst xmlns:a="http://schemas.openxmlformats.org/drawingml/2006/main">
                <a:ext uri="{FF2B5EF4-FFF2-40B4-BE49-F238E27FC236}">
                  <a16:creationId xmlns:a16="http://schemas.microsoft.com/office/drawing/2014/main" id="{6295CA0E-4567-8546-8EE9-A7220BF3F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95CA0E-4567-8546-8EE9-A7220BF3F30A}"/>
                        </a:ext>
                      </a:extLst>
                    </pic:cNvPr>
                    <pic:cNvPicPr>
                      <a:picLocks noChangeAspect="1"/>
                    </pic:cNvPicPr>
                  </pic:nvPicPr>
                  <pic:blipFill>
                    <a:blip r:embed="rId13"/>
                    <a:stretch>
                      <a:fillRect/>
                    </a:stretch>
                  </pic:blipFill>
                  <pic:spPr>
                    <a:xfrm>
                      <a:off x="0" y="0"/>
                      <a:ext cx="7378700" cy="5295469"/>
                    </a:xfrm>
                    <a:prstGeom prst="rect">
                      <a:avLst/>
                    </a:prstGeom>
                  </pic:spPr>
                </pic:pic>
              </a:graphicData>
            </a:graphic>
          </wp:inline>
        </w:drawing>
      </w:r>
    </w:p>
    <w:p w14:paraId="4B007307" w14:textId="79D9CD07" w:rsidR="00040E93" w:rsidRPr="001679BC" w:rsidRDefault="00040E93" w:rsidP="00040E93">
      <w:pPr>
        <w:spacing w:line="480" w:lineRule="auto"/>
        <w:rPr>
          <w:rFonts w:ascii="Times New Roman" w:hAnsi="Times New Roman" w:cs="Times New Roman"/>
          <w:b/>
        </w:rPr>
      </w:pPr>
      <w:r w:rsidRPr="00C2158A">
        <w:rPr>
          <w:rFonts w:ascii="Times New Roman" w:hAnsi="Times New Roman" w:cs="Times New Roman"/>
          <w:b/>
        </w:rPr>
        <w:lastRenderedPageBreak/>
        <w:t>REFERENCES</w:t>
      </w:r>
    </w:p>
    <w:p w14:paraId="7CAA75F4" w14:textId="5C862ABE" w:rsidR="009340FD" w:rsidRPr="009340FD" w:rsidRDefault="004C196F" w:rsidP="009340FD">
      <w:pPr>
        <w:widowControl w:val="0"/>
        <w:autoSpaceDE w:val="0"/>
        <w:autoSpaceDN w:val="0"/>
        <w:adjustRightInd w:val="0"/>
        <w:spacing w:line="480" w:lineRule="auto"/>
        <w:ind w:left="640" w:hanging="64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9340FD" w:rsidRPr="009340FD">
        <w:rPr>
          <w:rFonts w:ascii="Times New Roman" w:hAnsi="Times New Roman" w:cs="Times New Roman"/>
          <w:noProof/>
        </w:rPr>
        <w:t xml:space="preserve">1. </w:t>
      </w:r>
      <w:r w:rsidR="009340FD" w:rsidRPr="009340FD">
        <w:rPr>
          <w:rFonts w:ascii="Times New Roman" w:hAnsi="Times New Roman" w:cs="Times New Roman"/>
          <w:noProof/>
        </w:rPr>
        <w:tab/>
        <w:t xml:space="preserve">Anderson KL, Apolinario EE, Sowers KR (2012) Desiccation as a long-term survival mechanism for the archaeon </w:t>
      </w:r>
      <w:r w:rsidR="009340FD" w:rsidRPr="00FC1FE7">
        <w:rPr>
          <w:rFonts w:ascii="Times New Roman" w:hAnsi="Times New Roman" w:cs="Times New Roman"/>
          <w:i/>
          <w:noProof/>
        </w:rPr>
        <w:t>Methanosarcina barkeri</w:t>
      </w:r>
      <w:r w:rsidR="009340FD" w:rsidRPr="009340FD">
        <w:rPr>
          <w:rFonts w:ascii="Times New Roman" w:hAnsi="Times New Roman" w:cs="Times New Roman"/>
          <w:noProof/>
        </w:rPr>
        <w:t>. Appl Environ Microbiol 78:1473–1479. https://doi.org/10.1128/AEM.06964-11</w:t>
      </w:r>
    </w:p>
    <w:p w14:paraId="327C130B"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2. </w:t>
      </w:r>
      <w:r w:rsidRPr="009340FD">
        <w:rPr>
          <w:rFonts w:ascii="Times New Roman" w:hAnsi="Times New Roman" w:cs="Times New Roman"/>
          <w:noProof/>
        </w:rPr>
        <w:tab/>
        <w:t xml:space="preserve">Luton PE, Wayne JM, Sharp RJ, Riley PW (2002) The </w:t>
      </w:r>
      <w:r w:rsidRPr="00FC1FE7">
        <w:rPr>
          <w:rFonts w:ascii="Times New Roman" w:hAnsi="Times New Roman" w:cs="Times New Roman"/>
          <w:i/>
          <w:noProof/>
        </w:rPr>
        <w:t>mcr</w:t>
      </w:r>
      <w:r w:rsidRPr="009340FD">
        <w:rPr>
          <w:rFonts w:ascii="Times New Roman" w:hAnsi="Times New Roman" w:cs="Times New Roman"/>
          <w:noProof/>
        </w:rPr>
        <w:t>A gene as an alternative to 16S rRNA in the phylogenetic analysis of methanogen populations in landfill. Microbiology 148:3521–3530</w:t>
      </w:r>
    </w:p>
    <w:p w14:paraId="5CF35B25"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3. </w:t>
      </w:r>
      <w:r w:rsidRPr="009340FD">
        <w:rPr>
          <w:rFonts w:ascii="Times New Roman" w:hAnsi="Times New Roman" w:cs="Times New Roman"/>
          <w:noProof/>
        </w:rPr>
        <w:tab/>
        <w:t>Steinberg LM, Regan JM (2008) Phylogenetic comparison of the methanogenic communities from an acidic, oligotrophic fen and an anaerobic digester treating municipal wastewater sludge. Appl Environ Microbiol 74:6663–6671. https://doi.org/10.1128/AEM.00553-08</w:t>
      </w:r>
    </w:p>
    <w:p w14:paraId="7EFC8596"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4. </w:t>
      </w:r>
      <w:r w:rsidRPr="009340FD">
        <w:rPr>
          <w:rFonts w:ascii="Times New Roman" w:hAnsi="Times New Roman" w:cs="Times New Roman"/>
          <w:noProof/>
        </w:rPr>
        <w:tab/>
        <w:t>Lau MCY, Cameron C, Magnabosco C, et al (2014) Phylogeny and phylogeography of functional genes shared among seven terrestrial subsurface metagenomes reveal N-cycling and microbial evolutionary relationships. Front Microbiol 5:531. https://doi.org/10.3389/jmicb.2014.00531</w:t>
      </w:r>
    </w:p>
    <w:p w14:paraId="389DC1F4"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5. </w:t>
      </w:r>
      <w:r w:rsidRPr="009340FD">
        <w:rPr>
          <w:rFonts w:ascii="Times New Roman" w:hAnsi="Times New Roman" w:cs="Times New Roman"/>
          <w:noProof/>
        </w:rPr>
        <w:tab/>
        <w:t>Holmes AJ, Costello A, Lidstrom ME, Murrell JC (1995) Evidence that participate methane monooxygenase and ammonia monooxygenase may be evolutionarily related. FEMS Microbiol Lett 132:203–208. https://doi.org/10.1016/0378-1097(95)00311-R</w:t>
      </w:r>
    </w:p>
    <w:p w14:paraId="17268E3A"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6. </w:t>
      </w:r>
      <w:r w:rsidRPr="009340FD">
        <w:rPr>
          <w:rFonts w:ascii="Times New Roman" w:hAnsi="Times New Roman" w:cs="Times New Roman"/>
          <w:noProof/>
        </w:rPr>
        <w:tab/>
        <w:t xml:space="preserve">Luesken FA, Zhu B, van Alen TA, et al (2011) </w:t>
      </w:r>
      <w:r w:rsidRPr="00FC1FE7">
        <w:rPr>
          <w:rFonts w:ascii="Times New Roman" w:hAnsi="Times New Roman" w:cs="Times New Roman"/>
          <w:i/>
          <w:noProof/>
        </w:rPr>
        <w:t>pmo</w:t>
      </w:r>
      <w:r w:rsidRPr="009340FD">
        <w:rPr>
          <w:rFonts w:ascii="Times New Roman" w:hAnsi="Times New Roman" w:cs="Times New Roman"/>
          <w:noProof/>
        </w:rPr>
        <w:t>A primers for detection of anaerobic methanotrophs. Appl Environ Microbiol 77:3877–3880. https://doi.org/10.1128/AEM.02960-10</w:t>
      </w:r>
    </w:p>
    <w:p w14:paraId="3D2AFFB7"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7. </w:t>
      </w:r>
      <w:r w:rsidRPr="009340FD">
        <w:rPr>
          <w:rFonts w:ascii="Times New Roman" w:hAnsi="Times New Roman" w:cs="Times New Roman"/>
          <w:noProof/>
        </w:rPr>
        <w:tab/>
        <w:t xml:space="preserve">Magnabosco C, Tekere M, Lau MCY, et al (2014) Comparisons of the composition and biogeographic distribution of the bacterial communities occupying South African thermal </w:t>
      </w:r>
      <w:r w:rsidRPr="009340FD">
        <w:rPr>
          <w:rFonts w:ascii="Times New Roman" w:hAnsi="Times New Roman" w:cs="Times New Roman"/>
          <w:noProof/>
        </w:rPr>
        <w:lastRenderedPageBreak/>
        <w:t>springs with those inhabiting deep subsurface fracture water. Front Microbiol 5:679. https://doi.org/10.3389/fmicb.2014.00679</w:t>
      </w:r>
    </w:p>
    <w:p w14:paraId="35A0F59C"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8. </w:t>
      </w:r>
      <w:r w:rsidRPr="009340FD">
        <w:rPr>
          <w:rFonts w:ascii="Times New Roman" w:hAnsi="Times New Roman" w:cs="Times New Roman"/>
          <w:noProof/>
        </w:rPr>
        <w:tab/>
        <w:t>Simkus DN, Slater GF, Sherwood Lollar B, et al (2016) Variations in microbial carbon sources and cycling in the deep continental subsurface. Geochim Cosmochim Acta 173:264–283. https://doi.org/10.1016/j.gca.2015.10.003</w:t>
      </w:r>
    </w:p>
    <w:p w14:paraId="7AFB2B40"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9. </w:t>
      </w:r>
      <w:r w:rsidRPr="009340FD">
        <w:rPr>
          <w:rFonts w:ascii="Times New Roman" w:hAnsi="Times New Roman" w:cs="Times New Roman"/>
          <w:noProof/>
        </w:rPr>
        <w:tab/>
        <w:t>Widdel F, Bak F (1992) Gram-negative mesophilic sulfate-reducing bacteria. Prokaryotes 2nd ed IV:3352–3378. https://doi.org/10.1007/978-1-4757-2191-1</w:t>
      </w:r>
    </w:p>
    <w:p w14:paraId="10B71E54"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10. </w:t>
      </w:r>
      <w:r w:rsidRPr="009340FD">
        <w:rPr>
          <w:rFonts w:ascii="Times New Roman" w:hAnsi="Times New Roman" w:cs="Times New Roman"/>
          <w:noProof/>
        </w:rPr>
        <w:tab/>
        <w:t>Holler T, Widdel F, Knittel K, et al (2011) Thermophilic anaerobic oxidation of methane by marine microbial consortia. ISME J 5:1946–1956. https://doi.org/10.1038/ismej.2011.77</w:t>
      </w:r>
    </w:p>
    <w:p w14:paraId="5C133B87" w14:textId="0824D3C5"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11. </w:t>
      </w:r>
      <w:r w:rsidRPr="009340FD">
        <w:rPr>
          <w:rFonts w:ascii="Times New Roman" w:hAnsi="Times New Roman" w:cs="Times New Roman"/>
          <w:noProof/>
        </w:rPr>
        <w:tab/>
        <w:t xml:space="preserve">Harris RL, Lau MCY, Cadar A, et al (2018) Draft </w:t>
      </w:r>
      <w:r w:rsidR="00FC1FE7">
        <w:rPr>
          <w:rFonts w:ascii="Times New Roman" w:hAnsi="Times New Roman" w:cs="Times New Roman"/>
          <w:noProof/>
        </w:rPr>
        <w:t>g</w:t>
      </w:r>
      <w:r w:rsidRPr="009340FD">
        <w:rPr>
          <w:rFonts w:ascii="Times New Roman" w:hAnsi="Times New Roman" w:cs="Times New Roman"/>
          <w:noProof/>
        </w:rPr>
        <w:t xml:space="preserve">enome </w:t>
      </w:r>
      <w:r w:rsidR="00FC1FE7">
        <w:rPr>
          <w:rFonts w:ascii="Times New Roman" w:hAnsi="Times New Roman" w:cs="Times New Roman"/>
          <w:noProof/>
        </w:rPr>
        <w:t>s</w:t>
      </w:r>
      <w:r w:rsidRPr="009340FD">
        <w:rPr>
          <w:rFonts w:ascii="Times New Roman" w:hAnsi="Times New Roman" w:cs="Times New Roman"/>
          <w:noProof/>
        </w:rPr>
        <w:t xml:space="preserve">equence of “ </w:t>
      </w:r>
      <w:r w:rsidRPr="00FC1FE7">
        <w:rPr>
          <w:rFonts w:ascii="Times New Roman" w:hAnsi="Times New Roman" w:cs="Times New Roman"/>
          <w:i/>
          <w:noProof/>
        </w:rPr>
        <w:t>Candidatus</w:t>
      </w:r>
      <w:r w:rsidRPr="009340FD">
        <w:rPr>
          <w:rFonts w:ascii="Times New Roman" w:hAnsi="Times New Roman" w:cs="Times New Roman"/>
          <w:noProof/>
        </w:rPr>
        <w:t xml:space="preserve"> Bathyarchaeota” </w:t>
      </w:r>
      <w:r w:rsidR="00FC1FE7">
        <w:rPr>
          <w:rFonts w:ascii="Times New Roman" w:hAnsi="Times New Roman" w:cs="Times New Roman"/>
          <w:noProof/>
        </w:rPr>
        <w:t>a</w:t>
      </w:r>
      <w:r w:rsidRPr="009340FD">
        <w:rPr>
          <w:rFonts w:ascii="Times New Roman" w:hAnsi="Times New Roman" w:cs="Times New Roman"/>
          <w:noProof/>
        </w:rPr>
        <w:t xml:space="preserve">rchaeon BE326-BA-RLH, an </w:t>
      </w:r>
      <w:r w:rsidR="00FC1FE7">
        <w:rPr>
          <w:rFonts w:ascii="Times New Roman" w:hAnsi="Times New Roman" w:cs="Times New Roman"/>
          <w:noProof/>
        </w:rPr>
        <w:t>u</w:t>
      </w:r>
      <w:r w:rsidRPr="009340FD">
        <w:rPr>
          <w:rFonts w:ascii="Times New Roman" w:hAnsi="Times New Roman" w:cs="Times New Roman"/>
          <w:noProof/>
        </w:rPr>
        <w:t xml:space="preserve">ncultured </w:t>
      </w:r>
      <w:r w:rsidR="00FC1FE7">
        <w:rPr>
          <w:rFonts w:ascii="Times New Roman" w:hAnsi="Times New Roman" w:cs="Times New Roman"/>
          <w:noProof/>
        </w:rPr>
        <w:t>d</w:t>
      </w:r>
      <w:r w:rsidRPr="009340FD">
        <w:rPr>
          <w:rFonts w:ascii="Times New Roman" w:hAnsi="Times New Roman" w:cs="Times New Roman"/>
          <w:noProof/>
        </w:rPr>
        <w:t xml:space="preserve">enitrifier and </w:t>
      </w:r>
      <w:r w:rsidR="00FC1FE7">
        <w:rPr>
          <w:rFonts w:ascii="Times New Roman" w:hAnsi="Times New Roman" w:cs="Times New Roman"/>
          <w:noProof/>
        </w:rPr>
        <w:t>p</w:t>
      </w:r>
      <w:r w:rsidRPr="009340FD">
        <w:rPr>
          <w:rFonts w:ascii="Times New Roman" w:hAnsi="Times New Roman" w:cs="Times New Roman"/>
          <w:noProof/>
        </w:rPr>
        <w:t xml:space="preserve">utative </w:t>
      </w:r>
      <w:r w:rsidR="00FC1FE7">
        <w:rPr>
          <w:rFonts w:ascii="Times New Roman" w:hAnsi="Times New Roman" w:cs="Times New Roman"/>
          <w:noProof/>
        </w:rPr>
        <w:t>a</w:t>
      </w:r>
      <w:r w:rsidRPr="009340FD">
        <w:rPr>
          <w:rFonts w:ascii="Times New Roman" w:hAnsi="Times New Roman" w:cs="Times New Roman"/>
          <w:noProof/>
        </w:rPr>
        <w:t xml:space="preserve">naerobic </w:t>
      </w:r>
      <w:r w:rsidR="00FC1FE7">
        <w:rPr>
          <w:rFonts w:ascii="Times New Roman" w:hAnsi="Times New Roman" w:cs="Times New Roman"/>
          <w:noProof/>
        </w:rPr>
        <w:t>m</w:t>
      </w:r>
      <w:r w:rsidRPr="009340FD">
        <w:rPr>
          <w:rFonts w:ascii="Times New Roman" w:hAnsi="Times New Roman" w:cs="Times New Roman"/>
          <w:noProof/>
        </w:rPr>
        <w:t xml:space="preserve">ethanotroph from South Africa’s </w:t>
      </w:r>
      <w:r w:rsidR="00FC1FE7">
        <w:rPr>
          <w:rFonts w:ascii="Times New Roman" w:hAnsi="Times New Roman" w:cs="Times New Roman"/>
          <w:noProof/>
        </w:rPr>
        <w:t>d</w:t>
      </w:r>
      <w:r w:rsidRPr="009340FD">
        <w:rPr>
          <w:rFonts w:ascii="Times New Roman" w:hAnsi="Times New Roman" w:cs="Times New Roman"/>
          <w:noProof/>
        </w:rPr>
        <w:t xml:space="preserve">eep </w:t>
      </w:r>
      <w:r w:rsidR="00FC1FE7">
        <w:rPr>
          <w:rFonts w:ascii="Times New Roman" w:hAnsi="Times New Roman" w:cs="Times New Roman"/>
          <w:noProof/>
        </w:rPr>
        <w:t>c</w:t>
      </w:r>
      <w:r w:rsidRPr="009340FD">
        <w:rPr>
          <w:rFonts w:ascii="Times New Roman" w:hAnsi="Times New Roman" w:cs="Times New Roman"/>
          <w:noProof/>
        </w:rPr>
        <w:t xml:space="preserve">ontinental </w:t>
      </w:r>
      <w:r w:rsidR="00FC1FE7">
        <w:rPr>
          <w:rFonts w:ascii="Times New Roman" w:hAnsi="Times New Roman" w:cs="Times New Roman"/>
          <w:noProof/>
        </w:rPr>
        <w:t>b</w:t>
      </w:r>
      <w:r w:rsidRPr="009340FD">
        <w:rPr>
          <w:rFonts w:ascii="Times New Roman" w:hAnsi="Times New Roman" w:cs="Times New Roman"/>
          <w:noProof/>
        </w:rPr>
        <w:t>iosphere. Microbiol Resour Announc 7:e01295-18. https://doi.org/10.1128/MRA.01295-18</w:t>
      </w:r>
    </w:p>
    <w:p w14:paraId="68DFA107"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12. </w:t>
      </w:r>
      <w:r w:rsidRPr="009340FD">
        <w:rPr>
          <w:rFonts w:ascii="Times New Roman" w:hAnsi="Times New Roman" w:cs="Times New Roman"/>
          <w:noProof/>
        </w:rPr>
        <w:tab/>
        <w:t>Chen S, Zhou Y, Chen Y, Gu J (2018) fastp: an ultra-fast all-in-one FASTQ preprocessor. Bioinformatics 34:i884–i890. https://doi.org/10.1093/bioinformatics/bty560</w:t>
      </w:r>
    </w:p>
    <w:p w14:paraId="66317477"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13. </w:t>
      </w:r>
      <w:r w:rsidRPr="009340FD">
        <w:rPr>
          <w:rFonts w:ascii="Times New Roman" w:hAnsi="Times New Roman" w:cs="Times New Roman"/>
          <w:noProof/>
        </w:rPr>
        <w:tab/>
        <w:t>Bankevich A, Nurk S, Antipov D, et al (2012) SPAdes: a new genome assembly algorithm and its applications to single-cell sequencing. J Comput Biol 19:455–477. https://doi.org/10.1089/cmb.2012.0021</w:t>
      </w:r>
    </w:p>
    <w:p w14:paraId="124DDACA" w14:textId="77777777" w:rsidR="009340FD" w:rsidRPr="009340FD" w:rsidRDefault="009340FD" w:rsidP="009340FD">
      <w:pPr>
        <w:widowControl w:val="0"/>
        <w:autoSpaceDE w:val="0"/>
        <w:autoSpaceDN w:val="0"/>
        <w:adjustRightInd w:val="0"/>
        <w:spacing w:line="480" w:lineRule="auto"/>
        <w:ind w:left="640" w:hanging="640"/>
        <w:rPr>
          <w:rFonts w:ascii="Times New Roman" w:hAnsi="Times New Roman" w:cs="Times New Roman"/>
          <w:noProof/>
        </w:rPr>
      </w:pPr>
      <w:r w:rsidRPr="009340FD">
        <w:rPr>
          <w:rFonts w:ascii="Times New Roman" w:hAnsi="Times New Roman" w:cs="Times New Roman"/>
          <w:noProof/>
        </w:rPr>
        <w:t xml:space="preserve">14. </w:t>
      </w:r>
      <w:r w:rsidRPr="009340FD">
        <w:rPr>
          <w:rFonts w:ascii="Times New Roman" w:hAnsi="Times New Roman" w:cs="Times New Roman"/>
          <w:noProof/>
        </w:rPr>
        <w:tab/>
        <w:t>Menzel P, Ng KL, Krogh A (2016) Fast and sensitive taxonomic classification for metagenomics with Kaiju. Nat Commun 7:11257. https://doi.org/10.1038/ncomms11257</w:t>
      </w:r>
    </w:p>
    <w:p w14:paraId="5BDC31B3" w14:textId="751A7AC3" w:rsidR="00FD0F41" w:rsidRPr="001E7667" w:rsidRDefault="004C196F" w:rsidP="009340FD">
      <w:pPr>
        <w:widowControl w:val="0"/>
        <w:autoSpaceDE w:val="0"/>
        <w:autoSpaceDN w:val="0"/>
        <w:adjustRightInd w:val="0"/>
        <w:spacing w:line="480" w:lineRule="auto"/>
        <w:ind w:left="640" w:hanging="640"/>
        <w:rPr>
          <w:rFonts w:ascii="Times New Roman" w:hAnsi="Times New Roman" w:cs="Times New Roman"/>
        </w:rPr>
      </w:pPr>
      <w:r>
        <w:rPr>
          <w:rFonts w:ascii="Times New Roman" w:hAnsi="Times New Roman" w:cs="Times New Roman"/>
        </w:rPr>
        <w:fldChar w:fldCharType="end"/>
      </w:r>
    </w:p>
    <w:sectPr w:rsidR="00FD0F41" w:rsidRPr="001E7667" w:rsidSect="001300B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640D6" w14:textId="77777777" w:rsidR="00DC343A" w:rsidRDefault="00DC343A">
      <w:r>
        <w:separator/>
      </w:r>
    </w:p>
  </w:endnote>
  <w:endnote w:type="continuationSeparator" w:id="0">
    <w:p w14:paraId="1A637515" w14:textId="77777777" w:rsidR="00DC343A" w:rsidRDefault="00DC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E028D" w14:textId="77777777" w:rsidR="00DC343A" w:rsidRDefault="00DC343A">
      <w:r>
        <w:separator/>
      </w:r>
    </w:p>
  </w:footnote>
  <w:footnote w:type="continuationSeparator" w:id="0">
    <w:p w14:paraId="42E6654A" w14:textId="77777777" w:rsidR="00DC343A" w:rsidRDefault="00DC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86408" w14:textId="77777777" w:rsidR="00300617" w:rsidRDefault="00300617" w:rsidP="003C69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023A9B" w14:textId="77777777" w:rsidR="00300617" w:rsidRDefault="00300617" w:rsidP="003C69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FFB7D" w14:textId="77777777" w:rsidR="00300617" w:rsidRPr="00283885" w:rsidRDefault="00300617" w:rsidP="003C6995">
    <w:pPr>
      <w:pStyle w:val="Header"/>
      <w:framePr w:wrap="around" w:vAnchor="text" w:hAnchor="margin" w:xAlign="right" w:y="1"/>
      <w:rPr>
        <w:rStyle w:val="PageNumber"/>
        <w:rFonts w:ascii="Times New Roman" w:hAnsi="Times New Roman" w:cs="Times New Roman"/>
      </w:rPr>
    </w:pPr>
    <w:r w:rsidRPr="00283885">
      <w:rPr>
        <w:rStyle w:val="PageNumber"/>
        <w:rFonts w:ascii="Times New Roman" w:hAnsi="Times New Roman" w:cs="Times New Roman"/>
      </w:rPr>
      <w:t xml:space="preserve">Harris et al. </w:t>
    </w:r>
    <w:r w:rsidRPr="00283885">
      <w:rPr>
        <w:rStyle w:val="PageNumber"/>
        <w:rFonts w:ascii="Times New Roman" w:hAnsi="Times New Roman" w:cs="Times New Roman"/>
      </w:rPr>
      <w:fldChar w:fldCharType="begin"/>
    </w:r>
    <w:r w:rsidRPr="00283885">
      <w:rPr>
        <w:rStyle w:val="PageNumber"/>
        <w:rFonts w:ascii="Times New Roman" w:hAnsi="Times New Roman" w:cs="Times New Roman"/>
      </w:rPr>
      <w:instrText xml:space="preserve">PAGE  </w:instrText>
    </w:r>
    <w:r w:rsidRPr="00283885">
      <w:rPr>
        <w:rStyle w:val="PageNumber"/>
        <w:rFonts w:ascii="Times New Roman" w:hAnsi="Times New Roman" w:cs="Times New Roman"/>
      </w:rPr>
      <w:fldChar w:fldCharType="separate"/>
    </w:r>
    <w:r w:rsidRPr="00283885">
      <w:rPr>
        <w:rStyle w:val="PageNumber"/>
        <w:rFonts w:ascii="Times New Roman" w:hAnsi="Times New Roman" w:cs="Times New Roman"/>
        <w:noProof/>
      </w:rPr>
      <w:t>1</w:t>
    </w:r>
    <w:r w:rsidRPr="00283885">
      <w:rPr>
        <w:rStyle w:val="PageNumber"/>
        <w:rFonts w:ascii="Times New Roman" w:hAnsi="Times New Roman" w:cs="Times New Roman"/>
      </w:rPr>
      <w:fldChar w:fldCharType="end"/>
    </w:r>
  </w:p>
  <w:p w14:paraId="2040508B" w14:textId="77777777" w:rsidR="00300617" w:rsidRPr="007827F1" w:rsidRDefault="00300617" w:rsidP="00283885">
    <w:pPr>
      <w:pStyle w:val="Header"/>
      <w:framePr w:wrap="around" w:vAnchor="text" w:hAnchor="page" w:x="6328" w:y="-363"/>
      <w:ind w:right="360"/>
      <w:jc w:val="right"/>
      <w:rPr>
        <w:rStyle w:val="PageNumber"/>
        <w:rFonts w:ascii="Times New Roman" w:hAnsi="Times New Roman" w:cs="Times New Roman"/>
      </w:rPr>
    </w:pPr>
    <w:r w:rsidRPr="007827F1">
      <w:rPr>
        <w:rStyle w:val="PageNumber"/>
        <w:rFonts w:ascii="Times New Roman" w:hAnsi="Times New Roman" w:cs="Times New Roman"/>
      </w:rPr>
      <w:t>FISH-TAMB for fixation-free mRNA labeling</w:t>
    </w:r>
  </w:p>
  <w:p w14:paraId="5A7FE01F" w14:textId="414102F6" w:rsidR="00300617" w:rsidRDefault="00300617" w:rsidP="00855E25">
    <w:pPr>
      <w:pStyle w:val="Header"/>
      <w:ind w:right="360"/>
      <w:jc w:val="right"/>
    </w:pPr>
  </w:p>
  <w:p w14:paraId="761B77F2" w14:textId="77777777" w:rsidR="00300617" w:rsidRDefault="00300617" w:rsidP="00855E25">
    <w:pPr>
      <w:pStyle w:val="Header"/>
      <w:ind w:right="360"/>
      <w:jc w:val="right"/>
    </w:pPr>
  </w:p>
  <w:p w14:paraId="29D57D11" w14:textId="77777777" w:rsidR="00300617" w:rsidRDefault="00300617" w:rsidP="00283885">
    <w:pPr>
      <w:pStyle w:val="Header"/>
      <w:ind w:right="36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93"/>
    <w:rsid w:val="000048F7"/>
    <w:rsid w:val="00007535"/>
    <w:rsid w:val="000176C6"/>
    <w:rsid w:val="00020AF9"/>
    <w:rsid w:val="00022C0F"/>
    <w:rsid w:val="0002692F"/>
    <w:rsid w:val="000378D8"/>
    <w:rsid w:val="000408BD"/>
    <w:rsid w:val="00040E93"/>
    <w:rsid w:val="000665CD"/>
    <w:rsid w:val="00075F5A"/>
    <w:rsid w:val="00094E75"/>
    <w:rsid w:val="000A116C"/>
    <w:rsid w:val="000B0F73"/>
    <w:rsid w:val="000B6D5A"/>
    <w:rsid w:val="000C1C66"/>
    <w:rsid w:val="000D50A8"/>
    <w:rsid w:val="000E1F15"/>
    <w:rsid w:val="000E392E"/>
    <w:rsid w:val="00100D59"/>
    <w:rsid w:val="001118FA"/>
    <w:rsid w:val="00112B6B"/>
    <w:rsid w:val="00115430"/>
    <w:rsid w:val="001300B0"/>
    <w:rsid w:val="001304D8"/>
    <w:rsid w:val="00145653"/>
    <w:rsid w:val="00146F47"/>
    <w:rsid w:val="00155486"/>
    <w:rsid w:val="001627E0"/>
    <w:rsid w:val="001679BC"/>
    <w:rsid w:val="00172A81"/>
    <w:rsid w:val="00187DC8"/>
    <w:rsid w:val="00197C5B"/>
    <w:rsid w:val="001B29D5"/>
    <w:rsid w:val="001D6B4F"/>
    <w:rsid w:val="001E0116"/>
    <w:rsid w:val="001E7667"/>
    <w:rsid w:val="00223790"/>
    <w:rsid w:val="00226155"/>
    <w:rsid w:val="0023678F"/>
    <w:rsid w:val="00237C9C"/>
    <w:rsid w:val="0025040B"/>
    <w:rsid w:val="0025650C"/>
    <w:rsid w:val="002627D8"/>
    <w:rsid w:val="00263B9D"/>
    <w:rsid w:val="00283885"/>
    <w:rsid w:val="00290384"/>
    <w:rsid w:val="00291A77"/>
    <w:rsid w:val="002978E9"/>
    <w:rsid w:val="002A3667"/>
    <w:rsid w:val="002B63D3"/>
    <w:rsid w:val="002C0BED"/>
    <w:rsid w:val="002D54C8"/>
    <w:rsid w:val="002F6A6F"/>
    <w:rsid w:val="00300617"/>
    <w:rsid w:val="003040CD"/>
    <w:rsid w:val="00312061"/>
    <w:rsid w:val="003142BF"/>
    <w:rsid w:val="00315DF9"/>
    <w:rsid w:val="003443D3"/>
    <w:rsid w:val="0035151F"/>
    <w:rsid w:val="00351B59"/>
    <w:rsid w:val="00365250"/>
    <w:rsid w:val="00365273"/>
    <w:rsid w:val="003672E1"/>
    <w:rsid w:val="00393710"/>
    <w:rsid w:val="003A4050"/>
    <w:rsid w:val="003A6461"/>
    <w:rsid w:val="003B049C"/>
    <w:rsid w:val="003B13E0"/>
    <w:rsid w:val="003B2AE0"/>
    <w:rsid w:val="003B40EF"/>
    <w:rsid w:val="003C017F"/>
    <w:rsid w:val="003C6995"/>
    <w:rsid w:val="003C75CF"/>
    <w:rsid w:val="003E3586"/>
    <w:rsid w:val="0043180F"/>
    <w:rsid w:val="004658AD"/>
    <w:rsid w:val="00467104"/>
    <w:rsid w:val="00473A4D"/>
    <w:rsid w:val="004759F7"/>
    <w:rsid w:val="00484FBA"/>
    <w:rsid w:val="004872E4"/>
    <w:rsid w:val="00496CA0"/>
    <w:rsid w:val="00497C29"/>
    <w:rsid w:val="004A0897"/>
    <w:rsid w:val="004A257A"/>
    <w:rsid w:val="004A67D0"/>
    <w:rsid w:val="004B1A52"/>
    <w:rsid w:val="004B1AB4"/>
    <w:rsid w:val="004C196F"/>
    <w:rsid w:val="004C3577"/>
    <w:rsid w:val="004D1266"/>
    <w:rsid w:val="004D518C"/>
    <w:rsid w:val="004D5BEC"/>
    <w:rsid w:val="004D6EE7"/>
    <w:rsid w:val="004E1A1B"/>
    <w:rsid w:val="004E1ED6"/>
    <w:rsid w:val="004E6524"/>
    <w:rsid w:val="004E7A4B"/>
    <w:rsid w:val="004F38A8"/>
    <w:rsid w:val="00530EE9"/>
    <w:rsid w:val="00550DE6"/>
    <w:rsid w:val="00551C58"/>
    <w:rsid w:val="00560F0D"/>
    <w:rsid w:val="00566280"/>
    <w:rsid w:val="0059083A"/>
    <w:rsid w:val="005A4292"/>
    <w:rsid w:val="005A4F5D"/>
    <w:rsid w:val="005A5647"/>
    <w:rsid w:val="005A595C"/>
    <w:rsid w:val="005F2B52"/>
    <w:rsid w:val="005F408E"/>
    <w:rsid w:val="005F55EB"/>
    <w:rsid w:val="00605BF8"/>
    <w:rsid w:val="00612A6B"/>
    <w:rsid w:val="00630831"/>
    <w:rsid w:val="00633870"/>
    <w:rsid w:val="006340D4"/>
    <w:rsid w:val="00655277"/>
    <w:rsid w:val="006555B7"/>
    <w:rsid w:val="00657E51"/>
    <w:rsid w:val="006601FB"/>
    <w:rsid w:val="006610D3"/>
    <w:rsid w:val="00692149"/>
    <w:rsid w:val="006A62E7"/>
    <w:rsid w:val="006B6115"/>
    <w:rsid w:val="006C0035"/>
    <w:rsid w:val="006C1043"/>
    <w:rsid w:val="00706320"/>
    <w:rsid w:val="007120DD"/>
    <w:rsid w:val="007219AB"/>
    <w:rsid w:val="00735DAB"/>
    <w:rsid w:val="00755938"/>
    <w:rsid w:val="00756E2F"/>
    <w:rsid w:val="0077260F"/>
    <w:rsid w:val="00787017"/>
    <w:rsid w:val="00794091"/>
    <w:rsid w:val="00794F0E"/>
    <w:rsid w:val="00797572"/>
    <w:rsid w:val="007A1395"/>
    <w:rsid w:val="007A38D7"/>
    <w:rsid w:val="007B0B90"/>
    <w:rsid w:val="007B60BE"/>
    <w:rsid w:val="007B7B96"/>
    <w:rsid w:val="007E1A07"/>
    <w:rsid w:val="007E3B63"/>
    <w:rsid w:val="007E615C"/>
    <w:rsid w:val="007E70DE"/>
    <w:rsid w:val="007E7FDD"/>
    <w:rsid w:val="007F2BDC"/>
    <w:rsid w:val="007F6D73"/>
    <w:rsid w:val="007F790A"/>
    <w:rsid w:val="00803260"/>
    <w:rsid w:val="008128AE"/>
    <w:rsid w:val="00820CD8"/>
    <w:rsid w:val="00826300"/>
    <w:rsid w:val="00840299"/>
    <w:rsid w:val="008500FD"/>
    <w:rsid w:val="00850FB2"/>
    <w:rsid w:val="00855E25"/>
    <w:rsid w:val="00861ADD"/>
    <w:rsid w:val="00862400"/>
    <w:rsid w:val="00880837"/>
    <w:rsid w:val="00886F59"/>
    <w:rsid w:val="00895499"/>
    <w:rsid w:val="008A0547"/>
    <w:rsid w:val="008A0CC8"/>
    <w:rsid w:val="008B0A42"/>
    <w:rsid w:val="008B0F41"/>
    <w:rsid w:val="008B1C85"/>
    <w:rsid w:val="008B76D5"/>
    <w:rsid w:val="008C1250"/>
    <w:rsid w:val="008C78A5"/>
    <w:rsid w:val="008D1C65"/>
    <w:rsid w:val="008D2C46"/>
    <w:rsid w:val="008D6C8B"/>
    <w:rsid w:val="008E5595"/>
    <w:rsid w:val="0090016F"/>
    <w:rsid w:val="00907967"/>
    <w:rsid w:val="00920618"/>
    <w:rsid w:val="00922C25"/>
    <w:rsid w:val="00922C9F"/>
    <w:rsid w:val="009273B0"/>
    <w:rsid w:val="009310FC"/>
    <w:rsid w:val="00932782"/>
    <w:rsid w:val="009340FD"/>
    <w:rsid w:val="00935D00"/>
    <w:rsid w:val="00937328"/>
    <w:rsid w:val="009403AE"/>
    <w:rsid w:val="009416B5"/>
    <w:rsid w:val="00944153"/>
    <w:rsid w:val="009717EA"/>
    <w:rsid w:val="00977F87"/>
    <w:rsid w:val="00984878"/>
    <w:rsid w:val="00990DE6"/>
    <w:rsid w:val="009948EF"/>
    <w:rsid w:val="009A3711"/>
    <w:rsid w:val="009B0D58"/>
    <w:rsid w:val="009C2D92"/>
    <w:rsid w:val="009C53F3"/>
    <w:rsid w:val="009D13FC"/>
    <w:rsid w:val="009D2395"/>
    <w:rsid w:val="009D51BB"/>
    <w:rsid w:val="009D51ED"/>
    <w:rsid w:val="009E23DA"/>
    <w:rsid w:val="00A107EE"/>
    <w:rsid w:val="00A10F4E"/>
    <w:rsid w:val="00A1770C"/>
    <w:rsid w:val="00A43F4A"/>
    <w:rsid w:val="00A6155A"/>
    <w:rsid w:val="00A66D68"/>
    <w:rsid w:val="00A7019D"/>
    <w:rsid w:val="00A74C76"/>
    <w:rsid w:val="00A86382"/>
    <w:rsid w:val="00A9504E"/>
    <w:rsid w:val="00AB61EA"/>
    <w:rsid w:val="00AC7608"/>
    <w:rsid w:val="00AD1A1F"/>
    <w:rsid w:val="00AF3315"/>
    <w:rsid w:val="00B072FA"/>
    <w:rsid w:val="00B15034"/>
    <w:rsid w:val="00B3742C"/>
    <w:rsid w:val="00B43602"/>
    <w:rsid w:val="00B509D5"/>
    <w:rsid w:val="00B54DF2"/>
    <w:rsid w:val="00B8460A"/>
    <w:rsid w:val="00B866F4"/>
    <w:rsid w:val="00BB46F4"/>
    <w:rsid w:val="00BE56FB"/>
    <w:rsid w:val="00BF15E7"/>
    <w:rsid w:val="00C11E62"/>
    <w:rsid w:val="00C16861"/>
    <w:rsid w:val="00C2158A"/>
    <w:rsid w:val="00C24EED"/>
    <w:rsid w:val="00C2613C"/>
    <w:rsid w:val="00C4205E"/>
    <w:rsid w:val="00C469B9"/>
    <w:rsid w:val="00C66AF8"/>
    <w:rsid w:val="00C81B89"/>
    <w:rsid w:val="00C82862"/>
    <w:rsid w:val="00CA0B8F"/>
    <w:rsid w:val="00CA1C20"/>
    <w:rsid w:val="00CA2646"/>
    <w:rsid w:val="00CA47E8"/>
    <w:rsid w:val="00CA70D6"/>
    <w:rsid w:val="00CB083D"/>
    <w:rsid w:val="00CB3539"/>
    <w:rsid w:val="00CB3A2B"/>
    <w:rsid w:val="00CC0C1C"/>
    <w:rsid w:val="00CF47B3"/>
    <w:rsid w:val="00CF610B"/>
    <w:rsid w:val="00D00532"/>
    <w:rsid w:val="00D07C60"/>
    <w:rsid w:val="00D44156"/>
    <w:rsid w:val="00D474BB"/>
    <w:rsid w:val="00D5228D"/>
    <w:rsid w:val="00D6576B"/>
    <w:rsid w:val="00D700E6"/>
    <w:rsid w:val="00D80406"/>
    <w:rsid w:val="00D8156F"/>
    <w:rsid w:val="00DB3E05"/>
    <w:rsid w:val="00DC343A"/>
    <w:rsid w:val="00DC345B"/>
    <w:rsid w:val="00DD7369"/>
    <w:rsid w:val="00DE303B"/>
    <w:rsid w:val="00DF284E"/>
    <w:rsid w:val="00DF33FE"/>
    <w:rsid w:val="00E018B9"/>
    <w:rsid w:val="00E15A87"/>
    <w:rsid w:val="00E16CA8"/>
    <w:rsid w:val="00E22113"/>
    <w:rsid w:val="00E34F53"/>
    <w:rsid w:val="00E40EC0"/>
    <w:rsid w:val="00E42D20"/>
    <w:rsid w:val="00E67F62"/>
    <w:rsid w:val="00E7612A"/>
    <w:rsid w:val="00E910D1"/>
    <w:rsid w:val="00E91E40"/>
    <w:rsid w:val="00E9585D"/>
    <w:rsid w:val="00EA72E9"/>
    <w:rsid w:val="00EC08C8"/>
    <w:rsid w:val="00EC4990"/>
    <w:rsid w:val="00EE1ABD"/>
    <w:rsid w:val="00EE2855"/>
    <w:rsid w:val="00EE715D"/>
    <w:rsid w:val="00F05636"/>
    <w:rsid w:val="00F05661"/>
    <w:rsid w:val="00F1671E"/>
    <w:rsid w:val="00F176BE"/>
    <w:rsid w:val="00F20E10"/>
    <w:rsid w:val="00F37EFC"/>
    <w:rsid w:val="00F531B3"/>
    <w:rsid w:val="00F57975"/>
    <w:rsid w:val="00F61B75"/>
    <w:rsid w:val="00F64175"/>
    <w:rsid w:val="00F67593"/>
    <w:rsid w:val="00F74179"/>
    <w:rsid w:val="00F76450"/>
    <w:rsid w:val="00F82A10"/>
    <w:rsid w:val="00F85233"/>
    <w:rsid w:val="00F92CD2"/>
    <w:rsid w:val="00F93F6D"/>
    <w:rsid w:val="00FA61DA"/>
    <w:rsid w:val="00FA78C7"/>
    <w:rsid w:val="00FB3CC3"/>
    <w:rsid w:val="00FB4431"/>
    <w:rsid w:val="00FB64A9"/>
    <w:rsid w:val="00FC1FE7"/>
    <w:rsid w:val="00FC4873"/>
    <w:rsid w:val="00FC5603"/>
    <w:rsid w:val="00FC5E73"/>
    <w:rsid w:val="00FC6054"/>
    <w:rsid w:val="00FD0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58EC2"/>
  <w15:chartTrackingRefBased/>
  <w15:docId w15:val="{57CC5539-4047-5E43-A865-A4C2C8E0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C2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E9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0E93"/>
    <w:pPr>
      <w:tabs>
        <w:tab w:val="center" w:pos="4320"/>
        <w:tab w:val="right" w:pos="8640"/>
      </w:tabs>
    </w:pPr>
  </w:style>
  <w:style w:type="character" w:customStyle="1" w:styleId="HeaderChar">
    <w:name w:val="Header Char"/>
    <w:basedOn w:val="DefaultParagraphFont"/>
    <w:link w:val="Header"/>
    <w:uiPriority w:val="99"/>
    <w:rsid w:val="00040E93"/>
    <w:rPr>
      <w:rFonts w:eastAsiaTheme="minorEastAsia"/>
    </w:rPr>
  </w:style>
  <w:style w:type="character" w:styleId="PageNumber">
    <w:name w:val="page number"/>
    <w:basedOn w:val="DefaultParagraphFont"/>
    <w:uiPriority w:val="99"/>
    <w:semiHidden/>
    <w:unhideWhenUsed/>
    <w:rsid w:val="00040E93"/>
  </w:style>
  <w:style w:type="character" w:styleId="LineNumber">
    <w:name w:val="line number"/>
    <w:basedOn w:val="DefaultParagraphFont"/>
    <w:uiPriority w:val="99"/>
    <w:semiHidden/>
    <w:unhideWhenUsed/>
    <w:rsid w:val="00040E93"/>
  </w:style>
  <w:style w:type="paragraph" w:styleId="BalloonText">
    <w:name w:val="Balloon Text"/>
    <w:basedOn w:val="Normal"/>
    <w:link w:val="BalloonTextChar"/>
    <w:uiPriority w:val="99"/>
    <w:semiHidden/>
    <w:unhideWhenUsed/>
    <w:rsid w:val="00040E9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0E93"/>
    <w:rPr>
      <w:rFonts w:ascii="Times New Roman" w:eastAsiaTheme="minorEastAsia" w:hAnsi="Times New Roman" w:cs="Times New Roman"/>
      <w:sz w:val="18"/>
      <w:szCs w:val="18"/>
    </w:rPr>
  </w:style>
  <w:style w:type="table" w:styleId="TableGridLight">
    <w:name w:val="Grid Table Light"/>
    <w:basedOn w:val="TableNormal"/>
    <w:uiPriority w:val="40"/>
    <w:rsid w:val="006610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610D3"/>
    <w:rPr>
      <w:rFonts w:eastAsiaTheme="minorEastAsia"/>
    </w:rPr>
  </w:style>
  <w:style w:type="character" w:styleId="CommentReference">
    <w:name w:val="annotation reference"/>
    <w:basedOn w:val="DefaultParagraphFont"/>
    <w:uiPriority w:val="99"/>
    <w:semiHidden/>
    <w:unhideWhenUsed/>
    <w:rsid w:val="003C6995"/>
    <w:rPr>
      <w:sz w:val="18"/>
      <w:szCs w:val="18"/>
    </w:rPr>
  </w:style>
  <w:style w:type="paragraph" w:styleId="CommentText">
    <w:name w:val="annotation text"/>
    <w:basedOn w:val="Normal"/>
    <w:link w:val="CommentTextChar"/>
    <w:uiPriority w:val="99"/>
    <w:unhideWhenUsed/>
    <w:rsid w:val="003C6995"/>
  </w:style>
  <w:style w:type="character" w:customStyle="1" w:styleId="CommentTextChar">
    <w:name w:val="Comment Text Char"/>
    <w:basedOn w:val="DefaultParagraphFont"/>
    <w:link w:val="CommentText"/>
    <w:uiPriority w:val="99"/>
    <w:rsid w:val="003C6995"/>
    <w:rPr>
      <w:rFonts w:eastAsiaTheme="minorEastAsia"/>
    </w:rPr>
  </w:style>
  <w:style w:type="paragraph" w:styleId="Footer">
    <w:name w:val="footer"/>
    <w:basedOn w:val="Normal"/>
    <w:link w:val="FooterChar"/>
    <w:uiPriority w:val="99"/>
    <w:unhideWhenUsed/>
    <w:rsid w:val="00977F87"/>
    <w:pPr>
      <w:tabs>
        <w:tab w:val="center" w:pos="4680"/>
        <w:tab w:val="right" w:pos="9360"/>
      </w:tabs>
    </w:pPr>
  </w:style>
  <w:style w:type="character" w:customStyle="1" w:styleId="FooterChar">
    <w:name w:val="Footer Char"/>
    <w:basedOn w:val="DefaultParagraphFont"/>
    <w:link w:val="Footer"/>
    <w:uiPriority w:val="99"/>
    <w:rsid w:val="00977F87"/>
    <w:rPr>
      <w:rFonts w:eastAsiaTheme="minorEastAsia"/>
    </w:rPr>
  </w:style>
  <w:style w:type="paragraph" w:styleId="CommentSubject">
    <w:name w:val="annotation subject"/>
    <w:basedOn w:val="CommentText"/>
    <w:next w:val="CommentText"/>
    <w:link w:val="CommentSubjectChar"/>
    <w:uiPriority w:val="99"/>
    <w:semiHidden/>
    <w:unhideWhenUsed/>
    <w:rsid w:val="005F2B52"/>
    <w:rPr>
      <w:b/>
      <w:bCs/>
      <w:sz w:val="20"/>
      <w:szCs w:val="20"/>
    </w:rPr>
  </w:style>
  <w:style w:type="character" w:customStyle="1" w:styleId="CommentSubjectChar">
    <w:name w:val="Comment Subject Char"/>
    <w:basedOn w:val="CommentTextChar"/>
    <w:link w:val="CommentSubject"/>
    <w:uiPriority w:val="99"/>
    <w:semiHidden/>
    <w:rsid w:val="005F2B5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314708">
      <w:bodyDiv w:val="1"/>
      <w:marLeft w:val="0"/>
      <w:marRight w:val="0"/>
      <w:marTop w:val="0"/>
      <w:marBottom w:val="0"/>
      <w:divBdr>
        <w:top w:val="none" w:sz="0" w:space="0" w:color="auto"/>
        <w:left w:val="none" w:sz="0" w:space="0" w:color="auto"/>
        <w:bottom w:val="none" w:sz="0" w:space="0" w:color="auto"/>
        <w:right w:val="none" w:sz="0" w:space="0" w:color="auto"/>
      </w:divBdr>
    </w:div>
    <w:div w:id="1152598170">
      <w:bodyDiv w:val="1"/>
      <w:marLeft w:val="0"/>
      <w:marRight w:val="0"/>
      <w:marTop w:val="0"/>
      <w:marBottom w:val="0"/>
      <w:divBdr>
        <w:top w:val="none" w:sz="0" w:space="0" w:color="auto"/>
        <w:left w:val="none" w:sz="0" w:space="0" w:color="auto"/>
        <w:bottom w:val="none" w:sz="0" w:space="0" w:color="auto"/>
        <w:right w:val="none" w:sz="0" w:space="0" w:color="auto"/>
      </w:divBdr>
    </w:div>
    <w:div w:id="1154376934">
      <w:bodyDiv w:val="1"/>
      <w:marLeft w:val="0"/>
      <w:marRight w:val="0"/>
      <w:marTop w:val="0"/>
      <w:marBottom w:val="0"/>
      <w:divBdr>
        <w:top w:val="none" w:sz="0" w:space="0" w:color="auto"/>
        <w:left w:val="none" w:sz="0" w:space="0" w:color="auto"/>
        <w:bottom w:val="none" w:sz="0" w:space="0" w:color="auto"/>
        <w:right w:val="none" w:sz="0" w:space="0" w:color="auto"/>
      </w:divBdr>
    </w:div>
    <w:div w:id="1241673090">
      <w:bodyDiv w:val="1"/>
      <w:marLeft w:val="0"/>
      <w:marRight w:val="0"/>
      <w:marTop w:val="0"/>
      <w:marBottom w:val="0"/>
      <w:divBdr>
        <w:top w:val="none" w:sz="0" w:space="0" w:color="auto"/>
        <w:left w:val="none" w:sz="0" w:space="0" w:color="auto"/>
        <w:bottom w:val="none" w:sz="0" w:space="0" w:color="auto"/>
        <w:right w:val="none" w:sz="0" w:space="0" w:color="auto"/>
      </w:divBdr>
      <w:divsChild>
        <w:div w:id="574828239">
          <w:marLeft w:val="0"/>
          <w:marRight w:val="0"/>
          <w:marTop w:val="0"/>
          <w:marBottom w:val="0"/>
          <w:divBdr>
            <w:top w:val="none" w:sz="0" w:space="0" w:color="auto"/>
            <w:left w:val="none" w:sz="0" w:space="0" w:color="auto"/>
            <w:bottom w:val="none" w:sz="0" w:space="0" w:color="auto"/>
            <w:right w:val="none" w:sz="0" w:space="0" w:color="auto"/>
          </w:divBdr>
          <w:divsChild>
            <w:div w:id="993878850">
              <w:marLeft w:val="0"/>
              <w:marRight w:val="0"/>
              <w:marTop w:val="0"/>
              <w:marBottom w:val="0"/>
              <w:divBdr>
                <w:top w:val="none" w:sz="0" w:space="0" w:color="auto"/>
                <w:left w:val="none" w:sz="0" w:space="0" w:color="auto"/>
                <w:bottom w:val="none" w:sz="0" w:space="0" w:color="auto"/>
                <w:right w:val="none" w:sz="0" w:space="0" w:color="auto"/>
              </w:divBdr>
              <w:divsChild>
                <w:div w:id="216666587">
                  <w:marLeft w:val="0"/>
                  <w:marRight w:val="0"/>
                  <w:marTop w:val="0"/>
                  <w:marBottom w:val="0"/>
                  <w:divBdr>
                    <w:top w:val="none" w:sz="0" w:space="0" w:color="auto"/>
                    <w:left w:val="none" w:sz="0" w:space="0" w:color="auto"/>
                    <w:bottom w:val="none" w:sz="0" w:space="0" w:color="auto"/>
                    <w:right w:val="none" w:sz="0" w:space="0" w:color="auto"/>
                  </w:divBdr>
                </w:div>
                <w:div w:id="48921754">
                  <w:marLeft w:val="0"/>
                  <w:marRight w:val="0"/>
                  <w:marTop w:val="0"/>
                  <w:marBottom w:val="0"/>
                  <w:divBdr>
                    <w:top w:val="none" w:sz="0" w:space="0" w:color="auto"/>
                    <w:left w:val="none" w:sz="0" w:space="0" w:color="auto"/>
                    <w:bottom w:val="none" w:sz="0" w:space="0" w:color="auto"/>
                    <w:right w:val="none" w:sz="0" w:space="0" w:color="auto"/>
                  </w:divBdr>
                </w:div>
              </w:divsChild>
            </w:div>
            <w:div w:id="1391222223">
              <w:marLeft w:val="0"/>
              <w:marRight w:val="0"/>
              <w:marTop w:val="0"/>
              <w:marBottom w:val="0"/>
              <w:divBdr>
                <w:top w:val="none" w:sz="0" w:space="0" w:color="auto"/>
                <w:left w:val="none" w:sz="0" w:space="0" w:color="auto"/>
                <w:bottom w:val="none" w:sz="0" w:space="0" w:color="auto"/>
                <w:right w:val="none" w:sz="0" w:space="0" w:color="auto"/>
              </w:divBdr>
              <w:divsChild>
                <w:div w:id="109206396">
                  <w:marLeft w:val="0"/>
                  <w:marRight w:val="0"/>
                  <w:marTop w:val="0"/>
                  <w:marBottom w:val="0"/>
                  <w:divBdr>
                    <w:top w:val="none" w:sz="0" w:space="0" w:color="auto"/>
                    <w:left w:val="none" w:sz="0" w:space="0" w:color="auto"/>
                    <w:bottom w:val="none" w:sz="0" w:space="0" w:color="auto"/>
                    <w:right w:val="none" w:sz="0" w:space="0" w:color="auto"/>
                  </w:divBdr>
                </w:div>
                <w:div w:id="1038970766">
                  <w:marLeft w:val="0"/>
                  <w:marRight w:val="0"/>
                  <w:marTop w:val="0"/>
                  <w:marBottom w:val="0"/>
                  <w:divBdr>
                    <w:top w:val="none" w:sz="0" w:space="0" w:color="auto"/>
                    <w:left w:val="none" w:sz="0" w:space="0" w:color="auto"/>
                    <w:bottom w:val="none" w:sz="0" w:space="0" w:color="auto"/>
                    <w:right w:val="none" w:sz="0" w:space="0" w:color="auto"/>
                  </w:divBdr>
                </w:div>
              </w:divsChild>
            </w:div>
            <w:div w:id="1742482912">
              <w:marLeft w:val="0"/>
              <w:marRight w:val="0"/>
              <w:marTop w:val="0"/>
              <w:marBottom w:val="0"/>
              <w:divBdr>
                <w:top w:val="none" w:sz="0" w:space="0" w:color="auto"/>
                <w:left w:val="none" w:sz="0" w:space="0" w:color="auto"/>
                <w:bottom w:val="none" w:sz="0" w:space="0" w:color="auto"/>
                <w:right w:val="none" w:sz="0" w:space="0" w:color="auto"/>
              </w:divBdr>
              <w:divsChild>
                <w:div w:id="2077970180">
                  <w:marLeft w:val="0"/>
                  <w:marRight w:val="0"/>
                  <w:marTop w:val="0"/>
                  <w:marBottom w:val="0"/>
                  <w:divBdr>
                    <w:top w:val="none" w:sz="0" w:space="0" w:color="auto"/>
                    <w:left w:val="none" w:sz="0" w:space="0" w:color="auto"/>
                    <w:bottom w:val="none" w:sz="0" w:space="0" w:color="auto"/>
                    <w:right w:val="none" w:sz="0" w:space="0" w:color="auto"/>
                  </w:divBdr>
                </w:div>
              </w:divsChild>
            </w:div>
            <w:div w:id="205070348">
              <w:marLeft w:val="0"/>
              <w:marRight w:val="0"/>
              <w:marTop w:val="0"/>
              <w:marBottom w:val="0"/>
              <w:divBdr>
                <w:top w:val="none" w:sz="0" w:space="0" w:color="auto"/>
                <w:left w:val="none" w:sz="0" w:space="0" w:color="auto"/>
                <w:bottom w:val="none" w:sz="0" w:space="0" w:color="auto"/>
                <w:right w:val="none" w:sz="0" w:space="0" w:color="auto"/>
              </w:divBdr>
              <w:divsChild>
                <w:div w:id="2008166836">
                  <w:marLeft w:val="0"/>
                  <w:marRight w:val="0"/>
                  <w:marTop w:val="0"/>
                  <w:marBottom w:val="0"/>
                  <w:divBdr>
                    <w:top w:val="none" w:sz="0" w:space="0" w:color="auto"/>
                    <w:left w:val="none" w:sz="0" w:space="0" w:color="auto"/>
                    <w:bottom w:val="none" w:sz="0" w:space="0" w:color="auto"/>
                    <w:right w:val="none" w:sz="0" w:space="0" w:color="auto"/>
                  </w:divBdr>
                </w:div>
                <w:div w:id="1874345525">
                  <w:marLeft w:val="0"/>
                  <w:marRight w:val="0"/>
                  <w:marTop w:val="0"/>
                  <w:marBottom w:val="0"/>
                  <w:divBdr>
                    <w:top w:val="none" w:sz="0" w:space="0" w:color="auto"/>
                    <w:left w:val="none" w:sz="0" w:space="0" w:color="auto"/>
                    <w:bottom w:val="none" w:sz="0" w:space="0" w:color="auto"/>
                    <w:right w:val="none" w:sz="0" w:space="0" w:color="auto"/>
                  </w:divBdr>
                </w:div>
              </w:divsChild>
            </w:div>
            <w:div w:id="1285960158">
              <w:marLeft w:val="0"/>
              <w:marRight w:val="0"/>
              <w:marTop w:val="0"/>
              <w:marBottom w:val="0"/>
              <w:divBdr>
                <w:top w:val="none" w:sz="0" w:space="0" w:color="auto"/>
                <w:left w:val="none" w:sz="0" w:space="0" w:color="auto"/>
                <w:bottom w:val="none" w:sz="0" w:space="0" w:color="auto"/>
                <w:right w:val="none" w:sz="0" w:space="0" w:color="auto"/>
              </w:divBdr>
              <w:divsChild>
                <w:div w:id="2030330809">
                  <w:marLeft w:val="0"/>
                  <w:marRight w:val="0"/>
                  <w:marTop w:val="0"/>
                  <w:marBottom w:val="0"/>
                  <w:divBdr>
                    <w:top w:val="none" w:sz="0" w:space="0" w:color="auto"/>
                    <w:left w:val="none" w:sz="0" w:space="0" w:color="auto"/>
                    <w:bottom w:val="none" w:sz="0" w:space="0" w:color="auto"/>
                    <w:right w:val="none" w:sz="0" w:space="0" w:color="auto"/>
                  </w:divBdr>
                </w:div>
              </w:divsChild>
            </w:div>
            <w:div w:id="271208483">
              <w:marLeft w:val="0"/>
              <w:marRight w:val="0"/>
              <w:marTop w:val="0"/>
              <w:marBottom w:val="0"/>
              <w:divBdr>
                <w:top w:val="none" w:sz="0" w:space="0" w:color="auto"/>
                <w:left w:val="none" w:sz="0" w:space="0" w:color="auto"/>
                <w:bottom w:val="none" w:sz="0" w:space="0" w:color="auto"/>
                <w:right w:val="none" w:sz="0" w:space="0" w:color="auto"/>
              </w:divBdr>
              <w:divsChild>
                <w:div w:id="406147315">
                  <w:marLeft w:val="0"/>
                  <w:marRight w:val="0"/>
                  <w:marTop w:val="0"/>
                  <w:marBottom w:val="0"/>
                  <w:divBdr>
                    <w:top w:val="none" w:sz="0" w:space="0" w:color="auto"/>
                    <w:left w:val="none" w:sz="0" w:space="0" w:color="auto"/>
                    <w:bottom w:val="none" w:sz="0" w:space="0" w:color="auto"/>
                    <w:right w:val="none" w:sz="0" w:space="0" w:color="auto"/>
                  </w:divBdr>
                </w:div>
              </w:divsChild>
            </w:div>
            <w:div w:id="1758092644">
              <w:marLeft w:val="0"/>
              <w:marRight w:val="0"/>
              <w:marTop w:val="0"/>
              <w:marBottom w:val="0"/>
              <w:divBdr>
                <w:top w:val="none" w:sz="0" w:space="0" w:color="auto"/>
                <w:left w:val="none" w:sz="0" w:space="0" w:color="auto"/>
                <w:bottom w:val="none" w:sz="0" w:space="0" w:color="auto"/>
                <w:right w:val="none" w:sz="0" w:space="0" w:color="auto"/>
              </w:divBdr>
              <w:divsChild>
                <w:div w:id="1913812049">
                  <w:marLeft w:val="0"/>
                  <w:marRight w:val="0"/>
                  <w:marTop w:val="0"/>
                  <w:marBottom w:val="0"/>
                  <w:divBdr>
                    <w:top w:val="none" w:sz="0" w:space="0" w:color="auto"/>
                    <w:left w:val="none" w:sz="0" w:space="0" w:color="auto"/>
                    <w:bottom w:val="none" w:sz="0" w:space="0" w:color="auto"/>
                    <w:right w:val="none" w:sz="0" w:space="0" w:color="auto"/>
                  </w:divBdr>
                </w:div>
              </w:divsChild>
            </w:div>
            <w:div w:id="1477064103">
              <w:marLeft w:val="0"/>
              <w:marRight w:val="0"/>
              <w:marTop w:val="0"/>
              <w:marBottom w:val="0"/>
              <w:divBdr>
                <w:top w:val="none" w:sz="0" w:space="0" w:color="auto"/>
                <w:left w:val="none" w:sz="0" w:space="0" w:color="auto"/>
                <w:bottom w:val="none" w:sz="0" w:space="0" w:color="auto"/>
                <w:right w:val="none" w:sz="0" w:space="0" w:color="auto"/>
              </w:divBdr>
              <w:divsChild>
                <w:div w:id="1952932843">
                  <w:marLeft w:val="0"/>
                  <w:marRight w:val="0"/>
                  <w:marTop w:val="0"/>
                  <w:marBottom w:val="0"/>
                  <w:divBdr>
                    <w:top w:val="none" w:sz="0" w:space="0" w:color="auto"/>
                    <w:left w:val="none" w:sz="0" w:space="0" w:color="auto"/>
                    <w:bottom w:val="none" w:sz="0" w:space="0" w:color="auto"/>
                    <w:right w:val="none" w:sz="0" w:space="0" w:color="auto"/>
                  </w:divBdr>
                </w:div>
              </w:divsChild>
            </w:div>
            <w:div w:id="2088336186">
              <w:marLeft w:val="0"/>
              <w:marRight w:val="0"/>
              <w:marTop w:val="0"/>
              <w:marBottom w:val="0"/>
              <w:divBdr>
                <w:top w:val="none" w:sz="0" w:space="0" w:color="auto"/>
                <w:left w:val="none" w:sz="0" w:space="0" w:color="auto"/>
                <w:bottom w:val="none" w:sz="0" w:space="0" w:color="auto"/>
                <w:right w:val="none" w:sz="0" w:space="0" w:color="auto"/>
              </w:divBdr>
              <w:divsChild>
                <w:div w:id="1408531114">
                  <w:marLeft w:val="0"/>
                  <w:marRight w:val="0"/>
                  <w:marTop w:val="0"/>
                  <w:marBottom w:val="0"/>
                  <w:divBdr>
                    <w:top w:val="none" w:sz="0" w:space="0" w:color="auto"/>
                    <w:left w:val="none" w:sz="0" w:space="0" w:color="auto"/>
                    <w:bottom w:val="none" w:sz="0" w:space="0" w:color="auto"/>
                    <w:right w:val="none" w:sz="0" w:space="0" w:color="auto"/>
                  </w:divBdr>
                </w:div>
                <w:div w:id="1774201852">
                  <w:marLeft w:val="0"/>
                  <w:marRight w:val="0"/>
                  <w:marTop w:val="0"/>
                  <w:marBottom w:val="0"/>
                  <w:divBdr>
                    <w:top w:val="none" w:sz="0" w:space="0" w:color="auto"/>
                    <w:left w:val="none" w:sz="0" w:space="0" w:color="auto"/>
                    <w:bottom w:val="none" w:sz="0" w:space="0" w:color="auto"/>
                    <w:right w:val="none" w:sz="0" w:space="0" w:color="auto"/>
                  </w:divBdr>
                </w:div>
              </w:divsChild>
            </w:div>
            <w:div w:id="1134179538">
              <w:marLeft w:val="0"/>
              <w:marRight w:val="0"/>
              <w:marTop w:val="0"/>
              <w:marBottom w:val="0"/>
              <w:divBdr>
                <w:top w:val="none" w:sz="0" w:space="0" w:color="auto"/>
                <w:left w:val="none" w:sz="0" w:space="0" w:color="auto"/>
                <w:bottom w:val="none" w:sz="0" w:space="0" w:color="auto"/>
                <w:right w:val="none" w:sz="0" w:space="0" w:color="auto"/>
              </w:divBdr>
              <w:divsChild>
                <w:div w:id="120926501">
                  <w:marLeft w:val="0"/>
                  <w:marRight w:val="0"/>
                  <w:marTop w:val="0"/>
                  <w:marBottom w:val="0"/>
                  <w:divBdr>
                    <w:top w:val="none" w:sz="0" w:space="0" w:color="auto"/>
                    <w:left w:val="none" w:sz="0" w:space="0" w:color="auto"/>
                    <w:bottom w:val="none" w:sz="0" w:space="0" w:color="auto"/>
                    <w:right w:val="none" w:sz="0" w:space="0" w:color="auto"/>
                  </w:divBdr>
                </w:div>
                <w:div w:id="1758095145">
                  <w:marLeft w:val="0"/>
                  <w:marRight w:val="0"/>
                  <w:marTop w:val="0"/>
                  <w:marBottom w:val="0"/>
                  <w:divBdr>
                    <w:top w:val="none" w:sz="0" w:space="0" w:color="auto"/>
                    <w:left w:val="none" w:sz="0" w:space="0" w:color="auto"/>
                    <w:bottom w:val="none" w:sz="0" w:space="0" w:color="auto"/>
                    <w:right w:val="none" w:sz="0" w:space="0" w:color="auto"/>
                  </w:divBdr>
                </w:div>
              </w:divsChild>
            </w:div>
            <w:div w:id="2075926841">
              <w:marLeft w:val="0"/>
              <w:marRight w:val="0"/>
              <w:marTop w:val="0"/>
              <w:marBottom w:val="0"/>
              <w:divBdr>
                <w:top w:val="none" w:sz="0" w:space="0" w:color="auto"/>
                <w:left w:val="none" w:sz="0" w:space="0" w:color="auto"/>
                <w:bottom w:val="none" w:sz="0" w:space="0" w:color="auto"/>
                <w:right w:val="none" w:sz="0" w:space="0" w:color="auto"/>
              </w:divBdr>
              <w:divsChild>
                <w:div w:id="1973366927">
                  <w:marLeft w:val="0"/>
                  <w:marRight w:val="0"/>
                  <w:marTop w:val="0"/>
                  <w:marBottom w:val="0"/>
                  <w:divBdr>
                    <w:top w:val="none" w:sz="0" w:space="0" w:color="auto"/>
                    <w:left w:val="none" w:sz="0" w:space="0" w:color="auto"/>
                    <w:bottom w:val="none" w:sz="0" w:space="0" w:color="auto"/>
                    <w:right w:val="none" w:sz="0" w:space="0" w:color="auto"/>
                  </w:divBdr>
                  <w:divsChild>
                    <w:div w:id="11129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03474">
      <w:bodyDiv w:val="1"/>
      <w:marLeft w:val="0"/>
      <w:marRight w:val="0"/>
      <w:marTop w:val="0"/>
      <w:marBottom w:val="0"/>
      <w:divBdr>
        <w:top w:val="none" w:sz="0" w:space="0" w:color="auto"/>
        <w:left w:val="none" w:sz="0" w:space="0" w:color="auto"/>
        <w:bottom w:val="none" w:sz="0" w:space="0" w:color="auto"/>
        <w:right w:val="none" w:sz="0" w:space="0" w:color="auto"/>
      </w:divBdr>
    </w:div>
    <w:div w:id="1620603931">
      <w:bodyDiv w:val="1"/>
      <w:marLeft w:val="0"/>
      <w:marRight w:val="0"/>
      <w:marTop w:val="0"/>
      <w:marBottom w:val="0"/>
      <w:divBdr>
        <w:top w:val="none" w:sz="0" w:space="0" w:color="auto"/>
        <w:left w:val="none" w:sz="0" w:space="0" w:color="auto"/>
        <w:bottom w:val="none" w:sz="0" w:space="0" w:color="auto"/>
        <w:right w:val="none" w:sz="0" w:space="0" w:color="auto"/>
      </w:divBdr>
    </w:div>
    <w:div w:id="1624384166">
      <w:bodyDiv w:val="1"/>
      <w:marLeft w:val="0"/>
      <w:marRight w:val="0"/>
      <w:marTop w:val="0"/>
      <w:marBottom w:val="0"/>
      <w:divBdr>
        <w:top w:val="none" w:sz="0" w:space="0" w:color="auto"/>
        <w:left w:val="none" w:sz="0" w:space="0" w:color="auto"/>
        <w:bottom w:val="none" w:sz="0" w:space="0" w:color="auto"/>
        <w:right w:val="none" w:sz="0" w:space="0" w:color="auto"/>
      </w:divBdr>
    </w:div>
    <w:div w:id="188274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879AC-B581-1349-94C2-C88CA711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8542</Words>
  <Characters>48694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Harris</dc:creator>
  <cp:keywords/>
  <dc:description/>
  <cp:lastModifiedBy>Maggie C.Y. Lau</cp:lastModifiedBy>
  <cp:revision>6</cp:revision>
  <dcterms:created xsi:type="dcterms:W3CDTF">2020-09-19T03:34:00Z</dcterms:created>
  <dcterms:modified xsi:type="dcterms:W3CDTF">2020-12-24T05:36:00Z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http://www.zotero.org/styles/applied-and-environmental-microbiology</vt:lpwstr>
  </property>
  <property fmtid="{D5CDD505-2E9C-101B-9397-08002B2CF9AE}" pid="3" name="Mendeley Recent Style Name 0_1">
    <vt:lpwstr>Applied and Environmental Microbiology</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http://www.zotero.org/styles/environmental-microbiology</vt:lpwstr>
  </property>
  <property fmtid="{D5CDD505-2E9C-101B-9397-08002B2CF9AE}" pid="7" name="Mendeley Recent Style Name 2_1">
    <vt:lpwstr>Environmental Microbiology</vt:lpwstr>
  </property>
  <property fmtid="{D5CDD505-2E9C-101B-9397-08002B2CF9AE}" pid="8" name="Mendeley Recent Style Id 3_1">
    <vt:lpwstr>http://www.zotero.org/styles/fems-microbiology-ecology</vt:lpwstr>
  </property>
  <property fmtid="{D5CDD505-2E9C-101B-9397-08002B2CF9AE}" pid="9" name="Mendeley Recent Style Name 3_1">
    <vt:lpwstr>FEMS Microbiology Ecology</vt:lpwstr>
  </property>
  <property fmtid="{D5CDD505-2E9C-101B-9397-08002B2CF9AE}" pid="10" name="Mendeley Recent Style Id 4_1">
    <vt:lpwstr>http://csl.mendeley.com/styles/21645931/american-society-for-microbiology</vt:lpwstr>
  </property>
  <property fmtid="{D5CDD505-2E9C-101B-9397-08002B2CF9AE}" pid="11" name="Mendeley Recent Style Name 4_1">
    <vt:lpwstr>Geomicrobiology Textbook - Maggie Lau</vt:lpwstr>
  </property>
  <property fmtid="{D5CDD505-2E9C-101B-9397-08002B2CF9AE}" pid="12" name="Mendeley Recent Style Id 5_1">
    <vt:lpwstr>http://www.zotero.org/styles/microbial-ecology</vt:lpwstr>
  </property>
  <property fmtid="{D5CDD505-2E9C-101B-9397-08002B2CF9AE}" pid="13" name="Mendeley Recent Style Name 5_1">
    <vt:lpwstr>Microbial Ecology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cf42b225-9a94-3b98-9354-b2eb813b8a69</vt:lpwstr>
  </property>
  <property fmtid="{D5CDD505-2E9C-101B-9397-08002B2CF9AE}" pid="24" name="Mendeley Citation Style_1">
    <vt:lpwstr>http://www.zotero.org/styles/microbial-ecology</vt:lpwstr>
  </property>
</Properties>
</file>