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2"/>
        <w:rPr>
          <w:b w:val="0"/>
        </w:rPr>
      </w:pPr>
      <w:r>
        <w:t>Supplementary Material</w:t>
      </w:r>
    </w:p>
    <w:p>
      <w:pPr>
        <w:pStyle w:val="2"/>
        <w:numPr>
          <w:ilvl w:val="0"/>
          <w:numId w:val="0"/>
        </w:numPr>
        <w:ind w:leftChars="0"/>
        <w:rPr>
          <w:rFonts w:hint="default" w:ascii="Times New Roman" w:hAnsi="Times New Roman" w:cs="Times New Roman"/>
          <w:b/>
          <w:bCs/>
          <w:sz w:val="24"/>
          <w:szCs w:val="24"/>
        </w:rPr>
      </w:pPr>
      <w:r>
        <w:rPr>
          <w:rFonts w:hint="default" w:ascii="Times New Roman" w:hAnsi="Times New Roman" w:cs="Times New Roman"/>
          <w:b/>
          <w:bCs/>
          <w:sz w:val="24"/>
          <w:szCs w:val="24"/>
        </w:rPr>
        <w:t>Supplementary Table</w:t>
      </w:r>
      <w:r>
        <w:rPr>
          <w:rFonts w:hint="eastAsia" w:ascii="Times New Roman" w:hAnsi="Times New Roman" w:cs="Times New Roman"/>
          <w:b/>
          <w:bCs/>
          <w:sz w:val="24"/>
          <w:szCs w:val="24"/>
          <w:lang w:val="en-US" w:eastAsia="zh-CN"/>
        </w:rPr>
        <w:t xml:space="preserve"> S</w:t>
      </w:r>
      <w:r>
        <w:rPr>
          <w:rFonts w:hint="default" w:ascii="Times New Roman" w:hAnsi="Times New Roman" w:cs="Times New Roman"/>
          <w:b/>
          <w:bCs/>
          <w:sz w:val="24"/>
          <w:szCs w:val="24"/>
        </w:rPr>
        <w:t xml:space="preserve">1 Lay </w:t>
      </w:r>
      <w:bookmarkStart w:id="0" w:name="_Hlk96507604"/>
      <w:r>
        <w:rPr>
          <w:rFonts w:hint="default" w:ascii="Times New Roman" w:hAnsi="Times New Roman" w:cs="Times New Roman"/>
          <w:b/>
          <w:bCs/>
          <w:sz w:val="24"/>
          <w:szCs w:val="24"/>
        </w:rPr>
        <w:t>desc</w:t>
      </w:r>
      <w:bookmarkStart w:id="1" w:name="_GoBack"/>
      <w:bookmarkEnd w:id="1"/>
      <w:r>
        <w:rPr>
          <w:rFonts w:hint="default" w:ascii="Times New Roman" w:hAnsi="Times New Roman" w:cs="Times New Roman"/>
          <w:b/>
          <w:bCs/>
          <w:sz w:val="24"/>
          <w:szCs w:val="24"/>
        </w:rPr>
        <w:t>riptions</w:t>
      </w:r>
      <w:bookmarkEnd w:id="0"/>
      <w:r>
        <w:rPr>
          <w:rFonts w:hint="default" w:ascii="Times New Roman" w:hAnsi="Times New Roman" w:cs="Times New Roman"/>
          <w:b/>
          <w:bCs/>
          <w:sz w:val="24"/>
          <w:szCs w:val="24"/>
        </w:rPr>
        <w:t xml:space="preserve"> for 206 health states in the study of Anhui Province in China</w:t>
      </w:r>
    </w:p>
    <w:tbl>
      <w:tblPr>
        <w:tblStyle w:val="20"/>
        <w:tblW w:w="10026" w:type="dxa"/>
        <w:tblInd w:w="0" w:type="dxa"/>
        <w:tblLayout w:type="fixed"/>
        <w:tblCellMar>
          <w:top w:w="0" w:type="dxa"/>
          <w:left w:w="108" w:type="dxa"/>
          <w:bottom w:w="0" w:type="dxa"/>
          <w:right w:w="108" w:type="dxa"/>
        </w:tblCellMar>
      </w:tblPr>
      <w:tblGrid>
        <w:gridCol w:w="576"/>
        <w:gridCol w:w="3410"/>
        <w:gridCol w:w="6040"/>
      </w:tblGrid>
      <w:tr>
        <w:tblPrEx>
          <w:tblCellMar>
            <w:top w:w="0" w:type="dxa"/>
            <w:left w:w="108" w:type="dxa"/>
            <w:bottom w:w="0" w:type="dxa"/>
            <w:right w:w="108" w:type="dxa"/>
          </w:tblCellMar>
        </w:tblPrEx>
        <w:trPr>
          <w:trHeight w:val="278" w:hRule="atLeast"/>
          <w:tblHeader/>
        </w:trPr>
        <w:tc>
          <w:tcPr>
            <w:tcW w:w="576" w:type="dxa"/>
            <w:tcBorders>
              <w:top w:val="single" w:color="auto" w:sz="4" w:space="0"/>
              <w:left w:val="nil"/>
              <w:bottom w:val="single" w:color="auto" w:sz="4" w:space="0"/>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id</w:t>
            </w:r>
          </w:p>
        </w:tc>
        <w:tc>
          <w:tcPr>
            <w:tcW w:w="3410" w:type="dxa"/>
            <w:tcBorders>
              <w:top w:val="single" w:color="auto" w:sz="4" w:space="0"/>
              <w:left w:val="nil"/>
              <w:bottom w:val="single" w:color="auto" w:sz="4" w:space="0"/>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Health states</w:t>
            </w:r>
          </w:p>
        </w:tc>
        <w:tc>
          <w:tcPr>
            <w:tcW w:w="6040" w:type="dxa"/>
            <w:tcBorders>
              <w:top w:val="single" w:color="auto" w:sz="4" w:space="0"/>
              <w:left w:val="nil"/>
              <w:bottom w:val="single" w:color="auto" w:sz="4" w:space="0"/>
              <w:right w:val="nil"/>
            </w:tcBorders>
            <w:shd w:val="clear" w:color="000000" w:fill="FFFFFF"/>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Health state lay description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Infectious disease,Acute episode,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low fever and mild discomfort, but no difficulty with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Infectious disease,Acute episode,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fever and aches, and feels weak, which causes some difficulty with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Infectious disease,Acute episode,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high fever and pain, and feels very weak, which causes great difficulty with</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Infectious disease,Post-acute effects (fatigue, emotional lability, and insomnia)</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always tired and easily upset.  The person feels pain all over the body and is depressed.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Diarrhoea,Mild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diarrhea three or more times a day</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with occasional discomfort in the belly.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Diarrhoea,Moderate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diarrhea three or more times a day, with painful cramps in the belly and</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feeling thirsty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Diarrhoea,Severe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diarrhea three or more times a day with severe belly cramps.  The person is very thirsty and feels nauseous and tired.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Epididymo-orchitis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swelling and tenderness in the testicles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and pain during urination.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Herpes zoster</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blistering skin rash that causes pain,</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with some burning and itching.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HIV: symptomatic, pre-A</w:t>
            </w:r>
            <w:r>
              <w:rPr>
                <w:rFonts w:hint="eastAsia" w:eastAsia="宋体" w:cs="Times New Roman"/>
                <w:b w:val="0"/>
                <w:bCs w:val="0"/>
                <w:sz w:val="24"/>
                <w:szCs w:val="24"/>
                <w:lang w:val="en-US" w:eastAsia="zh-CN"/>
              </w:rPr>
              <w:t>I</w:t>
            </w:r>
            <w:r>
              <w:rPr>
                <w:rFonts w:hint="default" w:ascii="Times New Roman" w:hAnsi="Times New Roman" w:cs="Times New Roman"/>
                <w:b w:val="0"/>
                <w:bCs w:val="0"/>
                <w:sz w:val="24"/>
                <w:szCs w:val="24"/>
              </w:rPr>
              <w:t>DS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weight loss, fatigue, and frequent</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infections.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HIV/AIDS: receiving antiretroviral treatment</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occasional fevers and infections.  The person takes daily medication that</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sometimes causes diarrhea.</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AIDS: not receiving antiretroviral treatment</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severe weight loss, weakness, fatigue, cough and fever, and frequent infections,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skin rashes and diarrhea.</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Intestinal nematckle infections: symptomatic</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cramping pain and a bloated feeling in</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the belly.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Lymphatic filariasis: symptomatic</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swollen legs with hard and thick skin,</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which causes difficulty in moving around.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Ear pain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an ear ache that causes some difficulty</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with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Tuberculosis,Without HIV infection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persistent cough and fever, is short of breath, feels weak, and has lost a lot of</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weight.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Tuberculosis,With HIV infection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persistent cough and fever, shortness of breath, night sweats, weakness and fatigue and severe weight loss.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Cancer,Diagnosis and primary treatment</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pain, nausea, fatigue, weight loss and</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high anxiety.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Cancer,Metastatic</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severe pain, extreme fatigue, weight</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loss and high anxiety.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Terminal phase,With medication (for cancers and end-stage kidney or liver disease)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lost a lot of weight and regularly uses strong medication to avoid constant pain. The person has no appetite, feels nauseous, and needs to spend most of the day in bed.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Terminal phase,Without medication (for cancers and end-stage kidney or liver disease)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lost a lot of weight and has constant pain.  The person has no appetite, feels nauseous, and needs to spend most of the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day in bed.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Cardiovascular and circulatory disease,Acute myocardial infarction,Days 1-2</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severe chest pain that becomes worse with any physical activity, feels nauseous, short of breath, and very anxious.</w:t>
            </w:r>
            <w:r>
              <w:rPr>
                <w:rFonts w:hint="default" w:ascii="Times New Roman" w:hAnsi="Times New Roman" w:cs="Times New Roman"/>
                <w:b w:val="0"/>
                <w:bCs w:val="0"/>
                <w:sz w:val="24"/>
                <w:szCs w:val="24"/>
              </w:rPr>
              <w:br w:type="textWrapping"/>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Cardiovascular and circulatory disease,Acute myocardial infarction,Days 3-28</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gets short of breath after heavy physical activity, and tires easily, but has no problems when at rest.  The person has to take medication every day and has some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anxiety.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Angina pectoris,Mild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chest pain that occurs with strenuous physical activity, such as running or lifting heavy objects.  After a brief rest, the pain goes away.</w:t>
            </w:r>
            <w:r>
              <w:rPr>
                <w:rFonts w:hint="default" w:ascii="Times New Roman" w:hAnsi="Times New Roman" w:cs="Times New Roman"/>
                <w:b w:val="0"/>
                <w:bCs w:val="0"/>
                <w:sz w:val="24"/>
                <w:szCs w:val="24"/>
              </w:rPr>
              <w:br w:type="textWrapping"/>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Angina pectoris,Moderate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chest pain that occurs with moderate physical activity, such as walking uphill or more than half a kilometer (around a quarter mile) on level ground.  After a brief rest, the pain goes away.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Angina pectoris,Severe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chest pain that occurs with minimal physical activity, such as walking only a short distance.  After a brief rest, the pain goes away.  The person avoids most physical activities because of the pain.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Cardiac conduction disorders and cardiac dysrhythmias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periods of rapid and irregular heartbeats and occasional fainting.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Claudication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cramping pains in the legs after walking a medium distance.  The pain goes away after a short rest.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Heart failure,Mild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short of breath and easily tires with</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moderate physical activity, such as walking uphill or more than a quarter mile on level ground.  The person feels comfortable at rest or during activities requiring less effort.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Heart failure,Moderate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short of breath and easily tires with minimal physical activity, such as walking only a short distance.  The person feels comfortable at rest but avoids moderate activity.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Heart failure,Severe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short of breath and feels tired when at rest.  The person avoids any physical activity, for fear of worsening the breathing problems.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Stroke,Long-term consequences,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some difficulty in moving around and some weakness in one hand, but is able to walk without help.</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Stroke,Long-term consequences,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some difficulty in moving around, and in using the hands for lifting and holding things, dressing and grooming.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Stroke,Long-term consequences, moderate, plus cognition problems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some difficulty in moving around, in</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using the hands for lifting and holding things, dressing and grooming, and in speaking.  The person is often forgetful and confused.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Stroke,Long-term consequences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confined to bed or a wheelchair, has difficulty speaking and depends on others for feeding, toileting and dressing.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Stroke,Long-term consequences, severe, plus cognition problems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confined to bed or a wheelchair, depends on others for feeding, toileting and dressing, and has difficulty speaking,</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thinking clearly and remembering things.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Diabetes and digestive and genitourinary disease,Diabetic neuropathy</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pain, tingling and numbness in the arms, legs, hands and feet.  The person sometimes gets cramps and muscle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weakness.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Diabetes and digestive and genitourinary disease,Chronic kidney disease (stage 4)</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tires easily, has nausea, reduced appetite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and difficulty sleeping.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With kidney transplantation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sometimes feels tired and down, and has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some difficulty with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On dialysis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tired and has itching, cramps, headache, joint pains and shortness of breath.  The person needs intensive medical care every other day lasting about half a day.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Decompensated liver cirrhosis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swollen belly and swollen legs.  The person feels weakness, fatigue and loss of</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appetite.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Gastric bleeding</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vomits blood and feels nauseous.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Crohn's disease or ulcerative colitis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cramping abdominal pain, has diarrhea several times a day, and feels very tired for two months every year.  When the person does not have symptoms, there is anxiety about them returning.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Benign prostatic hypertrophy: symptomatic</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feels the urge to urinate frequently, but when passing urine it comes out slowly and sometimes is painful.</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Urinary incontinence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cannot control urinating.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Stress incontinence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loses small amounts of urine without meaning to when coughing, sneezing, laughing or during physical exercise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Impotence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difficulty in obtaining or maintaining</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an erection.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Infertility, Primary</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wants to have a child and has a fertile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partner, but the couple cannot conceive.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Infertility, Secondary</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at least one child, and wants to have more children.  The person has a fertile partner, but the couple cannot conceive.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Asthma, Controlled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wheezing and cough once a month, which does not cause difficulty with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Asthma, Partly controlled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wheezing and cough once a week, which causes some difficulty with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Asthma, Uncontrolled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wheezing, cough and shortness of breath more than twice a week, which causes difficulty with daily activities and sometimes wakes the person at night.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COPD and other chronic respiratory problems,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cough and shortness of breath after heavy physical activity, but is able to walk long distances and climb stairs.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COPD and other chronic respiratory problems,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cough, wheezing and shortness of breath, even after light physical activity. The person feels tired and can walk only</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short distances or climb only a few stairs.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COPD and other chronic respiratory problems,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cough, wheezing and shortness of breath all the time.  The person has great difficulty walking even short distances or climbing any stairs, feels tired when at</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rest, and is anxious.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Dementia,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some trouble remembering recent events, and finds it hard to concentrate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and make decisions and plans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Dementia,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memory problems and confusion, feels disoriented, at times hears voices that are not real, and needs help with some daily</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Dementia,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complete memory loss; no longer recognizes close family members; and</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requires help with all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Migraine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severe, throbbing head pain and nausea</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that cause great difficulty in daily activities and sometimes confine the person to bed.  Moving around, light, and noise make it worse.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Tension-type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moderate headache that also affects the neck, which causes difficulty in daily</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Medication overuse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daily headaches, felt as dull pain and</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often lasting all day, with poor sleep, nausea and fatigue.  The person takes medicine for the headaches, which provides little relief but is needed to avoid having worse symptoms.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Multiple sclerosis,Mild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mild loss of feeling in one hand, is a little unsteady while walking, has slight loss of vision in one eye, and often needs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to urinate urgently.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Multiple sclerosis,Moderate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needs help walking, has difficulty with writing and arm coordination, has loss of vision in one eye and cannot control</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urinating.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Multiple sclerosis,Severe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slurred speech and difficulty</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swallowing.  The person has weak arms and hands, very limited and stiff leg movement, has loss of vision in both eyes and cannot control urinating.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Epilepsy, Severe (seizures once per month or more)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sudden seizures one or more times each month, with violent muscle contractions and stiffness, loss of consciousness, and loss of urine or bowel control.  Between seizures the person has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memory loss and difficulty concentrating.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Epilepsy, less severe (seizures less than once per month)</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sudden seizures two to five times a year, with violent muscle contractions and stiffness, loss of consciousness, and loss of</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urine or bowel control.</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Parkinson disease,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mild tremors and moves a little slowly, but is able to walk and do daily</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activities without assistance.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Parkinson disease,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moderate tremors and moves slowly, which causes some difficulty in walking and daily activities.  The person has some trouble swallowing, talking, sleeping, and remembering things.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Parkinson disease,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severe tremors and moves very slowly,</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which causes great difficulty in walking and daily activities.  The person falls easily and has a lot of difficulty talking, swallowing, sleeping, and remembering things.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70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Alcohol use disorder, Very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drinks alcohol daily and has difficulty controlling the urge to drink.  When sober,</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the person functions normally.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71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Alcohol use disorder,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drinks a lot of alcohol and sometimes has difficulty controlling the urge to drink. While intoxicated, the person has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difficulty performing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72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Alcohol use disorder,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drinks a lot, gets drunk almost every week and has great difficulty controlling the urge to drink.  Drinking and recovering cause great difficulty in daily activities,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sleep loss, and fatigue.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73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Alcohol use disorder,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gets drunk almost every day and is unable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to control the urge to drink.  Drinking and recovering replace most daily activities. The person has difficulty thinking, remembering and communicating, and feels constant pain and fatigue.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74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Fetal alcohol syndrome,Mild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a little slow in developing physically and mentally, which causes some difficulty in learning but no other</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difficulties in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75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Fetal alcohol syndrome,Moderate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slow in developing physically and mentally, which causes some difficulty in</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76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Fetal alcohol syndrome,Severe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very slow in developing physically and mentally, which causes great difficulty in</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77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Cannabis dependence,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uses marijuana at least once a week and has some difficulty controlling the habit. When not using, the person functions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normally.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78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Cannabis dependence, Mode rate to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uses marijuana daily and has difficulty</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controlling the habit.  The person sometimes has mood swings, anxiety and hallucinations, and has some difficulty in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79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Amphetamine dependence,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uses stimulants (drugs) at least once a week and has some difficulty controlling the habit.  When not using, the person functions normally.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80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Amphetamine dependence, Mode rate to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uses stimulants (drugs) and has difficulty controlling the habit. sometimes has depression, hallucinations and mood swings, and has difficulty in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81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Cocaine dependence,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uses cocaine at least once a week and has some difficulty controlling the habit. When not using, the person functions normally.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82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Cocaine dependence, Mode rate to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uses cocaine and has difficulty controlling the habit.  The person sometimes has mood swings, anxiety, paranoia, hallucinations and sleep problems, and has some difficulty in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83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Heroin and other opioid dependence,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uses heroin (or methadone) every day and has difficulty controlling the habit.  When not using, the person functions normally.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84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Heroin and other opioid dependence, Mode rate to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uses heroin daily and has difficulty controlling the habit.  When the effects wear off, the person feels severe nausea, agitation, vomiting and fever.  The person has a lot of difficulty in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85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Anxiety disorders,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feels mildly anxious and worried, which</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makes it slightly difficult to concentrate, remember things, and sleep.  The person tires easily but is able to perform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86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Anxiety disorders,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feels anxious and worried, which makes it difficult to concentrate, remember things, and sleep.  The person tires easily and finds it difficult to perform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87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Anxiety disorders,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constantly feels very anxious and worried,</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which makes it difficult to concentrate, remember things and sleep.  The person has lost pleasure in life and thinks about suicide.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88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Major depressive disorder, Mild episode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feels persistent sadness and has lost interest in usual activities.  The person sometimes sleeps badly, feels tired, or has trouble concentrating but still manages to function in daily life with extra effort.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89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Major depressive disorder, Moderate episode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constant sadness and has lost interest in usual activities.  The person has some difficulty in daily life, sleeps badly, has trouble concentrating, and sometimes thinks about harming himself (or herself).</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90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Major depressive disorder, Severe episode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overwhelming, constant sadness and cannot function in daily life.  The person sometimes loses touch with reality and</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wants to harm or kill himself (or herself).</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91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Bipolar disorder, Manic episode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hyperactive, hears and believes things that are not real, and engages in impulsive and aggressive behavior that endanger the person and others.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92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Bipolar disorder, Residual state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mild mood swings, irritability and</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some difficulty with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93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Schizophrenia, Acute state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hears and sees things that are not real and is afraid, confused, and sometimes violent. The person has great difficulty with communication and daily activities, and sometimes wants to harm or kill himself (or herself).</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94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Schizophrenia, Residual state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hears and sees things that are not real and</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has trouble communicating. The person can be forgetful, has difficulty with daily activities, and thinks about hurting himself (or herself).</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95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Anorexia nervosa</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feels an overwhelming need to starve and exercises excessively to lose weight.  The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person is very thin, weak and anxious.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96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Bulimia nervosa</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uncontrolled overeating followed by guilt, starving, and vomiting to lose weight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97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Attention deficit hyperactivity disorder</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hyperactive and has difficulty concentrating, remembering things, and</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completing tasks.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98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Conduct disorder</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frequent behavior problems, which are sometimes violent.  The person often has difficulty interacting with other people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and feels irritable.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99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Borderline intellectual functioning</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slow in learning at school.  As an adult, the person has some difficulty doing complex or unfamiliar tasks but otherwise functions independently.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100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Intellectual disability/mental retardation,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low intelligence and is slow in</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learning at school.  As an adult, the person can live independently, but often needs help to raise children and can only work at simple supervised jobs.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101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Intellectual</w:t>
            </w:r>
            <w:r>
              <w:rPr>
                <w:rFonts w:hint="default"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rPr>
              <w:t>disability/mental retardation,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low intelligence, and is slow in learning to speak and to do even simple tasks.  As an adult, the person requires a lot of support to live independently and raise children.  The person can only work at the simplest supervised jobs.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102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Intellectual disability/mental retardation,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very low intelligence and cannot speak</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more than a few words, needs constant supervision and help with most daily activities, and can do only the simplest tasks.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103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Intellectual disability/mental retardation, Profound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very low intelligence, has almost no language, and does not understand even the most basic requests or instructions.  The person requires constant supervision and help for all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104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Hearing loss,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great difficulty hearing and understanding another person talking in a noisy place (for example, on an urban street).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105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Hearing loss,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unable to hear and understand another person talking in a noisy place (for example, on an urban street), and has difficulty hearing another person talking</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even in a quiet place or on the phone.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106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Hearing loss,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unable to hear and understand another person talking, even in a quiet place, and unable to take part in a phone conversation.  Difficulties with communicating and relating to others cause emotional impact at times (for example worry or depression).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107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Hearing loss, Profound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unable to hear and understand another</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person talking, even in a quiet place, is unable to take part in a phone conversation, and has great difficulty hearing anything in any other situation. Difficulties with communicating and relating to others often cause worry, depression, and loneliness.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108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Hearing loss, Complete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cannot hear at all in any situation, including even the loudest sounds, and cannot communicate verbally or use a phone.  Difficulties with communicating and relating to others often cause worry, depression or loneliness.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109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Hearing loss, Mild, with ringing</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great difficulty hearing and understanding another person talking in a noisy place (for example, on an urban street), and sometimes has annoying</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ringing in the ears.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Hearing loss, Moderate, with ringing</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unable to hear and understand another person talking in a noisy place (for example, on an urban street), and has difficulty hearing another person talking even in a quiet place or on the phone, and has annoying ringing in the ears for more than 5 minutes at a time, almost everyday.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Hearing loss, Severe, with ringing</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unable to hear and understand another person talking, even in a quiet place, and unable to take part in a phone conversation, and has annoying ringing in the ears for more than 5 minutes at a time, almost everyday.  Difficulties with communicating and relating to others cause emotional impact at times (for example worry or depression).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Hearing loss, Profound, with ringing</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unable to hear and understand another</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person talking, even in a quiet place, is unable to take part in a phone conversation, has great difficulty hearing anything in any other situation, and has annoying ringing in the ears for more than 5 minutes at a time, several times a day. Difficulties with communicating and relating to others often cause worry,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Hearing loss, Complete, with ringing</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cannot hear at all in any situation, including even the loudest sounds, and cannot communicate verbally or use a phone, and has very annoying ringing in the ears for more than half of the day. Difficulties with communicating and relating to others often cause worry, depression or loneliness.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Distance vision, Mild impairment</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some difficulty with distance vision, for example reading signs, but no other</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problems with eyesight.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Distance vision, Moderate impairment</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vision problems that make it difficult to recognize faces or objects across a</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room.</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Distance vision, Severe impairment</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severe vision loss, which causes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difficulty in daily activities, some emotional impact (for example worry), and some difficulty going outside the home without assistance.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Distance vision, Blindness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completely blind, which causes great difficulty in some daily activities, worry and anxiety, and great difficulty going</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outside the home without assistance.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Distance vision, Monocular impairment</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blind in one eye and has difficulty</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judging distances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Presbyopia</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difficulty seeing things that are nearer than 3 feet, but has no difficulty with</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seeing things at a distance.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120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Low back pain,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mild back pain, which causes some difficulty dressing, standing, and lifting things.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121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Low back pain,Moderate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moderate back pain, which causes difficulty dressing, sitting, standing,</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walking, and lifting things.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122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Low back pain,Severe, without leg pain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severe back pain, which causes difficulty dressing, sitting, standing, walking, and lifting things.  The person sleeps poorly and feels worried.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123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Low back pain,Severe, with leg pain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severe back and leg pain, which causes difficulty dressing, sitting, standing, walking, and lifting things.  The person sleeps poorly and feels worried.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124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Low back pain,Most severe, without leg pain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constant back pain, which causes difficulty dressing, sitting, standing, walking, and lifting things.  The person sleeps poorly, is worried, and has lost some enjoyment in life.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125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Low back pain,Most severe, with leg pain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constant back and leg pain, which causes difficulty dressing, sitting, standing, walking, and lifting things.  The person sleeps poorly, is worried, and has lost some enjoyment in life.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126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Neck pain,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neck pain, and has difficulty turning</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the head and lifting things.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127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Neck pain,Moderate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constant neck pain, and has difficulty turning the head, holding arms up, and lifting things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128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Neck pain,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severe neck pain, and difficulty turning the head and lifting things.  The person gets headaches and arm pain, sleeps poorly, and feels tired and worried.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129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Neck pain,Most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constant neck pain and arm pain, and difficulty turning the head, holding arms up, and lifting things.  The person gets headaches, sleeps poorly, and feels tired and worried.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130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Musculoskeletal problems, Legs,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pain in the leg, which causes some difficulty running, walking long distances,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and getting up and down.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131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Musculoskeletal problems, Legs,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moderate pain in the leg, which makes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the person limp, and causes some difficulty walking, standing, lifting and carrying heavy things, getting up and down and sleeping.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132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Musculoskeletal problems, Legs,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severe pain in the leg, which makes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the person limp and causes a lot of difficulty walking, standing, lifting and carrying heavy things, getting up and down, and sleeping.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133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Musculoskeletal problems, Arms,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mild pain and stiffness in the arms and hands.  The person has some difficulty lifting, carrying and holding things.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134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Musculoskeletal problems, Arms,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moderate pain and stiffness in the arms and hands, which causes difficulty lifting, carrying, and holding things, and trouble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sleeping because of the pain.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135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Musculoskeletal problems, Generalized,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pain and deformity in most joints, causing difficulty moving around, getting up and down, and using the hands for lifting and carrying.  The person often feels fatigue.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136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Musculoskeletal problems, Generalized,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severe, constant pain and deformity in most joints, causing difficulty moving around, getting up and down, eating, dressing, lifting, carrying and using the hands.  The person often feels sadness, anxiety and extreme fatigue.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137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Gout: acute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severe pain and swelling in the leg, making it very difficult to get up and down, stand, walk, lift, and carry heavy things.  The person has trouble sleeping because of the pain.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138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Amputation, One arm</w:t>
            </w:r>
            <w:r>
              <w:rPr>
                <w:rFonts w:hint="default" w:ascii="Times New Roman" w:hAnsi="Times New Roman" w:cs="Times New Roman"/>
                <w:b w:val="0"/>
                <w:bCs w:val="0"/>
                <w:sz w:val="24"/>
                <w:szCs w:val="24"/>
                <w:lang w:val="en-US" w:eastAsia="zh-CN"/>
              </w:rPr>
              <w:t>:</w:t>
            </w:r>
            <w:r>
              <w:rPr>
                <w:rFonts w:hint="default" w:ascii="Times New Roman" w:hAnsi="Times New Roman" w:cs="Times New Roman"/>
                <w:b w:val="0"/>
                <w:bCs w:val="0"/>
                <w:sz w:val="24"/>
                <w:szCs w:val="24"/>
              </w:rPr>
              <w:t>long term, without treatment</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lost one hand and part of the arm, leaving pain and tingling in the stump.  The person needs help from others to lift objects or do daily activities such as cooking.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139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Concussion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has episodes of headaches, dizziness, nausea and difficulty concentration.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140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Spinal cord lesion, Below neck： treated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paralyzed from the waist down, cannot feel or move the legs and has difficulties with urine and bowel control.  The person uses a wheelchair to move around.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141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Abdominopelvic problem,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some pain in the belly that causes nausea but does not interfere with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142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Abdominopelvic problem,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pain in the belly and feels nauseous. The person has difficulties with daily</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143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Abdominopelvic problem,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severe pain in the belly and feels nauseous.  The person is anxious and unable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to carry out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144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Anemia,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feels slightly tired and weak at times, but this does not interfere with normal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145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Anemia,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feels moderate fatigue, weakness, and shortness of breath after exercise, making daily activities more difficult.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146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Anemia,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feels very weak, tired and short of breath, and has problems with activities that require physical effort or deep</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concentration.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147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Periodontitis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minor bleeding of the gums from time to time, with mild discomfort.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148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Dental caries</w:t>
            </w:r>
            <w:r>
              <w:rPr>
                <w:rFonts w:hint="default" w:ascii="Times New Roman" w:hAnsi="Times New Roman" w:cs="Times New Roman"/>
                <w:b w:val="0"/>
                <w:bCs w:val="0"/>
                <w:sz w:val="24"/>
                <w:szCs w:val="24"/>
                <w:lang w:val="en-US" w:eastAsia="zh-CN"/>
              </w:rPr>
              <w:t>:</w:t>
            </w:r>
            <w:r>
              <w:rPr>
                <w:rFonts w:hint="default" w:ascii="Times New Roman" w:hAnsi="Times New Roman" w:cs="Times New Roman"/>
                <w:b w:val="0"/>
                <w:bCs w:val="0"/>
                <w:sz w:val="24"/>
                <w:szCs w:val="24"/>
              </w:rPr>
              <w:t xml:space="preserve"> symptomatic</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toothache, which causes some difficulty in eating.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149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Severe tooth loss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lost more than 20 teeth including front and back, and has great difficulty in</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eating meat, fruits, and vegetables.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150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Disfigurement, Level 1</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slight, visible physical deformity that others notice, which causes some worry and discomfort.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151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Disfigurement, Level 2</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visible physical deformity that causes others to stare and comment.  As a result, the person is worried and has trouble sleeping and concentrating.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152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Disfigurement, Level 3</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an obvious physical deformity that</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makes others uncomfortable, which causes the person to avoid social contact, feel worried, sleep poorly, and think about suicide.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153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Disfigurement, Level 1, with itch or pain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slight, visible physical deformity that is sometimes sore or itchy.  Others notice the deformity, which causes some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worry and discomfort.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154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Disfigurement, Level 2, with itch or pain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visible physical deformity that is sore and itchy.  Other people stare and comment, which causes the person to worry.  The person has trouble sleeping and concentrating.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155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Disfigurement, Level 3, with itch or pain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an obvious physical deformity that is very painful and itchy.  The physical deformity makes others uncomfortable, which causes the person to avoid social contact, feel worried, sleep poorly, and think about suicide.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156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Generic uncomplicated disease:Worry and daily medication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chronic disease that requires medication every day and causes some worry but minimal interference with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157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Generic uncomplicated disease:Anxiety about diagnosis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 disease diagnosis that causes some worry but minimal interference with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158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Kwashiorkor</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very tired and irritable and has diarrhea.</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159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Severe wasting</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extremely skinny and has no energy.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160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Speech problems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difficulty speaking, and others find it</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difficult to understand.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161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Motor impairment, 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some difficulty in moving around but</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is able to walk without help.</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162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Motor impairment,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some difficulty in moving around, and difficulty in lifting and holding objects, dressing and sitting upright, but is able to walk without help.</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163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Motor impairment,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unable to move around without help, and is not able to lift or hold objects, get dressed or sit upright.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164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Motor plus cognitive impairments,Mild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some difficulty in moving around but</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is able to walk without help. The person is slow in learning at  school.  As an adult, the person has some difficulty doing complex or unfamiliar tasks but otherwise functions independently.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165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Motor plus cognitive impairments,Moderate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some difficulty in moving around,</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holding objects, dressing and sitting upright, but can walk without help. The person has low intelligence and is slow in learning to speak and to do simple tasks.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166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Motor plus cognitive impairments,Severe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cannot move around without help, and cannot lift or hold objects, get dressed or sit upright.  The person also has very low intelligence, speaks few words, and needs constant supervision and help with all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167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Rectovaginal fistula</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an abnormal opening between her</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vagina and rectum causing flatulence and feces to escape through the vagina. The person gets infections in her vagina, and has pain when urinating.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168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Vesicovaginal fistula</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an abnormal opening between the bladder and the vagina, which makes her unable to control urinating.  The woman is anxious and depressed.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169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Thrombocytopenic purpura</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easily bruises and sometimes bleeds from the gums and nose; feels weak and has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some difficulty with daily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170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Hypothyroidism</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low energy and feels cold.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171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Hyperthyroidism</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feels nervous, has palpitations, sweats a lot and has difficulty sleeping.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172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Vertigo</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has short spells of dizziness and losing balance; when these spells are not there the person is worried it may happen again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173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Hearing loss, severe(Modified)</w:t>
            </w:r>
            <w:r>
              <w:rPr>
                <w:rFonts w:hint="default" w:ascii="Times New Roman" w:hAnsi="Times New Roman" w:eastAsia="Times New Roman Uni" w:cs="Times New Roman"/>
                <w:kern w:val="0"/>
                <w:sz w:val="24"/>
                <w:szCs w:val="24"/>
                <w:vertAlign w:val="superscript"/>
              </w:rPr>
              <w:t>*</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unable to hear and understand another person talking, even in a quiet place, and unable to take part in a phone conversation.  Difficulties with communicating and relating to others cause emotional impact at times (for example worry or depression).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174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Hearing loss, moderate(Modified)</w:t>
            </w:r>
            <w:r>
              <w:rPr>
                <w:rFonts w:hint="default" w:ascii="Times New Roman" w:hAnsi="Times New Roman" w:eastAsia="Times New Roman Uni" w:cs="Times New Roman"/>
                <w:kern w:val="0"/>
                <w:sz w:val="24"/>
                <w:szCs w:val="24"/>
                <w:vertAlign w:val="superscript"/>
              </w:rPr>
              <w:t>*</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unable to hear and understand another</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person talking in a noisy place (for example, on an urban street), and has difficulty hearing another person talking even in a quiet place or on the phone.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175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Heart burn &amp; reflux “GERD”</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Often has a burning sensation in the back of the chest after eating.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176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Stress incontinence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loses small amounts of urine without meaning to when coughing, sneezing, laughing or during physical exercise.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177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Neck pain,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moderately severe neck pain, and difficulty turning the head and lifting things. The person gets headaches.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178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Allergic rhinitis (hay fever)</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has an itchy running nose and frequently sneezes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179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Often has a burning sensation in the back of the chest after eating</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 couple of times a day, this person has a burning sensation in the back of the chest as contents from the stomach moves back into the oesophagus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180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Constipation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passes stools infrequently and when it does happen it is painful</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181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Haemorrhoids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loses some blood when passing stools and at times has pain around the anus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182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somatoform disorder</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suffers from multiple symptoms of pain, stomach complaints or nerve problems for which no explanation can be found. The symptoms are real to the person and a source of worry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183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insomnia</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has difficulty falling or staying asleep</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184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sleep apnoea</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while sleeping has short episodes of abnormally low breathing; the person does not notice this but may feel tired or sleepy during the day</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185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Hypothyroidism</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feels tired, has gained weight and feels cold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186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borderline personality disorder</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has unstable moods, often does things without thinking about the consequences and has a tendency to view others and self as either very good or very bad. This leads to chaotic interpersonal relationships and causes the person to feel angry, anxious or depressed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187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harmful alcohol use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regularly gets drunk putting the person at risk of injuries and other harm to health</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188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Hyperthyroidism</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is feels nervous, has palpitations, sweats a lot and has difficulty sleeping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189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vaginal discharge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woman has a vaginal discharge that sometimes causes itch</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190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dyspareunia</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woman experiences pain during sexual intercourse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191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trigeminal neuralgia</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has episodes of severe pain in the face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192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anal fissure/abcess/fistula</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has pain around the anus that is worse when passing stools and sitting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193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Varicose veins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has swollen veins in the legs that sometimes cause some swelling of the feet </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194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Carpal tunnel syndrome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feels pain, numbness or weakness in part of the hand during some activities such as knitting, driving or typing</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195</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Osteomyelitis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has severe pain in one leg causing difficulty in moving about</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196</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Shoulder lesions</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has a painful shoulder that causes difficulty in using the arm</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197</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Irritable bowel syndrome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This person experiences abdominal pain, bloating, stomach rumbling, flatulence and an irregular bowel pattern. </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198</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Thrombocytopenic purpura196</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has bruising on the extremities and bleeding of the gums and nose and feels very weak.</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199</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Lymphogranuloma Venereum - local infection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has a painful lump in the groin.</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200</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Intensive care unit admission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is very ill, confined to bed; often unconscious or asleep, unable to speak and completely dependent on others.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201</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Invasive device/drain</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person carries a drain, which may irritate locally and also hinders the patient when moving around.</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202</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Encephalopathy - moderate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difficulty concentrating, confusion, fatigue and irritability. The person has difficulty with walking, speaking and personal care.</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203</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Encephalopathy - severe</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has difficulty concentrating or speaking, confusion, fatigue and irritability. The person needs a great deal of help from others to do even basic daily activities such as eating and using the toilet, and the person is very limited in other activities.</w:t>
            </w:r>
          </w:p>
        </w:tc>
      </w:tr>
      <w:tr>
        <w:tblPrEx>
          <w:tblCellMar>
            <w:top w:w="0" w:type="dxa"/>
            <w:left w:w="108" w:type="dxa"/>
            <w:bottom w:w="0" w:type="dxa"/>
            <w:right w:w="108" w:type="dxa"/>
          </w:tblCellMar>
        </w:tblPrEx>
        <w:trPr>
          <w:trHeight w:val="298" w:hRule="atLeast"/>
        </w:trPr>
        <w:tc>
          <w:tcPr>
            <w:tcW w:w="576"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204</w:t>
            </w:r>
          </w:p>
        </w:tc>
        <w:tc>
          <w:tcPr>
            <w:tcW w:w="341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Subacute sclerosing panencephalitis - phase 1</w:t>
            </w:r>
          </w:p>
        </w:tc>
        <w:tc>
          <w:tcPr>
            <w:tcW w:w="6040" w:type="dxa"/>
            <w:tcBorders>
              <w:top w:val="nil"/>
              <w:left w:val="nil"/>
              <w:bottom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has difficulty concentrating, some memory problems, confusion and irritability. </w:t>
            </w:r>
          </w:p>
        </w:tc>
      </w:tr>
      <w:tr>
        <w:tblPrEx>
          <w:tblCellMar>
            <w:top w:w="0" w:type="dxa"/>
            <w:left w:w="108" w:type="dxa"/>
            <w:bottom w:w="0" w:type="dxa"/>
            <w:right w:w="108" w:type="dxa"/>
          </w:tblCellMar>
        </w:tblPrEx>
        <w:trPr>
          <w:trHeight w:val="298" w:hRule="atLeast"/>
        </w:trPr>
        <w:tc>
          <w:tcPr>
            <w:tcW w:w="576" w:type="dxa"/>
            <w:tcBorders>
              <w:top w:val="nil"/>
              <w:left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205</w:t>
            </w:r>
          </w:p>
        </w:tc>
        <w:tc>
          <w:tcPr>
            <w:tcW w:w="3410" w:type="dxa"/>
            <w:tcBorders>
              <w:top w:val="nil"/>
              <w:left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Subacute sclerosing panencephalitis - phase 2</w:t>
            </w:r>
          </w:p>
        </w:tc>
        <w:tc>
          <w:tcPr>
            <w:tcW w:w="6040" w:type="dxa"/>
            <w:tcBorders>
              <w:top w:val="nil"/>
              <w:left w:val="nil"/>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has difficulty concentrating, some memory problems, confusion and irritability. The person has difficulty controlling body movements and moving around. </w:t>
            </w:r>
          </w:p>
        </w:tc>
      </w:tr>
      <w:tr>
        <w:tblPrEx>
          <w:tblCellMar>
            <w:top w:w="0" w:type="dxa"/>
            <w:left w:w="108" w:type="dxa"/>
            <w:bottom w:w="0" w:type="dxa"/>
            <w:right w:w="108" w:type="dxa"/>
          </w:tblCellMar>
        </w:tblPrEx>
        <w:trPr>
          <w:trHeight w:val="298" w:hRule="atLeast"/>
        </w:trPr>
        <w:tc>
          <w:tcPr>
            <w:tcW w:w="576" w:type="dxa"/>
            <w:tcBorders>
              <w:top w:val="nil"/>
              <w:left w:val="nil"/>
              <w:bottom w:val="single" w:color="auto" w:sz="4" w:space="0"/>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206</w:t>
            </w:r>
          </w:p>
        </w:tc>
        <w:tc>
          <w:tcPr>
            <w:tcW w:w="3410" w:type="dxa"/>
            <w:tcBorders>
              <w:top w:val="nil"/>
              <w:left w:val="nil"/>
              <w:bottom w:val="single" w:color="auto" w:sz="4" w:space="0"/>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Subacute sclerosing panencephalitis - phase 3</w:t>
            </w:r>
          </w:p>
        </w:tc>
        <w:tc>
          <w:tcPr>
            <w:tcW w:w="6040" w:type="dxa"/>
            <w:tcBorders>
              <w:top w:val="nil"/>
              <w:left w:val="nil"/>
              <w:bottom w:val="single" w:color="auto" w:sz="4" w:space="0"/>
              <w:right w:val="nil"/>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is often asleep or unconscious; when awake cannot think or see clearly.  The person needs a great deal of help from others to do even basic daily activities such as eating and using the toilet, and the person is very limited in other activities.</w:t>
            </w:r>
          </w:p>
        </w:tc>
      </w:tr>
    </w:tbl>
    <w:p>
      <w:pPr>
        <w:keepNext w:val="0"/>
        <w:keepLines w:val="0"/>
        <w:pageBreakBefore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color w:val="000000" w:themeColor="text1"/>
          <w:sz w:val="22"/>
          <w:szCs w:val="22"/>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color w:val="000000" w:themeColor="text1"/>
          <w:sz w:val="22"/>
          <w:szCs w:val="22"/>
          <w:highlight w:val="none"/>
          <w14:textFill>
            <w14:solidFill>
              <w14:schemeClr w14:val="tx1"/>
            </w14:solidFill>
          </w14:textFill>
        </w:rPr>
      </w:pPr>
      <w:r>
        <w:rPr>
          <w:rFonts w:hint="default" w:ascii="Times New Roman" w:hAnsi="Times New Roman" w:cs="Times New Roman"/>
          <w:b/>
          <w:bCs/>
          <w:color w:val="000000" w:themeColor="text1"/>
          <w:sz w:val="22"/>
          <w:szCs w:val="22"/>
          <w:highlight w:val="none"/>
          <w14:textFill>
            <w14:solidFill>
              <w14:schemeClr w14:val="tx1"/>
            </w14:solidFill>
          </w14:textFill>
        </w:rPr>
        <w:t>Supplementary  Table</w:t>
      </w:r>
      <w:r>
        <w:rPr>
          <w:rFonts w:hint="eastAsia" w:ascii="Times New Roman" w:hAnsi="Times New Roman" w:cs="Times New Roman"/>
          <w:b/>
          <w:bCs/>
          <w:color w:val="000000" w:themeColor="text1"/>
          <w:sz w:val="22"/>
          <w:szCs w:val="22"/>
          <w:highlight w:val="none"/>
          <w:lang w:val="en-US" w:eastAsia="zh-CN"/>
          <w14:textFill>
            <w14:solidFill>
              <w14:schemeClr w14:val="tx1"/>
            </w14:solidFill>
          </w14:textFill>
        </w:rPr>
        <w:t xml:space="preserve"> S2</w:t>
      </w:r>
      <w:r>
        <w:rPr>
          <w:rFonts w:hint="default" w:ascii="Times New Roman" w:hAnsi="Times New Roman" w:cs="Times New Roman"/>
          <w:b/>
          <w:bCs/>
          <w:color w:val="000000" w:themeColor="text1"/>
          <w:sz w:val="22"/>
          <w:szCs w:val="22"/>
          <w:highlight w:val="none"/>
          <w14:textFill>
            <w14:solidFill>
              <w14:schemeClr w14:val="tx1"/>
            </w14:solidFill>
          </w14:textFill>
        </w:rPr>
        <w:t xml:space="preserve"> Basic characteristics of participants in Anhui province</w:t>
      </w:r>
    </w:p>
    <w:tbl>
      <w:tblPr>
        <w:tblStyle w:val="20"/>
        <w:tblW w:w="9989"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10"/>
        <w:gridCol w:w="2708"/>
        <w:gridCol w:w="317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4110" w:type="dxa"/>
            <w:tcBorders>
              <w:bottom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w:t>
            </w:r>
          </w:p>
        </w:tc>
        <w:tc>
          <w:tcPr>
            <w:tcW w:w="2708" w:type="dxa"/>
            <w:tcBorders>
              <w:bottom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Total population(%)</w:t>
            </w:r>
          </w:p>
        </w:tc>
        <w:tc>
          <w:tcPr>
            <w:tcW w:w="3171" w:type="dxa"/>
            <w:tcBorders>
              <w:bottom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Web-based surveys(%, n=39446)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80" w:hRule="atLeast"/>
          <w:jc w:val="center"/>
        </w:trPr>
        <w:tc>
          <w:tcPr>
            <w:tcW w:w="4110" w:type="dxa"/>
            <w:tcBorders>
              <w:top w:val="single" w:color="auto" w:sz="4" w:space="0"/>
              <w:bottom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Sex                 Male</w:t>
            </w:r>
          </w:p>
        </w:tc>
        <w:tc>
          <w:tcPr>
            <w:tcW w:w="2708" w:type="dxa"/>
            <w:tcBorders>
              <w:top w:val="single" w:color="auto" w:sz="4" w:space="0"/>
              <w:bottom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50.41 </w:t>
            </w:r>
            <w:r>
              <w:rPr>
                <w:rFonts w:hint="default" w:ascii="Times New Roman" w:hAnsi="Times New Roman" w:eastAsia="等线" w:cs="Times New Roman"/>
                <w:kern w:val="0"/>
                <w:sz w:val="22"/>
                <w:szCs w:val="22"/>
                <w:highlight w:val="none"/>
                <w:vertAlign w:val="superscript"/>
              </w:rPr>
              <w:t>a</w:t>
            </w:r>
          </w:p>
        </w:tc>
        <w:tc>
          <w:tcPr>
            <w:tcW w:w="3171" w:type="dxa"/>
            <w:tcBorders>
              <w:top w:val="single" w:color="auto" w:sz="4" w:space="0"/>
              <w:bottom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40.56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80" w:hRule="atLeast"/>
          <w:jc w:val="center"/>
        </w:trPr>
        <w:tc>
          <w:tcPr>
            <w:tcW w:w="4110" w:type="dxa"/>
            <w:tcBorders>
              <w:top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                   </w:t>
            </w:r>
            <w:r>
              <w:rPr>
                <w:rFonts w:hint="eastAsia" w:ascii="Times New Roman" w:hAnsi="Times New Roman" w:eastAsia="等线" w:cs="Times New Roman"/>
                <w:kern w:val="0"/>
                <w:sz w:val="22"/>
                <w:szCs w:val="22"/>
                <w:highlight w:val="none"/>
                <w:lang w:val="en-US" w:eastAsia="zh-CN"/>
              </w:rPr>
              <w:t xml:space="preserve"> </w:t>
            </w:r>
            <w:r>
              <w:rPr>
                <w:rFonts w:hint="default" w:ascii="Times New Roman" w:hAnsi="Times New Roman" w:eastAsia="等线" w:cs="Times New Roman"/>
                <w:kern w:val="0"/>
                <w:sz w:val="22"/>
                <w:szCs w:val="22"/>
                <w:highlight w:val="none"/>
              </w:rPr>
              <w:t>Female</w:t>
            </w:r>
          </w:p>
        </w:tc>
        <w:tc>
          <w:tcPr>
            <w:tcW w:w="2708" w:type="dxa"/>
            <w:tcBorders>
              <w:top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49.59 </w:t>
            </w:r>
            <w:r>
              <w:rPr>
                <w:rFonts w:hint="default" w:ascii="Times New Roman" w:hAnsi="Times New Roman" w:eastAsia="等线" w:cs="Times New Roman"/>
                <w:kern w:val="0"/>
                <w:sz w:val="22"/>
                <w:szCs w:val="22"/>
                <w:highlight w:val="none"/>
                <w:vertAlign w:val="superscript"/>
              </w:rPr>
              <w:t>a</w:t>
            </w:r>
          </w:p>
        </w:tc>
        <w:tc>
          <w:tcPr>
            <w:tcW w:w="3171" w:type="dxa"/>
            <w:tcBorders>
              <w:top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59.44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411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Age(years)           </w:t>
            </w:r>
            <w:r>
              <w:rPr>
                <w:rFonts w:hint="eastAsia" w:eastAsia="等线" w:cs="Times New Roman"/>
                <w:kern w:val="0"/>
                <w:sz w:val="22"/>
                <w:szCs w:val="22"/>
                <w:highlight w:val="none"/>
                <w:lang w:val="en-US" w:eastAsia="zh-CN"/>
              </w:rPr>
              <w:t xml:space="preserve">           </w:t>
            </w:r>
            <w:r>
              <w:rPr>
                <w:rFonts w:hint="default" w:ascii="Times New Roman" w:hAnsi="Times New Roman" w:eastAsia="等线" w:cs="Times New Roman"/>
                <w:kern w:val="0"/>
                <w:sz w:val="22"/>
                <w:szCs w:val="22"/>
                <w:highlight w:val="none"/>
              </w:rPr>
              <w:t>18-29</w:t>
            </w:r>
          </w:p>
        </w:tc>
        <w:tc>
          <w:tcPr>
            <w:tcW w:w="270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18.63 </w:t>
            </w:r>
            <w:r>
              <w:rPr>
                <w:rFonts w:hint="default" w:ascii="Times New Roman" w:hAnsi="Times New Roman" w:eastAsia="等线" w:cs="Times New Roman"/>
                <w:kern w:val="0"/>
                <w:sz w:val="22"/>
                <w:szCs w:val="22"/>
                <w:highlight w:val="none"/>
                <w:vertAlign w:val="superscript"/>
              </w:rPr>
              <w:t>a</w:t>
            </w:r>
          </w:p>
        </w:tc>
        <w:tc>
          <w:tcPr>
            <w:tcW w:w="3171"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21.64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80" w:hRule="atLeast"/>
          <w:jc w:val="center"/>
        </w:trPr>
        <w:tc>
          <w:tcPr>
            <w:tcW w:w="411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ind w:firstLine="2200" w:firstLineChars="1000"/>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30-49</w:t>
            </w:r>
          </w:p>
        </w:tc>
        <w:tc>
          <w:tcPr>
            <w:tcW w:w="270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30.68 </w:t>
            </w:r>
            <w:r>
              <w:rPr>
                <w:rFonts w:hint="default" w:ascii="Times New Roman" w:hAnsi="Times New Roman" w:eastAsia="等线" w:cs="Times New Roman"/>
                <w:kern w:val="0"/>
                <w:sz w:val="22"/>
                <w:szCs w:val="22"/>
                <w:highlight w:val="none"/>
                <w:vertAlign w:val="superscript"/>
              </w:rPr>
              <w:t>a</w:t>
            </w:r>
          </w:p>
        </w:tc>
        <w:tc>
          <w:tcPr>
            <w:tcW w:w="3171"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61.95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11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ind w:firstLine="2090" w:firstLineChars="950"/>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 50-69</w:t>
            </w:r>
          </w:p>
        </w:tc>
        <w:tc>
          <w:tcPr>
            <w:tcW w:w="270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23.99 </w:t>
            </w:r>
            <w:r>
              <w:rPr>
                <w:rFonts w:hint="default" w:ascii="Times New Roman" w:hAnsi="Times New Roman" w:eastAsia="等线" w:cs="Times New Roman"/>
                <w:kern w:val="0"/>
                <w:sz w:val="22"/>
                <w:szCs w:val="22"/>
                <w:highlight w:val="none"/>
                <w:vertAlign w:val="superscript"/>
              </w:rPr>
              <w:t>a</w:t>
            </w:r>
          </w:p>
        </w:tc>
        <w:tc>
          <w:tcPr>
            <w:tcW w:w="3171"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16.40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11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Region             </w:t>
            </w:r>
            <w:r>
              <w:rPr>
                <w:rFonts w:hint="eastAsia" w:eastAsia="等线" w:cs="Times New Roman"/>
                <w:kern w:val="0"/>
                <w:sz w:val="22"/>
                <w:szCs w:val="22"/>
                <w:highlight w:val="none"/>
                <w:lang w:val="en-US" w:eastAsia="zh-CN"/>
              </w:rPr>
              <w:t xml:space="preserve">              </w:t>
            </w:r>
            <w:r>
              <w:rPr>
                <w:rFonts w:hint="default" w:ascii="Times New Roman" w:hAnsi="Times New Roman" w:eastAsia="等线" w:cs="Times New Roman"/>
                <w:kern w:val="0"/>
                <w:sz w:val="22"/>
                <w:szCs w:val="22"/>
                <w:highlight w:val="none"/>
              </w:rPr>
              <w:t xml:space="preserve"> Northern Anhui</w:t>
            </w:r>
          </w:p>
        </w:tc>
        <w:tc>
          <w:tcPr>
            <w:tcW w:w="270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38.35 </w:t>
            </w:r>
            <w:r>
              <w:rPr>
                <w:rFonts w:hint="default" w:ascii="Times New Roman" w:hAnsi="Times New Roman" w:eastAsia="等线" w:cs="Times New Roman"/>
                <w:kern w:val="0"/>
                <w:sz w:val="22"/>
                <w:szCs w:val="22"/>
                <w:highlight w:val="none"/>
                <w:vertAlign w:val="superscript"/>
              </w:rPr>
              <w:t>a</w:t>
            </w:r>
          </w:p>
        </w:tc>
        <w:tc>
          <w:tcPr>
            <w:tcW w:w="3171"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36.28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11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ind w:firstLine="2200" w:firstLineChars="1000"/>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Central Anhui</w:t>
            </w:r>
          </w:p>
        </w:tc>
        <w:tc>
          <w:tcPr>
            <w:tcW w:w="270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44.93 </w:t>
            </w:r>
            <w:r>
              <w:rPr>
                <w:rFonts w:hint="default" w:ascii="Times New Roman" w:hAnsi="Times New Roman" w:eastAsia="等线" w:cs="Times New Roman"/>
                <w:kern w:val="0"/>
                <w:sz w:val="22"/>
                <w:szCs w:val="22"/>
                <w:highlight w:val="none"/>
                <w:vertAlign w:val="superscript"/>
              </w:rPr>
              <w:t>a</w:t>
            </w:r>
          </w:p>
        </w:tc>
        <w:tc>
          <w:tcPr>
            <w:tcW w:w="3171"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45.43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11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ind w:firstLine="2200" w:firstLineChars="1000"/>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Southern Anhui</w:t>
            </w:r>
          </w:p>
        </w:tc>
        <w:tc>
          <w:tcPr>
            <w:tcW w:w="270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16.72 </w:t>
            </w:r>
            <w:r>
              <w:rPr>
                <w:rFonts w:hint="default" w:ascii="Times New Roman" w:hAnsi="Times New Roman" w:eastAsia="等线" w:cs="Times New Roman"/>
                <w:kern w:val="0"/>
                <w:sz w:val="22"/>
                <w:szCs w:val="22"/>
                <w:highlight w:val="none"/>
                <w:vertAlign w:val="superscript"/>
              </w:rPr>
              <w:t>a</w:t>
            </w:r>
          </w:p>
        </w:tc>
        <w:tc>
          <w:tcPr>
            <w:tcW w:w="3171"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18.29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11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Nation              </w:t>
            </w:r>
            <w:r>
              <w:rPr>
                <w:rFonts w:hint="eastAsia" w:eastAsia="等线" w:cs="Times New Roman"/>
                <w:kern w:val="0"/>
                <w:sz w:val="22"/>
                <w:szCs w:val="22"/>
                <w:highlight w:val="none"/>
                <w:lang w:val="en-US" w:eastAsia="zh-CN"/>
              </w:rPr>
              <w:t xml:space="preserve">              </w:t>
            </w:r>
            <w:r>
              <w:rPr>
                <w:rFonts w:hint="eastAsia" w:ascii="Times New Roman" w:hAnsi="Times New Roman" w:eastAsia="等线" w:cs="Times New Roman"/>
                <w:kern w:val="0"/>
                <w:sz w:val="22"/>
                <w:szCs w:val="22"/>
                <w:highlight w:val="none"/>
                <w:lang w:val="en-US" w:eastAsia="zh-CN"/>
              </w:rPr>
              <w:t xml:space="preserve"> </w:t>
            </w:r>
            <w:r>
              <w:rPr>
                <w:rFonts w:hint="default" w:ascii="Times New Roman" w:hAnsi="Times New Roman" w:eastAsia="等线" w:cs="Times New Roman"/>
                <w:kern w:val="0"/>
                <w:sz w:val="22"/>
                <w:szCs w:val="22"/>
                <w:highlight w:val="none"/>
              </w:rPr>
              <w:t>Han nationality</w:t>
            </w:r>
          </w:p>
        </w:tc>
        <w:tc>
          <w:tcPr>
            <w:tcW w:w="270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99.29</w:t>
            </w:r>
            <w:r>
              <w:rPr>
                <w:rFonts w:hint="default" w:ascii="Times New Roman" w:hAnsi="Times New Roman" w:eastAsia="等线" w:cs="Times New Roman"/>
                <w:kern w:val="0"/>
                <w:sz w:val="22"/>
                <w:szCs w:val="22"/>
                <w:highlight w:val="none"/>
                <w:vertAlign w:val="superscript"/>
              </w:rPr>
              <w:t>b</w:t>
            </w:r>
          </w:p>
        </w:tc>
        <w:tc>
          <w:tcPr>
            <w:tcW w:w="3171"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98.87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80" w:hRule="atLeast"/>
          <w:jc w:val="center"/>
        </w:trPr>
        <w:tc>
          <w:tcPr>
            <w:tcW w:w="411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ind w:left="2310" w:hanging="2310" w:hangingChars="1050"/>
              <w:jc w:val="left"/>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                   </w:t>
            </w:r>
            <w:r>
              <w:rPr>
                <w:rFonts w:hint="eastAsia" w:eastAsia="等线" w:cs="Times New Roman"/>
                <w:kern w:val="0"/>
                <w:sz w:val="22"/>
                <w:szCs w:val="22"/>
                <w:highlight w:val="none"/>
                <w:lang w:val="en-US" w:eastAsia="zh-CN"/>
              </w:rPr>
              <w:t xml:space="preserve">                    </w:t>
            </w:r>
            <w:r>
              <w:rPr>
                <w:rFonts w:hint="eastAsia" w:ascii="Times New Roman" w:hAnsi="Times New Roman" w:eastAsia="等线" w:cs="Times New Roman"/>
                <w:kern w:val="0"/>
                <w:sz w:val="22"/>
                <w:szCs w:val="22"/>
                <w:highlight w:val="none"/>
                <w:lang w:val="en-US" w:eastAsia="zh-CN"/>
              </w:rPr>
              <w:t xml:space="preserve"> </w:t>
            </w:r>
            <w:r>
              <w:rPr>
                <w:rFonts w:hint="default" w:ascii="Times New Roman" w:hAnsi="Times New Roman" w:eastAsia="等线" w:cs="Times New Roman"/>
                <w:kern w:val="0"/>
                <w:sz w:val="22"/>
                <w:szCs w:val="22"/>
                <w:highlight w:val="none"/>
              </w:rPr>
              <w:t>Ethnic minorities</w:t>
            </w:r>
          </w:p>
        </w:tc>
        <w:tc>
          <w:tcPr>
            <w:tcW w:w="270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0.71</w:t>
            </w:r>
            <w:r>
              <w:rPr>
                <w:rFonts w:hint="default" w:ascii="Times New Roman" w:hAnsi="Times New Roman" w:eastAsia="等线" w:cs="Times New Roman"/>
                <w:kern w:val="0"/>
                <w:sz w:val="22"/>
                <w:szCs w:val="22"/>
                <w:highlight w:val="none"/>
                <w:vertAlign w:val="superscript"/>
              </w:rPr>
              <w:t>b</w:t>
            </w:r>
          </w:p>
        </w:tc>
        <w:tc>
          <w:tcPr>
            <w:tcW w:w="3171"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1.13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11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Educational level      </w:t>
            </w:r>
            <w:r>
              <w:rPr>
                <w:rFonts w:hint="eastAsia" w:eastAsia="等线" w:cs="Times New Roman"/>
                <w:kern w:val="0"/>
                <w:sz w:val="22"/>
                <w:szCs w:val="22"/>
                <w:highlight w:val="none"/>
                <w:lang w:val="en-US" w:eastAsia="zh-CN"/>
              </w:rPr>
              <w:t xml:space="preserve">      </w:t>
            </w:r>
            <w:r>
              <w:rPr>
                <w:rFonts w:hint="default" w:ascii="Times New Roman" w:hAnsi="Times New Roman" w:eastAsia="等线" w:cs="Times New Roman"/>
                <w:kern w:val="0"/>
                <w:sz w:val="22"/>
                <w:szCs w:val="22"/>
                <w:highlight w:val="none"/>
              </w:rPr>
              <w:t>Low</w:t>
            </w:r>
          </w:p>
        </w:tc>
        <w:tc>
          <w:tcPr>
            <w:tcW w:w="270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73.16</w:t>
            </w:r>
            <w:r>
              <w:rPr>
                <w:rFonts w:hint="default" w:ascii="Times New Roman" w:hAnsi="Times New Roman" w:eastAsia="等线" w:cs="Times New Roman"/>
                <w:kern w:val="0"/>
                <w:sz w:val="22"/>
                <w:szCs w:val="22"/>
                <w:highlight w:val="none"/>
                <w:vertAlign w:val="superscript"/>
              </w:rPr>
              <w:t>c</w:t>
            </w:r>
          </w:p>
        </w:tc>
        <w:tc>
          <w:tcPr>
            <w:tcW w:w="3171"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6.37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80" w:hRule="atLeast"/>
          <w:jc w:val="center"/>
        </w:trPr>
        <w:tc>
          <w:tcPr>
            <w:tcW w:w="411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                    </w:t>
            </w:r>
            <w:r>
              <w:rPr>
                <w:rFonts w:hint="eastAsia" w:eastAsia="等线" w:cs="Times New Roman"/>
                <w:kern w:val="0"/>
                <w:sz w:val="22"/>
                <w:szCs w:val="22"/>
                <w:highlight w:val="none"/>
                <w:lang w:val="en-US" w:eastAsia="zh-CN"/>
              </w:rPr>
              <w:t xml:space="preserve">                    </w:t>
            </w:r>
            <w:r>
              <w:rPr>
                <w:rFonts w:hint="default" w:ascii="Times New Roman" w:hAnsi="Times New Roman" w:eastAsia="等线" w:cs="Times New Roman"/>
                <w:kern w:val="0"/>
                <w:sz w:val="22"/>
                <w:szCs w:val="22"/>
                <w:highlight w:val="none"/>
              </w:rPr>
              <w:t>Medium</w:t>
            </w:r>
          </w:p>
        </w:tc>
        <w:tc>
          <w:tcPr>
            <w:tcW w:w="270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14.64 </w:t>
            </w:r>
            <w:r>
              <w:rPr>
                <w:rFonts w:hint="default" w:ascii="Times New Roman" w:hAnsi="Times New Roman" w:eastAsia="等线" w:cs="Times New Roman"/>
                <w:kern w:val="0"/>
                <w:sz w:val="22"/>
                <w:szCs w:val="22"/>
                <w:highlight w:val="none"/>
                <w:vertAlign w:val="superscript"/>
              </w:rPr>
              <w:t>c</w:t>
            </w:r>
          </w:p>
        </w:tc>
        <w:tc>
          <w:tcPr>
            <w:tcW w:w="3171"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26.22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80" w:hRule="atLeast"/>
          <w:jc w:val="center"/>
        </w:trPr>
        <w:tc>
          <w:tcPr>
            <w:tcW w:w="411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                    </w:t>
            </w:r>
            <w:r>
              <w:rPr>
                <w:rFonts w:hint="eastAsia" w:eastAsia="等线" w:cs="Times New Roman"/>
                <w:kern w:val="0"/>
                <w:sz w:val="22"/>
                <w:szCs w:val="22"/>
                <w:highlight w:val="none"/>
                <w:lang w:val="en-US" w:eastAsia="zh-CN"/>
              </w:rPr>
              <w:t xml:space="preserve">                    </w:t>
            </w:r>
            <w:r>
              <w:rPr>
                <w:rFonts w:hint="default" w:ascii="Times New Roman" w:hAnsi="Times New Roman" w:eastAsia="等线" w:cs="Times New Roman"/>
                <w:kern w:val="0"/>
                <w:sz w:val="22"/>
                <w:szCs w:val="22"/>
                <w:highlight w:val="none"/>
              </w:rPr>
              <w:t>High</w:t>
            </w:r>
          </w:p>
        </w:tc>
        <w:tc>
          <w:tcPr>
            <w:tcW w:w="270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 xml:space="preserve">12.20 </w:t>
            </w:r>
            <w:r>
              <w:rPr>
                <w:rFonts w:hint="default" w:ascii="Times New Roman" w:hAnsi="Times New Roman" w:eastAsia="等线" w:cs="Times New Roman"/>
                <w:kern w:val="0"/>
                <w:sz w:val="22"/>
                <w:szCs w:val="22"/>
                <w:highlight w:val="none"/>
                <w:vertAlign w:val="superscript"/>
              </w:rPr>
              <w:t>c</w:t>
            </w:r>
          </w:p>
        </w:tc>
        <w:tc>
          <w:tcPr>
            <w:tcW w:w="3171"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eastAsia="等线" w:cs="Times New Roman"/>
                <w:kern w:val="0"/>
                <w:sz w:val="22"/>
                <w:szCs w:val="22"/>
                <w:highlight w:val="none"/>
              </w:rPr>
            </w:pPr>
            <w:r>
              <w:rPr>
                <w:rFonts w:hint="default" w:ascii="Times New Roman" w:hAnsi="Times New Roman" w:eastAsia="等线" w:cs="Times New Roman"/>
                <w:kern w:val="0"/>
                <w:sz w:val="22"/>
                <w:szCs w:val="22"/>
                <w:highlight w:val="none"/>
              </w:rPr>
              <w:t>67.41</w:t>
            </w:r>
          </w:p>
        </w:tc>
      </w:tr>
    </w:tbl>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ascii="Arial" w:hAnsi="Arial" w:eastAsia="等线" w:cs="Arial"/>
          <w:kern w:val="0"/>
          <w:sz w:val="22"/>
          <w:highlight w:val="none"/>
        </w:rPr>
      </w:pPr>
      <w:r>
        <w:rPr>
          <w:rFonts w:ascii="Arial" w:hAnsi="Arial" w:eastAsia="等线" w:cs="Arial"/>
          <w:kern w:val="0"/>
          <w:sz w:val="22"/>
          <w:highlight w:val="none"/>
        </w:rPr>
        <w:t xml:space="preserve">a: </w:t>
      </w:r>
      <w:r>
        <w:rPr>
          <w:rFonts w:hint="eastAsia" w:ascii="Arial" w:hAnsi="Arial" w:eastAsia="等线" w:cs="Arial"/>
          <w:kern w:val="0"/>
          <w:sz w:val="22"/>
          <w:highlight w:val="none"/>
        </w:rPr>
        <w:t xml:space="preserve"> </w:t>
      </w:r>
      <w:r>
        <w:rPr>
          <w:rFonts w:ascii="Arial" w:hAnsi="Arial" w:eastAsia="等线" w:cs="Arial"/>
          <w:kern w:val="0"/>
          <w:sz w:val="22"/>
          <w:highlight w:val="none"/>
        </w:rPr>
        <w:t>According to China disease prevention and control information system.</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ascii="Arial" w:hAnsi="Arial" w:eastAsia="等线" w:cs="Arial"/>
          <w:kern w:val="0"/>
          <w:sz w:val="22"/>
          <w:highlight w:val="none"/>
        </w:rPr>
      </w:pPr>
      <w:r>
        <w:rPr>
          <w:rFonts w:ascii="Arial" w:hAnsi="Arial" w:eastAsia="等线" w:cs="Arial"/>
          <w:kern w:val="0"/>
          <w:sz w:val="22"/>
          <w:highlight w:val="none"/>
        </w:rPr>
        <w:t>b:</w:t>
      </w:r>
      <w:r>
        <w:rPr>
          <w:rFonts w:hint="eastAsia" w:ascii="Arial" w:hAnsi="Arial" w:eastAsia="等线" w:cs="Arial"/>
          <w:kern w:val="0"/>
          <w:sz w:val="22"/>
          <w:highlight w:val="none"/>
        </w:rPr>
        <w:t xml:space="preserve"> </w:t>
      </w:r>
      <w:r>
        <w:rPr>
          <w:rFonts w:ascii="Arial" w:hAnsi="Arial" w:eastAsia="等线" w:cs="Arial"/>
          <w:kern w:val="0"/>
          <w:sz w:val="22"/>
          <w:highlight w:val="none"/>
        </w:rPr>
        <w:t xml:space="preserve"> According to AnHui Statistical Yearbook-2020 (2019 population)</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ascii="Arial" w:hAnsi="Arial" w:eastAsia="等线" w:cs="Arial"/>
          <w:kern w:val="0"/>
          <w:sz w:val="22"/>
          <w:highlight w:val="none"/>
        </w:rPr>
      </w:pPr>
      <w:r>
        <w:rPr>
          <w:rFonts w:hint="eastAsia" w:ascii="Arial" w:hAnsi="Arial" w:eastAsia="等线" w:cs="Arial"/>
          <w:kern w:val="0"/>
          <w:sz w:val="22"/>
          <w:highlight w:val="none"/>
        </w:rPr>
        <w:t>c</w:t>
      </w:r>
      <w:r>
        <w:rPr>
          <w:rFonts w:ascii="Arial" w:hAnsi="Arial" w:eastAsia="等线" w:cs="Arial"/>
          <w:kern w:val="0"/>
          <w:sz w:val="22"/>
          <w:highlight w:val="none"/>
        </w:rPr>
        <w:t>:</w:t>
      </w:r>
      <w:r>
        <w:rPr>
          <w:rFonts w:hint="eastAsia" w:ascii="Arial" w:hAnsi="Arial" w:eastAsia="等线" w:cs="Arial"/>
          <w:kern w:val="0"/>
          <w:sz w:val="22"/>
          <w:highlight w:val="none"/>
        </w:rPr>
        <w:t xml:space="preserve"> </w:t>
      </w:r>
      <w:r>
        <w:rPr>
          <w:rFonts w:ascii="Arial" w:hAnsi="Arial" w:eastAsia="等线" w:cs="Arial"/>
          <w:kern w:val="0"/>
          <w:sz w:val="22"/>
          <w:highlight w:val="none"/>
        </w:rPr>
        <w:t xml:space="preserve"> According to China Statistical Yearbook-2020 (Sample population of Anhui Province,2019)</w:t>
      </w:r>
    </w:p>
    <w:p>
      <w:pPr>
        <w:pStyle w:val="2"/>
        <w:numPr>
          <w:ilvl w:val="0"/>
          <w:numId w:val="0"/>
        </w:numPr>
        <w:ind w:leftChars="0"/>
      </w:pPr>
    </w:p>
    <w:p>
      <w:pPr>
        <w:pStyle w:val="2"/>
        <w:numPr>
          <w:ilvl w:val="0"/>
          <w:numId w:val="0"/>
        </w:numPr>
        <w:ind w:leftChars="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t>Supplementary  Table</w:t>
      </w:r>
      <w:r>
        <w:rPr>
          <w:rFonts w:hint="eastAsia" w:eastAsia="宋体"/>
          <w:lang w:val="en-US" w:eastAsia="zh-CN"/>
        </w:rPr>
        <w:t xml:space="preserve"> S3  </w:t>
      </w:r>
      <w:r>
        <w:rPr>
          <w:rFonts w:hint="default" w:ascii="Times New Roman" w:hAnsi="Times New Roman" w:cs="Times New Roman"/>
          <w:b/>
          <w:bCs/>
          <w:color w:val="000000" w:themeColor="text1"/>
          <w:sz w:val="24"/>
          <w:szCs w:val="24"/>
          <w14:textFill>
            <w14:solidFill>
              <w14:schemeClr w14:val="tx1"/>
            </w14:solidFill>
          </w14:textFill>
        </w:rPr>
        <w:t>Comparison of Disability weights and 95% uncertainty intervals among Anhui</w:t>
      </w:r>
      <w:r>
        <w:rPr>
          <w:rFonts w:hint="default" w:ascii="Times New Roman" w:hAnsi="Times New Roman" w:cs="Times New Roman"/>
          <w:b/>
          <w:bCs/>
          <w:color w:val="000000" w:themeColor="text1"/>
          <w:sz w:val="24"/>
          <w:szCs w:val="24"/>
          <w:lang w:val="en-US" w:eastAsia="zh-CN"/>
          <w14:textFill>
            <w14:solidFill>
              <w14:schemeClr w14:val="tx1"/>
            </w14:solidFill>
          </w14:textFill>
        </w:rPr>
        <w:t>, China</w:t>
      </w:r>
      <w:r>
        <w:rPr>
          <w:rFonts w:hint="eastAsia" w:cs="Times New Roman"/>
          <w:b/>
          <w:bCs/>
          <w:color w:val="000000" w:themeColor="text1"/>
          <w:sz w:val="24"/>
          <w:szCs w:val="24"/>
          <w:vertAlign w:val="superscript"/>
          <w:lang w:val="en-US" w:eastAsia="zh-CN"/>
          <w14:textFill>
            <w14:solidFill>
              <w14:schemeClr w14:val="tx1"/>
            </w14:solidFill>
          </w14:textFill>
        </w:rPr>
        <w:t>17</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bCs/>
          <w:color w:val="000000" w:themeColor="text1"/>
          <w:sz w:val="24"/>
          <w:szCs w:val="24"/>
          <w14:textFill>
            <w14:solidFill>
              <w14:schemeClr w14:val="tx1"/>
            </w14:solidFill>
          </w14:textFill>
        </w:rPr>
        <w:t>GBD2013</w:t>
      </w:r>
      <w:r>
        <w:rPr>
          <w:rFonts w:hint="eastAsia" w:eastAsia="宋体" w:cs="Times New Roman"/>
          <w:b/>
          <w:bCs/>
          <w:color w:val="000000" w:themeColor="text1"/>
          <w:sz w:val="24"/>
          <w:szCs w:val="24"/>
          <w:vertAlign w:val="superscript"/>
          <w:lang w:val="en-US" w:eastAsia="zh-CN"/>
          <w14:textFill>
            <w14:solidFill>
              <w14:schemeClr w14:val="tx1"/>
            </w14:solidFill>
          </w14:textFill>
        </w:rPr>
        <w:t>12</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bCs/>
          <w:color w:val="000000" w:themeColor="text1"/>
          <w:sz w:val="24"/>
          <w:szCs w:val="24"/>
          <w14:textFill>
            <w14:solidFill>
              <w14:schemeClr w14:val="tx1"/>
            </w14:solidFill>
          </w14:textFill>
        </w:rPr>
        <w:t>and</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bCs/>
          <w:color w:val="000000" w:themeColor="text1"/>
          <w:sz w:val="24"/>
          <w:szCs w:val="24"/>
          <w14:textFill>
            <w14:solidFill>
              <w14:schemeClr w14:val="tx1"/>
            </w14:solidFill>
          </w14:textFill>
        </w:rPr>
        <w:t>Japan</w:t>
      </w:r>
      <w:r>
        <w:rPr>
          <w:rFonts w:hint="eastAsia" w:eastAsia="宋体" w:cs="Times New Roman"/>
          <w:b/>
          <w:bCs/>
          <w:color w:val="000000" w:themeColor="text1"/>
          <w:sz w:val="24"/>
          <w:szCs w:val="24"/>
          <w:vertAlign w:val="superscript"/>
          <w:lang w:val="en-US" w:eastAsia="zh-CN"/>
          <w14:textFill>
            <w14:solidFill>
              <w14:schemeClr w14:val="tx1"/>
            </w14:solidFill>
          </w14:textFill>
        </w:rPr>
        <w:t>16</w:t>
      </w:r>
    </w:p>
    <w:tbl>
      <w:tblPr>
        <w:tblStyle w:val="20"/>
        <w:tblW w:w="1049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9"/>
        <w:gridCol w:w="2968"/>
        <w:gridCol w:w="1750"/>
        <w:gridCol w:w="1880"/>
        <w:gridCol w:w="1660"/>
        <w:gridCol w:w="15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blHeader/>
        </w:trPr>
        <w:tc>
          <w:tcPr>
            <w:tcW w:w="649" w:type="dxa"/>
            <w:tcBorders>
              <w:top w:val="single" w:color="000000" w:sz="8" w:space="0"/>
              <w:left w:val="nil"/>
              <w:bottom w:val="single" w:color="000000" w:sz="8" w:space="0"/>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 xml:space="preserve"> id</w:t>
            </w:r>
          </w:p>
        </w:tc>
        <w:tc>
          <w:tcPr>
            <w:tcW w:w="2968" w:type="dxa"/>
            <w:tcBorders>
              <w:top w:val="single" w:color="000000" w:sz="8" w:space="0"/>
              <w:left w:val="nil"/>
              <w:bottom w:val="single" w:color="000000" w:sz="8" w:space="0"/>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Health states</w:t>
            </w:r>
          </w:p>
        </w:tc>
        <w:tc>
          <w:tcPr>
            <w:tcW w:w="1750" w:type="dxa"/>
            <w:tcBorders>
              <w:top w:val="single" w:color="000000" w:sz="8" w:space="0"/>
              <w:left w:val="nil"/>
              <w:bottom w:val="single" w:color="000000" w:sz="8" w:space="0"/>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Anhui</w:t>
            </w:r>
          </w:p>
        </w:tc>
        <w:tc>
          <w:tcPr>
            <w:tcW w:w="1880" w:type="dxa"/>
            <w:tcBorders>
              <w:top w:val="single" w:color="000000" w:sz="8" w:space="0"/>
              <w:left w:val="nil"/>
              <w:bottom w:val="single" w:color="000000" w:sz="8" w:space="0"/>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China</w:t>
            </w:r>
          </w:p>
        </w:tc>
        <w:tc>
          <w:tcPr>
            <w:tcW w:w="1660" w:type="dxa"/>
            <w:tcBorders>
              <w:top w:val="single" w:color="000000" w:sz="8" w:space="0"/>
              <w:left w:val="nil"/>
              <w:bottom w:val="single" w:color="000000" w:sz="8" w:space="0"/>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GBD2013</w:t>
            </w:r>
          </w:p>
        </w:tc>
        <w:tc>
          <w:tcPr>
            <w:tcW w:w="1590" w:type="dxa"/>
            <w:tcBorders>
              <w:top w:val="single" w:color="000000" w:sz="8" w:space="0"/>
              <w:left w:val="nil"/>
              <w:bottom w:val="single" w:color="000000" w:sz="8" w:space="0"/>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Japan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10497" w:type="dxa"/>
            <w:gridSpan w:val="6"/>
            <w:tcBorders>
              <w:top w:val="nil"/>
              <w:left w:val="nil"/>
              <w:bottom w:val="nil"/>
              <w:right w:val="nil"/>
            </w:tcBorders>
            <w:shd w:val="clear" w:color="auto" w:fill="F1F1F1"/>
            <w:noWrap/>
            <w:vAlign w:val="center"/>
          </w:tcPr>
          <w:p>
            <w:pPr>
              <w:keepNext w:val="0"/>
              <w:keepLines w:val="0"/>
              <w:pageBreakBefore w:val="0"/>
              <w:widowControl w:val="0"/>
              <w:kinsoku/>
              <w:wordWrap/>
              <w:overflowPunct/>
              <w:topLinePunct w:val="0"/>
              <w:autoSpaceDE/>
              <w:autoSpaceDN/>
              <w:bidi w:val="0"/>
              <w:adjustRightInd/>
              <w:snapToGrid/>
              <w:spacing w:line="240" w:lineRule="auto"/>
              <w:ind w:firstLine="960" w:firstLineChars="400"/>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Infectious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Infectious disease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Acute episode, 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0.018(0.015-0.023)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0.027(0.002-0.113)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0.006(0.002-0.012)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0.012(0.005-0.022)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Acute episode, 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0.150(0.126-0.182)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0.137(0.054-0.273)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0.051(0.032-0.074)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0.424(0.289-0.577)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Acute episode, 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0.169(0.139-0.201)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0.152(0.066-0.288)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0.133(0.088-0.190)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0.242(0.163-0.340)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Post-acute effects (fatigue, emotional lability, and insomnia)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0.084(0.068-0.104)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0.08</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(0.02-0.21)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0.219(0.148-0.308)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0.074(0.047-0.106)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Diarrhoea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0.070(0.057-0.087)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0.072(0.016-0.198)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0.074(0.049-0.104)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0.119(0.079-0.165)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0.175(0.146-0.209)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0.151(0.064-0.286)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0.188(0.125-0.264)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0.250(0.170-0.345)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0.301(0.259-0.346)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0.259(0.17-0.368)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0.247(0.164-0.348)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0.387(0.263-0.517)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Epididymo-orchitis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0.124(0.103-0.149)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0.122(0.044-0.259)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0.128(0.086-0.180)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0.204(0.139-0.283)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Herpes zoster</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0.027(0.022-0.035)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0.045(0.006-0.154)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0.058(0.035-0.090)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0.181(0.123-0.257)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HIV: symptomatic, pre-Al DS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0.286(0.247-0.332)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0.252(0.163-0.363)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0.274(0.184-0.377)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0.200(0.140-0.275)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HIV/AIDS: receiving antiretroviral treatment</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0.066(0.054-0.083)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0.074(0.017-0.201)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0.078(0.052-0.111)</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0.155(0.108-0.219)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AIDS: not receiving antiretroviral treatment</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0.392(0.345-0.443)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0.367(0.309-0.432)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0.582(0.406-0.743)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0.394(0.268-0.527)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Intestinal nematckle infections: symptomatic</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0.110(0.089-0.133)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0.112(0.037-0.248)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0.027(0.015-0.043)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Lymphatic filariasis: symptomatic</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0.162(0.135-0.194)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0.153(0.067-0.289)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0.109(0.073-0.154)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Ear pain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0.047(0.038-0.059)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0.052(0.009-0.166)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0.013(0.007-0.024)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0.058(0.037-0.085)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Tuberculosis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Without HIV infection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0.406(0.358-0.459)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0.375(0.319-0.435)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0.333(0.224-0.454)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0.254(0.175-0.348)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With HIV infection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0.320(0.278-0.367)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0.297(0.216-0.39)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0.408(0.274-0.549)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0.267(0.181-0.372)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10497" w:type="dxa"/>
            <w:gridSpan w:val="6"/>
            <w:tcBorders>
              <w:top w:val="nil"/>
              <w:left w:val="nil"/>
              <w:bottom w:val="nil"/>
              <w:right w:val="nil"/>
            </w:tcBorders>
            <w:shd w:val="clear" w:color="auto" w:fill="F1F1F1"/>
            <w:noWrap/>
            <w:vAlign w:val="center"/>
          </w:tcPr>
          <w:p>
            <w:pPr>
              <w:keepNext w:val="0"/>
              <w:keepLines w:val="0"/>
              <w:pageBreakBefore w:val="0"/>
              <w:widowControl w:val="0"/>
              <w:kinsoku/>
              <w:wordWrap/>
              <w:overflowPunct/>
              <w:topLinePunct w:val="0"/>
              <w:autoSpaceDE/>
              <w:autoSpaceDN/>
              <w:bidi w:val="0"/>
              <w:adjustRightInd/>
              <w:snapToGrid/>
              <w:spacing w:line="240" w:lineRule="auto"/>
              <w:ind w:firstLine="960" w:firstLineChars="400"/>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Cancer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Cancer</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Diagnosis and primary treatment</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0.303(0.261-0.348)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0.264(0.176-0.371)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0.288(0.193-0.399)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0.174(0.121-0.243)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Metastatic</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0.362(0.317-0.411)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0.324(0.251-0.407)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0.451(0.307-0.600)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0.230(0.158-0.312)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Terminal phase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With medication (for cancers and end-stage kidney or liver disease)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0.489(0.431-0.547)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0.515(0.505-0.527)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0.540(0.377-0.687)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0.589(0.425-0.743)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Without medication (for cancers and end-stage kidney or liver disease)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0.412(0.363-0.466)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0.411(0.369-0.454)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0.569(0.389-0.727)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0.537(0.378-0.693)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10497" w:type="dxa"/>
            <w:gridSpan w:val="6"/>
            <w:tcBorders>
              <w:top w:val="nil"/>
              <w:left w:val="nil"/>
              <w:bottom w:val="nil"/>
              <w:right w:val="nil"/>
            </w:tcBorders>
            <w:shd w:val="clear" w:color="auto" w:fill="F1F1F1"/>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Cardiovascular and circulatory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Acute myocardial infarction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Days 1-2</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0.280(0.242-0.324)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0.261(0.173-0.368)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0.432(0.288-0.579)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0.253(0.173-0.353)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Days 3-28</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0.070(0.058-0.087)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0.075(0.018-0.202)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0.074(0.049-0.105)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0.032(0.019-0.050)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Angina pectoris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0.021(0.017-0.026)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0.037(0.004-0.135)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0.033(0.020-0.052)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0.019(0.010-0.033)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0.042(0.034-0.053)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0.055(0.01-0.173)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0.080(0.052-0.113)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0.040(0.024-0.062)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0.181(0.154-0.217)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0.163(0.074-0.297)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0.167(0.110-0.240)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0.163(0.111-0.227)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Cardiac conduction disorders and cardiac dysrhythmias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0.284(0.245-0.327)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0.256(0.165-0.364)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0.224(0.151-0.312)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0.426(0.297-0.561)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Claudication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0.011(0.009-0.015)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0.021(0.001-0.095)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0.014(0.007-0.025)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0.020(0.011-0.034)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Heart failure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0.047(0.038-0.060)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0.057(0.01-0.175)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0.041(0.026-0.062)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0.016(0.008-0.028)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30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0.095(0.078-0.117)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0.089(0.024-0.221)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0.072(0.047-0.103)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0.041(0.025-0.061)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31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0.187(0.157-0.222)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0.162(0.073-0.295)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0.179(0.122-0.251)</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0.240(0.160-0.336)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Stroke, Long-term consequences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32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0.045(0.036-0.055)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0.053(0.009-0.169)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0.019(0.010-0.032)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0.019(0.010-0.033)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33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0.050(0.040-0.062)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0.057(0.01-0.175)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0.070(0.046-0.099)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0.044(0.027-0.067)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34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 plus cognition problems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0.129(0.107-0.155)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0.111(0.036-0.247)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0.316(0.206-0.437)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0.108(0.074-0.150)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35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0.360(0.315-0.409)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0.355(0.29-0.423)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0.552(0.377-0.707)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0.550(0.386-0.701)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36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 plus cognition problems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0.386(0.340-0.437)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0.4</w:t>
            </w:r>
            <w:r>
              <w:rPr>
                <w:rFonts w:hint="eastAsia" w:ascii="Times New Roman" w:hAnsi="Times New Roman" w:cs="Times New Roman"/>
                <w:b w:val="0"/>
                <w:bCs w:val="0"/>
                <w:sz w:val="24"/>
                <w:szCs w:val="24"/>
                <w:lang w:val="en-US" w:eastAsia="zh-CN"/>
              </w:rPr>
              <w:t>00</w:t>
            </w:r>
            <w:r>
              <w:rPr>
                <w:rFonts w:hint="default" w:ascii="Times New Roman" w:hAnsi="Times New Roman" w:cs="Times New Roman"/>
                <w:b w:val="0"/>
                <w:bCs w:val="0"/>
                <w:sz w:val="24"/>
                <w:szCs w:val="24"/>
                <w:lang w:val="en-US" w:eastAsia="zh-CN"/>
              </w:rPr>
              <w:t>(0.353-0.449)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0.588(0.411-0.744)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0.579(0.411-0.732)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blHeader/>
        </w:trPr>
        <w:tc>
          <w:tcPr>
            <w:tcW w:w="10497" w:type="dxa"/>
            <w:gridSpan w:val="6"/>
            <w:tcBorders>
              <w:top w:val="nil"/>
              <w:left w:val="nil"/>
              <w:bottom w:val="nil"/>
              <w:right w:val="nil"/>
            </w:tcBorders>
            <w:shd w:val="clear" w:color="auto" w:fill="F1F1F1"/>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Diabetes and digestive and genitourinary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37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Diabetic neuropathy</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0.104(0.084-0.128)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0.094(0.027-0.227)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0.133(0.089-0.187)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0.098(0.063-0.136)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38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Chronic kidney disease (stage 4)</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0.083(0.067-0.101)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0.08</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(0.02-0.21)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0.104(0.070-0.147)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0.106(0.070-0.151)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End-stage renal disease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39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With kidney transplantation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0.072(0.058-0.090)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0.071(0.016-0.197)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0.024(0.014-0.039)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0.018(0.010-0.032)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40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On dialysis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0.587(0.496-0.678)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0.672(0.594-0.745)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0.571(0.398-0.725)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0.278(0.189-0.382)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41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Decompensated liver cirrhosis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0.125(0.103-0.151)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0.108(0.035-0.244)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0.178(0.123-0.250)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0.101(0.067-0.144)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42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Gastric bleeding</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0.383(0.335-0.433)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0.39</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(0.338-0.443)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0.325(0.209-0.462)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0.541(0.387-0.690)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43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Crohn's disease or ulcerative colitis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0.167(0.139-0.202)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0.135(0.053-0.271)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0.231(0.156-0.320)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0.219(0.152-0.308)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44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Benign prostatic hypertrophy: symptomatic</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0.087(0.071-0.108)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0.088(0.023-0.221)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0.067(0.043-0.097)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0.096(0.064-0.136)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45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Urinary incontinence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0.251(0.215-0.292)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0.234(0.143-0.351)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0.139(0.094-0.198)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0.210(0.143-0.292)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46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Stress incontinence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0.030(0.024-0.037)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0.044(0.006-0.151)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0.020(0.011-0.035)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0.014(0.007-0.026)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47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Impotence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0.048(0.039-0.061)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0.058(0.011-0.177)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0.017(0.009-0.030)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0.017(0.009-0.030)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Infertility</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48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Primary</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0.016(0.012-0.020)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0.026(0.002-0.111)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0.008(0.003-0.015)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0.009(0.004-0.018)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49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Secondary</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0.010(0.008-0.014)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0.018(0.001-0.088)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0.005(0.002-0.011)</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0.008(0.003-0.016)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10497" w:type="dxa"/>
            <w:gridSpan w:val="6"/>
            <w:tcBorders>
              <w:top w:val="nil"/>
              <w:left w:val="nil"/>
              <w:bottom w:val="nil"/>
              <w:right w:val="nil"/>
            </w:tcBorders>
            <w:shd w:val="clear" w:color="auto" w:fill="F1F1F1"/>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Chronic respiratory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Asthma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50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Controlled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0.021(0.017-0.027)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0.032(0.003-0.126)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0.015(0.007-0.026)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0.006(0.003-0.013)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51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Partly controlled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0.075(0.060-0.093)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0.081(0.02-0.211)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0.036(0.022-0.055)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0.044(0.027-0.065)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52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Uncontrolled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0.246(0.211-0.285)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0.227(0.136-0.346)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0.133(0.086-0.192)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0.212(0.145-0.294)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COPD and other chronic respiratory problems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53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0.011(0.009-0.015)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0.022(0.002-0.101)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0.019(0.011-0.033)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0.008(0.003-0.016)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54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0.211(0.180-0.248)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0.176(0.086-0.308)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0.225(0.153-0.310)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0.232(0.158-0.319)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55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0.316(0.277-0.363)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0.284(0.2</w:t>
            </w:r>
            <w:r>
              <w:rPr>
                <w:rFonts w:hint="eastAsia" w:ascii="Times New Roman" w:hAnsi="Times New Roman" w:cs="Times New Roman"/>
                <w:b w:val="0"/>
                <w:bCs w:val="0"/>
                <w:sz w:val="24"/>
                <w:szCs w:val="24"/>
                <w:lang w:val="en-US" w:eastAsia="zh-CN"/>
              </w:rPr>
              <w:t>00</w:t>
            </w:r>
            <w:r>
              <w:rPr>
                <w:rFonts w:hint="default" w:ascii="Times New Roman" w:hAnsi="Times New Roman" w:cs="Times New Roman"/>
                <w:b w:val="0"/>
                <w:bCs w:val="0"/>
                <w:sz w:val="24"/>
                <w:szCs w:val="24"/>
                <w:lang w:val="en-US" w:eastAsia="zh-CN"/>
              </w:rPr>
              <w:t>-0.383)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0.408(0.273-0.556)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0.299(0.203-0.405)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10497" w:type="dxa"/>
            <w:gridSpan w:val="6"/>
            <w:tcBorders>
              <w:top w:val="nil"/>
              <w:left w:val="nil"/>
              <w:bottom w:val="nil"/>
              <w:right w:val="nil"/>
            </w:tcBorders>
            <w:shd w:val="clear" w:color="auto" w:fill="F1F1F1"/>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Neurological disorders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Dementia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56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0.038(0.031-0.048)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0.047(0.007-0.157)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0.069(0.046-0.099)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0.037(0.022-0.056)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57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0.191(0.159-0.226)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0.167(0.077-0.3)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0.377(0.252-0.508)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0.382(0.263-0.519)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58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0.302(0.261-0.346)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0.276(0.191-0.378)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0.449(0.304-0.595)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0.511(0.358-0.657)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59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Migraine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0.421(0.370-0.478)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0.416(0.375-0.457)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0.441(0.294-0.588)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0.518(0.365-0.668)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60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Tension-type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0.173(0.143-0.204)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0.153(0.065-0.288)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0.037(0.022-0.057)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0.109(0.074-0.153)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61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Medication overuse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0.226(0.193-0.266)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0.184(0.093-0.314)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0.223(0.146-0.313)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0.185(0.129-0.262)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Multiple sclerosis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62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0.134(0.112-0.163)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0.129(0.048-0.266)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0.183(0.124-0.253)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0.235(0.160-0.324)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63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0.377(0.330-0.426)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0.389(0.34-0.442)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0.463(0.313-0.613)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0.467(0.325-0.615)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64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0.594(0.499-0.688)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0.661(0.586-0.731)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0.719(0.534-0.858)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0.653(0.483-0.798)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Epilepsy</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65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 (seizures once per month or more)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0.419(0.368-0.473)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0.462(0.441-0.481)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0.552(0.375-0.710)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0.533(0.373-0.686)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66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Less severe (seizures less than once per month)</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0.383(0.336-0.437)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0.415(0.376-0.457)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0.263(0.173-0.367)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0.396(0.273-0.525)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Parkinson disease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67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0.022(0.018-0.028)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0.033(0.003-0.129)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0.010(0.005-0.019)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0.016(0.008-0.028)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68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0.350(0.303-0.399)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0.318(0.241-0.403)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0.267(0.181-0.372)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0.193(0.133-0.269)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69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0.451(0.400-0.507)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0.475(0.458-0.488)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0.575(0.396-0.730)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0.527(0.372-0.681)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10497" w:type="dxa"/>
            <w:gridSpan w:val="6"/>
            <w:tcBorders>
              <w:top w:val="nil"/>
              <w:left w:val="nil"/>
              <w:bottom w:val="nil"/>
              <w:right w:val="nil"/>
            </w:tcBorders>
            <w:shd w:val="clear" w:color="auto" w:fill="F1F1F1"/>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Mental, behavioral, and substance use disorders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Alcohol use disorder</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70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Very 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0.049(0.040-0.062)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0.06</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(0.011-0.18)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0.123(0.082-0.177)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0.064(0.040-0.092)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71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 xml:space="preserve"> 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0.152(0.127-0.181)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0.144(0.058-0.28)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0.235(0.160-0.327)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0.219(0.151-0.306)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72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0.234(0.201-0.273)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0.225(0.133-0.344)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0.373(0.248-0.508)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0.312(0.213-0.422)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73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0.315(0.272-0.359)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0.289(0.202-0.386)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0.570(0.396-0.732)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0.413(0.282-0.551)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Fetal alcohol syndrome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74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0.017(0.013-0.022)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0.028(0.003-0.115)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0.016(0.008-0.030)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75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0.117(0.096-0.140)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0.109(0.036-0.245)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0.056(0.035-0.083)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76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0.251(0.213-0.291)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0.201(0.109-0.326)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0.179(0.119-0.257)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Cannabis dependence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77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0.405(0.357-0.459)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0.38</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(0.327-0.438)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0.039(0.024-0.060)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78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 xml:space="preserve">  Mode rate to 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0.561(0.483-0.643)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0.597(0.55-0.645)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0.266(0.178-0.364)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Amphetamine dependence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79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0.348(0.304-0.396)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0.318(0.241-0.404)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0.079(0.051-0.114)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80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 rate to 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0.573(0.488-0.658)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0.622(0.565-0.679)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0.486(0.329-0.637)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Cocaine dependence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81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0.326(0.283-0.372)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0.287(0.205-0.385)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0.116(0.074-0.165)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82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 rate to 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0.477(0.421-0.535)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0.497(0.486-0.506)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0.479(0.324-0.634)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Heroin and other opioid dependence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83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0.474(0.419-0.532)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0.494(0.483-0.502)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0.335(0.221-0.473)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84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 rate to 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0.668(0.512-0.784)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0.752(0.64-0.841)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0.697(0.510-0.843)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Anxiety disorders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85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0.018(0.014-0.023)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0.029(0.003-0.118)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0.030(0.018-0.046)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0.014(0.007-0.026)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86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0.132(0.108-0.158)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0.115(0.04</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-0.253)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0.133(0.091-0.186)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0.108(0.072-0.150)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87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0.538(0.468-0.612)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0.556(0.528-0.588)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0.523(0.362-0.677)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0.376(0.258-0.509)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Major depressive disorder</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88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 episode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0.046(0.037-0.058)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0.053(0.009-0.168)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0.145(0.099-0.209)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0.060(0.038-0.088)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89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 episode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0.481(0.424-0.540)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0.509(0.5-0.52)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0.396(0.267-0.531)</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0.302(0.204-0.410)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90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 episode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0.629(0.506-0.735)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0.699(0.608-0.777)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0.658(0.477-0.807)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0.533(0.378-0.680)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Bipolar disorder</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91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Manic episode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0.479(0.424-0.538)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0.501(0.492-0.51)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0.492(0.341-0.646)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0.321(0.220-0.439)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92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Residual state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0.054(0.044-0.068)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0.06</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(0.012-0.181)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0.032(0.018-0.051)</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0.031(0.017-0.048)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Schizophrenia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93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Acute state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0.629(0.508-0.739)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0.711(0.616-0.797)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0.778(0.606-0.900)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0.575(0.408-0.733)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94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Residual state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0.529(0.463-0.598)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0.59</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(0.548-0.633)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0.588(0.411-0.754)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0.412(0.283-0.554)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95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Anorexia nervosa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0.098(0.080-0.120)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0.093(0.026-0.226)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0.224(0.150-0.312)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0.196(0.137-0.272)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96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Bulimia nervosa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0.058(0.047-0.073)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0.07</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(0.015-0.195)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0.223(0.149-0.311)</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0.280(0.191-0.378)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97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Attention deficit hyperactivity disorder</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0.015(0.012-0.020)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0.028(0.002-0.116)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0.045(0.028-0.066)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0.052(0.032-0.076)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98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Conduct disorder</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0.273(0.235-0.316)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0.241(0.149-0.354)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0.241(0.159-0.341)</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0.243(0.167-0.332)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99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Borderline intellectual functioning</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0.007(0.005-0.011)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0.015(0.001-0.078)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0.011(0.005-0.020)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Intellectual disability/mental retardation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100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0.062(0.050-0.078)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0.075(0.018-0.202)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0.043(0.026-0.064)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0.047(0.030-0.071)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101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0.095(0.077-0.118)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0.096(0.028-0.229)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0.100(0.066-0.142)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0.074(0.047-0.108)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102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0.119(0.098-0.144)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0.115(0.039-0.252)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0.160(0.107-0.226)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0.122(0.083-0.172)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103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Profound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0.263(0.226-0.305)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0.228(0.136-0.348)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0.200(0.133-0.283)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0.230(0.159-0317)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10497" w:type="dxa"/>
            <w:gridSpan w:val="6"/>
            <w:tcBorders>
              <w:top w:val="nil"/>
              <w:left w:val="nil"/>
              <w:bottom w:val="nil"/>
              <w:right w:val="nil"/>
            </w:tcBorders>
            <w:shd w:val="clear" w:color="auto" w:fill="F1F1F1"/>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Hearing and vision loss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Hearing loss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104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0.019(0.016-0.025)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0.031(0.003-0.122)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0.010(0.004-0.019)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0.027(0.015-0.044)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105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0.067(0.055-0.082)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0.068(0.014-0.192)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0.027(0.015-0.042)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0.038(0.023-0.057)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106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0.288(0.249-0.332)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0.246(0.156-0.358)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0.158(0.105-0.227)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0.208(0.143-0.294)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107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Profound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0.245(0.208-0.286)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w:t>
            </w:r>
            <w:r>
              <w:rPr>
                <w:rFonts w:hint="eastAsia" w:ascii="Times New Roman" w:hAnsi="Times New Roman" w:cs="Times New Roman"/>
                <w:b w:val="0"/>
                <w:bCs w:val="0"/>
                <w:sz w:val="24"/>
                <w:szCs w:val="24"/>
                <w:lang w:val="en-US" w:eastAsia="zh-CN"/>
              </w:rPr>
              <w:t>00</w:t>
            </w:r>
            <w:r>
              <w:rPr>
                <w:rFonts w:hint="default" w:ascii="Times New Roman" w:hAnsi="Times New Roman" w:cs="Times New Roman"/>
                <w:b w:val="0"/>
                <w:bCs w:val="0"/>
                <w:sz w:val="24"/>
                <w:szCs w:val="24"/>
                <w:lang w:val="en-US" w:eastAsia="zh-CN"/>
              </w:rPr>
              <w:t>(0.109-0.327)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0.204(0.134-0.288)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0.241(0.167-0.338)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108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Complete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0.166(0.138-0.197)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0.151(0.065-0.287)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0.215(0.144-0.307)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0.300(0.206-0.409)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109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 (Modified)*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0.062(0.050-0.078)</w:t>
            </w:r>
          </w:p>
        </w:tc>
        <w:tc>
          <w:tcPr>
            <w:tcW w:w="188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0.068(0.014-0.193)</w:t>
            </w:r>
          </w:p>
        </w:tc>
        <w:tc>
          <w:tcPr>
            <w:tcW w:w="166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b w:val="0"/>
                <w:bCs w:val="0"/>
                <w:sz w:val="24"/>
                <w:szCs w:val="24"/>
                <w:lang w:val="en-US" w:eastAsia="zh-CN"/>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110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 (Modified)*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0.266(0.229-0.307)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0.222(0.131-0.342)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111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 with ringing</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0.029(0.023-0.036)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0.042(0.006-0.146)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0.021(0.012-0.036)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0.047(0.029-0.069)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112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 with ringing</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0.067(0.054-0.083)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0.076(0.017-0.204)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0.074(0.049-0.407)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0.119(0.080-0.166)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113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 with ringing</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0.262(0.224-0.306)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0.233(0.14</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-0.351)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0.261(0.175-0.360)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0.280(0.193-0.386)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114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Profound, with ringing</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0.229(0.197-0.268)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0.183(0.093-0.313)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0.277(0.182-0.387)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0.307(0.214-0.414)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115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Complete, with ringing</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0.273(0.234-0.314)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0.236(0.145-0.353)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0.316(0.212-0.435)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0.379(0.266-0.514)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Distance vision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116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 impairment</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0.003(0.002-0.008)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0.009(0.0003-0.057)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0.003(0.001-0.007)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0.005(0.002-0.012)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117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 impairment</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0.021(0.017-0.027)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(0.005-0.144)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0.031(0.019-0.049)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0.051(0.032-0.074)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118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 impairment</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0.246(0.211-0.286)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0.219(0.127-0.34)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0.184(0.125-0.258)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0.378 (0.266-0.514)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119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Blindness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0.239(0.203-0.279)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0.221(0.129-0.341)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0.187(0.124-0.260)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0.427 (0.299-0.570)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120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Monocular impairment</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0.037(0.030-0.048)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0.052(0.008-0.165)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0.017(0.009-0.029)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121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Presbyopia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0.007(0.005-0.011)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0.016(0.001-0.081)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0.011(0.005-0.020)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10497" w:type="dxa"/>
            <w:gridSpan w:val="6"/>
            <w:tcBorders>
              <w:top w:val="nil"/>
              <w:left w:val="nil"/>
              <w:bottom w:val="nil"/>
              <w:right w:val="nil"/>
            </w:tcBorders>
            <w:shd w:val="clear" w:color="auto" w:fill="F1F1F1"/>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Musculoskeletal disorders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Low back pain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122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0.034(0.027-0.043)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0.046(0.007-0.156)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0.020(0.011-0.035)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0.028 (0.016-0.045)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123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0.126(0.104-0.154)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0.115(0.039-0.25)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0.054(0.035-0.079)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0.069 (0.044-0.100)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124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 without leg pain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0.181(0.152-0.214)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0.164(0.076-0.298)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0.272(0.182-0.373)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125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 with leg pain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0.210(0.179-0.246)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0.18</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(0.089-0.311)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0.325(0.219-0.446)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126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Most severe, without leg pain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0.221(0.187-0.259)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0.18</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(0.09-0.312)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0.372(0.250-0.506)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127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Most severe, with leg pain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0.224(0.190-0.262)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0.188(0.095-0.317)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0.384(0.256-0.518)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Neck pain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128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0.033(0.026-0.042)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0.047(0.007-0.159)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0.053(0.034-0.078)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0.039 (0.023-0.058)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129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0.061(0.050-0.075)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0.07</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(0.015-0.196)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0.114(0.075-0.162)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0.063 (0.041-0.091)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130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0.132(0.109-0.159)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0.126(0.045-0.263)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0.229(0.153-0.317)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0.169 (0.115-0.236)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131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Most 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0.107(0.088-0.130)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0.106(0.033-0.242)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0.304(0.202-0.415)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0.144 (0.099-0.200)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Musculoskeletal problems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132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Legs, 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0.025(0.020-0.032)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0.043(0.006-0.149)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0.023(0.013-0.037)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0.091 (0.060-0.129)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133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Legs, 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0.120(0.099-0.144)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0.122(0.043-0.259)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0.079(0.054-0.110)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0.142 (0.098-0.196)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134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Legs, 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0.169(0.140-0.200)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0.162(0.073-0.294)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0.165(0.112-0.232)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0.327 (0.223-0.438)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135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Arms, 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0.038(0.031-0.047)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0.047(0.007-0.157)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0.028(0.017-0.045)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0.039 (0.023-0.058)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136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Arms, 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0.125(0.102-0.151)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0.123(0.044-0.26)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0.117(0.080-0.163)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0.223 (0.153-0.307)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137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Generalized, 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0.151(0.125-0.181)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0.138(0.055-0.275)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0.317(0.216-0.440)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0.255 (0.177-0.352)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138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Generalized, 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0.332(0.287-0.379)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0.306(0.228-0.396)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0.581(0.403-0.739)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0.420(0.293-0.560)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139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Gout: acute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0.231(0.198-0.269)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0.212(0.119-0.335)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0.295(0.196-0.409)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0.322(0.221-0.436)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10497" w:type="dxa"/>
            <w:gridSpan w:val="6"/>
            <w:tcBorders>
              <w:top w:val="nil"/>
              <w:left w:val="nil"/>
              <w:bottom w:val="nil"/>
              <w:right w:val="nil"/>
            </w:tcBorders>
            <w:shd w:val="clear" w:color="auto" w:fill="F1F1F1"/>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Injury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140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Amputation, One arm: long term, without treatment</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0.107(0.088-0.131)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0.117(0.04-0.253)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0.118(0.079-0.167)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0.261(0.182-0.357)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141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Concussion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0.095(0.077-0.115)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0.083(0.021-0.213)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0.110(0.074-0.158)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0.170(0.112-0.244)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142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Spinal cord lesion, Below neck： treated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0.352(0.308-0.399)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0.359(0.297-0.425)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0.296(0.198-0.414)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0.388 (0.270-0.524)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10497" w:type="dxa"/>
            <w:gridSpan w:val="6"/>
            <w:tcBorders>
              <w:top w:val="nil"/>
              <w:left w:val="nil"/>
              <w:bottom w:val="nil"/>
              <w:right w:val="nil"/>
            </w:tcBorders>
            <w:shd w:val="clear" w:color="auto" w:fill="F1F1F1"/>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Other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Abdominopelvic problem</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143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0.031(0.025-0.039)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0.039(0.005-0.143)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0.011(0.005-0.021)</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0.029 (0.016-0.046)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144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0.204(0.172-0.240)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0.175(0.084-0.307)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0.114(0.078-0.159)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0.392 (0.270-0.524)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145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0.427(0.376-0.480)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0.42</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(0.382-0.459)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0.324(0.220-0.442)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0.339 (0.235-0.458)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Anemia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146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0.003(0.002-0.008)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0.009(0.0003-0.057)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0.004(0.001-0.008)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0.004 (0.001-0.009)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147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0.104(0.083-0.126)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0.094(0.026-0.226)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0.052(0.034-0.076)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0.064 (0.040-0.092)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148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0.219(0.186-0.256)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0.179(0.088-0.31)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0.149(0.101-0.209)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0.040 (0.024-0.061)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149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Periodontitis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0.011(0.008-0.015)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0.019(0.001-0.091)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0.007(0.003-0.014)</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0.008 (0.003-0.015)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150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Dental caries： symptomatic</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0.009(0.007-0.013)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0.018(0.001-0.087)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0.010(0.005-0.019)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0.035 (0.021-0.053)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151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 tooth loss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0.033(0.026-0.042)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0.046(0.007-0.156)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0.067(0.045-0.095)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0.082 (0.053-0.115)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Disfigurement</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152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Level 1</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0.033(0.027-0.041)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0.048(0.007-0.159)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0.011(0.005-0.021)</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0.043 (0.026-0.063)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153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Level 2</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0.168(0.140-0.202)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0.154(0.067-0.289)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0.067(0.044-0.096)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0.123 (0.083-0.171)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154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Level 3</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0.520(0.456-0.587)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0.572(0.537-0.608)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0.405(0.275-0.546)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0.512 (0.362-0.670)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155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Level 1, with itch or pain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0.048(0.039-0.061)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0.063(0.013-0.186)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0.027(0.015-0.042)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156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Level 2, with itch or pain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0.225(0.191-0.262)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0.192(0.1-0.321)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0.188(0.125-0.267)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157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Level 3, with itch or pain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0.566(0.485-0.650)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0.625(0.567-0.683)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0.576(0.401-0.731)</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Generic uncomplicated disease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158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Worry and daily medication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0.032(0.026-0.041)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0.045(0.006-0.153)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0.049(0.031-0.072)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0.016 (0.008-0.028)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159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Anxiety about diagnosis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0.009(0.007-0.013)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0.018(0.001-0.087)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0.012(0.006-0.023)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0.008 (0.003-0.015)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160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Kwashiorkor</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0.083(0.067-0.104)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0.079(0.019-0.207)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0.051(0.031-0.079)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161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 wasting</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0.198(0.168-0.234)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0.154(0.067-0.287)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0.128(0.082-0.183)</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0.086 (0.056-0.124)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162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Speech problems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0.028(0.023-0.036)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0.041(0.005-0.146)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0.051(0.032-0.078)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0.065(0.041-0.094)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Motor impairment</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163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0.018(0.015-0.024)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0.029(0.003-0.119)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0.010(0.005-0.019)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0.009(0.004-0.016)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164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0.033(0.027-0.041)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0.044(0.006-0.151)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0.061(0.040-0.089)</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0.045(0.028-0.065)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165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0.290(0.251-0.332)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0.262(0.174-0.37)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0.402(0.268-0.545)</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0.294(0.202-0.396)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Motor plus cognitive impairments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166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Mild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0.021(0.017-0.027)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0.036(0.004-0.135)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0.031(0.018-0.050)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0.023(0.013-0.038)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167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0.067(0.055-0.082)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0.075(0.017-0.202)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0.203(0.134-0.290)</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0.106(0.069-0.150)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168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0.285(0.246-0.331)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0.271(0.184-0.373)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0.542(0.374-0.702)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0.457(0.318-0.606)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169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Rectovaginal fistula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0.338(0.296-0.386)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0.34</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(0.271-0.416)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0.501(0.339-0.657)</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170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Vesicovaginal fistula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0.255(0.217-0.297)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0.229(0.136-0.347)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0.342(0.227-0.478)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171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Thrombocytopenic purpura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0.141(0.116-0.170)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0.131(0.05-0.268)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0.159(0.106-0.226)</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0.110(0.073-0.154)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172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Hypothyroidism</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0.020(0.016-0.025)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0.03</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(0.003-0.12)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0.019(0.010-0.032)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0.012(0.005-0.023)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173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Hyperthyroidism</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0.139(0.115-0.168)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0.117(0.04-0.253)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0.145(0.096-0.202)</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0.103(0.069-0.146)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174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Vertigo</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0.050(0.041-0.063)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0.065(0.013-0.186)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0.113(0.074-0.158)</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0.102(0.069-0.145)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175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Often has a burning sensation in the back of the chest after eating</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0.095(0.077-0.116)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0.088(0.024-0.219)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0.046(0.029-0.069)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176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Stress incontinence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0.028(0.023-0.036)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0.046(0.006-0.155)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177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Neck pain, 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0.102(0.084-0.125)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0.103(0.032-0.24)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178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Allergic rhinitis (hay fever)</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0.006(0.004-0.010)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0.015(0.001-0.076)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0.009(0.004-0.016)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179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Heart burn &amp; reflux “GERD”</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0.099(0.081-0.122)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0.092(0.025-0.225)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0.046(0.029-0.069)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180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Constipation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0.056(0.046-0.070)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0.061(0.012-0.181)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0.048(0.030-0.070)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181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Haemorrhoids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0.092(0.074-0.112)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0.091(0.025-0.224)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182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Somatoform disorder</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0.112(0.093-0.136)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0.097(0.028-0.231)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0.060(0.038-0.086)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183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Insomnia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0.032(0.026-0.040)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(0.005-0.144)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0.036(0.022-0.055)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184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Sleep apnoea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0.082(0.066-0.102)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0.08</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(0.02-0.209)</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0.024(0.014-0.040)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185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Hypothyroidism</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0.030(0.025-0.038)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0.042(0.006-0.146)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186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Borderline personality disorder</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0.255(0.220-0.298)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0.196(0.103-0.322)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0.132(0.091-0.186)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187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Harmful alcohol use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0.100(0.082-0.122)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0.098(0.029-0.233)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188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Hyperthyroidism</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0.073(0.059-0.091)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0.073(0.016-0.198)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189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Vaginal discharge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0.016(0.013-0.020)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0.028(0.002-0.115)</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0.096(0.062-0.135)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190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Dyspareunia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0.034(0.028-0.044)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0.044(0.006-0.151)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191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Trigeminal neuralgia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0.090(0.073-0.111)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0.088(0.024-0.22</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0.128(0.086-0.181)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192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Anal fissure/abcess/fistula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0.056(0.046-0.070)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0.069(0.015-0.194)</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193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Varicose veins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0.020(0.016-0.026)</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0.039(0.005-0.141)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0.018(0.010-0.031)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194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Carpal tunnel syndrome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0.017(0.014-0.022)</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0.028(0.003-0.117)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0.020(0.011-0.034)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195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Osteomyelitis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0.105(0.086-0.128)</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0.107(0.034-0.242)</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196</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Shoulder lesions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0.019(0.015-0.024)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0.031(0.003-0.123)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197</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Irritable bowel syndrome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0.036(0.029-0.044)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0.045(0.006-0.151)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0.039(0.024-0.059)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198</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Thrombocytopenic purpura</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0.160(0.134-0.193)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0.141(0.056-0.277)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199</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Lymphogranuloma Venereum -local infection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0.098(0.081-0.120)</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0.104(0.032-0.238)</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200</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Intensive care unit admission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0.601(0.497-0.699)</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0.669(0.589-0.741)</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0.675(0.506-0.822)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201</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Invasive device/drain</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0.191(0.161-0.227)</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0.175(0.084-0.307)</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0.512(0.362-0.664)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Encephalopathy</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202</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Moderate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0.212(0.181-0.251)</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0.175(0.085-0.306)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203</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Severe</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0.309(0.268-0.354)</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0.285(0.2</w:t>
            </w:r>
            <w:r>
              <w:rPr>
                <w:rFonts w:hint="eastAsia" w:ascii="Times New Roman" w:hAnsi="Times New Roman" w:cs="Times New Roman"/>
                <w:b w:val="0"/>
                <w:bCs w:val="0"/>
                <w:sz w:val="24"/>
                <w:szCs w:val="24"/>
                <w:lang w:val="en-US" w:eastAsia="zh-CN"/>
              </w:rPr>
              <w:t>00</w:t>
            </w:r>
            <w:r>
              <w:rPr>
                <w:rFonts w:hint="default" w:ascii="Times New Roman" w:hAnsi="Times New Roman" w:cs="Times New Roman"/>
                <w:b w:val="0"/>
                <w:bCs w:val="0"/>
                <w:sz w:val="24"/>
                <w:szCs w:val="24"/>
                <w:lang w:val="en-US" w:eastAsia="zh-CN"/>
              </w:rPr>
              <w:t>-0.383)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Subacute sclerosing panencephalitis</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204</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Phase 1</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0.051(0.041-0.063)</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0.056(0.01</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lang w:val="en-US" w:eastAsia="zh-CN"/>
              </w:rPr>
              <w:t>-0.173)</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blHeader/>
        </w:trPr>
        <w:tc>
          <w:tcPr>
            <w:tcW w:w="649"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205</w:t>
            </w:r>
          </w:p>
        </w:tc>
        <w:tc>
          <w:tcPr>
            <w:tcW w:w="2968"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Phase 2</w:t>
            </w:r>
          </w:p>
        </w:tc>
        <w:tc>
          <w:tcPr>
            <w:tcW w:w="175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0.189(0.160-0.225)</w:t>
            </w:r>
          </w:p>
        </w:tc>
        <w:tc>
          <w:tcPr>
            <w:tcW w:w="188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0.151(0.065-0.286)</w:t>
            </w:r>
          </w:p>
        </w:tc>
        <w:tc>
          <w:tcPr>
            <w:tcW w:w="166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nil"/>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blHeader/>
        </w:trPr>
        <w:tc>
          <w:tcPr>
            <w:tcW w:w="649" w:type="dxa"/>
            <w:tcBorders>
              <w:top w:val="nil"/>
              <w:left w:val="nil"/>
              <w:bottom w:val="single" w:color="000000" w:sz="8" w:space="0"/>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206</w:t>
            </w:r>
          </w:p>
        </w:tc>
        <w:tc>
          <w:tcPr>
            <w:tcW w:w="2968" w:type="dxa"/>
            <w:tcBorders>
              <w:top w:val="nil"/>
              <w:left w:val="nil"/>
              <w:bottom w:val="single" w:color="000000" w:sz="8" w:space="0"/>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Phase 3</w:t>
            </w:r>
          </w:p>
        </w:tc>
        <w:tc>
          <w:tcPr>
            <w:tcW w:w="1750" w:type="dxa"/>
            <w:tcBorders>
              <w:top w:val="nil"/>
              <w:left w:val="nil"/>
              <w:bottom w:val="single" w:color="000000" w:sz="8" w:space="0"/>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w:t>
            </w:r>
          </w:p>
        </w:tc>
        <w:tc>
          <w:tcPr>
            <w:tcW w:w="1880" w:type="dxa"/>
            <w:tcBorders>
              <w:top w:val="nil"/>
              <w:left w:val="nil"/>
              <w:bottom w:val="single" w:color="000000" w:sz="8" w:space="0"/>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　-</w:t>
            </w:r>
          </w:p>
        </w:tc>
        <w:tc>
          <w:tcPr>
            <w:tcW w:w="1660" w:type="dxa"/>
            <w:tcBorders>
              <w:top w:val="nil"/>
              <w:left w:val="nil"/>
              <w:bottom w:val="single" w:color="000000" w:sz="8" w:space="0"/>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c>
          <w:tcPr>
            <w:tcW w:w="1590" w:type="dxa"/>
            <w:tcBorders>
              <w:top w:val="nil"/>
              <w:left w:val="nil"/>
              <w:bottom w:val="single" w:color="000000" w:sz="8" w:space="0"/>
              <w:right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eastAsia" w:cs="Times New Roman"/>
                <w:b w:val="0"/>
                <w:bCs w:val="0"/>
                <w:sz w:val="24"/>
                <w:szCs w:val="24"/>
                <w:lang w:val="en-US" w:eastAsia="zh-CN"/>
              </w:rPr>
              <w:t>NA</w:t>
            </w:r>
          </w:p>
        </w:tc>
      </w:tr>
    </w:tbl>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rPr>
      </w:pPr>
      <w:r>
        <w:rPr>
          <w:rFonts w:hint="default" w:ascii="Times New Roman" w:hAnsi="Times New Roman" w:cs="Times New Roman"/>
          <w:b w:val="0"/>
          <w:bCs w:val="0"/>
          <w:sz w:val="24"/>
          <w:szCs w:val="24"/>
        </w:rPr>
        <w:t>NA: Not available</w:t>
      </w:r>
    </w:p>
    <w:p>
      <w:pPr>
        <w:pStyle w:val="2"/>
        <w:numPr>
          <w:ilvl w:val="0"/>
          <w:numId w:val="0"/>
        </w:numPr>
        <w:ind w:leftChars="0"/>
        <w:rPr>
          <w:rFonts w:hint="default" w:ascii="Times New Roman" w:hAnsi="Times New Roman" w:cs="Times New Roman"/>
          <w:b/>
          <w:bCs/>
          <w:color w:val="000000" w:themeColor="text1"/>
          <w:sz w:val="24"/>
          <w:szCs w:val="24"/>
          <w14:textFill>
            <w14:solidFill>
              <w14:schemeClr w14:val="tx1"/>
            </w14:solidFill>
          </w14:textFill>
        </w:rPr>
      </w:pPr>
      <w:r>
        <w:t>Supplementary  Table</w:t>
      </w:r>
      <w:r>
        <w:rPr>
          <w:rFonts w:hint="eastAsia" w:eastAsia="宋体"/>
          <w:lang w:val="en-US" w:eastAsia="zh-CN"/>
        </w:rPr>
        <w:t xml:space="preserve"> S4  </w:t>
      </w:r>
      <w:r>
        <w:rPr>
          <w:rFonts w:hint="default" w:ascii="Times New Roman" w:hAnsi="Times New Roman" w:cs="Times New Roman"/>
          <w:b/>
          <w:bCs/>
          <w:sz w:val="24"/>
          <w:szCs w:val="24"/>
        </w:rPr>
        <w:t>Comparison of the health states  between</w:t>
      </w:r>
      <w:r>
        <w:rPr>
          <w:rFonts w:hint="default"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rPr>
        <w:t>Anhui Province and  other studies</w:t>
      </w:r>
    </w:p>
    <w:tbl>
      <w:tblPr>
        <w:tblStyle w:val="20"/>
        <w:tblW w:w="111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46"/>
        <w:gridCol w:w="610"/>
        <w:gridCol w:w="730"/>
        <w:gridCol w:w="747"/>
        <w:gridCol w:w="790"/>
        <w:gridCol w:w="790"/>
        <w:gridCol w:w="240"/>
        <w:gridCol w:w="803"/>
        <w:gridCol w:w="770"/>
        <w:gridCol w:w="830"/>
        <w:gridCol w:w="777"/>
        <w:gridCol w:w="240"/>
        <w:gridCol w:w="720"/>
        <w:gridCol w:w="540"/>
        <w:gridCol w:w="620"/>
        <w:gridCol w:w="5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blHeader/>
          <w:jc w:val="center"/>
        </w:trPr>
        <w:tc>
          <w:tcPr>
            <w:tcW w:w="1346" w:type="dxa"/>
            <w:vMerge w:val="restart"/>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eastAsia" w:cs="Times New Roman"/>
                <w:b w:val="0"/>
                <w:bCs w:val="0"/>
                <w:sz w:val="24"/>
                <w:szCs w:val="24"/>
                <w:lang w:val="en-US" w:eastAsia="zh-CN"/>
              </w:rPr>
              <w:t>C</w:t>
            </w:r>
            <w:r>
              <w:rPr>
                <w:rFonts w:hint="default" w:ascii="Times New Roman" w:hAnsi="Times New Roman" w:cs="Times New Roman"/>
                <w:b w:val="0"/>
                <w:bCs w:val="0"/>
                <w:sz w:val="24"/>
                <w:szCs w:val="24"/>
                <w:lang w:val="en-US" w:eastAsia="zh-CN"/>
              </w:rPr>
              <w:t>ategory of disease</w:t>
            </w:r>
          </w:p>
        </w:tc>
        <w:tc>
          <w:tcPr>
            <w:tcW w:w="3667" w:type="dxa"/>
            <w:gridSpan w:val="5"/>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Numbers of health states</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p>
        </w:tc>
        <w:tc>
          <w:tcPr>
            <w:tcW w:w="3180" w:type="dxa"/>
            <w:gridSpan w:val="4"/>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Numbers of health states matched with Anhui</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p>
        </w:tc>
        <w:tc>
          <w:tcPr>
            <w:tcW w:w="2460" w:type="dxa"/>
            <w:gridSpan w:val="4"/>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Numbers of health states with more than 3 times DW compared with Anhui's DW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4" w:hRule="atLeast"/>
          <w:tblHeader/>
          <w:jc w:val="center"/>
        </w:trPr>
        <w:tc>
          <w:tcPr>
            <w:tcW w:w="1346" w:type="dxa"/>
            <w:vMerge w:val="continue"/>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p>
        </w:tc>
        <w:tc>
          <w:tcPr>
            <w:tcW w:w="6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Anhui</w:t>
            </w:r>
          </w:p>
        </w:tc>
        <w:tc>
          <w:tcPr>
            <w:tcW w:w="7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GBD</w:t>
            </w:r>
            <w:r>
              <w:rPr>
                <w:rFonts w:hint="eastAsia" w:ascii="Times New Roman" w:hAnsi="Times New Roman" w:cs="Times New Roman"/>
                <w:b w:val="0"/>
                <w:bCs w:val="0"/>
                <w:sz w:val="24"/>
                <w:szCs w:val="24"/>
                <w:lang w:val="en-US" w:eastAsia="zh-CN"/>
              </w:rPr>
              <w:t>[</w:t>
            </w:r>
            <w:r>
              <w:rPr>
                <w:rFonts w:hint="eastAsia" w:cs="Times New Roman"/>
                <w:b w:val="0"/>
                <w:bCs w:val="0"/>
                <w:sz w:val="24"/>
                <w:szCs w:val="24"/>
                <w:lang w:val="en-US" w:eastAsia="zh-CN"/>
              </w:rPr>
              <w:t>12</w:t>
            </w:r>
            <w:r>
              <w:rPr>
                <w:rFonts w:hint="eastAsia" w:ascii="Times New Roman" w:hAnsi="Times New Roman" w:cs="Times New Roman"/>
                <w:b w:val="0"/>
                <w:bCs w:val="0"/>
                <w:sz w:val="24"/>
                <w:szCs w:val="24"/>
                <w:lang w:val="en-US" w:eastAsia="zh-CN"/>
              </w:rPr>
              <w:t>]</w:t>
            </w:r>
          </w:p>
        </w:tc>
        <w:tc>
          <w:tcPr>
            <w:tcW w:w="74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China</w:t>
            </w:r>
            <w:r>
              <w:rPr>
                <w:rFonts w:hint="eastAsia" w:ascii="Times New Roman" w:hAnsi="Times New Roman" w:cs="Times New Roman"/>
                <w:b w:val="0"/>
                <w:bCs w:val="0"/>
                <w:sz w:val="24"/>
                <w:szCs w:val="24"/>
                <w:lang w:val="en-US" w:eastAsia="zh-CN"/>
              </w:rPr>
              <w:t>[</w:t>
            </w:r>
            <w:r>
              <w:rPr>
                <w:rFonts w:hint="eastAsia" w:cs="Times New Roman"/>
                <w:b w:val="0"/>
                <w:bCs w:val="0"/>
                <w:sz w:val="24"/>
                <w:szCs w:val="24"/>
                <w:lang w:val="en-US" w:eastAsia="zh-CN"/>
              </w:rPr>
              <w:t>17</w:t>
            </w:r>
            <w:r>
              <w:rPr>
                <w:rFonts w:hint="eastAsia" w:ascii="Times New Roman" w:hAnsi="Times New Roman" w:cs="Times New Roman"/>
                <w:b w:val="0"/>
                <w:bCs w:val="0"/>
                <w:sz w:val="24"/>
                <w:szCs w:val="24"/>
                <w:lang w:val="en-US" w:eastAsia="zh-CN"/>
              </w:rPr>
              <w:t>]</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Janpan</w:t>
            </w:r>
            <w:r>
              <w:rPr>
                <w:rFonts w:hint="eastAsia" w:ascii="Times New Roman" w:hAnsi="Times New Roman" w:cs="Times New Roman"/>
                <w:b w:val="0"/>
                <w:bCs w:val="0"/>
                <w:sz w:val="24"/>
                <w:szCs w:val="24"/>
                <w:lang w:val="en-US" w:eastAsia="zh-CN"/>
              </w:rPr>
              <w:t>[1</w:t>
            </w:r>
            <w:r>
              <w:rPr>
                <w:rFonts w:hint="eastAsia" w:cs="Times New Roman"/>
                <w:b w:val="0"/>
                <w:bCs w:val="0"/>
                <w:sz w:val="24"/>
                <w:szCs w:val="24"/>
                <w:lang w:val="en-US" w:eastAsia="zh-CN"/>
              </w:rPr>
              <w:t>6</w:t>
            </w:r>
            <w:r>
              <w:rPr>
                <w:rFonts w:hint="eastAsia" w:ascii="Times New Roman" w:hAnsi="Times New Roman" w:cs="Times New Roman"/>
                <w:b w:val="0"/>
                <w:bCs w:val="0"/>
                <w:sz w:val="24"/>
                <w:szCs w:val="24"/>
                <w:lang w:val="en-US" w:eastAsia="zh-CN"/>
              </w:rPr>
              <w:t>]</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Korea</w:t>
            </w:r>
            <w:r>
              <w:rPr>
                <w:rFonts w:hint="eastAsia" w:ascii="Times New Roman" w:hAnsi="Times New Roman" w:cs="Times New Roman"/>
                <w:b w:val="0"/>
                <w:bCs w:val="0"/>
                <w:sz w:val="24"/>
                <w:szCs w:val="24"/>
                <w:lang w:val="en-US" w:eastAsia="zh-CN"/>
              </w:rPr>
              <w:t>[1</w:t>
            </w:r>
            <w:r>
              <w:rPr>
                <w:rFonts w:hint="eastAsia" w:cs="Times New Roman"/>
                <w:b w:val="0"/>
                <w:bCs w:val="0"/>
                <w:sz w:val="24"/>
                <w:szCs w:val="24"/>
                <w:lang w:val="en-US" w:eastAsia="zh-CN"/>
              </w:rPr>
              <w:t>3</w:t>
            </w:r>
            <w:r>
              <w:rPr>
                <w:rFonts w:hint="eastAsia" w:ascii="Times New Roman" w:hAnsi="Times New Roman" w:cs="Times New Roman"/>
                <w:b w:val="0"/>
                <w:bCs w:val="0"/>
                <w:sz w:val="24"/>
                <w:szCs w:val="24"/>
                <w:lang w:val="en-US" w:eastAsia="zh-CN"/>
              </w:rPr>
              <w:t>]</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803"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GBD</w:t>
            </w:r>
            <w:r>
              <w:rPr>
                <w:rFonts w:hint="eastAsia" w:ascii="Times New Roman" w:hAnsi="Times New Roman" w:cs="Times New Roman"/>
                <w:b w:val="0"/>
                <w:bCs w:val="0"/>
                <w:sz w:val="24"/>
                <w:szCs w:val="24"/>
                <w:lang w:val="en-US" w:eastAsia="zh-CN"/>
              </w:rPr>
              <w:t>[</w:t>
            </w:r>
            <w:r>
              <w:rPr>
                <w:rFonts w:hint="eastAsia" w:cs="Times New Roman"/>
                <w:b w:val="0"/>
                <w:bCs w:val="0"/>
                <w:sz w:val="24"/>
                <w:szCs w:val="24"/>
                <w:lang w:val="en-US" w:eastAsia="zh-CN"/>
              </w:rPr>
              <w:t>12</w:t>
            </w:r>
            <w:r>
              <w:rPr>
                <w:rFonts w:hint="eastAsia" w:ascii="Times New Roman" w:hAnsi="Times New Roman" w:cs="Times New Roman"/>
                <w:b w:val="0"/>
                <w:bCs w:val="0"/>
                <w:sz w:val="24"/>
                <w:szCs w:val="24"/>
                <w:lang w:val="en-US" w:eastAsia="zh-CN"/>
              </w:rPr>
              <w:t>]</w:t>
            </w:r>
          </w:p>
        </w:tc>
        <w:tc>
          <w:tcPr>
            <w:tcW w:w="77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China</w:t>
            </w:r>
            <w:r>
              <w:rPr>
                <w:rFonts w:hint="eastAsia" w:ascii="Times New Roman" w:hAnsi="Times New Roman" w:cs="Times New Roman"/>
                <w:b w:val="0"/>
                <w:bCs w:val="0"/>
                <w:sz w:val="24"/>
                <w:szCs w:val="24"/>
                <w:lang w:val="en-US" w:eastAsia="zh-CN"/>
              </w:rPr>
              <w:t>[</w:t>
            </w:r>
            <w:r>
              <w:rPr>
                <w:rFonts w:hint="eastAsia" w:cs="Times New Roman"/>
                <w:b w:val="0"/>
                <w:bCs w:val="0"/>
                <w:sz w:val="24"/>
                <w:szCs w:val="24"/>
                <w:lang w:val="en-US" w:eastAsia="zh-CN"/>
              </w:rPr>
              <w:t>17</w:t>
            </w:r>
            <w:r>
              <w:rPr>
                <w:rFonts w:hint="eastAsia" w:ascii="Times New Roman" w:hAnsi="Times New Roman" w:cs="Times New Roman"/>
                <w:b w:val="0"/>
                <w:bCs w:val="0"/>
                <w:sz w:val="24"/>
                <w:szCs w:val="24"/>
                <w:lang w:val="en-US" w:eastAsia="zh-CN"/>
              </w:rPr>
              <w:t>]</w:t>
            </w:r>
          </w:p>
        </w:tc>
        <w:tc>
          <w:tcPr>
            <w:tcW w:w="8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Janpan</w:t>
            </w:r>
            <w:r>
              <w:rPr>
                <w:rFonts w:hint="eastAsia" w:ascii="Times New Roman" w:hAnsi="Times New Roman" w:cs="Times New Roman"/>
                <w:b w:val="0"/>
                <w:bCs w:val="0"/>
                <w:sz w:val="24"/>
                <w:szCs w:val="24"/>
                <w:lang w:val="en-US" w:eastAsia="zh-CN"/>
              </w:rPr>
              <w:t>[1</w:t>
            </w:r>
            <w:r>
              <w:rPr>
                <w:rFonts w:hint="eastAsia" w:cs="Times New Roman"/>
                <w:b w:val="0"/>
                <w:bCs w:val="0"/>
                <w:sz w:val="24"/>
                <w:szCs w:val="24"/>
                <w:lang w:val="en-US" w:eastAsia="zh-CN"/>
              </w:rPr>
              <w:t>6</w:t>
            </w:r>
            <w:r>
              <w:rPr>
                <w:rFonts w:hint="eastAsia" w:ascii="Times New Roman" w:hAnsi="Times New Roman" w:cs="Times New Roman"/>
                <w:b w:val="0"/>
                <w:bCs w:val="0"/>
                <w:sz w:val="24"/>
                <w:szCs w:val="24"/>
                <w:lang w:val="en-US" w:eastAsia="zh-CN"/>
              </w:rPr>
              <w:t>]</w:t>
            </w:r>
          </w:p>
        </w:tc>
        <w:tc>
          <w:tcPr>
            <w:tcW w:w="77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Korea</w:t>
            </w:r>
            <w:r>
              <w:rPr>
                <w:rFonts w:hint="eastAsia" w:ascii="Times New Roman" w:hAnsi="Times New Roman" w:cs="Times New Roman"/>
                <w:b w:val="0"/>
                <w:bCs w:val="0"/>
                <w:sz w:val="24"/>
                <w:szCs w:val="24"/>
                <w:lang w:val="en-US" w:eastAsia="zh-CN"/>
              </w:rPr>
              <w:t>[1</w:t>
            </w:r>
            <w:r>
              <w:rPr>
                <w:rFonts w:hint="eastAsia" w:cs="Times New Roman"/>
                <w:b w:val="0"/>
                <w:bCs w:val="0"/>
                <w:sz w:val="24"/>
                <w:szCs w:val="24"/>
                <w:lang w:val="en-US" w:eastAsia="zh-CN"/>
              </w:rPr>
              <w:t>3</w:t>
            </w:r>
            <w:r>
              <w:rPr>
                <w:rFonts w:hint="eastAsia" w:ascii="Times New Roman" w:hAnsi="Times New Roman" w:cs="Times New Roman"/>
                <w:b w:val="0"/>
                <w:bCs w:val="0"/>
                <w:sz w:val="24"/>
                <w:szCs w:val="24"/>
                <w:lang w:val="en-US" w:eastAsia="zh-CN"/>
              </w:rPr>
              <w:t>]</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p>
        </w:tc>
        <w:tc>
          <w:tcPr>
            <w:tcW w:w="7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GBD</w:t>
            </w:r>
          </w:p>
        </w:tc>
        <w:tc>
          <w:tcPr>
            <w:tcW w:w="5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China</w:t>
            </w:r>
          </w:p>
        </w:tc>
        <w:tc>
          <w:tcPr>
            <w:tcW w:w="6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Janpan</w:t>
            </w:r>
          </w:p>
        </w:tc>
        <w:tc>
          <w:tcPr>
            <w:tcW w:w="58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Korea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blHeader/>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Infectious disease</w:t>
            </w:r>
          </w:p>
        </w:tc>
        <w:tc>
          <w:tcPr>
            <w:tcW w:w="6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17</w:t>
            </w:r>
          </w:p>
        </w:tc>
        <w:tc>
          <w:tcPr>
            <w:tcW w:w="7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17</w:t>
            </w:r>
          </w:p>
        </w:tc>
        <w:tc>
          <w:tcPr>
            <w:tcW w:w="74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17</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17</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803"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17</w:t>
            </w:r>
          </w:p>
        </w:tc>
        <w:tc>
          <w:tcPr>
            <w:tcW w:w="77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17</w:t>
            </w:r>
          </w:p>
        </w:tc>
        <w:tc>
          <w:tcPr>
            <w:tcW w:w="8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77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7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w:t>
            </w:r>
          </w:p>
        </w:tc>
        <w:tc>
          <w:tcPr>
            <w:tcW w:w="5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6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w:t>
            </w:r>
          </w:p>
        </w:tc>
        <w:tc>
          <w:tcPr>
            <w:tcW w:w="58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blHeader/>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Cancer</w:t>
            </w:r>
          </w:p>
        </w:tc>
        <w:tc>
          <w:tcPr>
            <w:tcW w:w="6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4</w:t>
            </w:r>
          </w:p>
        </w:tc>
        <w:tc>
          <w:tcPr>
            <w:tcW w:w="7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c>
          <w:tcPr>
            <w:tcW w:w="74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4</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7</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803"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4</w:t>
            </w:r>
          </w:p>
        </w:tc>
        <w:tc>
          <w:tcPr>
            <w:tcW w:w="77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4</w:t>
            </w:r>
          </w:p>
        </w:tc>
        <w:tc>
          <w:tcPr>
            <w:tcW w:w="8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4</w:t>
            </w:r>
          </w:p>
        </w:tc>
        <w:tc>
          <w:tcPr>
            <w:tcW w:w="77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4</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7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5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6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58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8" w:hRule="atLeast"/>
          <w:tblHeader/>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Cardiovascular and circulatory disease</w:t>
            </w:r>
          </w:p>
        </w:tc>
        <w:tc>
          <w:tcPr>
            <w:tcW w:w="6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7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74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803"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77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8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77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7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5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6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58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1" w:hRule="atLeast"/>
          <w:tblHeader/>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Diabetes and digestive and genitourinary disease</w:t>
            </w:r>
          </w:p>
        </w:tc>
        <w:tc>
          <w:tcPr>
            <w:tcW w:w="6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13</w:t>
            </w:r>
          </w:p>
        </w:tc>
        <w:tc>
          <w:tcPr>
            <w:tcW w:w="7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14</w:t>
            </w:r>
          </w:p>
        </w:tc>
        <w:tc>
          <w:tcPr>
            <w:tcW w:w="74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13</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14</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13</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803"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13</w:t>
            </w:r>
          </w:p>
        </w:tc>
        <w:tc>
          <w:tcPr>
            <w:tcW w:w="77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13</w:t>
            </w:r>
          </w:p>
        </w:tc>
        <w:tc>
          <w:tcPr>
            <w:tcW w:w="8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13</w:t>
            </w:r>
          </w:p>
        </w:tc>
        <w:tc>
          <w:tcPr>
            <w:tcW w:w="77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12</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7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w:t>
            </w:r>
          </w:p>
        </w:tc>
        <w:tc>
          <w:tcPr>
            <w:tcW w:w="5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6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w:t>
            </w:r>
          </w:p>
        </w:tc>
        <w:tc>
          <w:tcPr>
            <w:tcW w:w="58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1" w:hRule="atLeast"/>
          <w:tblHeader/>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Chronic respiratory disease</w:t>
            </w:r>
          </w:p>
        </w:tc>
        <w:tc>
          <w:tcPr>
            <w:tcW w:w="6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c>
          <w:tcPr>
            <w:tcW w:w="7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c>
          <w:tcPr>
            <w:tcW w:w="74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803"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c>
          <w:tcPr>
            <w:tcW w:w="77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c>
          <w:tcPr>
            <w:tcW w:w="8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c>
          <w:tcPr>
            <w:tcW w:w="77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7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5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6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w:t>
            </w:r>
          </w:p>
        </w:tc>
        <w:tc>
          <w:tcPr>
            <w:tcW w:w="58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1" w:hRule="atLeast"/>
          <w:tblHeader/>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Neurological disorders</w:t>
            </w:r>
          </w:p>
        </w:tc>
        <w:tc>
          <w:tcPr>
            <w:tcW w:w="6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14</w:t>
            </w:r>
          </w:p>
        </w:tc>
        <w:tc>
          <w:tcPr>
            <w:tcW w:w="7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14</w:t>
            </w:r>
          </w:p>
        </w:tc>
        <w:tc>
          <w:tcPr>
            <w:tcW w:w="74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14</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14</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803"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14</w:t>
            </w:r>
          </w:p>
        </w:tc>
        <w:tc>
          <w:tcPr>
            <w:tcW w:w="77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14</w:t>
            </w:r>
          </w:p>
        </w:tc>
        <w:tc>
          <w:tcPr>
            <w:tcW w:w="8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14</w:t>
            </w:r>
          </w:p>
        </w:tc>
        <w:tc>
          <w:tcPr>
            <w:tcW w:w="77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13</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7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w:t>
            </w:r>
          </w:p>
        </w:tc>
        <w:tc>
          <w:tcPr>
            <w:tcW w:w="5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6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58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1" w:hRule="atLeast"/>
          <w:tblHeader/>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Mental, behavioral, and substance use disorders</w:t>
            </w:r>
          </w:p>
        </w:tc>
        <w:tc>
          <w:tcPr>
            <w:tcW w:w="6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34</w:t>
            </w:r>
          </w:p>
        </w:tc>
        <w:tc>
          <w:tcPr>
            <w:tcW w:w="7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36</w:t>
            </w:r>
          </w:p>
        </w:tc>
        <w:tc>
          <w:tcPr>
            <w:tcW w:w="74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34</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27</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30</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803"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34</w:t>
            </w:r>
          </w:p>
        </w:tc>
        <w:tc>
          <w:tcPr>
            <w:tcW w:w="77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34</w:t>
            </w:r>
          </w:p>
        </w:tc>
        <w:tc>
          <w:tcPr>
            <w:tcW w:w="8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22</w:t>
            </w:r>
          </w:p>
        </w:tc>
        <w:tc>
          <w:tcPr>
            <w:tcW w:w="77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28</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7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5</w:t>
            </w:r>
          </w:p>
        </w:tc>
        <w:tc>
          <w:tcPr>
            <w:tcW w:w="5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6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w:t>
            </w:r>
          </w:p>
        </w:tc>
        <w:tc>
          <w:tcPr>
            <w:tcW w:w="58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1" w:hRule="atLeast"/>
          <w:tblHeader/>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Hearing and vision loss</w:t>
            </w:r>
          </w:p>
        </w:tc>
        <w:tc>
          <w:tcPr>
            <w:tcW w:w="6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18</w:t>
            </w:r>
          </w:p>
        </w:tc>
        <w:tc>
          <w:tcPr>
            <w:tcW w:w="7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16</w:t>
            </w:r>
          </w:p>
        </w:tc>
        <w:tc>
          <w:tcPr>
            <w:tcW w:w="74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18</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803"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16</w:t>
            </w:r>
          </w:p>
        </w:tc>
        <w:tc>
          <w:tcPr>
            <w:tcW w:w="77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18</w:t>
            </w:r>
          </w:p>
        </w:tc>
        <w:tc>
          <w:tcPr>
            <w:tcW w:w="8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14</w:t>
            </w:r>
          </w:p>
        </w:tc>
        <w:tc>
          <w:tcPr>
            <w:tcW w:w="77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14</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7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5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w:t>
            </w:r>
          </w:p>
        </w:tc>
        <w:tc>
          <w:tcPr>
            <w:tcW w:w="6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58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1" w:hRule="atLeast"/>
          <w:tblHeader/>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Musculoskeletal disorders</w:t>
            </w:r>
          </w:p>
        </w:tc>
        <w:tc>
          <w:tcPr>
            <w:tcW w:w="6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18</w:t>
            </w:r>
          </w:p>
        </w:tc>
        <w:tc>
          <w:tcPr>
            <w:tcW w:w="7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18</w:t>
            </w:r>
          </w:p>
        </w:tc>
        <w:tc>
          <w:tcPr>
            <w:tcW w:w="74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18</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18</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59</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803"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18</w:t>
            </w:r>
          </w:p>
        </w:tc>
        <w:tc>
          <w:tcPr>
            <w:tcW w:w="77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18</w:t>
            </w:r>
          </w:p>
        </w:tc>
        <w:tc>
          <w:tcPr>
            <w:tcW w:w="8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14</w:t>
            </w:r>
          </w:p>
        </w:tc>
        <w:tc>
          <w:tcPr>
            <w:tcW w:w="77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8</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7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5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6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w:t>
            </w:r>
          </w:p>
        </w:tc>
        <w:tc>
          <w:tcPr>
            <w:tcW w:w="58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blHeader/>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Injury</w:t>
            </w:r>
          </w:p>
        </w:tc>
        <w:tc>
          <w:tcPr>
            <w:tcW w:w="6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w:t>
            </w:r>
          </w:p>
        </w:tc>
        <w:tc>
          <w:tcPr>
            <w:tcW w:w="7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60</w:t>
            </w:r>
          </w:p>
        </w:tc>
        <w:tc>
          <w:tcPr>
            <w:tcW w:w="74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58</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15</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803"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w:t>
            </w:r>
          </w:p>
        </w:tc>
        <w:tc>
          <w:tcPr>
            <w:tcW w:w="77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w:t>
            </w:r>
          </w:p>
        </w:tc>
        <w:tc>
          <w:tcPr>
            <w:tcW w:w="8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w:t>
            </w:r>
          </w:p>
        </w:tc>
        <w:tc>
          <w:tcPr>
            <w:tcW w:w="77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7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5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6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0</w:t>
            </w:r>
          </w:p>
        </w:tc>
        <w:tc>
          <w:tcPr>
            <w:tcW w:w="58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blHeader/>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Other</w:t>
            </w:r>
          </w:p>
        </w:tc>
        <w:tc>
          <w:tcPr>
            <w:tcW w:w="6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64</w:t>
            </w:r>
          </w:p>
        </w:tc>
        <w:tc>
          <w:tcPr>
            <w:tcW w:w="7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33</w:t>
            </w:r>
          </w:p>
        </w:tc>
        <w:tc>
          <w:tcPr>
            <w:tcW w:w="74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64</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42</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65</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803"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32</w:t>
            </w:r>
          </w:p>
        </w:tc>
        <w:tc>
          <w:tcPr>
            <w:tcW w:w="77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64</w:t>
            </w:r>
          </w:p>
        </w:tc>
        <w:tc>
          <w:tcPr>
            <w:tcW w:w="8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41</w:t>
            </w:r>
          </w:p>
        </w:tc>
        <w:tc>
          <w:tcPr>
            <w:tcW w:w="77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26</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7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w:t>
            </w:r>
          </w:p>
        </w:tc>
        <w:tc>
          <w:tcPr>
            <w:tcW w:w="5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w:t>
            </w:r>
          </w:p>
        </w:tc>
        <w:tc>
          <w:tcPr>
            <w:tcW w:w="6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4</w:t>
            </w:r>
          </w:p>
        </w:tc>
        <w:tc>
          <w:tcPr>
            <w:tcW w:w="58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blHeader/>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Total</w:t>
            </w:r>
          </w:p>
        </w:tc>
        <w:tc>
          <w:tcPr>
            <w:tcW w:w="61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206</w:t>
            </w:r>
          </w:p>
        </w:tc>
        <w:tc>
          <w:tcPr>
            <w:tcW w:w="7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235</w:t>
            </w:r>
          </w:p>
        </w:tc>
        <w:tc>
          <w:tcPr>
            <w:tcW w:w="74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206</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231</w:t>
            </w:r>
          </w:p>
        </w:tc>
        <w:tc>
          <w:tcPr>
            <w:tcW w:w="79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256</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803"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172</w:t>
            </w:r>
          </w:p>
        </w:tc>
        <w:tc>
          <w:tcPr>
            <w:tcW w:w="77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206</w:t>
            </w:r>
          </w:p>
        </w:tc>
        <w:tc>
          <w:tcPr>
            <w:tcW w:w="83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161</w:t>
            </w:r>
          </w:p>
        </w:tc>
        <w:tc>
          <w:tcPr>
            <w:tcW w:w="777"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143</w:t>
            </w:r>
          </w:p>
        </w:tc>
        <w:tc>
          <w:tcPr>
            <w:tcW w:w="2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tc>
        <w:tc>
          <w:tcPr>
            <w:tcW w:w="7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12</w:t>
            </w:r>
          </w:p>
        </w:tc>
        <w:tc>
          <w:tcPr>
            <w:tcW w:w="54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w:t>
            </w:r>
          </w:p>
        </w:tc>
        <w:tc>
          <w:tcPr>
            <w:tcW w:w="62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10</w:t>
            </w:r>
          </w:p>
        </w:tc>
        <w:tc>
          <w:tcPr>
            <w:tcW w:w="580" w:type="dxa"/>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40</w:t>
            </w:r>
          </w:p>
        </w:tc>
      </w:tr>
    </w:tbl>
    <w:p>
      <w:pPr>
        <w:pStyle w:val="2"/>
        <w:numPr>
          <w:ilvl w:val="0"/>
          <w:numId w:val="0"/>
        </w:numPr>
        <w:ind w:leftChars="0"/>
        <w:rPr>
          <w:rFonts w:hint="default" w:ascii="Times New Roman" w:hAnsi="Times New Roman" w:cs="Times New Roman"/>
          <w:b/>
          <w:bCs/>
          <w:sz w:val="24"/>
          <w:szCs w:val="24"/>
          <w:highlight w:val="none"/>
        </w:rPr>
      </w:pPr>
    </w:p>
    <w:p>
      <w:pPr>
        <w:jc w:val="center"/>
        <w:rPr>
          <w:rFonts w:hint="default" w:ascii="Times New Roman" w:hAnsi="Times New Roman" w:eastAsia="Times New Roman Uni" w:cs="Times New Roman"/>
          <w:b/>
          <w:bCs/>
          <w:sz w:val="24"/>
          <w:szCs w:val="24"/>
          <w:highlight w:val="none"/>
          <w:lang w:val="en-US" w:eastAsia="zh-CN"/>
        </w:rPr>
      </w:pPr>
      <w:r>
        <w:rPr>
          <w:rFonts w:hint="eastAsia" w:eastAsia="Times New Roman Uni"/>
          <w:lang w:val="en-US" w:eastAsia="zh-CN"/>
        </w:rPr>
        <w:t>.</w:t>
      </w:r>
      <w:r>
        <w:rPr>
          <w:rFonts w:hint="default" w:ascii="Times New Roman" w:hAnsi="Times New Roman" w:eastAsia="Times New Roman Uni" w:cs="Times New Roman"/>
          <w:b/>
          <w:bCs/>
          <w:sz w:val="24"/>
          <w:szCs w:val="24"/>
          <w:highlight w:val="none"/>
          <w:lang w:val="en-US" w:eastAsia="zh-CN"/>
        </w:rPr>
        <w:drawing>
          <wp:inline distT="0" distB="0" distL="114300" distR="114300">
            <wp:extent cx="4244340" cy="7755890"/>
            <wp:effectExtent l="0" t="0" r="10160" b="3810"/>
            <wp:docPr id="3" name="图片 3" descr="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_00"/>
                    <pic:cNvPicPr>
                      <a:picLocks noChangeAspect="1"/>
                    </pic:cNvPicPr>
                  </pic:nvPicPr>
                  <pic:blipFill>
                    <a:blip r:embed="rId10"/>
                    <a:stretch>
                      <a:fillRect/>
                    </a:stretch>
                  </pic:blipFill>
                  <pic:spPr>
                    <a:xfrm>
                      <a:off x="0" y="0"/>
                      <a:ext cx="4244340" cy="7755890"/>
                    </a:xfrm>
                    <a:prstGeom prst="rect">
                      <a:avLst/>
                    </a:prstGeom>
                  </pic:spPr>
                </pic:pic>
              </a:graphicData>
            </a:graphic>
          </wp:inline>
        </w:drawing>
      </w:r>
    </w:p>
    <w:p>
      <w:pPr>
        <w:pStyle w:val="2"/>
        <w:numPr>
          <w:ilvl w:val="0"/>
          <w:numId w:val="0"/>
        </w:numPr>
        <w:ind w:leftChars="0"/>
        <w:rPr>
          <w:rFonts w:hint="default" w:ascii="Times New Roman" w:hAnsi="Times New Roman" w:cs="Times New Roman"/>
          <w:b/>
          <w:bCs/>
          <w:color w:val="000000" w:themeColor="text1"/>
          <w:sz w:val="24"/>
          <w:szCs w:val="24"/>
          <w:highlight w:val="none"/>
          <w:lang w:val="en-US"/>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Supplementary</w:t>
      </w:r>
      <w:r>
        <w:rPr>
          <w:rFonts w:hint="default" w:ascii="Times New Roman" w:hAnsi="Times New Roman" w:cs="Times New Roman"/>
          <w:b/>
          <w:bCs/>
          <w:sz w:val="24"/>
          <w:szCs w:val="24"/>
          <w:highlight w:val="none"/>
        </w:rPr>
        <w:t xml:space="preserve"> Figure</w:t>
      </w:r>
      <w:r>
        <w:rPr>
          <w:rFonts w:hint="eastAsia" w:eastAsia="宋体" w:cs="Times New Roman"/>
          <w:b/>
          <w:bCs/>
          <w:sz w:val="24"/>
          <w:szCs w:val="24"/>
          <w:highlight w:val="none"/>
          <w:lang w:val="en-US" w:eastAsia="zh-CN"/>
        </w:rPr>
        <w:t xml:space="preserve"> SF</w:t>
      </w:r>
      <w:r>
        <w:rPr>
          <w:rFonts w:hint="default" w:ascii="Times New Roman" w:hAnsi="Times New Roman" w:cs="Times New Roman"/>
          <w:b/>
          <w:bCs/>
          <w:sz w:val="24"/>
          <w:szCs w:val="24"/>
          <w:highlight w:val="none"/>
        </w:rPr>
        <w:t xml:space="preserve">1 Correlation between the </w:t>
      </w:r>
      <w:r>
        <w:rPr>
          <w:rFonts w:hint="default" w:ascii="Times New Roman" w:hAnsi="Times New Roman" w:cs="Times New Roman"/>
          <w:b/>
          <w:bCs/>
          <w:sz w:val="24"/>
          <w:szCs w:val="24"/>
          <w:highlight w:val="none"/>
          <w:lang w:val="en-US" w:eastAsia="zh-CN"/>
        </w:rPr>
        <w:t>DW</w:t>
      </w:r>
      <w:r>
        <w:rPr>
          <w:rFonts w:hint="default" w:ascii="Times New Roman" w:hAnsi="Times New Roman" w:cs="Times New Roman"/>
          <w:b/>
          <w:bCs/>
          <w:sz w:val="24"/>
          <w:szCs w:val="24"/>
          <w:highlight w:val="none"/>
        </w:rPr>
        <w:t xml:space="preserve">s of Anhui province and those </w:t>
      </w:r>
      <w:r>
        <w:rPr>
          <w:rFonts w:hint="default" w:ascii="Times New Roman" w:hAnsi="Times New Roman" w:cs="Times New Roman"/>
          <w:b/>
          <w:bCs/>
          <w:sz w:val="24"/>
          <w:szCs w:val="24"/>
          <w:highlight w:val="none"/>
          <w:lang w:val="en-US" w:eastAsia="zh-CN"/>
        </w:rPr>
        <w:t xml:space="preserve">of </w:t>
      </w:r>
      <w:r>
        <w:rPr>
          <w:rFonts w:hint="default" w:ascii="Times New Roman" w:hAnsi="Times New Roman" w:eastAsia="Times New Roman Uni" w:cs="Times New Roman"/>
          <w:b/>
          <w:bCs/>
          <w:sz w:val="24"/>
          <w:szCs w:val="24"/>
          <w:highlight w:val="none"/>
          <w:lang w:val="en-US" w:eastAsia="zh-CN"/>
        </w:rPr>
        <w:t>other provinces in China</w:t>
      </w:r>
      <w:r>
        <w:rPr>
          <w:rFonts w:hint="eastAsia" w:eastAsia="Times New Roman Uni" w:cs="Times New Roman"/>
          <w:b/>
          <w:bCs/>
          <w:sz w:val="24"/>
          <w:szCs w:val="24"/>
          <w:highlight w:val="none"/>
          <w:vertAlign w:val="superscript"/>
          <w:lang w:val="en-US" w:eastAsia="zh-CN"/>
        </w:rPr>
        <w:t>17</w:t>
      </w:r>
    </w:p>
    <w:p>
      <w:pPr>
        <w:pStyle w:val="2"/>
        <w:numPr>
          <w:ilvl w:val="0"/>
          <w:numId w:val="0"/>
        </w:numPr>
        <w:ind w:leftChars="0"/>
        <w:rPr>
          <w:rFonts w:hint="eastAsia" w:eastAsia="Times New Roman Uni" w:cs="Times New Roman"/>
          <w:b/>
          <w:bCs/>
          <w:sz w:val="24"/>
          <w:szCs w:val="24"/>
          <w:highlight w:val="none"/>
          <w:lang w:val="en-US" w:eastAsia="zh-CN"/>
        </w:rPr>
      </w:pPr>
      <w:r>
        <w:drawing>
          <wp:inline distT="0" distB="0" distL="114300" distR="114300">
            <wp:extent cx="6210935" cy="2870200"/>
            <wp:effectExtent l="0" t="0" r="1206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
                    <a:stretch>
                      <a:fillRect/>
                    </a:stretch>
                  </pic:blipFill>
                  <pic:spPr>
                    <a:xfrm>
                      <a:off x="0" y="0"/>
                      <a:ext cx="6210935" cy="2870200"/>
                    </a:xfrm>
                    <a:prstGeom prst="rect">
                      <a:avLst/>
                    </a:prstGeom>
                    <a:noFill/>
                    <a:ln>
                      <a:noFill/>
                    </a:ln>
                  </pic:spPr>
                </pic:pic>
              </a:graphicData>
            </a:graphic>
          </wp:inline>
        </w:drawing>
      </w:r>
      <w:r>
        <w:rPr>
          <w:rFonts w:hint="default" w:ascii="Times New Roman" w:hAnsi="Times New Roman" w:cs="Times New Roman"/>
          <w:b/>
          <w:bCs/>
          <w:color w:val="000000" w:themeColor="text1"/>
          <w:sz w:val="24"/>
          <w:szCs w:val="24"/>
          <w:highlight w:val="none"/>
          <w14:textFill>
            <w14:solidFill>
              <w14:schemeClr w14:val="tx1"/>
            </w14:solidFill>
          </w14:textFill>
        </w:rPr>
        <w:t>Supplementary</w:t>
      </w:r>
      <w:r>
        <w:rPr>
          <w:rFonts w:hint="default" w:ascii="Times New Roman" w:hAnsi="Times New Roman" w:cs="Times New Roman"/>
          <w:b/>
          <w:bCs/>
          <w:sz w:val="24"/>
          <w:szCs w:val="24"/>
          <w:highlight w:val="none"/>
        </w:rPr>
        <w:t xml:space="preserve"> Figure</w:t>
      </w:r>
      <w:r>
        <w:rPr>
          <w:rFonts w:hint="eastAsia" w:eastAsia="宋体" w:cs="Times New Roman"/>
          <w:b/>
          <w:bCs/>
          <w:sz w:val="24"/>
          <w:szCs w:val="24"/>
          <w:highlight w:val="none"/>
          <w:lang w:val="en-US" w:eastAsia="zh-CN"/>
        </w:rPr>
        <w:t xml:space="preserve"> SF2</w:t>
      </w:r>
      <w:r>
        <w:rPr>
          <w:rFonts w:hint="default" w:ascii="Times New Roman" w:hAnsi="Times New Roman" w:cs="Times New Roman"/>
          <w:b/>
          <w:bCs/>
          <w:sz w:val="24"/>
          <w:szCs w:val="24"/>
          <w:highlight w:val="none"/>
        </w:rPr>
        <w:t xml:space="preserve"> Correlation between the </w:t>
      </w:r>
      <w:r>
        <w:rPr>
          <w:rFonts w:hint="default" w:ascii="Times New Roman" w:hAnsi="Times New Roman" w:cs="Times New Roman"/>
          <w:b/>
          <w:bCs/>
          <w:sz w:val="24"/>
          <w:szCs w:val="24"/>
          <w:highlight w:val="none"/>
          <w:lang w:val="en-US" w:eastAsia="zh-CN"/>
        </w:rPr>
        <w:t>DW</w:t>
      </w:r>
      <w:r>
        <w:rPr>
          <w:rFonts w:hint="default" w:ascii="Times New Roman" w:hAnsi="Times New Roman" w:cs="Times New Roman"/>
          <w:b/>
          <w:bCs/>
          <w:sz w:val="24"/>
          <w:szCs w:val="24"/>
          <w:highlight w:val="none"/>
        </w:rPr>
        <w:t xml:space="preserve">s of Anhui province and those </w:t>
      </w:r>
      <w:r>
        <w:rPr>
          <w:rFonts w:hint="default" w:ascii="Times New Roman" w:hAnsi="Times New Roman" w:cs="Times New Roman"/>
          <w:b/>
          <w:bCs/>
          <w:sz w:val="24"/>
          <w:szCs w:val="24"/>
          <w:highlight w:val="none"/>
          <w:lang w:val="en-US" w:eastAsia="zh-CN"/>
        </w:rPr>
        <w:t xml:space="preserve">of </w:t>
      </w:r>
      <w:r>
        <w:rPr>
          <w:rFonts w:hint="eastAsia" w:eastAsia="Times New Roman Uni" w:cs="Times New Roman"/>
          <w:b/>
          <w:bCs/>
          <w:sz w:val="24"/>
          <w:szCs w:val="24"/>
          <w:highlight w:val="none"/>
          <w:lang w:val="en-US" w:eastAsia="zh-CN"/>
        </w:rPr>
        <w:t>GBD and Asian countries</w:t>
      </w:r>
    </w:p>
    <w:p>
      <w:r>
        <w:drawing>
          <wp:inline distT="0" distB="0" distL="114300" distR="114300">
            <wp:extent cx="6301105" cy="3698240"/>
            <wp:effectExtent l="0" t="0" r="10795" b="1016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2"/>
                    <a:stretch>
                      <a:fillRect/>
                    </a:stretch>
                  </pic:blipFill>
                  <pic:spPr>
                    <a:xfrm>
                      <a:off x="0" y="0"/>
                      <a:ext cx="6301105" cy="3698240"/>
                    </a:xfrm>
                    <a:prstGeom prst="rect">
                      <a:avLst/>
                    </a:prstGeom>
                    <a:noFill/>
                    <a:ln>
                      <a:noFill/>
                    </a:ln>
                  </pic:spPr>
                </pic:pic>
              </a:graphicData>
            </a:graphic>
          </wp:inline>
        </w:drawing>
      </w: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eastAsia="Times New Roman Uni" w:cs="Times New Roman"/>
          <w:sz w:val="24"/>
          <w:szCs w:val="24"/>
          <w:highlight w:val="none"/>
        </w:rPr>
      </w:pPr>
      <w:r>
        <w:rPr>
          <w:rFonts w:hint="default" w:ascii="Times New Roman" w:hAnsi="Times New Roman" w:cs="Times New Roman"/>
          <w:b/>
          <w:bCs/>
          <w:color w:val="000000" w:themeColor="text1"/>
          <w:sz w:val="24"/>
          <w:szCs w:val="24"/>
          <w:highlight w:val="none"/>
          <w14:textFill>
            <w14:solidFill>
              <w14:schemeClr w14:val="tx1"/>
            </w14:solidFill>
          </w14:textFill>
        </w:rPr>
        <w:t>Supplementary</w:t>
      </w:r>
      <w:r>
        <w:rPr>
          <w:rFonts w:hint="default" w:ascii="Times New Roman" w:hAnsi="Times New Roman" w:cs="Times New Roman"/>
          <w:b/>
          <w:bCs/>
          <w:sz w:val="24"/>
          <w:szCs w:val="24"/>
          <w:highlight w:val="none"/>
        </w:rPr>
        <w:t xml:space="preserve"> Figure</w:t>
      </w:r>
      <w:r>
        <w:rPr>
          <w:rFonts w:hint="eastAsia" w:eastAsia="宋体" w:cs="Times New Roman"/>
          <w:b/>
          <w:bCs/>
          <w:sz w:val="24"/>
          <w:szCs w:val="24"/>
          <w:highlight w:val="none"/>
          <w:lang w:val="en-US" w:eastAsia="zh-CN"/>
        </w:rPr>
        <w:t xml:space="preserve"> SF3</w:t>
      </w:r>
      <w:r>
        <w:rPr>
          <w:rFonts w:hint="default" w:ascii="Times New Roman" w:hAnsi="Times New Roman" w:cs="Times New Roman"/>
          <w:b/>
          <w:bCs/>
          <w:sz w:val="24"/>
          <w:szCs w:val="24"/>
          <w:highlight w:val="none"/>
        </w:rPr>
        <w:t xml:space="preserve"> Co</w:t>
      </w:r>
      <w:r>
        <w:rPr>
          <w:rFonts w:hint="eastAsia" w:ascii="Times New Roman" w:hAnsi="Times New Roman" w:cs="Times New Roman"/>
          <w:b/>
          <w:bCs/>
          <w:color w:val="000000" w:themeColor="text1"/>
          <w:sz w:val="22"/>
          <w:szCs w:val="22"/>
          <w:highlight w:val="none"/>
          <w:lang w:val="en-US" w:eastAsia="zh-CN"/>
          <w14:textFill>
            <w14:solidFill>
              <w14:schemeClr w14:val="tx1"/>
            </w14:solidFill>
          </w14:textFill>
        </w:rPr>
        <w:t>mparison of the health states</w:t>
      </w:r>
      <w:r>
        <w:rPr>
          <w:rFonts w:hint="eastAsia" w:cs="Times New Roman"/>
          <w:b/>
          <w:bCs/>
          <w:color w:val="000000" w:themeColor="text1"/>
          <w:sz w:val="22"/>
          <w:szCs w:val="22"/>
          <w:highlight w:val="none"/>
          <w:lang w:val="en-US" w:eastAsia="zh-CN"/>
          <w14:textFill>
            <w14:solidFill>
              <w14:schemeClr w14:val="tx1"/>
            </w14:solidFill>
          </w14:textFill>
        </w:rPr>
        <w:t xml:space="preserve"> </w:t>
      </w:r>
      <w:r>
        <w:rPr>
          <w:rFonts w:hint="eastAsia" w:ascii="Times New Roman" w:hAnsi="Times New Roman" w:eastAsia="Times New Roman Uni" w:cs="Times New Roman"/>
          <w:b/>
          <w:bCs/>
          <w:sz w:val="24"/>
          <w:szCs w:val="24"/>
          <w:highlight w:val="none"/>
          <w:lang w:val="en-US" w:eastAsia="zh-CN"/>
        </w:rPr>
        <w:t xml:space="preserve">with a difference of more than </w:t>
      </w:r>
      <w:r>
        <w:rPr>
          <w:rFonts w:hint="eastAsia" w:eastAsia="Times New Roman Uni" w:cs="Times New Roman"/>
          <w:b/>
          <w:bCs/>
          <w:sz w:val="24"/>
          <w:szCs w:val="24"/>
          <w:highlight w:val="none"/>
          <w:lang w:val="en-US" w:eastAsia="zh-CN"/>
        </w:rPr>
        <w:t xml:space="preserve">2 or 3 </w:t>
      </w:r>
      <w:r>
        <w:rPr>
          <w:rFonts w:hint="eastAsia" w:ascii="Times New Roman" w:hAnsi="Times New Roman" w:eastAsia="Times New Roman Uni" w:cs="Times New Roman"/>
          <w:b/>
          <w:bCs/>
          <w:sz w:val="24"/>
          <w:szCs w:val="24"/>
          <w:highlight w:val="none"/>
          <w:lang w:val="en-US" w:eastAsia="zh-CN"/>
        </w:rPr>
        <w:t>times</w:t>
      </w:r>
      <w:r>
        <w:rPr>
          <w:rFonts w:hint="eastAsia" w:eastAsia="Times New Roman Uni" w:cs="Times New Roman"/>
          <w:b/>
          <w:bCs/>
          <w:sz w:val="24"/>
          <w:szCs w:val="24"/>
          <w:highlight w:val="none"/>
          <w:lang w:val="en-US" w:eastAsia="zh-CN"/>
        </w:rPr>
        <w:t xml:space="preserve"> between Anhui province and China</w:t>
      </w:r>
      <w:r>
        <w:rPr>
          <w:rFonts w:hint="eastAsia" w:eastAsia="Times New Roman Uni" w:cs="Times New Roman"/>
          <w:b/>
          <w:bCs/>
          <w:sz w:val="24"/>
          <w:szCs w:val="24"/>
          <w:highlight w:val="none"/>
          <w:vertAlign w:val="superscript"/>
          <w:lang w:val="en-US" w:eastAsia="zh-CN"/>
        </w:rPr>
        <w:t>17</w:t>
      </w:r>
      <w:r>
        <w:rPr>
          <w:rFonts w:hint="eastAsia" w:eastAsia="Times New Roman Uni" w:cs="Times New Roman"/>
          <w:sz w:val="24"/>
          <w:szCs w:val="24"/>
          <w:highlight w:val="none"/>
          <w:lang w:val="en-US" w:eastAsia="zh-CN"/>
        </w:rPr>
        <w:t xml:space="preserve">   </w:t>
      </w:r>
      <w:r>
        <w:rPr>
          <w:rFonts w:hint="default" w:ascii="Times New Roman" w:hAnsi="Times New Roman" w:eastAsia="Times New Roman Uni" w:cs="Times New Roman"/>
          <w:sz w:val="24"/>
          <w:szCs w:val="24"/>
          <w:highlight w:val="none"/>
        </w:rPr>
        <w:t xml:space="preserve">The </w:t>
      </w:r>
      <w:r>
        <w:rPr>
          <w:rFonts w:hint="eastAsia" w:ascii="Times New Roman" w:hAnsi="Times New Roman" w:eastAsia="Times New Roman Uni" w:cs="Times New Roman"/>
          <w:sz w:val="24"/>
          <w:szCs w:val="24"/>
          <w:highlight w:val="none"/>
          <w:lang w:val="en-US" w:eastAsia="zh-CN"/>
        </w:rPr>
        <w:t>grey</w:t>
      </w:r>
      <w:r>
        <w:rPr>
          <w:rFonts w:hint="default" w:ascii="Times New Roman" w:hAnsi="Times New Roman" w:eastAsia="Times New Roman Uni" w:cs="Times New Roman"/>
          <w:sz w:val="24"/>
          <w:szCs w:val="24"/>
          <w:highlight w:val="none"/>
        </w:rPr>
        <w:t xml:space="preserve"> dotted diagonal line indicated the equivalence between DW of Anhui Province and </w:t>
      </w:r>
      <w:r>
        <w:rPr>
          <w:rFonts w:hint="eastAsia" w:ascii="Times New Roman" w:hAnsi="Times New Roman" w:eastAsia="Times New Roman Uni" w:cs="Times New Roman"/>
          <w:sz w:val="24"/>
          <w:szCs w:val="24"/>
          <w:highlight w:val="none"/>
          <w:lang w:val="en-US" w:eastAsia="zh-CN"/>
        </w:rPr>
        <w:t>other study</w:t>
      </w:r>
      <w:r>
        <w:rPr>
          <w:rFonts w:hint="default" w:ascii="Times New Roman" w:hAnsi="Times New Roman" w:eastAsia="Times New Roman Uni" w:cs="Times New Roman"/>
          <w:sz w:val="24"/>
          <w:szCs w:val="24"/>
          <w:highlight w:val="none"/>
        </w:rPr>
        <w:t xml:space="preserve">, and the blue and </w:t>
      </w:r>
      <w:r>
        <w:rPr>
          <w:rFonts w:hint="eastAsia" w:ascii="Times New Roman" w:hAnsi="Times New Roman" w:eastAsia="Times New Roman Uni" w:cs="Times New Roman"/>
          <w:sz w:val="24"/>
          <w:szCs w:val="24"/>
          <w:highlight w:val="none"/>
        </w:rPr>
        <w:t>purple</w:t>
      </w:r>
      <w:r>
        <w:rPr>
          <w:rFonts w:hint="default" w:ascii="Times New Roman" w:hAnsi="Times New Roman" w:eastAsia="Times New Roman Uni" w:cs="Times New Roman"/>
          <w:sz w:val="24"/>
          <w:szCs w:val="24"/>
          <w:highlight w:val="none"/>
        </w:rPr>
        <w:t xml:space="preserve"> dashed lines indicated a difference of 2 and 3 times between the DW of Anhui and </w:t>
      </w:r>
      <w:r>
        <w:rPr>
          <w:rFonts w:hint="eastAsia" w:ascii="Times New Roman" w:hAnsi="Times New Roman" w:eastAsia="Times New Roman Uni" w:cs="Times New Roman"/>
          <w:sz w:val="24"/>
          <w:szCs w:val="24"/>
          <w:highlight w:val="none"/>
          <w:lang w:val="en-US" w:eastAsia="zh-CN"/>
        </w:rPr>
        <w:t>other</w:t>
      </w:r>
      <w:r>
        <w:rPr>
          <w:rFonts w:hint="default" w:ascii="Times New Roman" w:hAnsi="Times New Roman" w:eastAsia="Times New Roman Uni" w:cs="Times New Roman"/>
          <w:sz w:val="24"/>
          <w:szCs w:val="24"/>
          <w:highlight w:val="none"/>
        </w:rPr>
        <w:t xml:space="preserve"> stud</w:t>
      </w:r>
      <w:r>
        <w:rPr>
          <w:rFonts w:hint="eastAsia" w:ascii="Times New Roman" w:hAnsi="Times New Roman" w:eastAsia="Times New Roman Uni" w:cs="Times New Roman"/>
          <w:sz w:val="24"/>
          <w:szCs w:val="24"/>
          <w:highlight w:val="none"/>
          <w:lang w:val="en-US" w:eastAsia="zh-CN"/>
        </w:rPr>
        <w:t>y</w:t>
      </w:r>
      <w:r>
        <w:rPr>
          <w:rFonts w:hint="default" w:ascii="Times New Roman" w:hAnsi="Times New Roman" w:eastAsia="Times New Roman Uni" w:cs="Times New Roman"/>
          <w:sz w:val="24"/>
          <w:szCs w:val="24"/>
          <w:highlight w:val="none"/>
        </w:rPr>
        <w:t xml:space="preserve"> respectively.</w:t>
      </w:r>
    </w:p>
    <w:p>
      <w:pPr>
        <w:rPr>
          <w:rFonts w:hint="default" w:ascii="Times New Roman" w:hAnsi="Times New Roman" w:eastAsia="Times New Roman Uni" w:cs="Times New Roman"/>
          <w:sz w:val="24"/>
          <w:szCs w:val="24"/>
          <w:highlight w:val="none"/>
          <w:lang w:val="en-US" w:eastAsia="zh-CN"/>
        </w:rPr>
      </w:pPr>
      <w:r>
        <w:drawing>
          <wp:inline distT="0" distB="0" distL="114300" distR="114300">
            <wp:extent cx="6202045" cy="4620260"/>
            <wp:effectExtent l="0" t="0" r="8255" b="254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3"/>
                    <a:stretch>
                      <a:fillRect/>
                    </a:stretch>
                  </pic:blipFill>
                  <pic:spPr>
                    <a:xfrm>
                      <a:off x="0" y="0"/>
                      <a:ext cx="6202045" cy="4620260"/>
                    </a:xfrm>
                    <a:prstGeom prst="rect">
                      <a:avLst/>
                    </a:prstGeom>
                    <a:noFill/>
                    <a:ln>
                      <a:noFill/>
                    </a:ln>
                  </pic:spPr>
                </pic:pic>
              </a:graphicData>
            </a:graphic>
          </wp:inline>
        </w:drawing>
      </w:r>
    </w:p>
    <w:p>
      <w:pPr>
        <w:rPr>
          <w:rFonts w:hint="default" w:ascii="Times New Roman" w:hAnsi="Times New Roman" w:eastAsia="Times New Roman Uni" w:cs="Times New Roman"/>
          <w:sz w:val="24"/>
          <w:szCs w:val="24"/>
          <w:highlight w:val="none"/>
        </w:rPr>
      </w:pPr>
      <w:r>
        <w:rPr>
          <w:rFonts w:hint="default" w:ascii="Times New Roman" w:hAnsi="Times New Roman" w:cs="Times New Roman"/>
          <w:b/>
          <w:bCs/>
          <w:color w:val="000000" w:themeColor="text1"/>
          <w:sz w:val="24"/>
          <w:szCs w:val="24"/>
          <w:highlight w:val="none"/>
          <w14:textFill>
            <w14:solidFill>
              <w14:schemeClr w14:val="tx1"/>
            </w14:solidFill>
          </w14:textFill>
        </w:rPr>
        <w:t>Supplementary</w:t>
      </w:r>
      <w:r>
        <w:rPr>
          <w:rFonts w:hint="default" w:ascii="Times New Roman" w:hAnsi="Times New Roman" w:cs="Times New Roman"/>
          <w:b/>
          <w:bCs/>
          <w:sz w:val="24"/>
          <w:szCs w:val="24"/>
          <w:highlight w:val="none"/>
        </w:rPr>
        <w:t xml:space="preserve"> Figure</w:t>
      </w:r>
      <w:r>
        <w:rPr>
          <w:rFonts w:hint="eastAsia" w:eastAsia="宋体" w:cs="Times New Roman"/>
          <w:b/>
          <w:bCs/>
          <w:sz w:val="24"/>
          <w:szCs w:val="24"/>
          <w:highlight w:val="none"/>
          <w:lang w:val="en-US" w:eastAsia="zh-CN"/>
        </w:rPr>
        <w:t xml:space="preserve"> SF4</w:t>
      </w:r>
      <w:r>
        <w:rPr>
          <w:rFonts w:hint="default" w:ascii="Times New Roman" w:hAnsi="Times New Roman" w:cs="Times New Roman"/>
          <w:b/>
          <w:bCs/>
          <w:sz w:val="24"/>
          <w:szCs w:val="24"/>
          <w:highlight w:val="none"/>
        </w:rPr>
        <w:t xml:space="preserve"> Co</w:t>
      </w:r>
      <w:r>
        <w:rPr>
          <w:rFonts w:hint="eastAsia" w:ascii="Times New Roman" w:hAnsi="Times New Roman" w:cs="Times New Roman"/>
          <w:b/>
          <w:bCs/>
          <w:color w:val="000000" w:themeColor="text1"/>
          <w:sz w:val="22"/>
          <w:szCs w:val="22"/>
          <w:highlight w:val="none"/>
          <w:lang w:val="en-US" w:eastAsia="zh-CN"/>
          <w14:textFill>
            <w14:solidFill>
              <w14:schemeClr w14:val="tx1"/>
            </w14:solidFill>
          </w14:textFill>
        </w:rPr>
        <w:t>mparison of the health states</w:t>
      </w:r>
      <w:r>
        <w:rPr>
          <w:rFonts w:hint="eastAsia" w:cs="Times New Roman"/>
          <w:b/>
          <w:bCs/>
          <w:color w:val="000000" w:themeColor="text1"/>
          <w:sz w:val="22"/>
          <w:szCs w:val="22"/>
          <w:highlight w:val="none"/>
          <w:lang w:val="en-US" w:eastAsia="zh-CN"/>
          <w14:textFill>
            <w14:solidFill>
              <w14:schemeClr w14:val="tx1"/>
            </w14:solidFill>
          </w14:textFill>
        </w:rPr>
        <w:t xml:space="preserve"> </w:t>
      </w:r>
      <w:r>
        <w:rPr>
          <w:rFonts w:hint="eastAsia" w:ascii="Times New Roman" w:hAnsi="Times New Roman" w:eastAsia="Times New Roman Uni" w:cs="Times New Roman"/>
          <w:b/>
          <w:bCs/>
          <w:sz w:val="24"/>
          <w:szCs w:val="24"/>
          <w:highlight w:val="none"/>
          <w:lang w:val="en-US" w:eastAsia="zh-CN"/>
        </w:rPr>
        <w:t xml:space="preserve">with a difference of more than </w:t>
      </w:r>
      <w:r>
        <w:rPr>
          <w:rFonts w:hint="eastAsia" w:eastAsia="Times New Roman Uni" w:cs="Times New Roman"/>
          <w:b/>
          <w:bCs/>
          <w:sz w:val="24"/>
          <w:szCs w:val="24"/>
          <w:highlight w:val="none"/>
          <w:lang w:val="en-US" w:eastAsia="zh-CN"/>
        </w:rPr>
        <w:t xml:space="preserve">2 or 3 </w:t>
      </w:r>
      <w:r>
        <w:rPr>
          <w:rFonts w:hint="eastAsia" w:ascii="Times New Roman" w:hAnsi="Times New Roman" w:eastAsia="Times New Roman Uni" w:cs="Times New Roman"/>
          <w:b/>
          <w:bCs/>
          <w:sz w:val="24"/>
          <w:szCs w:val="24"/>
          <w:highlight w:val="none"/>
          <w:lang w:val="en-US" w:eastAsia="zh-CN"/>
        </w:rPr>
        <w:t>times</w:t>
      </w:r>
      <w:r>
        <w:rPr>
          <w:rFonts w:hint="eastAsia" w:eastAsia="Times New Roman Uni" w:cs="Times New Roman"/>
          <w:b/>
          <w:bCs/>
          <w:sz w:val="24"/>
          <w:szCs w:val="24"/>
          <w:highlight w:val="none"/>
          <w:lang w:val="en-US" w:eastAsia="zh-CN"/>
        </w:rPr>
        <w:t xml:space="preserve"> between Anhui province and Japan</w:t>
      </w:r>
      <w:r>
        <w:rPr>
          <w:rFonts w:hint="eastAsia" w:eastAsia="Times New Roman Uni" w:cs="Times New Roman"/>
          <w:b/>
          <w:bCs/>
          <w:sz w:val="24"/>
          <w:szCs w:val="24"/>
          <w:highlight w:val="none"/>
          <w:vertAlign w:val="superscript"/>
          <w:lang w:val="en-US" w:eastAsia="zh-CN"/>
        </w:rPr>
        <w:t>16</w:t>
      </w:r>
      <w:r>
        <w:rPr>
          <w:rFonts w:hint="eastAsia" w:eastAsia="Times New Roman Uni" w:cs="Times New Roman"/>
          <w:sz w:val="24"/>
          <w:szCs w:val="24"/>
          <w:highlight w:val="none"/>
          <w:lang w:val="en-US" w:eastAsia="zh-CN"/>
        </w:rPr>
        <w:t xml:space="preserve">   </w:t>
      </w:r>
      <w:r>
        <w:rPr>
          <w:rFonts w:hint="default" w:ascii="Times New Roman" w:hAnsi="Times New Roman" w:eastAsia="Times New Roman Uni" w:cs="Times New Roman"/>
          <w:sz w:val="24"/>
          <w:szCs w:val="24"/>
          <w:highlight w:val="none"/>
        </w:rPr>
        <w:t xml:space="preserve">The </w:t>
      </w:r>
      <w:r>
        <w:rPr>
          <w:rFonts w:hint="eastAsia" w:ascii="Times New Roman" w:hAnsi="Times New Roman" w:eastAsia="Times New Roman Uni" w:cs="Times New Roman"/>
          <w:sz w:val="24"/>
          <w:szCs w:val="24"/>
          <w:highlight w:val="none"/>
          <w:lang w:val="en-US" w:eastAsia="zh-CN"/>
        </w:rPr>
        <w:t>grey</w:t>
      </w:r>
      <w:r>
        <w:rPr>
          <w:rFonts w:hint="default" w:ascii="Times New Roman" w:hAnsi="Times New Roman" w:eastAsia="Times New Roman Uni" w:cs="Times New Roman"/>
          <w:sz w:val="24"/>
          <w:szCs w:val="24"/>
          <w:highlight w:val="none"/>
        </w:rPr>
        <w:t xml:space="preserve"> dotted diagonal line indicated the equivalence between DW of Anhui Province and </w:t>
      </w:r>
      <w:r>
        <w:rPr>
          <w:rFonts w:hint="eastAsia" w:ascii="Times New Roman" w:hAnsi="Times New Roman" w:eastAsia="Times New Roman Uni" w:cs="Times New Roman"/>
          <w:sz w:val="24"/>
          <w:szCs w:val="24"/>
          <w:highlight w:val="none"/>
          <w:lang w:val="en-US" w:eastAsia="zh-CN"/>
        </w:rPr>
        <w:t>other study</w:t>
      </w:r>
      <w:r>
        <w:rPr>
          <w:rFonts w:hint="default" w:ascii="Times New Roman" w:hAnsi="Times New Roman" w:eastAsia="Times New Roman Uni" w:cs="Times New Roman"/>
          <w:sz w:val="24"/>
          <w:szCs w:val="24"/>
          <w:highlight w:val="none"/>
        </w:rPr>
        <w:t xml:space="preserve">, and the blue and </w:t>
      </w:r>
      <w:r>
        <w:rPr>
          <w:rFonts w:hint="eastAsia" w:ascii="Times New Roman" w:hAnsi="Times New Roman" w:eastAsia="Times New Roman Uni" w:cs="Times New Roman"/>
          <w:sz w:val="24"/>
          <w:szCs w:val="24"/>
          <w:highlight w:val="none"/>
        </w:rPr>
        <w:t>purple</w:t>
      </w:r>
      <w:r>
        <w:rPr>
          <w:rFonts w:hint="default" w:ascii="Times New Roman" w:hAnsi="Times New Roman" w:eastAsia="Times New Roman Uni" w:cs="Times New Roman"/>
          <w:sz w:val="24"/>
          <w:szCs w:val="24"/>
          <w:highlight w:val="none"/>
        </w:rPr>
        <w:t xml:space="preserve"> dashed lines indicated a difference of 2 and 3 times between the DW of Anhui and </w:t>
      </w:r>
      <w:r>
        <w:rPr>
          <w:rFonts w:hint="eastAsia" w:ascii="Times New Roman" w:hAnsi="Times New Roman" w:eastAsia="Times New Roman Uni" w:cs="Times New Roman"/>
          <w:sz w:val="24"/>
          <w:szCs w:val="24"/>
          <w:highlight w:val="none"/>
          <w:lang w:val="en-US" w:eastAsia="zh-CN"/>
        </w:rPr>
        <w:t>other</w:t>
      </w:r>
      <w:r>
        <w:rPr>
          <w:rFonts w:hint="default" w:ascii="Times New Roman" w:hAnsi="Times New Roman" w:eastAsia="Times New Roman Uni" w:cs="Times New Roman"/>
          <w:sz w:val="24"/>
          <w:szCs w:val="24"/>
          <w:highlight w:val="none"/>
        </w:rPr>
        <w:t xml:space="preserve"> stud</w:t>
      </w:r>
      <w:r>
        <w:rPr>
          <w:rFonts w:hint="eastAsia" w:ascii="Times New Roman" w:hAnsi="Times New Roman" w:eastAsia="Times New Roman Uni" w:cs="Times New Roman"/>
          <w:sz w:val="24"/>
          <w:szCs w:val="24"/>
          <w:highlight w:val="none"/>
          <w:lang w:val="en-US" w:eastAsia="zh-CN"/>
        </w:rPr>
        <w:t>y</w:t>
      </w:r>
      <w:r>
        <w:rPr>
          <w:rFonts w:hint="default" w:ascii="Times New Roman" w:hAnsi="Times New Roman" w:eastAsia="Times New Roman Uni" w:cs="Times New Roman"/>
          <w:sz w:val="24"/>
          <w:szCs w:val="24"/>
          <w:highlight w:val="none"/>
        </w:rPr>
        <w:t xml:space="preserve"> respectively.</w:t>
      </w:r>
    </w:p>
    <w:p>
      <w:pPr>
        <w:rPr>
          <w:rFonts w:hint="default" w:ascii="Times New Roman" w:hAnsi="Times New Roman" w:eastAsia="Times New Roman Uni" w:cs="Times New Roman"/>
          <w:sz w:val="24"/>
          <w:szCs w:val="24"/>
          <w:highlight w:val="none"/>
        </w:rPr>
      </w:pPr>
    </w:p>
    <w:p>
      <w:pPr>
        <w:rPr>
          <w:rFonts w:hint="default" w:ascii="Times New Roman" w:hAnsi="Times New Roman" w:eastAsia="Times New Roman Uni" w:cs="Times New Roman"/>
          <w:sz w:val="24"/>
          <w:szCs w:val="24"/>
          <w:highlight w:val="none"/>
        </w:rPr>
      </w:pPr>
    </w:p>
    <w:p>
      <w:pPr>
        <w:rPr>
          <w:rFonts w:hint="default" w:ascii="Times New Roman" w:hAnsi="Times New Roman" w:eastAsia="Times New Roman Uni" w:cs="Times New Roman"/>
          <w:sz w:val="24"/>
          <w:szCs w:val="24"/>
          <w:highlight w:val="none"/>
        </w:rPr>
      </w:pPr>
    </w:p>
    <w:p>
      <w:pPr>
        <w:rPr>
          <w:rFonts w:hint="default" w:ascii="Times New Roman" w:hAnsi="Times New Roman" w:eastAsia="Times New Roman Uni" w:cs="Times New Roman"/>
          <w:sz w:val="24"/>
          <w:szCs w:val="24"/>
          <w:highlight w:val="none"/>
        </w:rPr>
      </w:pPr>
    </w:p>
    <w:p>
      <w:pPr>
        <w:rPr>
          <w:rFonts w:hint="default" w:ascii="Times New Roman" w:hAnsi="Times New Roman" w:eastAsia="Times New Roman Uni" w:cs="Times New Roman"/>
          <w:sz w:val="24"/>
          <w:szCs w:val="24"/>
          <w:highlight w:val="none"/>
        </w:rPr>
      </w:pPr>
    </w:p>
    <w:p>
      <w:pPr>
        <w:rPr>
          <w:rFonts w:hint="default" w:ascii="Times New Roman" w:hAnsi="Times New Roman" w:eastAsia="Times New Roman Uni" w:cs="Times New Roman"/>
          <w:sz w:val="24"/>
          <w:szCs w:val="24"/>
          <w:highlight w:val="none"/>
        </w:rPr>
      </w:pPr>
    </w:p>
    <w:p>
      <w:pPr>
        <w:rPr>
          <w:rFonts w:hint="default" w:ascii="Times New Roman" w:hAnsi="Times New Roman" w:eastAsia="Times New Roman Uni" w:cs="Times New Roman"/>
          <w:sz w:val="24"/>
          <w:szCs w:val="24"/>
          <w:highlight w:val="none"/>
        </w:rPr>
      </w:pPr>
    </w:p>
    <w:p>
      <w:pPr>
        <w:rPr>
          <w:rFonts w:hint="default" w:ascii="Times New Roman" w:hAnsi="Times New Roman" w:eastAsia="Times New Roman Uni" w:cs="Times New Roman"/>
          <w:sz w:val="24"/>
          <w:szCs w:val="24"/>
          <w:highlight w:val="none"/>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r>
        <w:drawing>
          <wp:anchor distT="0" distB="0" distL="114935" distR="114935" simplePos="0" relativeHeight="251659264" behindDoc="1" locked="0" layoutInCell="1" allowOverlap="1">
            <wp:simplePos x="0" y="0"/>
            <wp:positionH relativeFrom="column">
              <wp:posOffset>0</wp:posOffset>
            </wp:positionH>
            <wp:positionV relativeFrom="paragraph">
              <wp:posOffset>0</wp:posOffset>
            </wp:positionV>
            <wp:extent cx="6202045" cy="5882640"/>
            <wp:effectExtent l="0" t="0" r="8255" b="10160"/>
            <wp:wrapNone/>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4"/>
                    <a:stretch>
                      <a:fillRect/>
                    </a:stretch>
                  </pic:blipFill>
                  <pic:spPr>
                    <a:xfrm>
                      <a:off x="0" y="0"/>
                      <a:ext cx="6202045" cy="5882640"/>
                    </a:xfrm>
                    <a:prstGeom prst="rect">
                      <a:avLst/>
                    </a:prstGeom>
                    <a:noFill/>
                    <a:ln>
                      <a:noFill/>
                    </a:ln>
                  </pic:spPr>
                </pic:pic>
              </a:graphicData>
            </a:graphic>
          </wp:anchor>
        </w:drawing>
      </w: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cs="Times New Roman"/>
          <w:b/>
          <w:bCs/>
          <w:color w:val="000000" w:themeColor="text1"/>
          <w:sz w:val="24"/>
          <w:szCs w:val="24"/>
          <w:highlight w:val="none"/>
          <w14:textFill>
            <w14:solidFill>
              <w14:schemeClr w14:val="tx1"/>
            </w14:solidFill>
          </w14:textFill>
        </w:rPr>
      </w:pPr>
    </w:p>
    <w:p>
      <w:pPr>
        <w:rPr>
          <w:rFonts w:hint="default" w:ascii="Times New Roman" w:hAnsi="Times New Roman" w:eastAsia="Times New Roman Uni" w:cs="Times New Roman"/>
          <w:sz w:val="24"/>
          <w:szCs w:val="24"/>
          <w:highlight w:val="none"/>
        </w:rPr>
      </w:pPr>
      <w:r>
        <w:rPr>
          <w:rFonts w:hint="default" w:ascii="Times New Roman" w:hAnsi="Times New Roman" w:cs="Times New Roman"/>
          <w:b/>
          <w:bCs/>
          <w:color w:val="000000" w:themeColor="text1"/>
          <w:sz w:val="24"/>
          <w:szCs w:val="24"/>
          <w:highlight w:val="none"/>
          <w14:textFill>
            <w14:solidFill>
              <w14:schemeClr w14:val="tx1"/>
            </w14:solidFill>
          </w14:textFill>
        </w:rPr>
        <w:t>Supplementary</w:t>
      </w:r>
      <w:r>
        <w:rPr>
          <w:rFonts w:hint="default" w:ascii="Times New Roman" w:hAnsi="Times New Roman" w:cs="Times New Roman"/>
          <w:b/>
          <w:bCs/>
          <w:sz w:val="24"/>
          <w:szCs w:val="24"/>
          <w:highlight w:val="none"/>
        </w:rPr>
        <w:t xml:space="preserve"> Figure</w:t>
      </w:r>
      <w:r>
        <w:rPr>
          <w:rFonts w:hint="eastAsia" w:eastAsia="宋体" w:cs="Times New Roman"/>
          <w:b/>
          <w:bCs/>
          <w:sz w:val="24"/>
          <w:szCs w:val="24"/>
          <w:highlight w:val="none"/>
          <w:lang w:val="en-US" w:eastAsia="zh-CN"/>
        </w:rPr>
        <w:t xml:space="preserve"> SF5</w:t>
      </w:r>
      <w:r>
        <w:rPr>
          <w:rFonts w:hint="default" w:ascii="Times New Roman" w:hAnsi="Times New Roman" w:cs="Times New Roman"/>
          <w:b/>
          <w:bCs/>
          <w:sz w:val="24"/>
          <w:szCs w:val="24"/>
          <w:highlight w:val="none"/>
        </w:rPr>
        <w:t xml:space="preserve"> Co</w:t>
      </w:r>
      <w:r>
        <w:rPr>
          <w:rFonts w:hint="eastAsia" w:ascii="Times New Roman" w:hAnsi="Times New Roman" w:cs="Times New Roman"/>
          <w:b/>
          <w:bCs/>
          <w:color w:val="000000" w:themeColor="text1"/>
          <w:sz w:val="22"/>
          <w:szCs w:val="22"/>
          <w:highlight w:val="none"/>
          <w:lang w:val="en-US" w:eastAsia="zh-CN"/>
          <w14:textFill>
            <w14:solidFill>
              <w14:schemeClr w14:val="tx1"/>
            </w14:solidFill>
          </w14:textFill>
        </w:rPr>
        <w:t>mparison of the health states</w:t>
      </w:r>
      <w:r>
        <w:rPr>
          <w:rFonts w:hint="eastAsia" w:cs="Times New Roman"/>
          <w:b/>
          <w:bCs/>
          <w:color w:val="000000" w:themeColor="text1"/>
          <w:sz w:val="22"/>
          <w:szCs w:val="22"/>
          <w:highlight w:val="none"/>
          <w:lang w:val="en-US" w:eastAsia="zh-CN"/>
          <w14:textFill>
            <w14:solidFill>
              <w14:schemeClr w14:val="tx1"/>
            </w14:solidFill>
          </w14:textFill>
        </w:rPr>
        <w:t xml:space="preserve"> </w:t>
      </w:r>
      <w:r>
        <w:rPr>
          <w:rFonts w:hint="eastAsia" w:ascii="Times New Roman" w:hAnsi="Times New Roman" w:eastAsia="Times New Roman Uni" w:cs="Times New Roman"/>
          <w:b/>
          <w:bCs/>
          <w:sz w:val="24"/>
          <w:szCs w:val="24"/>
          <w:highlight w:val="none"/>
          <w:lang w:val="en-US" w:eastAsia="zh-CN"/>
        </w:rPr>
        <w:t xml:space="preserve">with a difference of more than </w:t>
      </w:r>
      <w:r>
        <w:rPr>
          <w:rFonts w:hint="eastAsia" w:eastAsia="Times New Roman Uni" w:cs="Times New Roman"/>
          <w:b/>
          <w:bCs/>
          <w:sz w:val="24"/>
          <w:szCs w:val="24"/>
          <w:highlight w:val="none"/>
          <w:lang w:val="en-US" w:eastAsia="zh-CN"/>
        </w:rPr>
        <w:t xml:space="preserve">2 or 3 </w:t>
      </w:r>
      <w:r>
        <w:rPr>
          <w:rFonts w:hint="eastAsia" w:ascii="Times New Roman" w:hAnsi="Times New Roman" w:eastAsia="Times New Roman Uni" w:cs="Times New Roman"/>
          <w:b/>
          <w:bCs/>
          <w:sz w:val="24"/>
          <w:szCs w:val="24"/>
          <w:highlight w:val="none"/>
          <w:lang w:val="en-US" w:eastAsia="zh-CN"/>
        </w:rPr>
        <w:t>times</w:t>
      </w:r>
      <w:r>
        <w:rPr>
          <w:rFonts w:hint="eastAsia" w:eastAsia="Times New Roman Uni" w:cs="Times New Roman"/>
          <w:b/>
          <w:bCs/>
          <w:sz w:val="24"/>
          <w:szCs w:val="24"/>
          <w:highlight w:val="none"/>
          <w:lang w:val="en-US" w:eastAsia="zh-CN"/>
        </w:rPr>
        <w:t xml:space="preserve"> between Anhui province and GBD2013</w:t>
      </w:r>
      <w:r>
        <w:rPr>
          <w:rFonts w:hint="eastAsia" w:eastAsia="Times New Roman Uni" w:cs="Times New Roman"/>
          <w:b/>
          <w:bCs/>
          <w:sz w:val="24"/>
          <w:szCs w:val="24"/>
          <w:highlight w:val="none"/>
          <w:vertAlign w:val="superscript"/>
          <w:lang w:val="en-US" w:eastAsia="zh-CN"/>
        </w:rPr>
        <w:t>12</w:t>
      </w:r>
      <w:r>
        <w:rPr>
          <w:rFonts w:hint="eastAsia" w:eastAsia="Times New Roman Uni" w:cs="Times New Roman"/>
          <w:sz w:val="24"/>
          <w:szCs w:val="24"/>
          <w:highlight w:val="none"/>
          <w:lang w:val="en-US" w:eastAsia="zh-CN"/>
        </w:rPr>
        <w:t xml:space="preserve">   </w:t>
      </w:r>
      <w:r>
        <w:rPr>
          <w:rFonts w:hint="default" w:ascii="Times New Roman" w:hAnsi="Times New Roman" w:eastAsia="Times New Roman Uni" w:cs="Times New Roman"/>
          <w:sz w:val="24"/>
          <w:szCs w:val="24"/>
          <w:highlight w:val="none"/>
        </w:rPr>
        <w:t xml:space="preserve">The </w:t>
      </w:r>
      <w:r>
        <w:rPr>
          <w:rFonts w:hint="eastAsia" w:ascii="Times New Roman" w:hAnsi="Times New Roman" w:eastAsia="Times New Roman Uni" w:cs="Times New Roman"/>
          <w:sz w:val="24"/>
          <w:szCs w:val="24"/>
          <w:highlight w:val="none"/>
          <w:lang w:val="en-US" w:eastAsia="zh-CN"/>
        </w:rPr>
        <w:t>grey</w:t>
      </w:r>
      <w:r>
        <w:rPr>
          <w:rFonts w:hint="default" w:ascii="Times New Roman" w:hAnsi="Times New Roman" w:eastAsia="Times New Roman Uni" w:cs="Times New Roman"/>
          <w:sz w:val="24"/>
          <w:szCs w:val="24"/>
          <w:highlight w:val="none"/>
        </w:rPr>
        <w:t xml:space="preserve"> dotted diagonal line indicated the equivalence between DW of Anhui Province and </w:t>
      </w:r>
      <w:r>
        <w:rPr>
          <w:rFonts w:hint="eastAsia" w:ascii="Times New Roman" w:hAnsi="Times New Roman" w:eastAsia="Times New Roman Uni" w:cs="Times New Roman"/>
          <w:sz w:val="24"/>
          <w:szCs w:val="24"/>
          <w:highlight w:val="none"/>
          <w:lang w:val="en-US" w:eastAsia="zh-CN"/>
        </w:rPr>
        <w:t>other study</w:t>
      </w:r>
      <w:r>
        <w:rPr>
          <w:rFonts w:hint="default" w:ascii="Times New Roman" w:hAnsi="Times New Roman" w:eastAsia="Times New Roman Uni" w:cs="Times New Roman"/>
          <w:sz w:val="24"/>
          <w:szCs w:val="24"/>
          <w:highlight w:val="none"/>
        </w:rPr>
        <w:t xml:space="preserve">, and the blue and </w:t>
      </w:r>
      <w:r>
        <w:rPr>
          <w:rFonts w:hint="eastAsia" w:ascii="Times New Roman" w:hAnsi="Times New Roman" w:eastAsia="Times New Roman Uni" w:cs="Times New Roman"/>
          <w:sz w:val="24"/>
          <w:szCs w:val="24"/>
          <w:highlight w:val="none"/>
        </w:rPr>
        <w:t>purple</w:t>
      </w:r>
      <w:r>
        <w:rPr>
          <w:rFonts w:hint="default" w:ascii="Times New Roman" w:hAnsi="Times New Roman" w:eastAsia="Times New Roman Uni" w:cs="Times New Roman"/>
          <w:sz w:val="24"/>
          <w:szCs w:val="24"/>
          <w:highlight w:val="none"/>
        </w:rPr>
        <w:t xml:space="preserve"> dashed lines indicated a difference of 2 and 3 times between the DW of Anhui and </w:t>
      </w:r>
      <w:r>
        <w:rPr>
          <w:rFonts w:hint="eastAsia" w:ascii="Times New Roman" w:hAnsi="Times New Roman" w:eastAsia="Times New Roman Uni" w:cs="Times New Roman"/>
          <w:sz w:val="24"/>
          <w:szCs w:val="24"/>
          <w:highlight w:val="none"/>
          <w:lang w:val="en-US" w:eastAsia="zh-CN"/>
        </w:rPr>
        <w:t>other</w:t>
      </w:r>
      <w:r>
        <w:rPr>
          <w:rFonts w:hint="default" w:ascii="Times New Roman" w:hAnsi="Times New Roman" w:eastAsia="Times New Roman Uni" w:cs="Times New Roman"/>
          <w:sz w:val="24"/>
          <w:szCs w:val="24"/>
          <w:highlight w:val="none"/>
        </w:rPr>
        <w:t xml:space="preserve"> stud</w:t>
      </w:r>
      <w:r>
        <w:rPr>
          <w:rFonts w:hint="eastAsia" w:ascii="Times New Roman" w:hAnsi="Times New Roman" w:eastAsia="Times New Roman Uni" w:cs="Times New Roman"/>
          <w:sz w:val="24"/>
          <w:szCs w:val="24"/>
          <w:highlight w:val="none"/>
          <w:lang w:val="en-US" w:eastAsia="zh-CN"/>
        </w:rPr>
        <w:t>y</w:t>
      </w:r>
      <w:r>
        <w:rPr>
          <w:rFonts w:hint="default" w:ascii="Times New Roman" w:hAnsi="Times New Roman" w:eastAsia="Times New Roman Uni" w:cs="Times New Roman"/>
          <w:sz w:val="24"/>
          <w:szCs w:val="24"/>
          <w:highlight w:val="none"/>
        </w:rPr>
        <w:t xml:space="preserve"> respectively.</w:t>
      </w:r>
    </w:p>
    <w:p>
      <w:pPr>
        <w:rPr>
          <w:rFonts w:hint="default" w:ascii="Times New Roman" w:hAnsi="Times New Roman" w:eastAsia="Times New Roman Uni" w:cs="Times New Roman"/>
          <w:sz w:val="24"/>
          <w:szCs w:val="24"/>
          <w:highlight w:val="none"/>
        </w:rPr>
      </w:pPr>
    </w:p>
    <w:p>
      <w:pPr>
        <w:rPr>
          <w:rFonts w:hint="default" w:ascii="Times New Roman" w:hAnsi="Times New Roman" w:eastAsia="Times New Roman Uni" w:cs="Times New Roman"/>
          <w:sz w:val="24"/>
          <w:szCs w:val="24"/>
          <w:highlight w:val="none"/>
        </w:rPr>
      </w:pPr>
    </w:p>
    <w:p>
      <w:pPr>
        <w:rPr>
          <w:rFonts w:hint="eastAsia" w:eastAsia="宋体"/>
          <w:lang w:eastAsia="zh-CN"/>
        </w:rPr>
      </w:pPr>
    </w:p>
    <w:sectPr>
      <w:headerReference r:id="rId6" w:type="first"/>
      <w:footerReference r:id="rId7" w:type="default"/>
      <w:headerReference r:id="rId5" w:type="even"/>
      <w:footerReference r:id="rId8" w:type="even"/>
      <w:pgSz w:w="12240" w:h="15840"/>
      <w:pgMar w:top="1138" w:right="1181" w:bottom="1138" w:left="1282"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 New Roman Uni">
    <w:panose1 w:val="02020603050405020304"/>
    <w:charset w:val="86"/>
    <w:family w:val="roman"/>
    <w:pitch w:val="default"/>
    <w:sig w:usb0="B334AAFF" w:usb1="F9FFFFFF" w:usb2="0000003E" w:usb3="00000000" w:csb0="601F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b/>
        <w:sz w:val="20"/>
        <w:szCs w:val="24"/>
      </w:rPr>
    </w:pPr>
    <w:r>
      <w:rPr>
        <w:lang w:val="en-GB" w:eastAsia="en-GB"/>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56" o:spid="_x0000_s1026" o:spt="202" type="#_x0000_t202" style="position:absolute;left:0pt;margin-left:434.15pt;margin-top:726.5pt;height:31.15pt;width:118.8pt;mso-position-horizontal-relative:page;mso-position-vertical-relative:page;z-index:251660288;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MV0Qi0gAAAAQBAAAPAAAAAAAAAAEAIAAAACIAAABkcnMvZG93bnJldi54bWxQSwEC&#10;FAAUAAAACACHTuJARAcAODMCAAB1BAAADgAAAAAAAAABACAAAAAhAQAAZHJzL2Uyb0RvYy54bWxQ&#10;SwUGAAAAAAYABgBZAQAAxgUAAAAA&#10;">
              <v:fill on="f" focussize="0,0"/>
              <v:stroke on="f" weight="0.5pt"/>
              <v:imagedata o:title=""/>
              <o:lock v:ext="edit" aspectratio="f"/>
              <v:textbox style="mso-fit-shape-to-text:t;">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color w:val="C00000"/>
        <w:szCs w:val="24"/>
      </w:rPr>
    </w:pPr>
    <w:r>
      <w:rPr>
        <w:lang w:val="en-GB" w:eastAsia="en-GB"/>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1" o:spid="_x0000_s1026" o:spt="202" type="#_x0000_t202" style="position:absolute;left:0pt;margin-left:434.15pt;margin-top:724.2pt;height:31.15pt;width:118.8pt;mso-position-horizontal-relative:page;mso-position-vertical-relative:page;z-index:251661312;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FdEItIAAAAEAQAADwAAAAAAAAABACAAAAAiAAAAZHJzL2Rvd25yZXYueG1sUEsBAhQA&#10;FAAAAAgAh07iQFsR1fExAgAAcwQAAA4AAAAAAAAAAQAgAAAAIQEAAGRycy9lMm9Eb2MueG1sUEsF&#10;BgAAAAAGAAYAWQEAAMQFAAAAAA==&#10;">
              <v:fill on="f" focussize="0,0"/>
              <v:stroke on="f" weight="0.5pt"/>
              <v:imagedata o:title=""/>
              <o:lock v:ext="edit" aspectratio="f"/>
              <v:textbox style="mso-fit-shape-to-text:t;">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cs="Times New Roman"/>
      </w:rPr>
    </w:pPr>
    <w:r>
      <w:rPr>
        <w:rFonts w:cs="Times New Roman"/>
      </w:rPr>
      <w:ptab w:relativeTo="margin" w:alignment="center" w:leader="none"/>
    </w:r>
    <w:r>
      <w:rPr>
        <w:rFonts w:cs="Times New Roman"/>
      </w:rPr>
      <w:ptab w:relativeTo="margin" w:alignment="right" w:leader="none"/>
    </w:r>
    <w:r>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b/>
      </w:rPr>
      <w:ptab w:relativeTo="margin" w:alignment="center" w:leader="none"/>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pStyle w:val="5"/>
      <w:lvlText w:val="%1.%2.%3"/>
      <w:lvlJc w:val="left"/>
      <w:pPr>
        <w:tabs>
          <w:tab w:val="left" w:pos="567"/>
        </w:tabs>
        <w:ind w:left="567" w:hanging="567"/>
      </w:pPr>
      <w:rPr>
        <w:rFonts w:hint="default"/>
      </w:rPr>
    </w:lvl>
    <w:lvl w:ilvl="3" w:tentative="0">
      <w:start w:val="1"/>
      <w:numFmt w:val="decimal"/>
      <w:pStyle w:val="6"/>
      <w:lvlText w:val="%1.%2.%3.%4"/>
      <w:lvlJc w:val="left"/>
      <w:pPr>
        <w:tabs>
          <w:tab w:val="left" w:pos="567"/>
        </w:tabs>
        <w:ind w:left="567" w:hanging="567"/>
      </w:pPr>
      <w:rPr>
        <w:rFonts w:hint="default"/>
      </w:rPr>
    </w:lvl>
    <w:lvl w:ilvl="4" w:tentative="0">
      <w:start w:val="1"/>
      <w:numFmt w:val="decimal"/>
      <w:pStyle w:val="7"/>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attachedTemplate r:id="rId1"/>
  <w:documentProtection w:enforcement="0"/>
  <w:defaultTabStop w:val="720"/>
  <w:evenAndOddHeaders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iNTEyYjg5N2E4ODFlNGJmYmRkODBjNWRhOWFjOWIifQ=="/>
  </w:docVars>
  <w:rsids>
    <w:rsidRoot w:val="00ED20B5"/>
    <w:rsid w:val="0001436A"/>
    <w:rsid w:val="00034304"/>
    <w:rsid w:val="00035434"/>
    <w:rsid w:val="00052A14"/>
    <w:rsid w:val="00077D53"/>
    <w:rsid w:val="00105FD9"/>
    <w:rsid w:val="00117666"/>
    <w:rsid w:val="001549D3"/>
    <w:rsid w:val="00160065"/>
    <w:rsid w:val="00177D84"/>
    <w:rsid w:val="00267D18"/>
    <w:rsid w:val="00274347"/>
    <w:rsid w:val="002868E2"/>
    <w:rsid w:val="002869C3"/>
    <w:rsid w:val="002936E4"/>
    <w:rsid w:val="002B4A57"/>
    <w:rsid w:val="002C74CA"/>
    <w:rsid w:val="003123F4"/>
    <w:rsid w:val="003544FB"/>
    <w:rsid w:val="003D2F2D"/>
    <w:rsid w:val="00401590"/>
    <w:rsid w:val="00447801"/>
    <w:rsid w:val="00452E9C"/>
    <w:rsid w:val="004735C8"/>
    <w:rsid w:val="004947A6"/>
    <w:rsid w:val="004961FF"/>
    <w:rsid w:val="00517A89"/>
    <w:rsid w:val="005250F2"/>
    <w:rsid w:val="00593EEA"/>
    <w:rsid w:val="005A5EEE"/>
    <w:rsid w:val="006375C7"/>
    <w:rsid w:val="00654E8F"/>
    <w:rsid w:val="00660D05"/>
    <w:rsid w:val="006820B1"/>
    <w:rsid w:val="006B7D14"/>
    <w:rsid w:val="00701727"/>
    <w:rsid w:val="0070566C"/>
    <w:rsid w:val="00714C50"/>
    <w:rsid w:val="00725A7D"/>
    <w:rsid w:val="007501BE"/>
    <w:rsid w:val="00790BB3"/>
    <w:rsid w:val="007C206C"/>
    <w:rsid w:val="00817DD6"/>
    <w:rsid w:val="0083759F"/>
    <w:rsid w:val="00885156"/>
    <w:rsid w:val="009151AA"/>
    <w:rsid w:val="0093429D"/>
    <w:rsid w:val="00943573"/>
    <w:rsid w:val="00964134"/>
    <w:rsid w:val="00970F7D"/>
    <w:rsid w:val="00994A3D"/>
    <w:rsid w:val="009C2B12"/>
    <w:rsid w:val="00A174D9"/>
    <w:rsid w:val="00AA4D24"/>
    <w:rsid w:val="00AB6715"/>
    <w:rsid w:val="00B1671E"/>
    <w:rsid w:val="00B25EB8"/>
    <w:rsid w:val="00B37F4D"/>
    <w:rsid w:val="00C52A7B"/>
    <w:rsid w:val="00C56BAF"/>
    <w:rsid w:val="00C679AA"/>
    <w:rsid w:val="00C75972"/>
    <w:rsid w:val="00CD066B"/>
    <w:rsid w:val="00CE4FEE"/>
    <w:rsid w:val="00D060CF"/>
    <w:rsid w:val="00DB59C3"/>
    <w:rsid w:val="00DC259A"/>
    <w:rsid w:val="00DE23E8"/>
    <w:rsid w:val="00E52377"/>
    <w:rsid w:val="00E537AD"/>
    <w:rsid w:val="00E64E17"/>
    <w:rsid w:val="00E866C9"/>
    <w:rsid w:val="00EA3D3C"/>
    <w:rsid w:val="00EC090A"/>
    <w:rsid w:val="00ED20B5"/>
    <w:rsid w:val="00F46900"/>
    <w:rsid w:val="00F61D89"/>
    <w:rsid w:val="087D153F"/>
    <w:rsid w:val="37D22C05"/>
    <w:rsid w:val="38E665CC"/>
    <w:rsid w:val="3D477B2C"/>
    <w:rsid w:val="45E15217"/>
    <w:rsid w:val="49F64D15"/>
    <w:rsid w:val="4D1C7EF2"/>
    <w:rsid w:val="4F343E73"/>
    <w:rsid w:val="5AEC2D3D"/>
    <w:rsid w:val="616241E3"/>
    <w:rsid w:val="66B4173C"/>
    <w:rsid w:val="72EE4560"/>
    <w:rsid w:val="78E70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nhideWhenUsed="0" w:uiPriority="2" w:semiHidden="0" w:name="heading 3"/>
    <w:lsdException w:qFormat="1" w:unhideWhenUsed="0" w:uiPriority="2" w:semiHidden="0" w:name="heading 4"/>
    <w:lsdException w:qFormat="1" w:unhideWhenUsed="0" w:uiPriority="2"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line="240" w:lineRule="auto"/>
    </w:pPr>
    <w:rPr>
      <w:rFonts w:ascii="Times New Roman" w:hAnsi="Times New Roman" w:eastAsiaTheme="minorHAnsi" w:cstheme="minorBidi"/>
      <w:sz w:val="24"/>
      <w:szCs w:val="22"/>
      <w:lang w:val="en-US" w:eastAsia="en-US" w:bidi="ar-SA"/>
    </w:rPr>
  </w:style>
  <w:style w:type="paragraph" w:styleId="2">
    <w:name w:val="heading 1"/>
    <w:basedOn w:val="3"/>
    <w:next w:val="1"/>
    <w:link w:val="31"/>
    <w:qFormat/>
    <w:uiPriority w:val="2"/>
    <w:pPr>
      <w:numPr>
        <w:ilvl w:val="0"/>
        <w:numId w:val="1"/>
      </w:numPr>
      <w:spacing w:before="240"/>
      <w:contextualSpacing w:val="0"/>
      <w:outlineLvl w:val="0"/>
    </w:pPr>
    <w:rPr>
      <w:b/>
    </w:rPr>
  </w:style>
  <w:style w:type="paragraph" w:styleId="4">
    <w:name w:val="heading 2"/>
    <w:basedOn w:val="2"/>
    <w:next w:val="1"/>
    <w:link w:val="32"/>
    <w:qFormat/>
    <w:uiPriority w:val="2"/>
    <w:pPr>
      <w:numPr>
        <w:ilvl w:val="1"/>
      </w:numPr>
      <w:spacing w:after="200"/>
      <w:outlineLvl w:val="1"/>
    </w:pPr>
  </w:style>
  <w:style w:type="paragraph" w:styleId="5">
    <w:name w:val="heading 3"/>
    <w:basedOn w:val="1"/>
    <w:next w:val="1"/>
    <w:link w:val="45"/>
    <w:qFormat/>
    <w:uiPriority w:val="2"/>
    <w:pPr>
      <w:keepNext/>
      <w:keepLines/>
      <w:numPr>
        <w:ilvl w:val="2"/>
        <w:numId w:val="1"/>
      </w:numPr>
      <w:spacing w:before="40" w:after="120"/>
      <w:outlineLvl w:val="2"/>
    </w:pPr>
    <w:rPr>
      <w:rFonts w:eastAsiaTheme="majorEastAsia" w:cstheme="majorBidi"/>
      <w:b/>
      <w:szCs w:val="24"/>
    </w:rPr>
  </w:style>
  <w:style w:type="paragraph" w:styleId="6">
    <w:name w:val="heading 4"/>
    <w:basedOn w:val="5"/>
    <w:next w:val="1"/>
    <w:link w:val="46"/>
    <w:qFormat/>
    <w:uiPriority w:val="2"/>
    <w:pPr>
      <w:numPr>
        <w:ilvl w:val="3"/>
      </w:numPr>
      <w:outlineLvl w:val="3"/>
    </w:pPr>
    <w:rPr>
      <w:iCs/>
    </w:rPr>
  </w:style>
  <w:style w:type="paragraph" w:styleId="7">
    <w:name w:val="heading 5"/>
    <w:basedOn w:val="6"/>
    <w:next w:val="1"/>
    <w:link w:val="47"/>
    <w:qFormat/>
    <w:uiPriority w:val="2"/>
    <w:pPr>
      <w:numPr>
        <w:ilvl w:val="4"/>
      </w:numPr>
      <w:outlineLvl w:val="4"/>
    </w:p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3"/>
    <w:pPr>
      <w:numPr>
        <w:ilvl w:val="0"/>
        <w:numId w:val="2"/>
      </w:numPr>
      <w:contextualSpacing/>
    </w:pPr>
    <w:rPr>
      <w:rFonts w:eastAsia="Cambria" w:cs="Times New Roman"/>
      <w:szCs w:val="24"/>
    </w:rPr>
  </w:style>
  <w:style w:type="paragraph" w:styleId="8">
    <w:name w:val="caption"/>
    <w:basedOn w:val="1"/>
    <w:next w:val="9"/>
    <w:unhideWhenUsed/>
    <w:qFormat/>
    <w:uiPriority w:val="35"/>
    <w:pPr>
      <w:keepNext/>
    </w:pPr>
    <w:rPr>
      <w:rFonts w:cs="Times New Roman"/>
      <w:b/>
      <w:bCs/>
      <w:szCs w:val="24"/>
    </w:rPr>
  </w:style>
  <w:style w:type="paragraph" w:styleId="9">
    <w:name w:val="No Spacing"/>
    <w:unhideWhenUsed/>
    <w:qFormat/>
    <w:uiPriority w:val="99"/>
    <w:pPr>
      <w:spacing w:after="0" w:line="240" w:lineRule="auto"/>
    </w:pPr>
    <w:rPr>
      <w:rFonts w:ascii="Times New Roman" w:hAnsi="Times New Roman" w:eastAsiaTheme="minorHAnsi" w:cstheme="minorBidi"/>
      <w:sz w:val="24"/>
      <w:szCs w:val="22"/>
      <w:lang w:val="en-US" w:eastAsia="en-US" w:bidi="ar-SA"/>
    </w:rPr>
  </w:style>
  <w:style w:type="paragraph" w:styleId="10">
    <w:name w:val="annotation text"/>
    <w:basedOn w:val="1"/>
    <w:link w:val="37"/>
    <w:semiHidden/>
    <w:unhideWhenUsed/>
    <w:qFormat/>
    <w:uiPriority w:val="99"/>
    <w:rPr>
      <w:sz w:val="20"/>
      <w:szCs w:val="20"/>
    </w:rPr>
  </w:style>
  <w:style w:type="paragraph" w:styleId="11">
    <w:name w:val="endnote text"/>
    <w:basedOn w:val="1"/>
    <w:link w:val="39"/>
    <w:semiHidden/>
    <w:unhideWhenUsed/>
    <w:qFormat/>
    <w:uiPriority w:val="99"/>
    <w:pPr>
      <w:spacing w:after="0"/>
    </w:pPr>
    <w:rPr>
      <w:sz w:val="20"/>
      <w:szCs w:val="20"/>
    </w:rPr>
  </w:style>
  <w:style w:type="paragraph" w:styleId="12">
    <w:name w:val="Balloon Text"/>
    <w:basedOn w:val="1"/>
    <w:link w:val="35"/>
    <w:semiHidden/>
    <w:unhideWhenUsed/>
    <w:qFormat/>
    <w:uiPriority w:val="99"/>
    <w:pPr>
      <w:spacing w:after="0"/>
    </w:pPr>
    <w:rPr>
      <w:rFonts w:ascii="Tahoma" w:hAnsi="Tahoma" w:cs="Tahoma"/>
      <w:sz w:val="16"/>
      <w:szCs w:val="16"/>
    </w:rPr>
  </w:style>
  <w:style w:type="paragraph" w:styleId="13">
    <w:name w:val="footer"/>
    <w:basedOn w:val="1"/>
    <w:link w:val="40"/>
    <w:unhideWhenUsed/>
    <w:qFormat/>
    <w:uiPriority w:val="99"/>
    <w:pPr>
      <w:tabs>
        <w:tab w:val="center" w:pos="4844"/>
        <w:tab w:val="right" w:pos="9689"/>
      </w:tabs>
      <w:spacing w:after="0"/>
    </w:pPr>
  </w:style>
  <w:style w:type="paragraph" w:styleId="14">
    <w:name w:val="header"/>
    <w:basedOn w:val="1"/>
    <w:link w:val="42"/>
    <w:unhideWhenUsed/>
    <w:qFormat/>
    <w:uiPriority w:val="99"/>
    <w:pPr>
      <w:tabs>
        <w:tab w:val="center" w:pos="4844"/>
        <w:tab w:val="right" w:pos="9689"/>
      </w:tabs>
    </w:pPr>
    <w:rPr>
      <w:b/>
    </w:rPr>
  </w:style>
  <w:style w:type="paragraph" w:styleId="15">
    <w:name w:val="Subtitle"/>
    <w:basedOn w:val="1"/>
    <w:next w:val="1"/>
    <w:link w:val="33"/>
    <w:unhideWhenUsed/>
    <w:qFormat/>
    <w:uiPriority w:val="99"/>
    <w:pPr>
      <w:spacing w:before="240"/>
    </w:pPr>
    <w:rPr>
      <w:rFonts w:cs="Times New Roman"/>
      <w:b/>
      <w:szCs w:val="24"/>
    </w:rPr>
  </w:style>
  <w:style w:type="paragraph" w:styleId="16">
    <w:name w:val="footnote text"/>
    <w:basedOn w:val="1"/>
    <w:link w:val="41"/>
    <w:semiHidden/>
    <w:unhideWhenUsed/>
    <w:qFormat/>
    <w:uiPriority w:val="99"/>
    <w:pPr>
      <w:spacing w:after="0"/>
    </w:pPr>
    <w:rPr>
      <w:sz w:val="20"/>
      <w:szCs w:val="20"/>
    </w:rPr>
  </w:style>
  <w:style w:type="paragraph" w:styleId="17">
    <w:name w:val="Normal (Web)"/>
    <w:basedOn w:val="1"/>
    <w:unhideWhenUsed/>
    <w:qFormat/>
    <w:uiPriority w:val="99"/>
    <w:pPr>
      <w:spacing w:before="100" w:beforeAutospacing="1" w:after="100" w:afterAutospacing="1"/>
    </w:pPr>
    <w:rPr>
      <w:rFonts w:eastAsia="Times New Roman" w:cs="Times New Roman"/>
      <w:szCs w:val="24"/>
    </w:rPr>
  </w:style>
  <w:style w:type="paragraph" w:styleId="18">
    <w:name w:val="Title"/>
    <w:basedOn w:val="1"/>
    <w:next w:val="1"/>
    <w:link w:val="51"/>
    <w:qFormat/>
    <w:uiPriority w:val="0"/>
    <w:pPr>
      <w:suppressLineNumbers/>
      <w:spacing w:before="240" w:after="360"/>
      <w:jc w:val="center"/>
    </w:pPr>
    <w:rPr>
      <w:rFonts w:cs="Times New Roman"/>
      <w:b/>
      <w:sz w:val="32"/>
      <w:szCs w:val="32"/>
    </w:rPr>
  </w:style>
  <w:style w:type="paragraph" w:styleId="19">
    <w:name w:val="annotation subject"/>
    <w:basedOn w:val="10"/>
    <w:next w:val="10"/>
    <w:link w:val="38"/>
    <w:semiHidden/>
    <w:unhideWhenUsed/>
    <w:qFormat/>
    <w:uiPriority w:val="99"/>
    <w:rPr>
      <w:b/>
      <w:bCs/>
    </w:rPr>
  </w:style>
  <w:style w:type="table" w:styleId="21">
    <w:name w:val="Table Grid"/>
    <w:basedOn w:val="20"/>
    <w:qFormat/>
    <w:uiPriority w:val="59"/>
    <w:pPr>
      <w:spacing w:after="0" w:line="240" w:lineRule="auto"/>
    </w:pPr>
    <w:rPr>
      <w:rFonts w:asciiTheme="majorHAnsi" w:hAnsiTheme="maj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rFonts w:ascii="Times New Roman" w:hAnsi="Times New Roman"/>
      <w:b/>
      <w:bCs/>
    </w:rPr>
  </w:style>
  <w:style w:type="character" w:styleId="24">
    <w:name w:val="endnote reference"/>
    <w:basedOn w:val="22"/>
    <w:semiHidden/>
    <w:unhideWhenUsed/>
    <w:qFormat/>
    <w:uiPriority w:val="99"/>
    <w:rPr>
      <w:vertAlign w:val="superscript"/>
    </w:rPr>
  </w:style>
  <w:style w:type="character" w:styleId="25">
    <w:name w:val="FollowedHyperlink"/>
    <w:basedOn w:val="22"/>
    <w:semiHidden/>
    <w:unhideWhenUsed/>
    <w:qFormat/>
    <w:uiPriority w:val="99"/>
    <w:rPr>
      <w:color w:val="800080" w:themeColor="followedHyperlink"/>
      <w:u w:val="single"/>
      <w14:textFill>
        <w14:solidFill>
          <w14:schemeClr w14:val="folHlink"/>
        </w14:solidFill>
      </w14:textFill>
    </w:rPr>
  </w:style>
  <w:style w:type="character" w:styleId="26">
    <w:name w:val="Emphasis"/>
    <w:basedOn w:val="22"/>
    <w:qFormat/>
    <w:uiPriority w:val="20"/>
    <w:rPr>
      <w:rFonts w:ascii="Times New Roman" w:hAnsi="Times New Roman"/>
      <w:i/>
      <w:iCs/>
    </w:rPr>
  </w:style>
  <w:style w:type="character" w:styleId="27">
    <w:name w:val="line number"/>
    <w:basedOn w:val="22"/>
    <w:semiHidden/>
    <w:unhideWhenUsed/>
    <w:qFormat/>
    <w:uiPriority w:val="99"/>
  </w:style>
  <w:style w:type="character" w:styleId="28">
    <w:name w:val="Hyperlink"/>
    <w:basedOn w:val="22"/>
    <w:unhideWhenUsed/>
    <w:qFormat/>
    <w:uiPriority w:val="99"/>
    <w:rPr>
      <w:color w:val="0000FF"/>
      <w:u w:val="single"/>
    </w:rPr>
  </w:style>
  <w:style w:type="character" w:styleId="29">
    <w:name w:val="annotation reference"/>
    <w:basedOn w:val="22"/>
    <w:semiHidden/>
    <w:unhideWhenUsed/>
    <w:qFormat/>
    <w:uiPriority w:val="99"/>
    <w:rPr>
      <w:sz w:val="16"/>
      <w:szCs w:val="16"/>
    </w:rPr>
  </w:style>
  <w:style w:type="character" w:styleId="30">
    <w:name w:val="footnote reference"/>
    <w:basedOn w:val="22"/>
    <w:semiHidden/>
    <w:unhideWhenUsed/>
    <w:qFormat/>
    <w:uiPriority w:val="99"/>
    <w:rPr>
      <w:vertAlign w:val="superscript"/>
    </w:rPr>
  </w:style>
  <w:style w:type="character" w:customStyle="1" w:styleId="31">
    <w:name w:val="Heading 1 Char"/>
    <w:basedOn w:val="22"/>
    <w:link w:val="2"/>
    <w:qFormat/>
    <w:uiPriority w:val="2"/>
    <w:rPr>
      <w:rFonts w:ascii="Times New Roman" w:hAnsi="Times New Roman" w:eastAsia="Cambria" w:cs="Times New Roman"/>
      <w:b/>
      <w:sz w:val="24"/>
      <w:szCs w:val="24"/>
    </w:rPr>
  </w:style>
  <w:style w:type="character" w:customStyle="1" w:styleId="32">
    <w:name w:val="Heading 2 Char"/>
    <w:basedOn w:val="22"/>
    <w:link w:val="4"/>
    <w:qFormat/>
    <w:uiPriority w:val="2"/>
    <w:rPr>
      <w:rFonts w:ascii="Times New Roman" w:hAnsi="Times New Roman" w:eastAsia="Cambria" w:cs="Times New Roman"/>
      <w:b/>
      <w:sz w:val="24"/>
      <w:szCs w:val="24"/>
    </w:rPr>
  </w:style>
  <w:style w:type="character" w:customStyle="1" w:styleId="33">
    <w:name w:val="Subtitle Char"/>
    <w:basedOn w:val="22"/>
    <w:link w:val="15"/>
    <w:qFormat/>
    <w:uiPriority w:val="99"/>
    <w:rPr>
      <w:rFonts w:ascii="Times New Roman" w:hAnsi="Times New Roman" w:cs="Times New Roman"/>
      <w:b/>
      <w:sz w:val="24"/>
      <w:szCs w:val="24"/>
    </w:rPr>
  </w:style>
  <w:style w:type="paragraph" w:customStyle="1" w:styleId="34">
    <w:name w:val="Author List"/>
    <w:basedOn w:val="15"/>
    <w:next w:val="1"/>
    <w:qFormat/>
    <w:uiPriority w:val="1"/>
  </w:style>
  <w:style w:type="character" w:customStyle="1" w:styleId="35">
    <w:name w:val="Balloon Text Char"/>
    <w:basedOn w:val="22"/>
    <w:link w:val="12"/>
    <w:semiHidden/>
    <w:qFormat/>
    <w:uiPriority w:val="99"/>
    <w:rPr>
      <w:rFonts w:ascii="Tahoma" w:hAnsi="Tahoma" w:cs="Tahoma"/>
      <w:sz w:val="16"/>
      <w:szCs w:val="16"/>
    </w:rPr>
  </w:style>
  <w:style w:type="character" w:customStyle="1" w:styleId="36">
    <w:name w:val="Book Title"/>
    <w:basedOn w:val="22"/>
    <w:qFormat/>
    <w:uiPriority w:val="33"/>
    <w:rPr>
      <w:rFonts w:ascii="Times New Roman" w:hAnsi="Times New Roman"/>
      <w:b/>
      <w:bCs/>
      <w:i/>
      <w:iCs/>
      <w:spacing w:val="5"/>
    </w:rPr>
  </w:style>
  <w:style w:type="character" w:customStyle="1" w:styleId="37">
    <w:name w:val="Comment Text Char"/>
    <w:basedOn w:val="22"/>
    <w:link w:val="10"/>
    <w:semiHidden/>
    <w:qFormat/>
    <w:uiPriority w:val="99"/>
    <w:rPr>
      <w:rFonts w:ascii="Times New Roman" w:hAnsi="Times New Roman"/>
      <w:sz w:val="20"/>
      <w:szCs w:val="20"/>
    </w:rPr>
  </w:style>
  <w:style w:type="character" w:customStyle="1" w:styleId="38">
    <w:name w:val="Comment Subject Char"/>
    <w:basedOn w:val="37"/>
    <w:link w:val="19"/>
    <w:semiHidden/>
    <w:qFormat/>
    <w:uiPriority w:val="99"/>
    <w:rPr>
      <w:rFonts w:ascii="Times New Roman" w:hAnsi="Times New Roman"/>
      <w:b/>
      <w:bCs/>
      <w:sz w:val="20"/>
      <w:szCs w:val="20"/>
    </w:rPr>
  </w:style>
  <w:style w:type="character" w:customStyle="1" w:styleId="39">
    <w:name w:val="Endnote Text Char"/>
    <w:basedOn w:val="22"/>
    <w:link w:val="11"/>
    <w:semiHidden/>
    <w:qFormat/>
    <w:uiPriority w:val="99"/>
    <w:rPr>
      <w:rFonts w:ascii="Times New Roman" w:hAnsi="Times New Roman"/>
      <w:sz w:val="20"/>
      <w:szCs w:val="20"/>
    </w:rPr>
  </w:style>
  <w:style w:type="character" w:customStyle="1" w:styleId="40">
    <w:name w:val="Footer Char"/>
    <w:basedOn w:val="22"/>
    <w:link w:val="13"/>
    <w:qFormat/>
    <w:uiPriority w:val="99"/>
    <w:rPr>
      <w:rFonts w:ascii="Times New Roman" w:hAnsi="Times New Roman"/>
      <w:sz w:val="24"/>
    </w:rPr>
  </w:style>
  <w:style w:type="character" w:customStyle="1" w:styleId="41">
    <w:name w:val="Footnote Text Char"/>
    <w:basedOn w:val="22"/>
    <w:link w:val="16"/>
    <w:semiHidden/>
    <w:qFormat/>
    <w:uiPriority w:val="99"/>
    <w:rPr>
      <w:rFonts w:ascii="Times New Roman" w:hAnsi="Times New Roman"/>
      <w:sz w:val="20"/>
      <w:szCs w:val="20"/>
    </w:rPr>
  </w:style>
  <w:style w:type="character" w:customStyle="1" w:styleId="42">
    <w:name w:val="Header Char"/>
    <w:basedOn w:val="22"/>
    <w:link w:val="14"/>
    <w:qFormat/>
    <w:uiPriority w:val="99"/>
    <w:rPr>
      <w:rFonts w:ascii="Times New Roman" w:hAnsi="Times New Roman"/>
      <w:b/>
      <w:sz w:val="24"/>
    </w:rPr>
  </w:style>
  <w:style w:type="character" w:customStyle="1" w:styleId="43">
    <w:name w:val="Intense Emphasis"/>
    <w:basedOn w:val="22"/>
    <w:unhideWhenUsed/>
    <w:qFormat/>
    <w:uiPriority w:val="21"/>
    <w:rPr>
      <w:rFonts w:ascii="Times New Roman" w:hAnsi="Times New Roman"/>
      <w:i/>
      <w:iCs/>
      <w:color w:val="auto"/>
    </w:rPr>
  </w:style>
  <w:style w:type="character" w:customStyle="1" w:styleId="44">
    <w:name w:val="Intense Reference"/>
    <w:basedOn w:val="22"/>
    <w:qFormat/>
    <w:uiPriority w:val="32"/>
    <w:rPr>
      <w:b/>
      <w:bCs/>
      <w:smallCaps/>
      <w:color w:val="auto"/>
      <w:spacing w:val="5"/>
    </w:rPr>
  </w:style>
  <w:style w:type="character" w:customStyle="1" w:styleId="45">
    <w:name w:val="Heading 3 Char"/>
    <w:basedOn w:val="22"/>
    <w:link w:val="5"/>
    <w:qFormat/>
    <w:uiPriority w:val="2"/>
    <w:rPr>
      <w:rFonts w:ascii="Times New Roman" w:hAnsi="Times New Roman" w:eastAsiaTheme="majorEastAsia" w:cstheme="majorBidi"/>
      <w:b/>
      <w:sz w:val="24"/>
      <w:szCs w:val="24"/>
    </w:rPr>
  </w:style>
  <w:style w:type="character" w:customStyle="1" w:styleId="46">
    <w:name w:val="Heading 4 Char"/>
    <w:basedOn w:val="22"/>
    <w:link w:val="6"/>
    <w:qFormat/>
    <w:uiPriority w:val="2"/>
    <w:rPr>
      <w:rFonts w:ascii="Times New Roman" w:hAnsi="Times New Roman" w:eastAsiaTheme="majorEastAsia" w:cstheme="majorBidi"/>
      <w:b/>
      <w:iCs/>
      <w:sz w:val="24"/>
      <w:szCs w:val="24"/>
    </w:rPr>
  </w:style>
  <w:style w:type="character" w:customStyle="1" w:styleId="47">
    <w:name w:val="Heading 5 Char"/>
    <w:basedOn w:val="22"/>
    <w:link w:val="7"/>
    <w:qFormat/>
    <w:uiPriority w:val="2"/>
    <w:rPr>
      <w:rFonts w:ascii="Times New Roman" w:hAnsi="Times New Roman" w:eastAsiaTheme="majorEastAsia" w:cstheme="majorBidi"/>
      <w:b/>
      <w:iCs/>
      <w:sz w:val="24"/>
      <w:szCs w:val="24"/>
    </w:rPr>
  </w:style>
  <w:style w:type="paragraph" w:styleId="48">
    <w:name w:val="Quote"/>
    <w:basedOn w:val="1"/>
    <w:next w:val="1"/>
    <w:link w:val="49"/>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9">
    <w:name w:val="Quote Char"/>
    <w:basedOn w:val="22"/>
    <w:link w:val="48"/>
    <w:qFormat/>
    <w:uiPriority w:val="29"/>
    <w:rPr>
      <w:rFonts w:ascii="Times New Roman" w:hAnsi="Times New Roman"/>
      <w:i/>
      <w:iCs/>
      <w:color w:val="404040" w:themeColor="text1" w:themeTint="BF"/>
      <w:sz w:val="24"/>
      <w14:textFill>
        <w14:solidFill>
          <w14:schemeClr w14:val="tx1">
            <w14:lumMod w14:val="75000"/>
            <w14:lumOff w14:val="25000"/>
          </w14:schemeClr>
        </w14:solidFill>
      </w14:textFill>
    </w:rPr>
  </w:style>
  <w:style w:type="character" w:customStyle="1" w:styleId="50">
    <w:name w:val="Subtle Emphasis"/>
    <w:basedOn w:val="22"/>
    <w:qFormat/>
    <w:uiPriority w:val="19"/>
    <w:rPr>
      <w:rFonts w:ascii="Times New Roman" w:hAnsi="Times New Roman"/>
      <w:i/>
      <w:iCs/>
      <w:color w:val="404040" w:themeColor="text1" w:themeTint="BF"/>
      <w14:textFill>
        <w14:solidFill>
          <w14:schemeClr w14:val="tx1">
            <w14:lumMod w14:val="75000"/>
            <w14:lumOff w14:val="25000"/>
          </w14:schemeClr>
        </w14:solidFill>
      </w14:textFill>
    </w:rPr>
  </w:style>
  <w:style w:type="character" w:customStyle="1" w:styleId="51">
    <w:name w:val="Title Char"/>
    <w:basedOn w:val="22"/>
    <w:link w:val="18"/>
    <w:qFormat/>
    <w:uiPriority w:val="0"/>
    <w:rPr>
      <w:rFonts w:ascii="Times New Roman" w:hAnsi="Times New Roman" w:cs="Times New Roman"/>
      <w:b/>
      <w:sz w:val="32"/>
      <w:szCs w:val="32"/>
    </w:rPr>
  </w:style>
  <w:style w:type="paragraph" w:customStyle="1" w:styleId="52">
    <w:name w:val="Supplementary Material"/>
    <w:basedOn w:val="18"/>
    <w:next w:val="18"/>
    <w:qFormat/>
    <w:uiPriority w:val="0"/>
    <w:pPr>
      <w:spacing w:after="120"/>
    </w:pPr>
    <w:rPr>
      <w:i/>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A95B22-B4E8-4C8E-ABCB-1E2B9143F8CF}">
  <ds:schemaRefs/>
</ds:datastoreItem>
</file>

<file path=docProps/app.xml><?xml version="1.0" encoding="utf-8"?>
<Properties xmlns="http://schemas.openxmlformats.org/officeDocument/2006/extended-properties" xmlns:vt="http://schemas.openxmlformats.org/officeDocument/2006/docPropsVTypes">
  <Template>Supplementary_Material.dotx</Template>
  <Pages>46</Pages>
  <Words>7734</Words>
  <Characters>50550</Characters>
  <Lines>11</Lines>
  <Paragraphs>3</Paragraphs>
  <TotalTime>13</TotalTime>
  <ScaleCrop>false</ScaleCrop>
  <LinksUpToDate>false</LinksUpToDate>
  <CharactersWithSpaces>56382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2018-11-23T08:58:00Z</dcterms:created>
  <dc:creator>Frontiers Media SA</dc:creator>
  <cp:lastModifiedBy>贺琴</cp:lastModifiedBy>
  <cp:lastPrinted>2013-10-03T12:51:00Z</cp:lastPrinted>
  <dcterms:modified xsi:type="dcterms:W3CDTF">2022-07-04T08:20:12Z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E0DBF16141364C8DAE55C6360718C4D2</vt:lpwstr>
  </property>
</Properties>
</file>