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E1473" w14:textId="77777777" w:rsidR="001D33F3" w:rsidRPr="00A57D44" w:rsidRDefault="001D33F3" w:rsidP="001D33F3">
      <w:pPr>
        <w:spacing w:line="480" w:lineRule="auto"/>
        <w:rPr>
          <w:rFonts w:eastAsia="等线"/>
          <w:b/>
          <w:bCs/>
          <w:sz w:val="28"/>
          <w:szCs w:val="28"/>
        </w:rPr>
      </w:pPr>
      <w:r w:rsidRPr="00A57D44">
        <w:rPr>
          <w:rFonts w:eastAsia="等线" w:hint="eastAsia"/>
          <w:b/>
          <w:bCs/>
          <w:sz w:val="28"/>
          <w:szCs w:val="28"/>
        </w:rPr>
        <w:t>T</w:t>
      </w:r>
      <w:r w:rsidRPr="00A57D44">
        <w:rPr>
          <w:rFonts w:eastAsia="等线"/>
          <w:b/>
          <w:bCs/>
          <w:sz w:val="28"/>
          <w:szCs w:val="28"/>
        </w:rPr>
        <w:t>able lists</w:t>
      </w:r>
    </w:p>
    <w:p w14:paraId="3DE01393" w14:textId="77777777" w:rsidR="005A1019" w:rsidRDefault="001D33F3" w:rsidP="001D33F3">
      <w:pPr>
        <w:spacing w:line="480" w:lineRule="auto"/>
        <w:rPr>
          <w:color w:val="000000" w:themeColor="text1"/>
          <w:szCs w:val="28"/>
          <w:lang w:val="en-GB"/>
        </w:rPr>
      </w:pPr>
      <w:r w:rsidRPr="00A57D44">
        <w:rPr>
          <w:color w:val="000000" w:themeColor="text1"/>
          <w:szCs w:val="28"/>
          <w:lang w:val="en-GB"/>
        </w:rPr>
        <w:t xml:space="preserve">Table </w:t>
      </w:r>
      <w:r w:rsidRPr="00A57D44">
        <w:rPr>
          <w:rFonts w:hint="eastAsia"/>
          <w:color w:val="000000" w:themeColor="text1"/>
          <w:szCs w:val="28"/>
          <w:lang w:val="en-GB"/>
        </w:rPr>
        <w:t>S</w:t>
      </w:r>
      <w:r w:rsidRPr="00A57D44">
        <w:rPr>
          <w:color w:val="000000" w:themeColor="text1"/>
          <w:szCs w:val="28"/>
          <w:lang w:val="en-GB"/>
        </w:rPr>
        <w:t>1</w:t>
      </w:r>
      <w:r w:rsidRPr="00A57D44">
        <w:rPr>
          <w:rFonts w:hint="eastAsia"/>
          <w:color w:val="000000" w:themeColor="text1"/>
          <w:szCs w:val="28"/>
          <w:lang w:val="en-GB"/>
        </w:rPr>
        <w:t>:</w:t>
      </w:r>
      <w:r w:rsidRPr="00A57D44">
        <w:rPr>
          <w:color w:val="000000" w:themeColor="text1"/>
          <w:szCs w:val="28"/>
          <w:lang w:val="en-GB"/>
        </w:rPr>
        <w:t xml:space="preserve"> Electronic search criteria</w:t>
      </w:r>
      <w:r>
        <w:rPr>
          <w:color w:val="000000" w:themeColor="text1"/>
          <w:szCs w:val="28"/>
          <w:lang w:val="en-GB"/>
        </w:rPr>
        <w:t>.</w:t>
      </w:r>
    </w:p>
    <w:p w14:paraId="37246F60" w14:textId="3D9951B3" w:rsidR="001D33F3" w:rsidRDefault="001D33F3" w:rsidP="001D33F3">
      <w:pPr>
        <w:spacing w:line="480" w:lineRule="auto"/>
        <w:rPr>
          <w:color w:val="000000" w:themeColor="text1"/>
          <w:szCs w:val="28"/>
          <w:lang w:val="en-GB"/>
        </w:rPr>
      </w:pPr>
      <w:r w:rsidRPr="00A57D44">
        <w:rPr>
          <w:color w:val="000000" w:themeColor="text1"/>
          <w:szCs w:val="28"/>
          <w:lang w:val="en-GB"/>
        </w:rPr>
        <w:t xml:space="preserve">Table S2: List of </w:t>
      </w:r>
      <w:r w:rsidRPr="00A57D44">
        <w:rPr>
          <w:rFonts w:hint="eastAsia"/>
          <w:color w:val="000000" w:themeColor="text1"/>
          <w:szCs w:val="28"/>
          <w:lang w:val="en-GB"/>
        </w:rPr>
        <w:t>some</w:t>
      </w:r>
      <w:r w:rsidRPr="00A57D44">
        <w:rPr>
          <w:color w:val="000000" w:themeColor="text1"/>
          <w:szCs w:val="28"/>
          <w:lang w:val="en-GB"/>
        </w:rPr>
        <w:t xml:space="preserve"> excluded studies and reason for exclusion</w:t>
      </w:r>
      <w:r>
        <w:rPr>
          <w:color w:val="000000" w:themeColor="text1"/>
          <w:szCs w:val="28"/>
          <w:lang w:val="en-GB"/>
        </w:rPr>
        <w:t>.</w:t>
      </w:r>
    </w:p>
    <w:p w14:paraId="0BD18920" w14:textId="77777777" w:rsidR="001D33F3" w:rsidRPr="004B7F29" w:rsidRDefault="001D33F3" w:rsidP="001D33F3">
      <w:pPr>
        <w:autoSpaceDE w:val="0"/>
        <w:autoSpaceDN w:val="0"/>
        <w:spacing w:line="360" w:lineRule="auto"/>
        <w:rPr>
          <w:color w:val="000000" w:themeColor="text1"/>
          <w:szCs w:val="28"/>
          <w:lang w:val="en-GB"/>
        </w:rPr>
      </w:pPr>
      <w:r w:rsidRPr="004B7F29">
        <w:rPr>
          <w:color w:val="000000" w:themeColor="text1"/>
          <w:szCs w:val="28"/>
          <w:lang w:val="en-GB"/>
        </w:rPr>
        <w:t>Table S3. Studies bias assessment with the NOS scores</w:t>
      </w:r>
      <w:r>
        <w:rPr>
          <w:color w:val="000000" w:themeColor="text1"/>
          <w:szCs w:val="28"/>
          <w:lang w:val="en-GB"/>
        </w:rPr>
        <w:t>.</w:t>
      </w:r>
    </w:p>
    <w:p w14:paraId="00863C8A" w14:textId="77777777" w:rsidR="001D33F3" w:rsidRPr="004B7F29" w:rsidRDefault="001D33F3" w:rsidP="001D33F3">
      <w:pPr>
        <w:spacing w:line="360" w:lineRule="auto"/>
        <w:rPr>
          <w:color w:val="000000" w:themeColor="text1"/>
          <w:szCs w:val="28"/>
          <w:lang w:val="en-GB"/>
        </w:rPr>
      </w:pPr>
      <w:r w:rsidRPr="004B7F29">
        <w:rPr>
          <w:color w:val="000000" w:themeColor="text1"/>
          <w:szCs w:val="28"/>
          <w:lang w:val="en-GB"/>
        </w:rPr>
        <w:t>Table S4: Studies bias assessment with the AHRQ scores</w:t>
      </w:r>
      <w:r>
        <w:rPr>
          <w:color w:val="000000" w:themeColor="text1"/>
          <w:szCs w:val="28"/>
          <w:lang w:val="en-GB"/>
        </w:rPr>
        <w:t>.</w:t>
      </w:r>
    </w:p>
    <w:p w14:paraId="0E5C5CFC" w14:textId="77777777" w:rsidR="001D33F3" w:rsidRPr="001D33F3" w:rsidRDefault="001D33F3" w:rsidP="003A035A">
      <w:pPr>
        <w:rPr>
          <w:lang w:val="en-GB" w:eastAsia="zh-CN"/>
        </w:rPr>
      </w:pPr>
    </w:p>
    <w:p w14:paraId="08FE6290" w14:textId="65F8C34B" w:rsidR="003A035A" w:rsidRPr="009D0D0E" w:rsidRDefault="003A035A" w:rsidP="003A035A">
      <w:pPr>
        <w:spacing w:line="360" w:lineRule="auto"/>
        <w:rPr>
          <w:rFonts w:eastAsia="等线"/>
          <w:b/>
          <w:bCs/>
          <w:sz w:val="28"/>
          <w:szCs w:val="28"/>
        </w:rPr>
      </w:pPr>
      <w:r>
        <w:rPr>
          <w:rFonts w:eastAsia="等线"/>
          <w:b/>
          <w:bCs/>
          <w:sz w:val="28"/>
          <w:szCs w:val="28"/>
        </w:rPr>
        <w:t xml:space="preserve">Table </w:t>
      </w:r>
      <w:r w:rsidR="00A43919">
        <w:rPr>
          <w:rFonts w:eastAsia="等线" w:hint="eastAsia"/>
          <w:b/>
          <w:bCs/>
          <w:sz w:val="28"/>
          <w:szCs w:val="28"/>
          <w:lang w:eastAsia="zh-CN"/>
        </w:rPr>
        <w:t>S</w:t>
      </w:r>
      <w:r>
        <w:rPr>
          <w:rFonts w:eastAsia="等线"/>
          <w:b/>
          <w:bCs/>
          <w:sz w:val="28"/>
          <w:szCs w:val="28"/>
        </w:rPr>
        <w:t>1</w:t>
      </w:r>
      <w:r>
        <w:rPr>
          <w:rFonts w:eastAsia="等线" w:hint="eastAsia"/>
          <w:b/>
          <w:bCs/>
          <w:sz w:val="28"/>
          <w:szCs w:val="28"/>
          <w:lang w:eastAsia="zh-CN"/>
        </w:rPr>
        <w:t>:</w:t>
      </w:r>
      <w:r>
        <w:rPr>
          <w:rFonts w:eastAsia="等线"/>
          <w:b/>
          <w:bCs/>
          <w:sz w:val="28"/>
          <w:szCs w:val="28"/>
          <w:lang w:eastAsia="zh-CN"/>
        </w:rPr>
        <w:t xml:space="preserve"> </w:t>
      </w:r>
      <w:r w:rsidRPr="009D0D0E">
        <w:rPr>
          <w:rFonts w:eastAsia="等线"/>
          <w:b/>
          <w:bCs/>
          <w:sz w:val="28"/>
          <w:szCs w:val="28"/>
        </w:rPr>
        <w:t xml:space="preserve">Electronic </w:t>
      </w:r>
      <w:r>
        <w:rPr>
          <w:rFonts w:eastAsia="等线"/>
          <w:b/>
          <w:bCs/>
          <w:sz w:val="28"/>
          <w:szCs w:val="28"/>
        </w:rPr>
        <w:t>s</w:t>
      </w:r>
      <w:r w:rsidRPr="009D0D0E">
        <w:rPr>
          <w:rFonts w:eastAsia="等线"/>
          <w:b/>
          <w:bCs/>
          <w:sz w:val="28"/>
          <w:szCs w:val="28"/>
        </w:rPr>
        <w:t xml:space="preserve">earch </w:t>
      </w:r>
      <w:r>
        <w:rPr>
          <w:rFonts w:eastAsia="等线"/>
          <w:b/>
          <w:bCs/>
          <w:sz w:val="28"/>
          <w:szCs w:val="28"/>
        </w:rPr>
        <w:t>c</w:t>
      </w:r>
      <w:r w:rsidRPr="009D0D0E">
        <w:rPr>
          <w:rFonts w:eastAsia="等线"/>
          <w:b/>
          <w:bCs/>
          <w:sz w:val="28"/>
          <w:szCs w:val="28"/>
        </w:rPr>
        <w:t>riteria</w:t>
      </w:r>
    </w:p>
    <w:p w14:paraId="2217E9CF" w14:textId="1CB30CAE" w:rsidR="003A035A" w:rsidRPr="009D0D0E" w:rsidRDefault="003A035A" w:rsidP="003A035A">
      <w:pPr>
        <w:spacing w:line="360" w:lineRule="auto"/>
        <w:rPr>
          <w:rFonts w:eastAsia="等线"/>
          <w:b/>
          <w:bCs/>
        </w:rPr>
      </w:pPr>
      <w:r>
        <w:rPr>
          <w:rFonts w:eastAsia="等线"/>
          <w:b/>
          <w:bCs/>
          <w:sz w:val="28"/>
          <w:szCs w:val="28"/>
        </w:rPr>
        <w:t xml:space="preserve">Table </w:t>
      </w:r>
      <w:r w:rsidR="00A43919">
        <w:rPr>
          <w:rFonts w:eastAsia="等线" w:hint="eastAsia"/>
          <w:b/>
          <w:bCs/>
          <w:sz w:val="28"/>
          <w:szCs w:val="28"/>
          <w:lang w:eastAsia="zh-CN"/>
        </w:rPr>
        <w:t>S</w:t>
      </w:r>
      <w:r>
        <w:rPr>
          <w:rFonts w:eastAsia="等线"/>
          <w:b/>
          <w:bCs/>
          <w:sz w:val="28"/>
          <w:szCs w:val="28"/>
        </w:rPr>
        <w:t xml:space="preserve">1.1. </w:t>
      </w:r>
      <w:r w:rsidRPr="009D0D0E">
        <w:rPr>
          <w:rFonts w:eastAsia="等线"/>
          <w:b/>
          <w:bCs/>
        </w:rPr>
        <w:t>PubMed</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
        <w:gridCol w:w="6469"/>
        <w:gridCol w:w="1078"/>
      </w:tblGrid>
      <w:tr w:rsidR="003A035A" w14:paraId="6525EF18" w14:textId="77777777" w:rsidTr="003A0E7D">
        <w:tc>
          <w:tcPr>
            <w:tcW w:w="988" w:type="dxa"/>
            <w:tcBorders>
              <w:top w:val="single" w:sz="12" w:space="0" w:color="000000" w:themeColor="text1"/>
              <w:bottom w:val="single" w:sz="12" w:space="0" w:color="000000" w:themeColor="text1"/>
            </w:tcBorders>
          </w:tcPr>
          <w:p w14:paraId="0A716638" w14:textId="77777777" w:rsidR="003A035A" w:rsidRPr="009D0D0E" w:rsidRDefault="003A035A" w:rsidP="003A0E7D">
            <w:pPr>
              <w:rPr>
                <w:rFonts w:eastAsia="等线"/>
              </w:rPr>
            </w:pPr>
            <w:r w:rsidRPr="009D0D0E">
              <w:rPr>
                <w:rFonts w:eastAsia="等线" w:hint="eastAsia"/>
              </w:rPr>
              <w:t>N</w:t>
            </w:r>
            <w:r w:rsidRPr="009D0D0E">
              <w:rPr>
                <w:rFonts w:eastAsia="等线"/>
              </w:rPr>
              <w:t>O.</w:t>
            </w:r>
          </w:p>
        </w:tc>
        <w:tc>
          <w:tcPr>
            <w:tcW w:w="11623" w:type="dxa"/>
            <w:tcBorders>
              <w:top w:val="single" w:sz="12" w:space="0" w:color="000000" w:themeColor="text1"/>
              <w:bottom w:val="single" w:sz="12" w:space="0" w:color="000000" w:themeColor="text1"/>
            </w:tcBorders>
          </w:tcPr>
          <w:p w14:paraId="3B6B38C7" w14:textId="77777777" w:rsidR="003A035A" w:rsidRPr="009D0D0E" w:rsidRDefault="003A035A" w:rsidP="003A0E7D">
            <w:pPr>
              <w:rPr>
                <w:rFonts w:eastAsia="等线"/>
              </w:rPr>
            </w:pPr>
            <w:r w:rsidRPr="009D0D0E">
              <w:rPr>
                <w:rFonts w:eastAsia="等线"/>
              </w:rPr>
              <w:t>Search criteria</w:t>
            </w:r>
          </w:p>
        </w:tc>
        <w:tc>
          <w:tcPr>
            <w:tcW w:w="1337" w:type="dxa"/>
            <w:tcBorders>
              <w:top w:val="single" w:sz="12" w:space="0" w:color="000000" w:themeColor="text1"/>
              <w:bottom w:val="single" w:sz="12" w:space="0" w:color="000000" w:themeColor="text1"/>
            </w:tcBorders>
          </w:tcPr>
          <w:p w14:paraId="1B6DFA3E" w14:textId="77777777" w:rsidR="003A035A" w:rsidRPr="009D0D0E" w:rsidRDefault="003A035A" w:rsidP="003A0E7D">
            <w:pPr>
              <w:rPr>
                <w:rFonts w:eastAsia="等线"/>
              </w:rPr>
            </w:pPr>
            <w:r w:rsidRPr="009D0D0E">
              <w:rPr>
                <w:rFonts w:eastAsia="等线"/>
              </w:rPr>
              <w:t>Results</w:t>
            </w:r>
          </w:p>
        </w:tc>
      </w:tr>
      <w:tr w:rsidR="003A035A" w14:paraId="29A040D5" w14:textId="77777777" w:rsidTr="003A0E7D">
        <w:tc>
          <w:tcPr>
            <w:tcW w:w="988" w:type="dxa"/>
            <w:tcBorders>
              <w:top w:val="single" w:sz="12" w:space="0" w:color="000000" w:themeColor="text1"/>
            </w:tcBorders>
          </w:tcPr>
          <w:p w14:paraId="7B524C00" w14:textId="77777777" w:rsidR="003A035A" w:rsidRPr="009D0D0E" w:rsidRDefault="003A035A" w:rsidP="003A0E7D">
            <w:pPr>
              <w:rPr>
                <w:rFonts w:eastAsia="等线"/>
              </w:rPr>
            </w:pPr>
            <w:r w:rsidRPr="009D0D0E">
              <w:rPr>
                <w:rFonts w:eastAsia="等线"/>
              </w:rPr>
              <w:t>#1</w:t>
            </w:r>
          </w:p>
        </w:tc>
        <w:tc>
          <w:tcPr>
            <w:tcW w:w="11623" w:type="dxa"/>
            <w:tcBorders>
              <w:top w:val="single" w:sz="12" w:space="0" w:color="000000" w:themeColor="text1"/>
            </w:tcBorders>
          </w:tcPr>
          <w:p w14:paraId="1F3A8580" w14:textId="77777777" w:rsidR="003A035A" w:rsidRPr="009D0D0E" w:rsidRDefault="003A035A" w:rsidP="003A0E7D">
            <w:pPr>
              <w:rPr>
                <w:rFonts w:eastAsia="等线"/>
              </w:rPr>
            </w:pPr>
            <w:r w:rsidRPr="009D0D0E">
              <w:rPr>
                <w:rFonts w:eastAsia="等线"/>
              </w:rPr>
              <w:t>Search: ((((((((((periodontal diseases[MeSH Terms]) OR (periodontitis[MeSH Terms])) OR (chronic periodontitis[MeSH Terms])) OR (parodontosis[Title/Abstract])) OR (parodontoses[Title/Abstract])) OR (periodontitides[Title/Abstract])) OR ("clinical attachment loss"[Title/Abstract])) OR ("alveolar bone loss"[Title/Abstract])) OR (gingival diseases[MeSH Terms])) OR (gingivitis[MeSH Terms])) OR (tooth loss[MeSH Terms])</w:t>
            </w:r>
          </w:p>
        </w:tc>
        <w:tc>
          <w:tcPr>
            <w:tcW w:w="1337" w:type="dxa"/>
            <w:tcBorders>
              <w:top w:val="single" w:sz="12" w:space="0" w:color="000000" w:themeColor="text1"/>
            </w:tcBorders>
          </w:tcPr>
          <w:p w14:paraId="23204FC0" w14:textId="77777777" w:rsidR="003A035A" w:rsidRPr="009D0D0E" w:rsidRDefault="003A035A" w:rsidP="003A0E7D">
            <w:pPr>
              <w:rPr>
                <w:rFonts w:eastAsia="等线"/>
              </w:rPr>
            </w:pPr>
            <w:r w:rsidRPr="009D0D0E">
              <w:rPr>
                <w:rFonts w:eastAsia="等线" w:hint="eastAsia"/>
              </w:rPr>
              <w:t>9</w:t>
            </w:r>
            <w:r w:rsidRPr="009D0D0E">
              <w:rPr>
                <w:rFonts w:eastAsia="等线"/>
              </w:rPr>
              <w:t>1,953</w:t>
            </w:r>
          </w:p>
        </w:tc>
      </w:tr>
      <w:tr w:rsidR="003A035A" w14:paraId="40EB1A86" w14:textId="77777777" w:rsidTr="003A0E7D">
        <w:tc>
          <w:tcPr>
            <w:tcW w:w="988" w:type="dxa"/>
          </w:tcPr>
          <w:p w14:paraId="03E3FB2E" w14:textId="77777777" w:rsidR="003A035A" w:rsidRPr="009D0D0E" w:rsidRDefault="003A035A" w:rsidP="003A0E7D">
            <w:pPr>
              <w:rPr>
                <w:rFonts w:eastAsia="等线"/>
              </w:rPr>
            </w:pPr>
            <w:r w:rsidRPr="009D0D0E">
              <w:rPr>
                <w:rFonts w:eastAsia="等线"/>
              </w:rPr>
              <w:t>#2</w:t>
            </w:r>
          </w:p>
        </w:tc>
        <w:tc>
          <w:tcPr>
            <w:tcW w:w="11623" w:type="dxa"/>
          </w:tcPr>
          <w:p w14:paraId="5C27D858" w14:textId="77777777" w:rsidR="003A035A" w:rsidRPr="009D0D0E" w:rsidRDefault="003A035A" w:rsidP="003A0E7D">
            <w:pPr>
              <w:rPr>
                <w:rFonts w:eastAsia="等线"/>
              </w:rPr>
            </w:pPr>
            <w:r w:rsidRPr="009D0D0E">
              <w:rPr>
                <w:rFonts w:eastAsia="等线"/>
              </w:rPr>
              <w:t>Search:</w:t>
            </w:r>
            <w:r w:rsidRPr="00941405">
              <w:rPr>
                <w:rFonts w:eastAsia="等线"/>
              </w:rPr>
              <w:t xml:space="preserve"> (("head and neck squamous cell carcinoma"[Title/Abstract]) OR ("oral squamous cell carcinoma"[Title/Abstract])) OR (oral cancer[Title/Abstract])</w:t>
            </w:r>
          </w:p>
        </w:tc>
        <w:tc>
          <w:tcPr>
            <w:tcW w:w="1337" w:type="dxa"/>
          </w:tcPr>
          <w:p w14:paraId="7FA3907D" w14:textId="77777777" w:rsidR="003A035A" w:rsidRPr="009D0D0E" w:rsidRDefault="003A035A" w:rsidP="003A0E7D">
            <w:pPr>
              <w:rPr>
                <w:rFonts w:eastAsia="等线"/>
              </w:rPr>
            </w:pPr>
            <w:r>
              <w:rPr>
                <w:rFonts w:eastAsia="等线"/>
              </w:rPr>
              <w:t>32</w:t>
            </w:r>
            <w:r w:rsidRPr="009D0D0E">
              <w:rPr>
                <w:rFonts w:eastAsia="等线"/>
              </w:rPr>
              <w:t>,</w:t>
            </w:r>
            <w:r>
              <w:rPr>
                <w:rFonts w:eastAsia="等线"/>
              </w:rPr>
              <w:t>920</w:t>
            </w:r>
          </w:p>
        </w:tc>
      </w:tr>
      <w:tr w:rsidR="003A035A" w14:paraId="59A4FFB5" w14:textId="77777777" w:rsidTr="003A0E7D">
        <w:tc>
          <w:tcPr>
            <w:tcW w:w="988" w:type="dxa"/>
            <w:tcBorders>
              <w:top w:val="nil"/>
              <w:bottom w:val="single" w:sz="12" w:space="0" w:color="auto"/>
            </w:tcBorders>
          </w:tcPr>
          <w:p w14:paraId="16655E20" w14:textId="77777777" w:rsidR="003A035A" w:rsidRPr="009D0D0E" w:rsidRDefault="003A035A" w:rsidP="003A0E7D">
            <w:pPr>
              <w:rPr>
                <w:rFonts w:eastAsia="等线"/>
              </w:rPr>
            </w:pPr>
            <w:r w:rsidRPr="009D0D0E">
              <w:rPr>
                <w:rFonts w:eastAsia="等线"/>
              </w:rPr>
              <w:t>#</w:t>
            </w:r>
            <w:r>
              <w:rPr>
                <w:rFonts w:eastAsia="等线"/>
              </w:rPr>
              <w:t>3</w:t>
            </w:r>
          </w:p>
        </w:tc>
        <w:tc>
          <w:tcPr>
            <w:tcW w:w="11623" w:type="dxa"/>
            <w:tcBorders>
              <w:top w:val="nil"/>
              <w:bottom w:val="single" w:sz="12" w:space="0" w:color="auto"/>
            </w:tcBorders>
          </w:tcPr>
          <w:p w14:paraId="49D8A420" w14:textId="0ACAE15D" w:rsidR="003A035A" w:rsidRPr="00BC5325" w:rsidRDefault="003A035A" w:rsidP="003A0E7D">
            <w:pPr>
              <w:rPr>
                <w:rFonts w:eastAsia="等线"/>
                <w:color w:val="000000" w:themeColor="text1"/>
              </w:rPr>
            </w:pPr>
            <w:r w:rsidRPr="00BC5325">
              <w:rPr>
                <w:rFonts w:eastAsia="等线"/>
                <w:color w:val="000000" w:themeColor="text1"/>
              </w:rPr>
              <w:t>#</w:t>
            </w:r>
            <w:r w:rsidRPr="00BC5325">
              <w:rPr>
                <w:rFonts w:eastAsia="等线" w:hint="eastAsia"/>
                <w:color w:val="000000" w:themeColor="text1"/>
              </w:rPr>
              <w:t>1</w:t>
            </w:r>
            <w:r w:rsidRPr="00BC5325">
              <w:rPr>
                <w:rFonts w:eastAsia="等线"/>
                <w:color w:val="000000" w:themeColor="text1"/>
              </w:rPr>
              <w:t xml:space="preserve"> </w:t>
            </w:r>
            <w:r w:rsidRPr="00BC5325">
              <w:rPr>
                <w:rFonts w:eastAsia="等线" w:hint="eastAsia"/>
                <w:color w:val="000000" w:themeColor="text1"/>
              </w:rPr>
              <w:t>AND</w:t>
            </w:r>
            <w:r w:rsidRPr="00BC5325">
              <w:rPr>
                <w:rFonts w:eastAsia="等线"/>
                <w:color w:val="000000" w:themeColor="text1"/>
              </w:rPr>
              <w:t xml:space="preserve"> #2 </w:t>
            </w:r>
            <w:r w:rsidRPr="00BC5325">
              <w:rPr>
                <w:rFonts w:eastAsia="等线" w:hint="eastAsia"/>
                <w:color w:val="000000" w:themeColor="text1"/>
              </w:rPr>
              <w:t>AND</w:t>
            </w:r>
            <w:r w:rsidRPr="00BC5325">
              <w:rPr>
                <w:rFonts w:eastAsia="等线"/>
                <w:color w:val="000000" w:themeColor="text1"/>
              </w:rPr>
              <w:t xml:space="preserve"> ("1960/01/01"[Date - Publication] : "202</w:t>
            </w:r>
            <w:r w:rsidR="0070227B">
              <w:rPr>
                <w:rFonts w:eastAsia="等线"/>
                <w:color w:val="000000" w:themeColor="text1"/>
              </w:rPr>
              <w:t>2</w:t>
            </w:r>
            <w:r w:rsidRPr="00BC5325">
              <w:rPr>
                <w:rFonts w:eastAsia="等线"/>
                <w:color w:val="000000" w:themeColor="text1"/>
              </w:rPr>
              <w:t>/</w:t>
            </w:r>
            <w:r w:rsidR="0070227B">
              <w:rPr>
                <w:rFonts w:eastAsia="等线"/>
                <w:color w:val="000000" w:themeColor="text1"/>
              </w:rPr>
              <w:t>05</w:t>
            </w:r>
            <w:r w:rsidRPr="00BC5325">
              <w:rPr>
                <w:rFonts w:eastAsia="等线"/>
                <w:color w:val="000000" w:themeColor="text1"/>
              </w:rPr>
              <w:t>/</w:t>
            </w:r>
            <w:r w:rsidR="0070227B">
              <w:rPr>
                <w:rFonts w:eastAsia="等线"/>
                <w:color w:val="000000" w:themeColor="text1"/>
              </w:rPr>
              <w:t>0</w:t>
            </w:r>
            <w:r w:rsidR="004853AB" w:rsidRPr="00BC5325">
              <w:rPr>
                <w:rFonts w:eastAsia="等线"/>
                <w:color w:val="000000" w:themeColor="text1"/>
              </w:rPr>
              <w:t>1</w:t>
            </w:r>
            <w:r w:rsidRPr="00BC5325">
              <w:rPr>
                <w:rFonts w:eastAsia="等线"/>
                <w:color w:val="000000" w:themeColor="text1"/>
              </w:rPr>
              <w:t>"[Date - Publication])</w:t>
            </w:r>
          </w:p>
        </w:tc>
        <w:tc>
          <w:tcPr>
            <w:tcW w:w="1337" w:type="dxa"/>
            <w:tcBorders>
              <w:top w:val="nil"/>
              <w:bottom w:val="single" w:sz="12" w:space="0" w:color="auto"/>
            </w:tcBorders>
          </w:tcPr>
          <w:p w14:paraId="171D49CD" w14:textId="74FABCED" w:rsidR="003A035A" w:rsidRPr="00BC5325" w:rsidRDefault="003A035A" w:rsidP="003A0E7D">
            <w:pPr>
              <w:rPr>
                <w:rFonts w:eastAsia="等线"/>
                <w:color w:val="000000" w:themeColor="text1"/>
                <w:lang w:eastAsia="zh-CN"/>
              </w:rPr>
            </w:pPr>
            <w:r w:rsidRPr="00BC5325">
              <w:rPr>
                <w:rFonts w:eastAsia="等线" w:hint="eastAsia"/>
                <w:color w:val="000000" w:themeColor="text1"/>
                <w:lang w:eastAsia="zh-CN"/>
              </w:rPr>
              <w:t>4</w:t>
            </w:r>
            <w:r w:rsidR="0070227B">
              <w:rPr>
                <w:rFonts w:eastAsia="等线"/>
                <w:color w:val="000000" w:themeColor="text1"/>
                <w:lang w:eastAsia="zh-CN"/>
              </w:rPr>
              <w:t>52</w:t>
            </w:r>
          </w:p>
        </w:tc>
      </w:tr>
    </w:tbl>
    <w:p w14:paraId="29F2B279" w14:textId="77777777" w:rsidR="003A035A" w:rsidRDefault="003A035A" w:rsidP="003A035A"/>
    <w:p w14:paraId="5EB59F20" w14:textId="76911D46" w:rsidR="003A035A" w:rsidRPr="009D0D0E" w:rsidRDefault="003A035A" w:rsidP="003A035A">
      <w:pPr>
        <w:spacing w:line="360" w:lineRule="auto"/>
        <w:rPr>
          <w:rFonts w:eastAsia="等线"/>
          <w:b/>
          <w:bCs/>
        </w:rPr>
      </w:pPr>
      <w:r>
        <w:rPr>
          <w:rFonts w:eastAsia="等线"/>
          <w:b/>
          <w:bCs/>
          <w:sz w:val="28"/>
          <w:szCs w:val="28"/>
        </w:rPr>
        <w:t xml:space="preserve">Table </w:t>
      </w:r>
      <w:r w:rsidR="00A43919">
        <w:rPr>
          <w:rFonts w:eastAsia="等线" w:hint="eastAsia"/>
          <w:b/>
          <w:bCs/>
          <w:sz w:val="28"/>
          <w:szCs w:val="28"/>
          <w:lang w:eastAsia="zh-CN"/>
        </w:rPr>
        <w:t>S</w:t>
      </w:r>
      <w:r>
        <w:rPr>
          <w:rFonts w:eastAsia="等线"/>
          <w:b/>
          <w:bCs/>
          <w:sz w:val="28"/>
          <w:szCs w:val="28"/>
        </w:rPr>
        <w:t xml:space="preserve">1.2. </w:t>
      </w:r>
      <w:r w:rsidRPr="009D0D0E">
        <w:rPr>
          <w:rFonts w:eastAsia="等线"/>
          <w:b/>
          <w:bCs/>
        </w:rPr>
        <w:t>EMBASE</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6378"/>
        <w:gridCol w:w="1145"/>
      </w:tblGrid>
      <w:tr w:rsidR="003A035A" w:rsidRPr="009D0D0E" w14:paraId="79EADE67" w14:textId="77777777" w:rsidTr="003A0E7D">
        <w:tc>
          <w:tcPr>
            <w:tcW w:w="988" w:type="dxa"/>
            <w:tcBorders>
              <w:top w:val="single" w:sz="12" w:space="0" w:color="000000" w:themeColor="text1"/>
              <w:bottom w:val="single" w:sz="12" w:space="0" w:color="000000" w:themeColor="text1"/>
            </w:tcBorders>
          </w:tcPr>
          <w:p w14:paraId="78A6804A" w14:textId="77777777" w:rsidR="003A035A" w:rsidRPr="009D0D0E" w:rsidRDefault="003A035A" w:rsidP="003A0E7D">
            <w:pPr>
              <w:rPr>
                <w:rFonts w:eastAsia="等线"/>
              </w:rPr>
            </w:pPr>
            <w:r w:rsidRPr="009D0D0E">
              <w:rPr>
                <w:rFonts w:eastAsia="等线" w:hint="eastAsia"/>
              </w:rPr>
              <w:t>N</w:t>
            </w:r>
            <w:r w:rsidRPr="009D0D0E">
              <w:rPr>
                <w:rFonts w:eastAsia="等线"/>
              </w:rPr>
              <w:t>O.</w:t>
            </w:r>
          </w:p>
        </w:tc>
        <w:tc>
          <w:tcPr>
            <w:tcW w:w="11623" w:type="dxa"/>
            <w:tcBorders>
              <w:top w:val="single" w:sz="12" w:space="0" w:color="000000" w:themeColor="text1"/>
              <w:bottom w:val="single" w:sz="12" w:space="0" w:color="000000" w:themeColor="text1"/>
            </w:tcBorders>
          </w:tcPr>
          <w:p w14:paraId="269485C7" w14:textId="77777777" w:rsidR="003A035A" w:rsidRPr="009D0D0E" w:rsidRDefault="003A035A" w:rsidP="003A0E7D">
            <w:pPr>
              <w:rPr>
                <w:rFonts w:eastAsia="等线"/>
              </w:rPr>
            </w:pPr>
            <w:r w:rsidRPr="009D0D0E">
              <w:rPr>
                <w:rFonts w:eastAsia="等线"/>
              </w:rPr>
              <w:t>Search criteria</w:t>
            </w:r>
          </w:p>
        </w:tc>
        <w:tc>
          <w:tcPr>
            <w:tcW w:w="1337" w:type="dxa"/>
            <w:tcBorders>
              <w:top w:val="single" w:sz="12" w:space="0" w:color="000000" w:themeColor="text1"/>
              <w:bottom w:val="single" w:sz="12" w:space="0" w:color="000000" w:themeColor="text1"/>
            </w:tcBorders>
          </w:tcPr>
          <w:p w14:paraId="2ADCF68A" w14:textId="77777777" w:rsidR="003A035A" w:rsidRPr="009D0D0E" w:rsidRDefault="003A035A" w:rsidP="003A0E7D">
            <w:pPr>
              <w:rPr>
                <w:rFonts w:eastAsia="等线"/>
              </w:rPr>
            </w:pPr>
            <w:r w:rsidRPr="009D0D0E">
              <w:rPr>
                <w:rFonts w:eastAsia="等线"/>
              </w:rPr>
              <w:t>Results</w:t>
            </w:r>
          </w:p>
        </w:tc>
      </w:tr>
      <w:tr w:rsidR="003A035A" w:rsidRPr="009D0D0E" w14:paraId="1012AF9C" w14:textId="77777777" w:rsidTr="003A0E7D">
        <w:tc>
          <w:tcPr>
            <w:tcW w:w="988" w:type="dxa"/>
            <w:tcBorders>
              <w:top w:val="single" w:sz="12" w:space="0" w:color="000000" w:themeColor="text1"/>
            </w:tcBorders>
          </w:tcPr>
          <w:p w14:paraId="42630031" w14:textId="77777777" w:rsidR="003A035A" w:rsidRPr="009D0D0E" w:rsidRDefault="003A035A" w:rsidP="003A0E7D">
            <w:pPr>
              <w:rPr>
                <w:rFonts w:eastAsia="等线"/>
              </w:rPr>
            </w:pPr>
            <w:r w:rsidRPr="009D0D0E">
              <w:rPr>
                <w:rFonts w:eastAsia="等线"/>
              </w:rPr>
              <w:t>#1</w:t>
            </w:r>
          </w:p>
        </w:tc>
        <w:tc>
          <w:tcPr>
            <w:tcW w:w="11623" w:type="dxa"/>
            <w:tcBorders>
              <w:top w:val="single" w:sz="12" w:space="0" w:color="000000" w:themeColor="text1"/>
            </w:tcBorders>
          </w:tcPr>
          <w:p w14:paraId="6B0B2B7E" w14:textId="77777777" w:rsidR="003A035A" w:rsidRPr="009D0D0E" w:rsidRDefault="003A035A" w:rsidP="003A0E7D">
            <w:pPr>
              <w:rPr>
                <w:rFonts w:eastAsia="等线"/>
              </w:rPr>
            </w:pPr>
            <w:r w:rsidRPr="009D0D0E">
              <w:rPr>
                <w:rFonts w:eastAsia="等线"/>
              </w:rPr>
              <w:t>'periodontal disease'/exp OR 'periodontitis'/exp OR 'chronic periodontitis'/exp</w:t>
            </w:r>
          </w:p>
        </w:tc>
        <w:tc>
          <w:tcPr>
            <w:tcW w:w="1337" w:type="dxa"/>
            <w:tcBorders>
              <w:top w:val="single" w:sz="12" w:space="0" w:color="000000" w:themeColor="text1"/>
            </w:tcBorders>
          </w:tcPr>
          <w:p w14:paraId="26907CDB" w14:textId="77777777" w:rsidR="003A035A" w:rsidRPr="009D0D0E" w:rsidRDefault="003A035A" w:rsidP="003A0E7D">
            <w:pPr>
              <w:rPr>
                <w:rFonts w:eastAsia="等线"/>
              </w:rPr>
            </w:pPr>
            <w:r w:rsidRPr="009D0D0E">
              <w:rPr>
                <w:rFonts w:eastAsia="等线"/>
              </w:rPr>
              <w:t>115,699</w:t>
            </w:r>
          </w:p>
        </w:tc>
      </w:tr>
      <w:tr w:rsidR="003A035A" w:rsidRPr="009D0D0E" w14:paraId="45CE9498" w14:textId="77777777" w:rsidTr="003A0E7D">
        <w:tc>
          <w:tcPr>
            <w:tcW w:w="988" w:type="dxa"/>
          </w:tcPr>
          <w:p w14:paraId="37E7A32D" w14:textId="77777777" w:rsidR="003A035A" w:rsidRPr="009D0D0E" w:rsidRDefault="003A035A" w:rsidP="003A0E7D">
            <w:pPr>
              <w:rPr>
                <w:rFonts w:eastAsia="等线"/>
              </w:rPr>
            </w:pPr>
            <w:r w:rsidRPr="009D0D0E">
              <w:rPr>
                <w:rFonts w:eastAsia="等线"/>
              </w:rPr>
              <w:t>#2</w:t>
            </w:r>
          </w:p>
        </w:tc>
        <w:tc>
          <w:tcPr>
            <w:tcW w:w="11623" w:type="dxa"/>
          </w:tcPr>
          <w:p w14:paraId="4C6BD555" w14:textId="77777777" w:rsidR="003A035A" w:rsidRPr="009D0D0E" w:rsidRDefault="003A035A" w:rsidP="003A0E7D">
            <w:pPr>
              <w:rPr>
                <w:rFonts w:eastAsia="等线"/>
              </w:rPr>
            </w:pPr>
            <w:r w:rsidRPr="009D0D0E">
              <w:rPr>
                <w:rFonts w:eastAsia="等线"/>
              </w:rPr>
              <w:t>'paradontopathy':ab,ti OR 'parodontopathy':ab,ti</w:t>
            </w:r>
          </w:p>
        </w:tc>
        <w:tc>
          <w:tcPr>
            <w:tcW w:w="1337" w:type="dxa"/>
          </w:tcPr>
          <w:p w14:paraId="5FE3EB81" w14:textId="77777777" w:rsidR="003A035A" w:rsidRPr="009D0D0E" w:rsidRDefault="003A035A" w:rsidP="003A0E7D">
            <w:pPr>
              <w:rPr>
                <w:rFonts w:eastAsia="等线"/>
              </w:rPr>
            </w:pPr>
            <w:r w:rsidRPr="009D0D0E">
              <w:rPr>
                <w:rFonts w:eastAsia="等线"/>
              </w:rPr>
              <w:t>119</w:t>
            </w:r>
          </w:p>
        </w:tc>
      </w:tr>
      <w:tr w:rsidR="003A035A" w:rsidRPr="009D0D0E" w14:paraId="0B46D09B" w14:textId="77777777" w:rsidTr="003A0E7D">
        <w:tc>
          <w:tcPr>
            <w:tcW w:w="988" w:type="dxa"/>
          </w:tcPr>
          <w:p w14:paraId="2127782B" w14:textId="77777777" w:rsidR="003A035A" w:rsidRPr="009D0D0E" w:rsidRDefault="003A035A" w:rsidP="003A0E7D">
            <w:pPr>
              <w:rPr>
                <w:rFonts w:eastAsia="等线"/>
              </w:rPr>
            </w:pPr>
            <w:r w:rsidRPr="009D0D0E">
              <w:rPr>
                <w:rFonts w:eastAsia="等线"/>
              </w:rPr>
              <w:t>#3</w:t>
            </w:r>
          </w:p>
        </w:tc>
        <w:tc>
          <w:tcPr>
            <w:tcW w:w="11623" w:type="dxa"/>
          </w:tcPr>
          <w:p w14:paraId="0239C126" w14:textId="77777777" w:rsidR="003A035A" w:rsidRPr="009D0D0E" w:rsidRDefault="003A035A" w:rsidP="003A0E7D">
            <w:pPr>
              <w:rPr>
                <w:rFonts w:eastAsia="等线"/>
              </w:rPr>
            </w:pPr>
            <w:r w:rsidRPr="009D0D0E">
              <w:rPr>
                <w:rFonts w:eastAsia="等线"/>
              </w:rPr>
              <w:t>'periodontal pocket'/exp OR 'gingiva disease'/exp OR 'gingivitis'/exp OR 'tooth loss':ab,ti</w:t>
            </w:r>
          </w:p>
        </w:tc>
        <w:tc>
          <w:tcPr>
            <w:tcW w:w="1337" w:type="dxa"/>
          </w:tcPr>
          <w:p w14:paraId="7CB372C4" w14:textId="77777777" w:rsidR="003A035A" w:rsidRPr="009D0D0E" w:rsidRDefault="003A035A" w:rsidP="003A0E7D">
            <w:pPr>
              <w:rPr>
                <w:rFonts w:eastAsia="等线"/>
              </w:rPr>
            </w:pPr>
            <w:r w:rsidRPr="009D0D0E">
              <w:rPr>
                <w:rFonts w:eastAsia="等线"/>
              </w:rPr>
              <w:t>47,131</w:t>
            </w:r>
          </w:p>
        </w:tc>
      </w:tr>
      <w:tr w:rsidR="003A035A" w:rsidRPr="009D0D0E" w14:paraId="61FC8646" w14:textId="77777777" w:rsidTr="003A0E7D">
        <w:tc>
          <w:tcPr>
            <w:tcW w:w="988" w:type="dxa"/>
          </w:tcPr>
          <w:p w14:paraId="36BD770B" w14:textId="77777777" w:rsidR="003A035A" w:rsidRPr="009D0D0E" w:rsidRDefault="003A035A" w:rsidP="003A0E7D">
            <w:pPr>
              <w:rPr>
                <w:rFonts w:eastAsia="等线"/>
              </w:rPr>
            </w:pPr>
            <w:r w:rsidRPr="009D0D0E">
              <w:rPr>
                <w:rFonts w:eastAsia="等线"/>
              </w:rPr>
              <w:t>#4</w:t>
            </w:r>
          </w:p>
        </w:tc>
        <w:tc>
          <w:tcPr>
            <w:tcW w:w="11623" w:type="dxa"/>
          </w:tcPr>
          <w:p w14:paraId="1D8CA555" w14:textId="77777777" w:rsidR="003A035A" w:rsidRPr="009D0D0E" w:rsidRDefault="003A035A" w:rsidP="003A0E7D">
            <w:pPr>
              <w:rPr>
                <w:rFonts w:eastAsia="等线"/>
              </w:rPr>
            </w:pPr>
            <w:r w:rsidRPr="009D0D0E">
              <w:rPr>
                <w:rFonts w:eastAsia="等线"/>
              </w:rPr>
              <w:t>#1 OR #2 OR #3</w:t>
            </w:r>
          </w:p>
        </w:tc>
        <w:tc>
          <w:tcPr>
            <w:tcW w:w="1337" w:type="dxa"/>
          </w:tcPr>
          <w:p w14:paraId="37AF7A88" w14:textId="77777777" w:rsidR="003A035A" w:rsidRPr="009D0D0E" w:rsidRDefault="003A035A" w:rsidP="003A0E7D">
            <w:pPr>
              <w:rPr>
                <w:rFonts w:eastAsia="等线"/>
              </w:rPr>
            </w:pPr>
            <w:r w:rsidRPr="009D0D0E">
              <w:rPr>
                <w:rFonts w:eastAsia="等线"/>
              </w:rPr>
              <w:t>117,162</w:t>
            </w:r>
          </w:p>
        </w:tc>
      </w:tr>
      <w:tr w:rsidR="003A035A" w:rsidRPr="009D0D0E" w14:paraId="0349BAD2" w14:textId="77777777" w:rsidTr="003A0E7D">
        <w:tc>
          <w:tcPr>
            <w:tcW w:w="988" w:type="dxa"/>
          </w:tcPr>
          <w:p w14:paraId="2FB82796" w14:textId="77777777" w:rsidR="003A035A" w:rsidRPr="009D0D0E" w:rsidRDefault="003A035A" w:rsidP="003A0E7D">
            <w:pPr>
              <w:rPr>
                <w:rFonts w:eastAsia="等线"/>
              </w:rPr>
            </w:pPr>
            <w:r w:rsidRPr="009D0D0E">
              <w:rPr>
                <w:rFonts w:eastAsia="等线"/>
              </w:rPr>
              <w:t>#5</w:t>
            </w:r>
          </w:p>
        </w:tc>
        <w:tc>
          <w:tcPr>
            <w:tcW w:w="11623" w:type="dxa"/>
          </w:tcPr>
          <w:p w14:paraId="46D37E82" w14:textId="77777777" w:rsidR="003A035A" w:rsidRPr="009D0D0E" w:rsidRDefault="003A035A" w:rsidP="003A0E7D">
            <w:pPr>
              <w:rPr>
                <w:rFonts w:eastAsia="等线"/>
              </w:rPr>
            </w:pPr>
            <w:r w:rsidRPr="009D0D0E">
              <w:rPr>
                <w:rFonts w:eastAsia="等线"/>
              </w:rPr>
              <w:t>'head and neck squamous cell carcinoma'/exp OR 'mouth squamous cell carcinoma'/exp OR 'oral squamous cell carcinoma':ab,ti</w:t>
            </w:r>
          </w:p>
        </w:tc>
        <w:tc>
          <w:tcPr>
            <w:tcW w:w="1337" w:type="dxa"/>
          </w:tcPr>
          <w:p w14:paraId="3AA912F9" w14:textId="77777777" w:rsidR="003A035A" w:rsidRPr="009D0D0E" w:rsidRDefault="003A035A" w:rsidP="003A0E7D">
            <w:pPr>
              <w:rPr>
                <w:rFonts w:eastAsia="等线"/>
              </w:rPr>
            </w:pPr>
            <w:r w:rsidRPr="009D0D0E">
              <w:rPr>
                <w:rFonts w:eastAsia="等线"/>
              </w:rPr>
              <w:t>37,002</w:t>
            </w:r>
          </w:p>
        </w:tc>
      </w:tr>
      <w:tr w:rsidR="003A035A" w:rsidRPr="009D0D0E" w14:paraId="0AA6BE26" w14:textId="77777777" w:rsidTr="003A0E7D">
        <w:tc>
          <w:tcPr>
            <w:tcW w:w="988" w:type="dxa"/>
            <w:tcBorders>
              <w:bottom w:val="single" w:sz="12" w:space="0" w:color="000000" w:themeColor="text1"/>
            </w:tcBorders>
          </w:tcPr>
          <w:p w14:paraId="3E90AE08" w14:textId="77777777" w:rsidR="003A035A" w:rsidRPr="009D0D0E" w:rsidRDefault="003A035A" w:rsidP="003A0E7D">
            <w:pPr>
              <w:rPr>
                <w:rFonts w:eastAsia="等线"/>
              </w:rPr>
            </w:pPr>
            <w:r w:rsidRPr="009D0D0E">
              <w:rPr>
                <w:rFonts w:eastAsia="等线"/>
              </w:rPr>
              <w:t>#6</w:t>
            </w:r>
          </w:p>
        </w:tc>
        <w:tc>
          <w:tcPr>
            <w:tcW w:w="11623" w:type="dxa"/>
            <w:tcBorders>
              <w:bottom w:val="single" w:sz="12" w:space="0" w:color="000000" w:themeColor="text1"/>
            </w:tcBorders>
          </w:tcPr>
          <w:p w14:paraId="4F713509" w14:textId="71BF1B0B" w:rsidR="003A035A" w:rsidRPr="009D0D0E" w:rsidRDefault="003A035A" w:rsidP="003A0E7D">
            <w:pPr>
              <w:rPr>
                <w:rFonts w:eastAsia="等线"/>
              </w:rPr>
            </w:pPr>
            <w:r w:rsidRPr="009D0D0E">
              <w:rPr>
                <w:rFonts w:eastAsia="等线"/>
              </w:rPr>
              <w:t>#4 AND #5 AND [1-1-1960]/sd NOT [</w:t>
            </w:r>
            <w:r w:rsidR="0070227B">
              <w:rPr>
                <w:rFonts w:eastAsia="等线"/>
              </w:rPr>
              <w:t>01</w:t>
            </w:r>
            <w:r w:rsidRPr="009D0D0E">
              <w:rPr>
                <w:rFonts w:eastAsia="等线"/>
              </w:rPr>
              <w:t>-</w:t>
            </w:r>
            <w:r w:rsidR="0070227B">
              <w:rPr>
                <w:rFonts w:eastAsia="等线"/>
              </w:rPr>
              <w:t>05</w:t>
            </w:r>
            <w:r w:rsidRPr="009D0D0E">
              <w:rPr>
                <w:rFonts w:eastAsia="等线"/>
              </w:rPr>
              <w:t>-202</w:t>
            </w:r>
            <w:r w:rsidR="0070227B">
              <w:rPr>
                <w:rFonts w:eastAsia="等线"/>
              </w:rPr>
              <w:t>2</w:t>
            </w:r>
            <w:r w:rsidRPr="009D0D0E">
              <w:rPr>
                <w:rFonts w:eastAsia="等线"/>
              </w:rPr>
              <w:t>]/sd</w:t>
            </w:r>
          </w:p>
        </w:tc>
        <w:tc>
          <w:tcPr>
            <w:tcW w:w="1337" w:type="dxa"/>
            <w:tcBorders>
              <w:bottom w:val="single" w:sz="12" w:space="0" w:color="000000" w:themeColor="text1"/>
            </w:tcBorders>
          </w:tcPr>
          <w:p w14:paraId="450C79BA" w14:textId="77777777" w:rsidR="003A035A" w:rsidRPr="009D0D0E" w:rsidRDefault="003A035A" w:rsidP="003A0E7D">
            <w:pPr>
              <w:rPr>
                <w:rFonts w:eastAsia="等线"/>
              </w:rPr>
            </w:pPr>
            <w:r w:rsidRPr="009D0D0E">
              <w:rPr>
                <w:rFonts w:eastAsia="等线"/>
              </w:rPr>
              <w:t>389</w:t>
            </w:r>
          </w:p>
        </w:tc>
      </w:tr>
    </w:tbl>
    <w:p w14:paraId="39D968A9" w14:textId="77777777" w:rsidR="003A035A" w:rsidRDefault="003A035A" w:rsidP="003A035A">
      <w:pPr>
        <w:rPr>
          <w:rFonts w:eastAsia="等线"/>
          <w:b/>
          <w:bCs/>
        </w:rPr>
      </w:pPr>
    </w:p>
    <w:p w14:paraId="6490DF5A" w14:textId="7022D41E" w:rsidR="003A035A" w:rsidRPr="009D0D0E" w:rsidRDefault="003A035A" w:rsidP="003A035A">
      <w:pPr>
        <w:spacing w:line="360" w:lineRule="auto"/>
        <w:rPr>
          <w:rFonts w:eastAsia="等线"/>
          <w:b/>
          <w:bCs/>
        </w:rPr>
      </w:pPr>
      <w:r>
        <w:rPr>
          <w:rFonts w:eastAsia="等线"/>
          <w:b/>
          <w:bCs/>
          <w:sz w:val="28"/>
          <w:szCs w:val="28"/>
        </w:rPr>
        <w:lastRenderedPageBreak/>
        <w:t xml:space="preserve">Table </w:t>
      </w:r>
      <w:r w:rsidR="003E5528">
        <w:rPr>
          <w:rFonts w:eastAsia="等线"/>
          <w:b/>
          <w:bCs/>
          <w:sz w:val="28"/>
          <w:szCs w:val="28"/>
        </w:rPr>
        <w:t>S</w:t>
      </w:r>
      <w:r>
        <w:rPr>
          <w:rFonts w:eastAsia="等线"/>
          <w:b/>
          <w:bCs/>
          <w:sz w:val="28"/>
          <w:szCs w:val="28"/>
        </w:rPr>
        <w:t xml:space="preserve">1.3. </w:t>
      </w:r>
      <w:r w:rsidRPr="009D0D0E">
        <w:rPr>
          <w:rFonts w:eastAsia="等线"/>
          <w:b/>
          <w:bCs/>
        </w:rPr>
        <w:t>Cochrane Library</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6412"/>
        <w:gridCol w:w="1108"/>
      </w:tblGrid>
      <w:tr w:rsidR="003A035A" w:rsidRPr="009D0D0E" w14:paraId="636200EF" w14:textId="77777777" w:rsidTr="003A0E7D">
        <w:tc>
          <w:tcPr>
            <w:tcW w:w="988" w:type="dxa"/>
            <w:tcBorders>
              <w:top w:val="single" w:sz="12" w:space="0" w:color="000000" w:themeColor="text1"/>
              <w:bottom w:val="single" w:sz="12" w:space="0" w:color="000000" w:themeColor="text1"/>
            </w:tcBorders>
          </w:tcPr>
          <w:p w14:paraId="24D5763C" w14:textId="77777777" w:rsidR="003A035A" w:rsidRPr="009D0D0E" w:rsidRDefault="003A035A" w:rsidP="003A0E7D">
            <w:pPr>
              <w:rPr>
                <w:rFonts w:eastAsia="等线"/>
              </w:rPr>
            </w:pPr>
            <w:r w:rsidRPr="009D0D0E">
              <w:rPr>
                <w:rFonts w:eastAsia="等线" w:hint="eastAsia"/>
              </w:rPr>
              <w:t>N</w:t>
            </w:r>
            <w:r w:rsidRPr="009D0D0E">
              <w:rPr>
                <w:rFonts w:eastAsia="等线"/>
              </w:rPr>
              <w:t>O.</w:t>
            </w:r>
          </w:p>
        </w:tc>
        <w:tc>
          <w:tcPr>
            <w:tcW w:w="11623" w:type="dxa"/>
            <w:tcBorders>
              <w:top w:val="single" w:sz="12" w:space="0" w:color="000000" w:themeColor="text1"/>
              <w:bottom w:val="single" w:sz="12" w:space="0" w:color="000000" w:themeColor="text1"/>
            </w:tcBorders>
          </w:tcPr>
          <w:p w14:paraId="2C259CE9" w14:textId="77777777" w:rsidR="003A035A" w:rsidRPr="009D0D0E" w:rsidRDefault="003A035A" w:rsidP="003A0E7D">
            <w:pPr>
              <w:rPr>
                <w:rFonts w:eastAsia="等线"/>
              </w:rPr>
            </w:pPr>
            <w:r w:rsidRPr="009D0D0E">
              <w:rPr>
                <w:rFonts w:eastAsia="等线"/>
              </w:rPr>
              <w:t>Search criteria</w:t>
            </w:r>
          </w:p>
        </w:tc>
        <w:tc>
          <w:tcPr>
            <w:tcW w:w="1337" w:type="dxa"/>
            <w:tcBorders>
              <w:top w:val="single" w:sz="12" w:space="0" w:color="000000" w:themeColor="text1"/>
              <w:bottom w:val="single" w:sz="12" w:space="0" w:color="000000" w:themeColor="text1"/>
            </w:tcBorders>
          </w:tcPr>
          <w:p w14:paraId="3A016A91" w14:textId="77777777" w:rsidR="003A035A" w:rsidRPr="009D0D0E" w:rsidRDefault="003A035A" w:rsidP="003A0E7D">
            <w:pPr>
              <w:rPr>
                <w:rFonts w:eastAsia="等线"/>
              </w:rPr>
            </w:pPr>
            <w:r w:rsidRPr="009D0D0E">
              <w:rPr>
                <w:rFonts w:eastAsia="等线"/>
              </w:rPr>
              <w:t>Results</w:t>
            </w:r>
          </w:p>
        </w:tc>
      </w:tr>
      <w:tr w:rsidR="003A035A" w:rsidRPr="009D0D0E" w14:paraId="38058232" w14:textId="77777777" w:rsidTr="003A0E7D">
        <w:trPr>
          <w:trHeight w:val="390"/>
        </w:trPr>
        <w:tc>
          <w:tcPr>
            <w:tcW w:w="988" w:type="dxa"/>
            <w:tcBorders>
              <w:top w:val="single" w:sz="12" w:space="0" w:color="000000" w:themeColor="text1"/>
            </w:tcBorders>
          </w:tcPr>
          <w:p w14:paraId="41CABCDF" w14:textId="77777777" w:rsidR="003A035A" w:rsidRPr="009D0D0E" w:rsidRDefault="003A035A" w:rsidP="003A0E7D">
            <w:pPr>
              <w:rPr>
                <w:rFonts w:eastAsia="等线"/>
              </w:rPr>
            </w:pPr>
            <w:r w:rsidRPr="009D0D0E">
              <w:rPr>
                <w:rFonts w:eastAsia="等线"/>
              </w:rPr>
              <w:t>#1</w:t>
            </w:r>
          </w:p>
        </w:tc>
        <w:tc>
          <w:tcPr>
            <w:tcW w:w="11623" w:type="dxa"/>
            <w:tcBorders>
              <w:top w:val="single" w:sz="12" w:space="0" w:color="000000" w:themeColor="text1"/>
            </w:tcBorders>
          </w:tcPr>
          <w:p w14:paraId="19BC8E02" w14:textId="77777777" w:rsidR="003A035A" w:rsidRPr="009D0D0E" w:rsidRDefault="003A035A" w:rsidP="003A0E7D">
            <w:pPr>
              <w:rPr>
                <w:rFonts w:eastAsia="等线"/>
              </w:rPr>
            </w:pPr>
            <w:r w:rsidRPr="009D0D0E">
              <w:rPr>
                <w:rFonts w:eastAsia="等线"/>
              </w:rPr>
              <w:t>MeSH descriptor: [Periodontal Diseases] explode all trees</w:t>
            </w:r>
          </w:p>
        </w:tc>
        <w:tc>
          <w:tcPr>
            <w:tcW w:w="1337" w:type="dxa"/>
            <w:tcBorders>
              <w:top w:val="single" w:sz="12" w:space="0" w:color="000000" w:themeColor="text1"/>
            </w:tcBorders>
          </w:tcPr>
          <w:p w14:paraId="71A091C7" w14:textId="3112251E" w:rsidR="003A035A" w:rsidRPr="009D0D0E" w:rsidRDefault="003A035A" w:rsidP="003A0E7D">
            <w:pPr>
              <w:rPr>
                <w:rFonts w:eastAsia="等线"/>
              </w:rPr>
            </w:pPr>
            <w:r w:rsidRPr="009D0D0E">
              <w:rPr>
                <w:rFonts w:eastAsia="等线"/>
              </w:rPr>
              <w:t>6</w:t>
            </w:r>
            <w:r>
              <w:rPr>
                <w:rFonts w:eastAsia="等线" w:hint="eastAsia"/>
                <w:lang w:eastAsia="zh-CN"/>
              </w:rPr>
              <w:t>,</w:t>
            </w:r>
            <w:r w:rsidR="00E72949">
              <w:rPr>
                <w:rFonts w:eastAsia="等线"/>
              </w:rPr>
              <w:t>960</w:t>
            </w:r>
          </w:p>
        </w:tc>
      </w:tr>
      <w:tr w:rsidR="003A035A" w:rsidRPr="009D0D0E" w14:paraId="1C6817F2" w14:textId="77777777" w:rsidTr="003A0E7D">
        <w:trPr>
          <w:trHeight w:val="390"/>
        </w:trPr>
        <w:tc>
          <w:tcPr>
            <w:tcW w:w="988" w:type="dxa"/>
          </w:tcPr>
          <w:p w14:paraId="4660783A" w14:textId="77777777" w:rsidR="003A035A" w:rsidRPr="009D0D0E" w:rsidRDefault="003A035A" w:rsidP="003A0E7D">
            <w:pPr>
              <w:rPr>
                <w:rFonts w:eastAsia="等线"/>
              </w:rPr>
            </w:pPr>
            <w:r w:rsidRPr="009D0D0E">
              <w:rPr>
                <w:rFonts w:eastAsia="等线"/>
              </w:rPr>
              <w:t>#2</w:t>
            </w:r>
          </w:p>
        </w:tc>
        <w:tc>
          <w:tcPr>
            <w:tcW w:w="11623" w:type="dxa"/>
          </w:tcPr>
          <w:p w14:paraId="7DF12E85" w14:textId="77777777" w:rsidR="003A035A" w:rsidRPr="009D0D0E" w:rsidRDefault="003A035A" w:rsidP="003A0E7D">
            <w:pPr>
              <w:rPr>
                <w:rFonts w:eastAsia="等线"/>
              </w:rPr>
            </w:pPr>
            <w:r w:rsidRPr="009D0D0E">
              <w:rPr>
                <w:rFonts w:eastAsia="等线"/>
              </w:rPr>
              <w:t>MeSH descriptor: [Periodontitis] explode all trees</w:t>
            </w:r>
          </w:p>
        </w:tc>
        <w:tc>
          <w:tcPr>
            <w:tcW w:w="1337" w:type="dxa"/>
          </w:tcPr>
          <w:p w14:paraId="2892A246" w14:textId="4F117441" w:rsidR="003A035A" w:rsidRPr="009D0D0E" w:rsidRDefault="003A035A" w:rsidP="003A0E7D">
            <w:pPr>
              <w:rPr>
                <w:rFonts w:eastAsia="等线"/>
              </w:rPr>
            </w:pPr>
            <w:r w:rsidRPr="009D0D0E">
              <w:rPr>
                <w:rFonts w:eastAsia="等线"/>
              </w:rPr>
              <w:t>3</w:t>
            </w:r>
            <w:r>
              <w:rPr>
                <w:rFonts w:eastAsia="等线"/>
              </w:rPr>
              <w:t>,</w:t>
            </w:r>
            <w:r w:rsidR="00E72949">
              <w:rPr>
                <w:rFonts w:eastAsia="等线"/>
              </w:rPr>
              <w:t>115</w:t>
            </w:r>
          </w:p>
        </w:tc>
      </w:tr>
      <w:tr w:rsidR="003A035A" w:rsidRPr="009D0D0E" w14:paraId="3FFAF04F" w14:textId="77777777" w:rsidTr="003A0E7D">
        <w:tc>
          <w:tcPr>
            <w:tcW w:w="988" w:type="dxa"/>
          </w:tcPr>
          <w:p w14:paraId="606B6173" w14:textId="77777777" w:rsidR="003A035A" w:rsidRPr="009D0D0E" w:rsidRDefault="003A035A" w:rsidP="003A0E7D">
            <w:pPr>
              <w:rPr>
                <w:rFonts w:eastAsia="等线"/>
              </w:rPr>
            </w:pPr>
            <w:r w:rsidRPr="009D0D0E">
              <w:rPr>
                <w:rFonts w:eastAsia="等线"/>
              </w:rPr>
              <w:t>#3</w:t>
            </w:r>
          </w:p>
        </w:tc>
        <w:tc>
          <w:tcPr>
            <w:tcW w:w="11623" w:type="dxa"/>
          </w:tcPr>
          <w:p w14:paraId="12865E02" w14:textId="77777777" w:rsidR="003A035A" w:rsidRPr="009D0D0E" w:rsidRDefault="003A035A" w:rsidP="003A0E7D">
            <w:pPr>
              <w:rPr>
                <w:rFonts w:eastAsia="等线"/>
              </w:rPr>
            </w:pPr>
            <w:r w:rsidRPr="009D0D0E">
              <w:rPr>
                <w:rFonts w:eastAsia="等线"/>
              </w:rPr>
              <w:t>MeSH descriptor: [Gingival Diseases] explode all trees</w:t>
            </w:r>
          </w:p>
        </w:tc>
        <w:tc>
          <w:tcPr>
            <w:tcW w:w="1337" w:type="dxa"/>
          </w:tcPr>
          <w:p w14:paraId="47D1356A" w14:textId="3911BA5C" w:rsidR="003A035A" w:rsidRPr="009D0D0E" w:rsidRDefault="003A035A" w:rsidP="003A0E7D">
            <w:pPr>
              <w:rPr>
                <w:rFonts w:eastAsia="等线"/>
              </w:rPr>
            </w:pPr>
            <w:r w:rsidRPr="009D0D0E">
              <w:rPr>
                <w:rFonts w:eastAsia="等线"/>
              </w:rPr>
              <w:t>2</w:t>
            </w:r>
            <w:r>
              <w:rPr>
                <w:rFonts w:eastAsia="等线"/>
              </w:rPr>
              <w:t>,</w:t>
            </w:r>
            <w:r w:rsidRPr="009D0D0E">
              <w:rPr>
                <w:rFonts w:eastAsia="等线"/>
              </w:rPr>
              <w:t>8</w:t>
            </w:r>
            <w:r w:rsidR="00E72949">
              <w:rPr>
                <w:rFonts w:eastAsia="等线"/>
              </w:rPr>
              <w:t>57</w:t>
            </w:r>
          </w:p>
        </w:tc>
      </w:tr>
      <w:tr w:rsidR="003A035A" w:rsidRPr="009D0D0E" w14:paraId="06799128" w14:textId="77777777" w:rsidTr="003A0E7D">
        <w:trPr>
          <w:trHeight w:val="420"/>
        </w:trPr>
        <w:tc>
          <w:tcPr>
            <w:tcW w:w="988" w:type="dxa"/>
          </w:tcPr>
          <w:p w14:paraId="18E1E782" w14:textId="77777777" w:rsidR="003A035A" w:rsidRPr="009D0D0E" w:rsidRDefault="003A035A" w:rsidP="003A0E7D">
            <w:pPr>
              <w:rPr>
                <w:rFonts w:eastAsia="等线"/>
              </w:rPr>
            </w:pPr>
            <w:r w:rsidRPr="009D0D0E">
              <w:rPr>
                <w:rFonts w:eastAsia="等线"/>
              </w:rPr>
              <w:t>#4</w:t>
            </w:r>
          </w:p>
        </w:tc>
        <w:tc>
          <w:tcPr>
            <w:tcW w:w="11623" w:type="dxa"/>
          </w:tcPr>
          <w:p w14:paraId="2D7B33C7" w14:textId="77777777" w:rsidR="003A035A" w:rsidRPr="009D0D0E" w:rsidRDefault="003A035A" w:rsidP="003A0E7D">
            <w:pPr>
              <w:rPr>
                <w:rFonts w:eastAsia="等线"/>
              </w:rPr>
            </w:pPr>
            <w:r w:rsidRPr="009D0D0E">
              <w:rPr>
                <w:rFonts w:eastAsia="等线"/>
              </w:rPr>
              <w:t>MeSH descriptor: [Tooth Loss] explode all trees</w:t>
            </w:r>
          </w:p>
        </w:tc>
        <w:tc>
          <w:tcPr>
            <w:tcW w:w="1337" w:type="dxa"/>
          </w:tcPr>
          <w:p w14:paraId="6A7E330E" w14:textId="3C7D53EB" w:rsidR="003A035A" w:rsidRPr="009D0D0E" w:rsidRDefault="003A035A" w:rsidP="003A0E7D">
            <w:pPr>
              <w:rPr>
                <w:rFonts w:eastAsia="等线"/>
              </w:rPr>
            </w:pPr>
            <w:r w:rsidRPr="009D0D0E">
              <w:rPr>
                <w:rFonts w:eastAsia="等线"/>
              </w:rPr>
              <w:t>1</w:t>
            </w:r>
            <w:r w:rsidR="00E72949">
              <w:rPr>
                <w:rFonts w:eastAsia="等线"/>
              </w:rPr>
              <w:t>55</w:t>
            </w:r>
          </w:p>
        </w:tc>
      </w:tr>
      <w:tr w:rsidR="003A035A" w:rsidRPr="009D0D0E" w14:paraId="3C740C0A" w14:textId="77777777" w:rsidTr="003A0E7D">
        <w:tc>
          <w:tcPr>
            <w:tcW w:w="988" w:type="dxa"/>
          </w:tcPr>
          <w:p w14:paraId="00C262AF" w14:textId="77777777" w:rsidR="003A035A" w:rsidRPr="009D0D0E" w:rsidRDefault="003A035A" w:rsidP="003A0E7D">
            <w:pPr>
              <w:rPr>
                <w:rFonts w:eastAsia="等线"/>
              </w:rPr>
            </w:pPr>
            <w:r w:rsidRPr="009D0D0E">
              <w:rPr>
                <w:rFonts w:eastAsia="等线"/>
              </w:rPr>
              <w:t>#5</w:t>
            </w:r>
          </w:p>
        </w:tc>
        <w:tc>
          <w:tcPr>
            <w:tcW w:w="11623" w:type="dxa"/>
          </w:tcPr>
          <w:p w14:paraId="3C507B10" w14:textId="77777777" w:rsidR="003A035A" w:rsidRPr="009D0D0E" w:rsidRDefault="003A035A" w:rsidP="003A0E7D">
            <w:pPr>
              <w:rPr>
                <w:rFonts w:eastAsia="等线"/>
              </w:rPr>
            </w:pPr>
            <w:r w:rsidRPr="009D0D0E">
              <w:rPr>
                <w:rFonts w:eastAsia="等线"/>
              </w:rPr>
              <w:t>((Parodontosis) OR (Parodontoses) OR (Periodontitides) OR ("clinical attachment loss") OR ("alveolar bone loss") OR (gingivitis)):ti,ab,kw</w:t>
            </w:r>
          </w:p>
        </w:tc>
        <w:tc>
          <w:tcPr>
            <w:tcW w:w="1337" w:type="dxa"/>
          </w:tcPr>
          <w:p w14:paraId="768DE416" w14:textId="01A7029B" w:rsidR="003A035A" w:rsidRPr="009D0D0E" w:rsidRDefault="00E72949" w:rsidP="003A0E7D">
            <w:pPr>
              <w:rPr>
                <w:rFonts w:eastAsia="等线"/>
              </w:rPr>
            </w:pPr>
            <w:r>
              <w:rPr>
                <w:rFonts w:eastAsia="等线"/>
              </w:rPr>
              <w:t>5</w:t>
            </w:r>
            <w:r w:rsidR="003A035A">
              <w:rPr>
                <w:rFonts w:eastAsia="等线"/>
              </w:rPr>
              <w:t>,</w:t>
            </w:r>
            <w:r>
              <w:rPr>
                <w:rFonts w:eastAsia="等线"/>
              </w:rPr>
              <w:t>066</w:t>
            </w:r>
          </w:p>
        </w:tc>
      </w:tr>
      <w:tr w:rsidR="003A035A" w:rsidRPr="009D0D0E" w14:paraId="12ED07AB" w14:textId="77777777" w:rsidTr="003A0E7D">
        <w:tc>
          <w:tcPr>
            <w:tcW w:w="988" w:type="dxa"/>
          </w:tcPr>
          <w:p w14:paraId="4AFEB2C6" w14:textId="77777777" w:rsidR="003A035A" w:rsidRPr="009D0D0E" w:rsidRDefault="003A035A" w:rsidP="003A0E7D">
            <w:pPr>
              <w:rPr>
                <w:rFonts w:eastAsia="等线"/>
              </w:rPr>
            </w:pPr>
            <w:r w:rsidRPr="009D0D0E">
              <w:rPr>
                <w:rFonts w:eastAsia="等线"/>
              </w:rPr>
              <w:t>#6</w:t>
            </w:r>
          </w:p>
        </w:tc>
        <w:tc>
          <w:tcPr>
            <w:tcW w:w="11623" w:type="dxa"/>
          </w:tcPr>
          <w:p w14:paraId="281D3949" w14:textId="77777777" w:rsidR="003A035A" w:rsidRPr="009D0D0E" w:rsidRDefault="003A035A" w:rsidP="003A0E7D">
            <w:pPr>
              <w:rPr>
                <w:rFonts w:eastAsia="等线"/>
              </w:rPr>
            </w:pPr>
            <w:r w:rsidRPr="009D0D0E">
              <w:rPr>
                <w:rFonts w:eastAsia="等线"/>
              </w:rPr>
              <w:t>(("head and neck squamous cell cancer") OR ("oral squamous cell carcinoma") OR ("oral cancer")):ti,ab,kw</w:t>
            </w:r>
          </w:p>
        </w:tc>
        <w:tc>
          <w:tcPr>
            <w:tcW w:w="1337" w:type="dxa"/>
          </w:tcPr>
          <w:p w14:paraId="042B79D1" w14:textId="16954D53" w:rsidR="003A035A" w:rsidRPr="009D0D0E" w:rsidRDefault="003A035A" w:rsidP="003A0E7D">
            <w:pPr>
              <w:rPr>
                <w:rFonts w:eastAsia="等线"/>
              </w:rPr>
            </w:pPr>
            <w:r w:rsidRPr="009D0D0E">
              <w:rPr>
                <w:rFonts w:eastAsia="等线"/>
              </w:rPr>
              <w:t>7</w:t>
            </w:r>
            <w:r w:rsidR="00E72949">
              <w:rPr>
                <w:rFonts w:eastAsia="等线"/>
              </w:rPr>
              <w:t>65</w:t>
            </w:r>
          </w:p>
        </w:tc>
      </w:tr>
      <w:tr w:rsidR="003A035A" w:rsidRPr="009D0D0E" w14:paraId="2A21161A" w14:textId="77777777" w:rsidTr="003A0E7D">
        <w:tc>
          <w:tcPr>
            <w:tcW w:w="988" w:type="dxa"/>
          </w:tcPr>
          <w:p w14:paraId="2A4BDC33" w14:textId="77777777" w:rsidR="003A035A" w:rsidRPr="009D0D0E" w:rsidRDefault="003A035A" w:rsidP="003A0E7D">
            <w:pPr>
              <w:rPr>
                <w:rFonts w:eastAsia="等线"/>
              </w:rPr>
            </w:pPr>
            <w:r w:rsidRPr="009D0D0E">
              <w:rPr>
                <w:rFonts w:eastAsia="等线"/>
              </w:rPr>
              <w:t>#7</w:t>
            </w:r>
          </w:p>
        </w:tc>
        <w:tc>
          <w:tcPr>
            <w:tcW w:w="11623" w:type="dxa"/>
          </w:tcPr>
          <w:p w14:paraId="3B4B6965" w14:textId="77777777" w:rsidR="003A035A" w:rsidRPr="009D0D0E" w:rsidRDefault="003A035A" w:rsidP="003A0E7D">
            <w:pPr>
              <w:rPr>
                <w:rFonts w:eastAsia="等线"/>
              </w:rPr>
            </w:pPr>
            <w:r w:rsidRPr="009D0D0E">
              <w:rPr>
                <w:rFonts w:eastAsia="等线"/>
              </w:rPr>
              <w:t>#1 OR #2 OR #3 OR #4 OR #5</w:t>
            </w:r>
          </w:p>
        </w:tc>
        <w:tc>
          <w:tcPr>
            <w:tcW w:w="1337" w:type="dxa"/>
          </w:tcPr>
          <w:p w14:paraId="57170B80" w14:textId="4F391539" w:rsidR="003A035A" w:rsidRPr="009D0D0E" w:rsidRDefault="003A035A" w:rsidP="003A0E7D">
            <w:pPr>
              <w:rPr>
                <w:rFonts w:eastAsia="等线"/>
              </w:rPr>
            </w:pPr>
            <w:r w:rsidRPr="009D0D0E">
              <w:rPr>
                <w:rFonts w:eastAsia="等线"/>
              </w:rPr>
              <w:t>8</w:t>
            </w:r>
            <w:r>
              <w:rPr>
                <w:rFonts w:eastAsia="等线"/>
              </w:rPr>
              <w:t>,</w:t>
            </w:r>
            <w:r w:rsidR="00E72949">
              <w:rPr>
                <w:rFonts w:eastAsia="等线"/>
              </w:rPr>
              <w:t>998</w:t>
            </w:r>
          </w:p>
        </w:tc>
      </w:tr>
      <w:tr w:rsidR="003A035A" w:rsidRPr="009D0D0E" w14:paraId="2765096B" w14:textId="77777777" w:rsidTr="003A0E7D">
        <w:tc>
          <w:tcPr>
            <w:tcW w:w="988" w:type="dxa"/>
            <w:tcBorders>
              <w:bottom w:val="single" w:sz="12" w:space="0" w:color="000000" w:themeColor="text1"/>
            </w:tcBorders>
          </w:tcPr>
          <w:p w14:paraId="5259ACCD" w14:textId="77777777" w:rsidR="003A035A" w:rsidRPr="009D0D0E" w:rsidRDefault="003A035A" w:rsidP="003A0E7D">
            <w:pPr>
              <w:rPr>
                <w:rFonts w:eastAsia="等线"/>
              </w:rPr>
            </w:pPr>
            <w:r w:rsidRPr="009D0D0E">
              <w:rPr>
                <w:rFonts w:eastAsia="等线"/>
              </w:rPr>
              <w:t>#8</w:t>
            </w:r>
          </w:p>
        </w:tc>
        <w:tc>
          <w:tcPr>
            <w:tcW w:w="11623" w:type="dxa"/>
            <w:tcBorders>
              <w:bottom w:val="single" w:sz="12" w:space="0" w:color="000000" w:themeColor="text1"/>
            </w:tcBorders>
          </w:tcPr>
          <w:p w14:paraId="554707A4" w14:textId="77777777" w:rsidR="003A035A" w:rsidRPr="009D0D0E" w:rsidRDefault="003A035A" w:rsidP="003A0E7D">
            <w:pPr>
              <w:rPr>
                <w:rFonts w:eastAsia="等线"/>
              </w:rPr>
            </w:pPr>
            <w:r w:rsidRPr="009D0D0E">
              <w:rPr>
                <w:rFonts w:eastAsia="等线"/>
              </w:rPr>
              <w:t>#6 AND #7</w:t>
            </w:r>
          </w:p>
        </w:tc>
        <w:tc>
          <w:tcPr>
            <w:tcW w:w="1337" w:type="dxa"/>
            <w:tcBorders>
              <w:bottom w:val="single" w:sz="12" w:space="0" w:color="000000" w:themeColor="text1"/>
            </w:tcBorders>
          </w:tcPr>
          <w:p w14:paraId="20FD103F" w14:textId="77777777" w:rsidR="003A035A" w:rsidRPr="009D0D0E" w:rsidRDefault="003A035A" w:rsidP="003A0E7D">
            <w:pPr>
              <w:rPr>
                <w:rFonts w:eastAsia="等线"/>
              </w:rPr>
            </w:pPr>
            <w:r w:rsidRPr="009D0D0E">
              <w:rPr>
                <w:rFonts w:eastAsia="等线"/>
              </w:rPr>
              <w:t>4</w:t>
            </w:r>
          </w:p>
        </w:tc>
      </w:tr>
    </w:tbl>
    <w:p w14:paraId="6A27211D" w14:textId="77777777" w:rsidR="003A035A" w:rsidRPr="009D0D0E" w:rsidRDefault="003A035A" w:rsidP="003A035A">
      <w:pPr>
        <w:rPr>
          <w:rFonts w:eastAsia="等线"/>
        </w:rPr>
      </w:pPr>
    </w:p>
    <w:p w14:paraId="7A2E4E2B" w14:textId="033071DF" w:rsidR="003A035A" w:rsidRPr="009D0D0E" w:rsidRDefault="003A035A" w:rsidP="003A035A">
      <w:pPr>
        <w:spacing w:line="360" w:lineRule="auto"/>
        <w:rPr>
          <w:rFonts w:eastAsia="等线"/>
          <w:b/>
          <w:bCs/>
        </w:rPr>
      </w:pPr>
      <w:r>
        <w:rPr>
          <w:rFonts w:eastAsia="等线"/>
          <w:b/>
          <w:bCs/>
          <w:sz w:val="28"/>
          <w:szCs w:val="28"/>
        </w:rPr>
        <w:t xml:space="preserve">Table </w:t>
      </w:r>
      <w:r w:rsidR="003E5528">
        <w:rPr>
          <w:rFonts w:eastAsia="等线"/>
          <w:b/>
          <w:bCs/>
          <w:sz w:val="28"/>
          <w:szCs w:val="28"/>
        </w:rPr>
        <w:t>S</w:t>
      </w:r>
      <w:r>
        <w:rPr>
          <w:rFonts w:eastAsia="等线"/>
          <w:b/>
          <w:bCs/>
          <w:sz w:val="28"/>
          <w:szCs w:val="28"/>
        </w:rPr>
        <w:t xml:space="preserve">1.4. </w:t>
      </w:r>
      <w:r w:rsidRPr="009D0D0E">
        <w:rPr>
          <w:rFonts w:eastAsia="等线"/>
          <w:b/>
          <w:bCs/>
        </w:rPr>
        <w:t>Web of Science</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
        <w:gridCol w:w="6078"/>
        <w:gridCol w:w="1373"/>
      </w:tblGrid>
      <w:tr w:rsidR="003A035A" w:rsidRPr="009D0D0E" w14:paraId="2398CA9F" w14:textId="77777777" w:rsidTr="003A0E7D">
        <w:tc>
          <w:tcPr>
            <w:tcW w:w="1129" w:type="dxa"/>
            <w:tcBorders>
              <w:top w:val="single" w:sz="12" w:space="0" w:color="000000" w:themeColor="text1"/>
              <w:bottom w:val="single" w:sz="12" w:space="0" w:color="000000" w:themeColor="text1"/>
            </w:tcBorders>
          </w:tcPr>
          <w:p w14:paraId="5D79B264" w14:textId="77777777" w:rsidR="003A035A" w:rsidRPr="009D0D0E" w:rsidRDefault="003A035A" w:rsidP="003A0E7D">
            <w:pPr>
              <w:rPr>
                <w:rFonts w:eastAsia="等线"/>
              </w:rPr>
            </w:pPr>
            <w:r w:rsidRPr="009D0D0E">
              <w:rPr>
                <w:rFonts w:eastAsia="等线" w:hint="eastAsia"/>
              </w:rPr>
              <w:t>N</w:t>
            </w:r>
            <w:r w:rsidRPr="009D0D0E">
              <w:rPr>
                <w:rFonts w:eastAsia="等线"/>
              </w:rPr>
              <w:t>O.</w:t>
            </w:r>
          </w:p>
        </w:tc>
        <w:tc>
          <w:tcPr>
            <w:tcW w:w="10915" w:type="dxa"/>
            <w:tcBorders>
              <w:top w:val="single" w:sz="12" w:space="0" w:color="000000" w:themeColor="text1"/>
              <w:bottom w:val="single" w:sz="12" w:space="0" w:color="000000" w:themeColor="text1"/>
            </w:tcBorders>
          </w:tcPr>
          <w:p w14:paraId="20BDA063" w14:textId="77777777" w:rsidR="003A035A" w:rsidRPr="009D0D0E" w:rsidRDefault="003A035A" w:rsidP="003A0E7D">
            <w:pPr>
              <w:rPr>
                <w:rFonts w:eastAsia="等线"/>
              </w:rPr>
            </w:pPr>
            <w:r w:rsidRPr="009D0D0E">
              <w:rPr>
                <w:rFonts w:eastAsia="等线"/>
              </w:rPr>
              <w:t>Search criteria</w:t>
            </w:r>
          </w:p>
        </w:tc>
        <w:tc>
          <w:tcPr>
            <w:tcW w:w="1904" w:type="dxa"/>
            <w:tcBorders>
              <w:top w:val="single" w:sz="12" w:space="0" w:color="000000" w:themeColor="text1"/>
              <w:bottom w:val="single" w:sz="12" w:space="0" w:color="000000" w:themeColor="text1"/>
            </w:tcBorders>
          </w:tcPr>
          <w:p w14:paraId="25BECBAF" w14:textId="77777777" w:rsidR="003A035A" w:rsidRPr="009D0D0E" w:rsidRDefault="003A035A" w:rsidP="003A0E7D">
            <w:pPr>
              <w:rPr>
                <w:rFonts w:eastAsia="等线"/>
              </w:rPr>
            </w:pPr>
            <w:r w:rsidRPr="009D0D0E">
              <w:rPr>
                <w:rFonts w:eastAsia="等线"/>
              </w:rPr>
              <w:t>Results</w:t>
            </w:r>
          </w:p>
        </w:tc>
      </w:tr>
      <w:tr w:rsidR="003A035A" w:rsidRPr="009D0D0E" w14:paraId="6DA93EDC" w14:textId="77777777" w:rsidTr="003A0E7D">
        <w:tc>
          <w:tcPr>
            <w:tcW w:w="1129" w:type="dxa"/>
            <w:tcBorders>
              <w:top w:val="single" w:sz="12" w:space="0" w:color="000000" w:themeColor="text1"/>
            </w:tcBorders>
          </w:tcPr>
          <w:p w14:paraId="37A20BA1" w14:textId="77777777" w:rsidR="003A035A" w:rsidRPr="009D0D0E" w:rsidRDefault="003A035A" w:rsidP="003A0E7D">
            <w:pPr>
              <w:rPr>
                <w:rFonts w:eastAsia="等线"/>
              </w:rPr>
            </w:pPr>
            <w:r w:rsidRPr="009D0D0E">
              <w:rPr>
                <w:rFonts w:eastAsia="等线" w:hint="eastAsia"/>
              </w:rPr>
              <w:t>#</w:t>
            </w:r>
            <w:r w:rsidRPr="009D0D0E">
              <w:rPr>
                <w:rFonts w:eastAsia="等线"/>
              </w:rPr>
              <w:t>1</w:t>
            </w:r>
          </w:p>
        </w:tc>
        <w:tc>
          <w:tcPr>
            <w:tcW w:w="10915" w:type="dxa"/>
            <w:tcBorders>
              <w:top w:val="single" w:sz="12" w:space="0" w:color="000000" w:themeColor="text1"/>
            </w:tcBorders>
          </w:tcPr>
          <w:p w14:paraId="5EA4FF78" w14:textId="77777777" w:rsidR="003A035A" w:rsidRPr="009D0D0E" w:rsidRDefault="003A035A" w:rsidP="003A0E7D">
            <w:pPr>
              <w:rPr>
                <w:rFonts w:eastAsia="等线"/>
              </w:rPr>
            </w:pPr>
            <w:r w:rsidRPr="009D0D0E">
              <w:rPr>
                <w:rFonts w:eastAsia="等线"/>
              </w:rPr>
              <w:t>TI=(“Periodontal Diseases” OR Periodontitis OR “Chronic Periodontitis” OR paradontopathy OR parodontopathy OR periodontal pocket OR “Gingival Diseases” OR gingivitis OR “tooth loss”)</w:t>
            </w:r>
          </w:p>
        </w:tc>
        <w:tc>
          <w:tcPr>
            <w:tcW w:w="1904" w:type="dxa"/>
            <w:tcBorders>
              <w:top w:val="single" w:sz="12" w:space="0" w:color="000000" w:themeColor="text1"/>
            </w:tcBorders>
          </w:tcPr>
          <w:p w14:paraId="7AE99294" w14:textId="1CFEE64E" w:rsidR="003A035A" w:rsidRPr="009D0D0E" w:rsidRDefault="003A035A" w:rsidP="003A0E7D">
            <w:pPr>
              <w:rPr>
                <w:rFonts w:eastAsia="等线"/>
              </w:rPr>
            </w:pPr>
            <w:r w:rsidRPr="009D0D0E">
              <w:rPr>
                <w:rFonts w:eastAsia="等线"/>
              </w:rPr>
              <w:t>24,</w:t>
            </w:r>
            <w:r w:rsidR="005223DB">
              <w:rPr>
                <w:rFonts w:eastAsia="等线"/>
              </w:rPr>
              <w:t>838</w:t>
            </w:r>
          </w:p>
        </w:tc>
      </w:tr>
      <w:tr w:rsidR="003A035A" w:rsidRPr="009D0D0E" w14:paraId="395C1890" w14:textId="77777777" w:rsidTr="003A0E7D">
        <w:tc>
          <w:tcPr>
            <w:tcW w:w="1129" w:type="dxa"/>
          </w:tcPr>
          <w:p w14:paraId="10DD6AF2" w14:textId="77777777" w:rsidR="003A035A" w:rsidRPr="009D0D0E" w:rsidRDefault="003A035A" w:rsidP="003A0E7D">
            <w:pPr>
              <w:rPr>
                <w:rFonts w:eastAsia="等线"/>
              </w:rPr>
            </w:pPr>
            <w:r w:rsidRPr="009D0D0E">
              <w:rPr>
                <w:rFonts w:eastAsia="等线" w:hint="eastAsia"/>
              </w:rPr>
              <w:t>#</w:t>
            </w:r>
            <w:r w:rsidRPr="009D0D0E">
              <w:rPr>
                <w:rFonts w:eastAsia="等线"/>
              </w:rPr>
              <w:t>2</w:t>
            </w:r>
          </w:p>
        </w:tc>
        <w:tc>
          <w:tcPr>
            <w:tcW w:w="10915" w:type="dxa"/>
          </w:tcPr>
          <w:p w14:paraId="195C847B" w14:textId="77777777" w:rsidR="003A035A" w:rsidRPr="009D0D0E" w:rsidRDefault="003A035A" w:rsidP="003A0E7D">
            <w:pPr>
              <w:rPr>
                <w:rFonts w:eastAsia="等线"/>
              </w:rPr>
            </w:pPr>
            <w:r w:rsidRPr="009D0D0E">
              <w:rPr>
                <w:rFonts w:eastAsia="等线"/>
              </w:rPr>
              <w:t>(TI=(“head and neck squamous cell” OR “oral squamous cell”)) AND TI=(cancer OR neoplasm OR carcinoma OR tumor OR tumour)</w:t>
            </w:r>
          </w:p>
        </w:tc>
        <w:tc>
          <w:tcPr>
            <w:tcW w:w="1904" w:type="dxa"/>
          </w:tcPr>
          <w:p w14:paraId="0D532FDD" w14:textId="5D5A84AE" w:rsidR="003A035A" w:rsidRPr="009D0D0E" w:rsidRDefault="005223DB" w:rsidP="003A0E7D">
            <w:pPr>
              <w:rPr>
                <w:rFonts w:eastAsia="等线"/>
                <w:lang w:eastAsia="zh-CN"/>
              </w:rPr>
            </w:pPr>
            <w:r>
              <w:rPr>
                <w:rFonts w:eastAsia="等线" w:hint="eastAsia"/>
                <w:lang w:eastAsia="zh-CN"/>
              </w:rPr>
              <w:t>1</w:t>
            </w:r>
            <w:r>
              <w:rPr>
                <w:rFonts w:eastAsia="等线"/>
                <w:lang w:eastAsia="zh-CN"/>
              </w:rPr>
              <w:t>9</w:t>
            </w:r>
            <w:r>
              <w:rPr>
                <w:rFonts w:eastAsia="等线" w:hint="eastAsia"/>
                <w:lang w:eastAsia="zh-CN"/>
              </w:rPr>
              <w:t>,</w:t>
            </w:r>
            <w:r>
              <w:rPr>
                <w:rFonts w:eastAsia="等线"/>
                <w:lang w:eastAsia="zh-CN"/>
              </w:rPr>
              <w:t>296</w:t>
            </w:r>
          </w:p>
          <w:p w14:paraId="4B5FE835" w14:textId="77777777" w:rsidR="003A035A" w:rsidRPr="009D0D0E" w:rsidRDefault="003A035A" w:rsidP="003A0E7D">
            <w:pPr>
              <w:rPr>
                <w:rFonts w:eastAsia="等线"/>
              </w:rPr>
            </w:pPr>
          </w:p>
        </w:tc>
      </w:tr>
      <w:tr w:rsidR="003A035A" w:rsidRPr="009D0D0E" w14:paraId="4D186D65" w14:textId="77777777" w:rsidTr="003A0E7D">
        <w:tc>
          <w:tcPr>
            <w:tcW w:w="1129" w:type="dxa"/>
          </w:tcPr>
          <w:p w14:paraId="1D2727F4" w14:textId="77777777" w:rsidR="003A035A" w:rsidRPr="009D0D0E" w:rsidRDefault="003A035A" w:rsidP="003A0E7D">
            <w:pPr>
              <w:rPr>
                <w:rFonts w:eastAsia="等线"/>
              </w:rPr>
            </w:pPr>
            <w:r w:rsidRPr="009D0D0E">
              <w:rPr>
                <w:rFonts w:eastAsia="等线" w:hint="eastAsia"/>
              </w:rPr>
              <w:t>#</w:t>
            </w:r>
            <w:r w:rsidRPr="009D0D0E">
              <w:rPr>
                <w:rFonts w:eastAsia="等线"/>
              </w:rPr>
              <w:t>3</w:t>
            </w:r>
          </w:p>
        </w:tc>
        <w:tc>
          <w:tcPr>
            <w:tcW w:w="10915" w:type="dxa"/>
          </w:tcPr>
          <w:p w14:paraId="023474BD" w14:textId="77777777" w:rsidR="003A035A" w:rsidRPr="009D0D0E" w:rsidRDefault="003A035A" w:rsidP="003A0E7D">
            <w:pPr>
              <w:rPr>
                <w:rFonts w:eastAsia="等线"/>
              </w:rPr>
            </w:pPr>
            <w:r w:rsidRPr="009D0D0E">
              <w:rPr>
                <w:rFonts w:eastAsia="等线"/>
              </w:rPr>
              <w:t>AB=(“Periodontal Diseases” OR Periodontitis OR “Chronic Periodontitis” OR paradontopathy OR parodontopathy OR periodontal pocket OR “Gingival Diseases” OR gingivitis OR “tooth loss”)</w:t>
            </w:r>
          </w:p>
        </w:tc>
        <w:tc>
          <w:tcPr>
            <w:tcW w:w="1904" w:type="dxa"/>
          </w:tcPr>
          <w:p w14:paraId="316F39DF" w14:textId="3BDBE5E7" w:rsidR="003A035A" w:rsidRPr="009D0D0E" w:rsidRDefault="005223DB" w:rsidP="003A0E7D">
            <w:pPr>
              <w:rPr>
                <w:rFonts w:eastAsia="等线"/>
              </w:rPr>
            </w:pPr>
            <w:r>
              <w:t>47,778</w:t>
            </w:r>
          </w:p>
          <w:p w14:paraId="130BF73C" w14:textId="77777777" w:rsidR="003A035A" w:rsidRPr="009D0D0E" w:rsidRDefault="003A035A" w:rsidP="003A0E7D">
            <w:pPr>
              <w:rPr>
                <w:rFonts w:eastAsia="等线"/>
              </w:rPr>
            </w:pPr>
          </w:p>
        </w:tc>
      </w:tr>
      <w:tr w:rsidR="003A035A" w:rsidRPr="009D0D0E" w14:paraId="480D9C69" w14:textId="77777777" w:rsidTr="003A0E7D">
        <w:tc>
          <w:tcPr>
            <w:tcW w:w="1129" w:type="dxa"/>
          </w:tcPr>
          <w:p w14:paraId="3D29A92A" w14:textId="77777777" w:rsidR="003A035A" w:rsidRPr="009D0D0E" w:rsidRDefault="003A035A" w:rsidP="003A0E7D">
            <w:pPr>
              <w:rPr>
                <w:rFonts w:eastAsia="等线"/>
              </w:rPr>
            </w:pPr>
            <w:r w:rsidRPr="009D0D0E">
              <w:rPr>
                <w:rFonts w:eastAsia="等线" w:hint="eastAsia"/>
              </w:rPr>
              <w:t>#</w:t>
            </w:r>
            <w:r w:rsidRPr="009D0D0E">
              <w:rPr>
                <w:rFonts w:eastAsia="等线"/>
              </w:rPr>
              <w:t>4</w:t>
            </w:r>
          </w:p>
        </w:tc>
        <w:tc>
          <w:tcPr>
            <w:tcW w:w="10915" w:type="dxa"/>
          </w:tcPr>
          <w:p w14:paraId="024B7233" w14:textId="77777777" w:rsidR="003A035A" w:rsidRPr="009D0D0E" w:rsidRDefault="003A035A" w:rsidP="003A0E7D">
            <w:pPr>
              <w:rPr>
                <w:rFonts w:eastAsia="等线"/>
              </w:rPr>
            </w:pPr>
            <w:r w:rsidRPr="009D0D0E">
              <w:rPr>
                <w:rFonts w:eastAsia="等线"/>
              </w:rPr>
              <w:t>(AB=(“head and neck squamous cell” OR “oral squamous cell”)) AND AB=(cancer OR neoplasm OR carcinoma OR tumor OR tumour)</w:t>
            </w:r>
          </w:p>
        </w:tc>
        <w:tc>
          <w:tcPr>
            <w:tcW w:w="1904" w:type="dxa"/>
          </w:tcPr>
          <w:p w14:paraId="2368BC03" w14:textId="570232D4" w:rsidR="003A035A" w:rsidRPr="009D0D0E" w:rsidRDefault="00BC5325" w:rsidP="003A0E7D">
            <w:pPr>
              <w:rPr>
                <w:rFonts w:eastAsia="等线"/>
                <w:lang w:eastAsia="zh-CN"/>
              </w:rPr>
            </w:pPr>
            <w:r>
              <w:rPr>
                <w:rFonts w:eastAsia="等线" w:hint="eastAsia"/>
                <w:lang w:eastAsia="zh-CN"/>
              </w:rPr>
              <w:t>2</w:t>
            </w:r>
            <w:r>
              <w:rPr>
                <w:rFonts w:eastAsia="等线"/>
                <w:lang w:eastAsia="zh-CN"/>
              </w:rPr>
              <w:t>3</w:t>
            </w:r>
            <w:r>
              <w:rPr>
                <w:rFonts w:eastAsia="等线" w:hint="eastAsia"/>
                <w:lang w:eastAsia="zh-CN"/>
              </w:rPr>
              <w:t>,</w:t>
            </w:r>
            <w:r>
              <w:rPr>
                <w:rFonts w:eastAsia="等线"/>
                <w:lang w:eastAsia="zh-CN"/>
              </w:rPr>
              <w:t>963</w:t>
            </w:r>
          </w:p>
          <w:p w14:paraId="04017C63" w14:textId="77777777" w:rsidR="003A035A" w:rsidRPr="009D0D0E" w:rsidRDefault="003A035A" w:rsidP="003A0E7D">
            <w:pPr>
              <w:rPr>
                <w:rFonts w:eastAsia="等线"/>
              </w:rPr>
            </w:pPr>
          </w:p>
        </w:tc>
      </w:tr>
      <w:tr w:rsidR="003A035A" w:rsidRPr="009D0D0E" w14:paraId="519A0444" w14:textId="77777777" w:rsidTr="003A0E7D">
        <w:tc>
          <w:tcPr>
            <w:tcW w:w="1129" w:type="dxa"/>
          </w:tcPr>
          <w:p w14:paraId="4D3635B2" w14:textId="77777777" w:rsidR="003A035A" w:rsidRPr="009D0D0E" w:rsidRDefault="003A035A" w:rsidP="003A0E7D">
            <w:pPr>
              <w:rPr>
                <w:rFonts w:eastAsia="等线"/>
              </w:rPr>
            </w:pPr>
            <w:r w:rsidRPr="009D0D0E">
              <w:rPr>
                <w:rFonts w:eastAsia="等线"/>
              </w:rPr>
              <w:t>#5</w:t>
            </w:r>
          </w:p>
        </w:tc>
        <w:tc>
          <w:tcPr>
            <w:tcW w:w="10915" w:type="dxa"/>
          </w:tcPr>
          <w:p w14:paraId="33B6C76E" w14:textId="77777777" w:rsidR="003A035A" w:rsidRPr="009D0D0E" w:rsidRDefault="003A035A" w:rsidP="003A0E7D">
            <w:pPr>
              <w:rPr>
                <w:rFonts w:eastAsia="等线"/>
              </w:rPr>
            </w:pPr>
            <w:r w:rsidRPr="009D0D0E">
              <w:rPr>
                <w:rFonts w:eastAsia="等线"/>
              </w:rPr>
              <w:t>(#1) AND #2</w:t>
            </w:r>
          </w:p>
        </w:tc>
        <w:tc>
          <w:tcPr>
            <w:tcW w:w="1904" w:type="dxa"/>
          </w:tcPr>
          <w:p w14:paraId="060D91AB" w14:textId="6F1B9CBB" w:rsidR="003A035A" w:rsidRPr="009D0D0E" w:rsidRDefault="005223DB" w:rsidP="003A0E7D">
            <w:pPr>
              <w:rPr>
                <w:rFonts w:eastAsia="等线"/>
              </w:rPr>
            </w:pPr>
            <w:r>
              <w:rPr>
                <w:rFonts w:eastAsia="等线"/>
              </w:rPr>
              <w:t>10</w:t>
            </w:r>
          </w:p>
        </w:tc>
      </w:tr>
      <w:tr w:rsidR="003A035A" w:rsidRPr="009D0D0E" w14:paraId="31B593B1" w14:textId="77777777" w:rsidTr="003A0E7D">
        <w:tc>
          <w:tcPr>
            <w:tcW w:w="1129" w:type="dxa"/>
          </w:tcPr>
          <w:p w14:paraId="1CA298EB" w14:textId="77777777" w:rsidR="003A035A" w:rsidRPr="009D0D0E" w:rsidRDefault="003A035A" w:rsidP="003A0E7D">
            <w:pPr>
              <w:rPr>
                <w:rFonts w:eastAsia="等线"/>
              </w:rPr>
            </w:pPr>
            <w:r w:rsidRPr="009D0D0E">
              <w:rPr>
                <w:rFonts w:eastAsia="等线" w:hint="eastAsia"/>
              </w:rPr>
              <w:t>#</w:t>
            </w:r>
            <w:r w:rsidRPr="009D0D0E">
              <w:rPr>
                <w:rFonts w:eastAsia="等线"/>
              </w:rPr>
              <w:t>6</w:t>
            </w:r>
          </w:p>
        </w:tc>
        <w:tc>
          <w:tcPr>
            <w:tcW w:w="10915" w:type="dxa"/>
          </w:tcPr>
          <w:p w14:paraId="24D13EA6" w14:textId="77777777" w:rsidR="003A035A" w:rsidRPr="009D0D0E" w:rsidRDefault="003A035A" w:rsidP="003A0E7D">
            <w:pPr>
              <w:rPr>
                <w:rFonts w:eastAsia="等线"/>
              </w:rPr>
            </w:pPr>
            <w:r w:rsidRPr="009D0D0E">
              <w:rPr>
                <w:rFonts w:eastAsia="等线"/>
              </w:rPr>
              <w:t>(#3) AND #4</w:t>
            </w:r>
          </w:p>
        </w:tc>
        <w:tc>
          <w:tcPr>
            <w:tcW w:w="1904" w:type="dxa"/>
          </w:tcPr>
          <w:p w14:paraId="0A5D2087" w14:textId="10DED98D" w:rsidR="003A035A" w:rsidRPr="009D0D0E" w:rsidRDefault="005223DB" w:rsidP="003A0E7D">
            <w:pPr>
              <w:rPr>
                <w:rFonts w:eastAsia="等线"/>
              </w:rPr>
            </w:pPr>
            <w:r>
              <w:rPr>
                <w:rFonts w:eastAsia="等线"/>
              </w:rPr>
              <w:t>107</w:t>
            </w:r>
          </w:p>
        </w:tc>
      </w:tr>
      <w:tr w:rsidR="003A035A" w:rsidRPr="009D0D0E" w14:paraId="165F38BE" w14:textId="77777777" w:rsidTr="003A0E7D">
        <w:tc>
          <w:tcPr>
            <w:tcW w:w="1129" w:type="dxa"/>
            <w:tcBorders>
              <w:bottom w:val="single" w:sz="12" w:space="0" w:color="000000" w:themeColor="text1"/>
            </w:tcBorders>
          </w:tcPr>
          <w:p w14:paraId="1DEFAD11" w14:textId="77777777" w:rsidR="003A035A" w:rsidRPr="009D0D0E" w:rsidRDefault="003A035A" w:rsidP="003A0E7D">
            <w:pPr>
              <w:rPr>
                <w:rFonts w:eastAsia="等线"/>
              </w:rPr>
            </w:pPr>
            <w:r w:rsidRPr="009D0D0E">
              <w:rPr>
                <w:rFonts w:eastAsia="等线" w:hint="eastAsia"/>
              </w:rPr>
              <w:t>#</w:t>
            </w:r>
            <w:r w:rsidRPr="009D0D0E">
              <w:rPr>
                <w:rFonts w:eastAsia="等线"/>
              </w:rPr>
              <w:t>7</w:t>
            </w:r>
          </w:p>
        </w:tc>
        <w:tc>
          <w:tcPr>
            <w:tcW w:w="10915" w:type="dxa"/>
            <w:tcBorders>
              <w:bottom w:val="single" w:sz="12" w:space="0" w:color="000000" w:themeColor="text1"/>
            </w:tcBorders>
          </w:tcPr>
          <w:p w14:paraId="0ECF2EC2" w14:textId="77777777" w:rsidR="003A035A" w:rsidRPr="009D0D0E" w:rsidRDefault="003A035A" w:rsidP="003A0E7D">
            <w:pPr>
              <w:rPr>
                <w:rFonts w:eastAsia="等线"/>
              </w:rPr>
            </w:pPr>
            <w:r w:rsidRPr="009D0D0E">
              <w:rPr>
                <w:rFonts w:eastAsia="等线"/>
              </w:rPr>
              <w:t>(#5) OR #6</w:t>
            </w:r>
          </w:p>
        </w:tc>
        <w:tc>
          <w:tcPr>
            <w:tcW w:w="1904" w:type="dxa"/>
            <w:tcBorders>
              <w:bottom w:val="single" w:sz="12" w:space="0" w:color="000000" w:themeColor="text1"/>
            </w:tcBorders>
          </w:tcPr>
          <w:p w14:paraId="3D418A30" w14:textId="38848956" w:rsidR="003A035A" w:rsidRPr="009D0D0E" w:rsidRDefault="005223DB" w:rsidP="003A0E7D">
            <w:pPr>
              <w:rPr>
                <w:rFonts w:eastAsia="等线"/>
              </w:rPr>
            </w:pPr>
            <w:r>
              <w:rPr>
                <w:rFonts w:eastAsia="等线"/>
              </w:rPr>
              <w:t>108</w:t>
            </w:r>
          </w:p>
        </w:tc>
      </w:tr>
    </w:tbl>
    <w:p w14:paraId="5E109AAD" w14:textId="43BE3BFA" w:rsidR="003A035A" w:rsidRDefault="003A035A" w:rsidP="003A035A">
      <w:pPr>
        <w:rPr>
          <w:lang w:val="en-US" w:eastAsia="zh-CN"/>
        </w:rPr>
      </w:pPr>
    </w:p>
    <w:p w14:paraId="740FBB03" w14:textId="5B943B7D" w:rsidR="00BF55B7" w:rsidRDefault="00BF55B7" w:rsidP="003A035A">
      <w:pPr>
        <w:rPr>
          <w:lang w:val="en-US" w:eastAsia="zh-CN"/>
        </w:rPr>
      </w:pPr>
    </w:p>
    <w:p w14:paraId="60BB15C8" w14:textId="043F7EAA" w:rsidR="003A3492" w:rsidRDefault="003A3492" w:rsidP="003A035A">
      <w:pPr>
        <w:rPr>
          <w:lang w:val="en-US" w:eastAsia="zh-CN"/>
        </w:rPr>
      </w:pPr>
    </w:p>
    <w:p w14:paraId="3E0ACDE4" w14:textId="50E27607" w:rsidR="003A035A" w:rsidRPr="003E5528" w:rsidRDefault="003E5528" w:rsidP="003A035A">
      <w:pPr>
        <w:spacing w:line="360" w:lineRule="auto"/>
        <w:rPr>
          <w:rFonts w:eastAsia="等线"/>
          <w:b/>
          <w:bCs/>
          <w:sz w:val="28"/>
          <w:szCs w:val="28"/>
        </w:rPr>
      </w:pPr>
      <w:r>
        <w:rPr>
          <w:rFonts w:eastAsia="等线"/>
          <w:b/>
          <w:bCs/>
          <w:sz w:val="28"/>
          <w:szCs w:val="28"/>
        </w:rPr>
        <w:t>Table S2</w:t>
      </w:r>
      <w:r w:rsidR="003A035A" w:rsidRPr="003E5528">
        <w:rPr>
          <w:rFonts w:eastAsia="等线"/>
          <w:b/>
          <w:bCs/>
          <w:sz w:val="28"/>
          <w:szCs w:val="28"/>
        </w:rPr>
        <w:t xml:space="preserve">: List of </w:t>
      </w:r>
      <w:r w:rsidR="003A035A" w:rsidRPr="003E5528">
        <w:rPr>
          <w:rFonts w:eastAsia="等线" w:hint="eastAsia"/>
          <w:b/>
          <w:bCs/>
          <w:sz w:val="28"/>
          <w:szCs w:val="28"/>
        </w:rPr>
        <w:t>some</w:t>
      </w:r>
      <w:r w:rsidR="003A035A" w:rsidRPr="003E5528">
        <w:rPr>
          <w:rFonts w:eastAsia="等线"/>
          <w:b/>
          <w:bCs/>
          <w:sz w:val="28"/>
          <w:szCs w:val="28"/>
        </w:rPr>
        <w:t xml:space="preserve"> excluded studies and reason for exclusion </w:t>
      </w:r>
    </w:p>
    <w:tbl>
      <w:tblPr>
        <w:tblW w:w="52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820"/>
        <w:gridCol w:w="3118"/>
      </w:tblGrid>
      <w:tr w:rsidR="003A035A" w14:paraId="5931FBCF"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hideMark/>
          </w:tcPr>
          <w:p w14:paraId="3F898503" w14:textId="4CD6A097" w:rsidR="003A035A" w:rsidRPr="00AD083F" w:rsidRDefault="00787AEA" w:rsidP="003A0E7D">
            <w:pPr>
              <w:rPr>
                <w:rFonts w:eastAsia="等线"/>
                <w:b/>
                <w:bCs/>
              </w:rPr>
            </w:pPr>
            <w:r>
              <w:rPr>
                <w:rFonts w:eastAsia="等线"/>
                <w:b/>
                <w:bCs/>
              </w:rPr>
              <w:t>No.</w:t>
            </w:r>
          </w:p>
        </w:tc>
        <w:tc>
          <w:tcPr>
            <w:tcW w:w="2742" w:type="pct"/>
            <w:tcBorders>
              <w:top w:val="single" w:sz="4" w:space="0" w:color="auto"/>
              <w:left w:val="single" w:sz="4" w:space="0" w:color="auto"/>
              <w:bottom w:val="single" w:sz="4" w:space="0" w:color="auto"/>
              <w:right w:val="single" w:sz="4" w:space="0" w:color="auto"/>
            </w:tcBorders>
            <w:noWrap/>
            <w:vAlign w:val="center"/>
            <w:hideMark/>
          </w:tcPr>
          <w:p w14:paraId="19C08E1F" w14:textId="77777777" w:rsidR="003A035A" w:rsidRPr="00AD083F" w:rsidRDefault="003A035A" w:rsidP="003A0E7D">
            <w:pPr>
              <w:rPr>
                <w:rFonts w:eastAsia="等线"/>
                <w:b/>
                <w:bCs/>
              </w:rPr>
            </w:pPr>
            <w:r>
              <w:rPr>
                <w:rFonts w:eastAsia="等线"/>
                <w:b/>
                <w:bCs/>
              </w:rPr>
              <w:t>Study</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0B19006D" w14:textId="77777777" w:rsidR="003A035A" w:rsidRPr="00AD083F" w:rsidRDefault="003A035A" w:rsidP="003A0E7D">
            <w:pPr>
              <w:rPr>
                <w:rFonts w:eastAsia="等线"/>
                <w:b/>
                <w:bCs/>
                <w:lang w:eastAsia="zh-CN"/>
              </w:rPr>
            </w:pPr>
            <w:r w:rsidRPr="00AD083F">
              <w:rPr>
                <w:rFonts w:eastAsia="等线" w:hint="eastAsia"/>
                <w:b/>
                <w:bCs/>
                <w:lang w:eastAsia="zh-CN"/>
              </w:rPr>
              <w:t>R</w:t>
            </w:r>
            <w:r w:rsidRPr="00AD083F">
              <w:rPr>
                <w:rFonts w:eastAsia="等线"/>
                <w:b/>
                <w:bCs/>
                <w:lang w:eastAsia="zh-CN"/>
              </w:rPr>
              <w:t>eason for exclusion</w:t>
            </w:r>
          </w:p>
        </w:tc>
      </w:tr>
      <w:tr w:rsidR="003A035A" w14:paraId="727F73E5"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hideMark/>
          </w:tcPr>
          <w:p w14:paraId="6D962676" w14:textId="77777777" w:rsidR="003A035A" w:rsidRPr="001B71E5" w:rsidRDefault="003A035A" w:rsidP="003A0E7D">
            <w:pPr>
              <w:jc w:val="center"/>
              <w:rPr>
                <w:rFonts w:eastAsia="等线"/>
              </w:rPr>
            </w:pPr>
            <w:r w:rsidRPr="001B71E5">
              <w:rPr>
                <w:rFonts w:eastAsia="等线"/>
              </w:rPr>
              <w:t>1</w:t>
            </w:r>
          </w:p>
        </w:tc>
        <w:tc>
          <w:tcPr>
            <w:tcW w:w="2742" w:type="pct"/>
            <w:tcBorders>
              <w:top w:val="single" w:sz="4" w:space="0" w:color="auto"/>
              <w:left w:val="single" w:sz="4" w:space="0" w:color="auto"/>
              <w:bottom w:val="single" w:sz="4" w:space="0" w:color="auto"/>
              <w:right w:val="single" w:sz="4" w:space="0" w:color="auto"/>
            </w:tcBorders>
            <w:vAlign w:val="center"/>
            <w:hideMark/>
          </w:tcPr>
          <w:p w14:paraId="344E7D25" w14:textId="77777777" w:rsidR="003A035A" w:rsidRPr="001B71E5" w:rsidRDefault="003A035A" w:rsidP="003A0E7D">
            <w:pPr>
              <w:rPr>
                <w:rFonts w:eastAsia="等线"/>
              </w:rPr>
            </w:pPr>
            <w:r w:rsidRPr="00384E10">
              <w:rPr>
                <w:rFonts w:eastAsia="等线"/>
              </w:rPr>
              <w:t xml:space="preserve">Qian Y, Yu H, Yuan W, et al. Alveolar Bone Loss, Tooth Loss and Oral Cancer Mortality in </w:t>
            </w:r>
            <w:r w:rsidRPr="00384E10">
              <w:rPr>
                <w:rFonts w:eastAsia="等线"/>
              </w:rPr>
              <w:lastRenderedPageBreak/>
              <w:t xml:space="preserve">Older Patients: A Retrospective Cohort Study. Clin Interv Aging. 2020;15:1419-1425.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4223CD15" w14:textId="7E4ED749" w:rsidR="003A035A" w:rsidRPr="003A035A" w:rsidRDefault="003704B1" w:rsidP="003A0E7D">
            <w:pPr>
              <w:rPr>
                <w:rFonts w:eastAsia="等线"/>
              </w:rPr>
            </w:pPr>
            <w:r>
              <w:rPr>
                <w:rFonts w:eastAsia="等线"/>
              </w:rPr>
              <w:lastRenderedPageBreak/>
              <w:t>The</w:t>
            </w:r>
            <w:r w:rsidR="003A035A" w:rsidRPr="003A035A">
              <w:rPr>
                <w:rFonts w:eastAsia="等线"/>
              </w:rPr>
              <w:t xml:space="preserve"> outcome</w:t>
            </w:r>
            <w:r>
              <w:rPr>
                <w:rFonts w:eastAsia="等线"/>
              </w:rPr>
              <w:t xml:space="preserve"> was o</w:t>
            </w:r>
            <w:r w:rsidRPr="00384E10">
              <w:rPr>
                <w:rFonts w:eastAsia="等线"/>
              </w:rPr>
              <w:t xml:space="preserve">ral </w:t>
            </w:r>
            <w:r>
              <w:rPr>
                <w:rFonts w:eastAsia="等线"/>
              </w:rPr>
              <w:t>c</w:t>
            </w:r>
            <w:r w:rsidRPr="00384E10">
              <w:rPr>
                <w:rFonts w:eastAsia="等线"/>
              </w:rPr>
              <w:t xml:space="preserve">ancer </w:t>
            </w:r>
            <w:r>
              <w:rPr>
                <w:rFonts w:eastAsia="等线"/>
              </w:rPr>
              <w:t>m</w:t>
            </w:r>
            <w:r w:rsidRPr="00384E10">
              <w:rPr>
                <w:rFonts w:eastAsia="等线"/>
              </w:rPr>
              <w:t>ortality</w:t>
            </w:r>
            <w:r>
              <w:rPr>
                <w:rFonts w:eastAsia="等线"/>
              </w:rPr>
              <w:t>.</w:t>
            </w:r>
          </w:p>
        </w:tc>
      </w:tr>
      <w:tr w:rsidR="003A035A" w14:paraId="48D1090C"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tcPr>
          <w:p w14:paraId="1E8E0D28" w14:textId="77777777" w:rsidR="003A035A" w:rsidRPr="001B71E5" w:rsidRDefault="003A035A" w:rsidP="003A0E7D">
            <w:pPr>
              <w:jc w:val="center"/>
              <w:rPr>
                <w:rFonts w:eastAsia="等线"/>
              </w:rPr>
            </w:pPr>
            <w:r w:rsidRPr="001B71E5">
              <w:rPr>
                <w:rFonts w:eastAsia="等线"/>
              </w:rPr>
              <w:t>2</w:t>
            </w:r>
          </w:p>
        </w:tc>
        <w:tc>
          <w:tcPr>
            <w:tcW w:w="2742" w:type="pct"/>
            <w:tcBorders>
              <w:top w:val="single" w:sz="4" w:space="0" w:color="auto"/>
              <w:left w:val="single" w:sz="4" w:space="0" w:color="auto"/>
              <w:bottom w:val="single" w:sz="4" w:space="0" w:color="auto"/>
              <w:right w:val="single" w:sz="4" w:space="0" w:color="auto"/>
            </w:tcBorders>
            <w:vAlign w:val="center"/>
          </w:tcPr>
          <w:p w14:paraId="4A9B7FD6" w14:textId="77777777" w:rsidR="003A035A" w:rsidRPr="001B71E5" w:rsidRDefault="003A035A" w:rsidP="003A0E7D">
            <w:pPr>
              <w:rPr>
                <w:rFonts w:eastAsia="等线"/>
              </w:rPr>
            </w:pPr>
            <w:r w:rsidRPr="00384E10">
              <w:rPr>
                <w:rFonts w:eastAsia="等线"/>
              </w:rPr>
              <w:t xml:space="preserve">Subapriya R, Thangavelu A, Mathavan B, Ramachandran CR, Nagini S. Assessment of risk factors for oral squamous cell carcinoma in Chidambaram, Southern India: a case-control study. Eur J Cancer Prev. 2007;16(3):251-256. </w:t>
            </w:r>
          </w:p>
        </w:tc>
        <w:tc>
          <w:tcPr>
            <w:tcW w:w="1774" w:type="pct"/>
            <w:tcBorders>
              <w:top w:val="single" w:sz="4" w:space="0" w:color="auto"/>
              <w:left w:val="single" w:sz="4" w:space="0" w:color="auto"/>
              <w:bottom w:val="single" w:sz="4" w:space="0" w:color="auto"/>
              <w:right w:val="single" w:sz="4" w:space="0" w:color="auto"/>
            </w:tcBorders>
            <w:noWrap/>
            <w:vAlign w:val="center"/>
          </w:tcPr>
          <w:p w14:paraId="4A841972" w14:textId="77777777" w:rsidR="003A035A" w:rsidRPr="003A035A" w:rsidRDefault="003A035A" w:rsidP="003A0E7D">
            <w:pPr>
              <w:rPr>
                <w:rFonts w:eastAsia="等线"/>
              </w:rPr>
            </w:pPr>
            <w:r w:rsidRPr="003A035A">
              <w:rPr>
                <w:rFonts w:eastAsia="等线"/>
              </w:rPr>
              <w:t>No clear definition of exposure</w:t>
            </w:r>
          </w:p>
        </w:tc>
      </w:tr>
      <w:tr w:rsidR="000218B0" w14:paraId="1484C662"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tcPr>
          <w:p w14:paraId="1654FB03" w14:textId="76278341" w:rsidR="000218B0" w:rsidRPr="001B71E5" w:rsidRDefault="000218B0" w:rsidP="003A0E7D">
            <w:pPr>
              <w:jc w:val="center"/>
              <w:rPr>
                <w:rFonts w:eastAsia="等线"/>
                <w:lang w:eastAsia="zh-CN"/>
              </w:rPr>
            </w:pPr>
            <w:r>
              <w:rPr>
                <w:rFonts w:eastAsia="等线" w:hint="eastAsia"/>
                <w:lang w:eastAsia="zh-CN"/>
              </w:rPr>
              <w:t>3</w:t>
            </w:r>
          </w:p>
        </w:tc>
        <w:tc>
          <w:tcPr>
            <w:tcW w:w="2742" w:type="pct"/>
            <w:tcBorders>
              <w:top w:val="single" w:sz="4" w:space="0" w:color="auto"/>
              <w:left w:val="single" w:sz="4" w:space="0" w:color="auto"/>
              <w:bottom w:val="single" w:sz="4" w:space="0" w:color="auto"/>
              <w:right w:val="single" w:sz="4" w:space="0" w:color="auto"/>
            </w:tcBorders>
            <w:vAlign w:val="center"/>
          </w:tcPr>
          <w:p w14:paraId="552E59E9" w14:textId="382186A7" w:rsidR="000218B0" w:rsidRPr="001B71E5" w:rsidRDefault="000218B0" w:rsidP="003A0E7D">
            <w:pPr>
              <w:rPr>
                <w:rFonts w:eastAsia="等线"/>
              </w:rPr>
            </w:pPr>
            <w:r w:rsidRPr="00384E10">
              <w:rPr>
                <w:rFonts w:eastAsia="等线"/>
              </w:rPr>
              <w:t xml:space="preserve">Narayan TV, Revanna GM, Hallikeri U, Kuriakose MA. Dental Caries and Periodontal Disease Status in Patients with Oral Squamous Cell Carcinoma: A Screening Study in Urban and Semiurban Population of Karnataka. J Maxillofac Oral Surg. 2014;13(4):435-443. </w:t>
            </w:r>
          </w:p>
        </w:tc>
        <w:tc>
          <w:tcPr>
            <w:tcW w:w="1774" w:type="pct"/>
            <w:tcBorders>
              <w:top w:val="single" w:sz="4" w:space="0" w:color="auto"/>
              <w:left w:val="single" w:sz="4" w:space="0" w:color="auto"/>
              <w:bottom w:val="single" w:sz="4" w:space="0" w:color="auto"/>
              <w:right w:val="single" w:sz="4" w:space="0" w:color="auto"/>
            </w:tcBorders>
            <w:noWrap/>
            <w:vAlign w:val="center"/>
          </w:tcPr>
          <w:p w14:paraId="6E3C25D8" w14:textId="61B6AD2B" w:rsidR="000218B0" w:rsidRPr="003A035A" w:rsidRDefault="000218B0" w:rsidP="003A0E7D">
            <w:pPr>
              <w:rPr>
                <w:rFonts w:eastAsia="等线"/>
              </w:rPr>
            </w:pPr>
            <w:r w:rsidRPr="003A035A">
              <w:rPr>
                <w:rFonts w:eastAsia="等线"/>
              </w:rPr>
              <w:t>No clear definition of exposure</w:t>
            </w:r>
          </w:p>
        </w:tc>
      </w:tr>
      <w:tr w:rsidR="000218B0" w14:paraId="09340C92"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vAlign w:val="center"/>
            <w:hideMark/>
          </w:tcPr>
          <w:p w14:paraId="44BB5B45" w14:textId="7D8D8673" w:rsidR="000218B0" w:rsidRPr="001B71E5" w:rsidRDefault="000218B0" w:rsidP="003A0E7D">
            <w:pPr>
              <w:jc w:val="center"/>
              <w:rPr>
                <w:rFonts w:eastAsia="等线"/>
              </w:rPr>
            </w:pPr>
            <w:r>
              <w:rPr>
                <w:rFonts w:eastAsia="等线"/>
              </w:rPr>
              <w:t>4</w:t>
            </w:r>
          </w:p>
        </w:tc>
        <w:tc>
          <w:tcPr>
            <w:tcW w:w="2742" w:type="pct"/>
            <w:tcBorders>
              <w:top w:val="single" w:sz="4" w:space="0" w:color="auto"/>
              <w:left w:val="single" w:sz="4" w:space="0" w:color="auto"/>
              <w:bottom w:val="single" w:sz="4" w:space="0" w:color="auto"/>
              <w:right w:val="single" w:sz="4" w:space="0" w:color="auto"/>
            </w:tcBorders>
            <w:vAlign w:val="center"/>
            <w:hideMark/>
          </w:tcPr>
          <w:p w14:paraId="62A92C59" w14:textId="102BB0A8" w:rsidR="000218B0" w:rsidRPr="001B71E5" w:rsidRDefault="000218B0" w:rsidP="003A0E7D">
            <w:pPr>
              <w:rPr>
                <w:rFonts w:eastAsia="等线"/>
              </w:rPr>
            </w:pPr>
            <w:r w:rsidRPr="00787AEA">
              <w:rPr>
                <w:rFonts w:eastAsia="等线"/>
              </w:rPr>
              <w:t xml:space="preserve">Naavaal, S., Garcia, D. T., Deng, X., &amp; Bandyopadhyay, D. (2021). Association between periodontal disease and oral cancer screening among US adults: NHANES 2011-2014. Community dentistry and oral epidemiology, 10.1111/cdoe.12655.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5B822FD6" w14:textId="77777777" w:rsidR="000218B0" w:rsidRDefault="000218B0" w:rsidP="003A0E7D">
            <w:pPr>
              <w:rPr>
                <w:rFonts w:eastAsia="等线"/>
              </w:rPr>
            </w:pPr>
            <w:r>
              <w:rPr>
                <w:rFonts w:eastAsia="等线"/>
              </w:rPr>
              <w:t>The study examined the a</w:t>
            </w:r>
            <w:r w:rsidRPr="00787AEA">
              <w:rPr>
                <w:rFonts w:eastAsia="等线"/>
              </w:rPr>
              <w:t>ssociation between periodontal disease and oral cancer screening</w:t>
            </w:r>
            <w:r>
              <w:rPr>
                <w:rFonts w:eastAsia="等线"/>
              </w:rPr>
              <w:t>.</w:t>
            </w:r>
            <w:r w:rsidRPr="00787AEA">
              <w:rPr>
                <w:rFonts w:eastAsia="等线"/>
              </w:rPr>
              <w:t xml:space="preserve"> </w:t>
            </w:r>
          </w:p>
          <w:p w14:paraId="0F173AB6" w14:textId="7724D812" w:rsidR="000218B0" w:rsidRPr="003A035A" w:rsidRDefault="000218B0" w:rsidP="003A0E7D">
            <w:pPr>
              <w:rPr>
                <w:rFonts w:eastAsia="等线"/>
              </w:rPr>
            </w:pPr>
          </w:p>
        </w:tc>
      </w:tr>
      <w:tr w:rsidR="000218B0" w14:paraId="69A6DD96"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vAlign w:val="center"/>
            <w:hideMark/>
          </w:tcPr>
          <w:p w14:paraId="2CD2F636" w14:textId="7A780550" w:rsidR="000218B0" w:rsidRPr="001B71E5" w:rsidRDefault="000218B0" w:rsidP="003A0E7D">
            <w:pPr>
              <w:jc w:val="center"/>
              <w:rPr>
                <w:rFonts w:eastAsia="等线"/>
              </w:rPr>
            </w:pPr>
            <w:r>
              <w:rPr>
                <w:rFonts w:eastAsia="等线"/>
              </w:rPr>
              <w:t>5</w:t>
            </w:r>
          </w:p>
        </w:tc>
        <w:tc>
          <w:tcPr>
            <w:tcW w:w="2742" w:type="pct"/>
            <w:tcBorders>
              <w:top w:val="single" w:sz="4" w:space="0" w:color="auto"/>
              <w:left w:val="single" w:sz="4" w:space="0" w:color="auto"/>
              <w:bottom w:val="single" w:sz="4" w:space="0" w:color="auto"/>
              <w:right w:val="single" w:sz="4" w:space="0" w:color="auto"/>
            </w:tcBorders>
            <w:vAlign w:val="center"/>
            <w:hideMark/>
          </w:tcPr>
          <w:p w14:paraId="343C3FCC" w14:textId="01912B1D" w:rsidR="000218B0" w:rsidRPr="001B71E5" w:rsidRDefault="000218B0" w:rsidP="003A0E7D">
            <w:pPr>
              <w:rPr>
                <w:rFonts w:eastAsia="等线"/>
              </w:rPr>
            </w:pPr>
            <w:r w:rsidRPr="00384E10">
              <w:rPr>
                <w:rFonts w:eastAsia="等线"/>
              </w:rPr>
              <w:t xml:space="preserve">Divaris K, Olshan AF, Smith J, et al. Oral health and risk for head and neck squamous cell carcinoma: the Carolina Head and Neck Cancer Study. Cancer Causes Control. 2010;21(4):567-575.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06684835" w14:textId="392FABE9" w:rsidR="000218B0" w:rsidRPr="003A035A" w:rsidRDefault="000218B0" w:rsidP="003A0E7D">
            <w:pPr>
              <w:rPr>
                <w:rFonts w:eastAsia="等线"/>
              </w:rPr>
            </w:pPr>
            <w:r w:rsidRPr="003A035A">
              <w:rPr>
                <w:rFonts w:eastAsia="等线"/>
              </w:rPr>
              <w:t>Unrelated outcome</w:t>
            </w:r>
          </w:p>
        </w:tc>
      </w:tr>
      <w:tr w:rsidR="000218B0" w14:paraId="4E1DFA64"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vAlign w:val="center"/>
            <w:hideMark/>
          </w:tcPr>
          <w:p w14:paraId="418FB682" w14:textId="24B79A48" w:rsidR="000218B0" w:rsidRPr="001B71E5" w:rsidRDefault="000218B0" w:rsidP="003A0E7D">
            <w:pPr>
              <w:jc w:val="center"/>
              <w:rPr>
                <w:rFonts w:eastAsia="等线"/>
              </w:rPr>
            </w:pPr>
            <w:r>
              <w:rPr>
                <w:rFonts w:eastAsia="等线"/>
              </w:rPr>
              <w:t>6</w:t>
            </w:r>
          </w:p>
        </w:tc>
        <w:tc>
          <w:tcPr>
            <w:tcW w:w="2742" w:type="pct"/>
            <w:tcBorders>
              <w:top w:val="single" w:sz="4" w:space="0" w:color="auto"/>
              <w:left w:val="single" w:sz="4" w:space="0" w:color="auto"/>
              <w:bottom w:val="single" w:sz="4" w:space="0" w:color="auto"/>
              <w:right w:val="single" w:sz="4" w:space="0" w:color="auto"/>
            </w:tcBorders>
            <w:vAlign w:val="center"/>
            <w:hideMark/>
          </w:tcPr>
          <w:p w14:paraId="41596C19" w14:textId="5F924296" w:rsidR="000218B0" w:rsidRPr="001B71E5" w:rsidRDefault="000218B0" w:rsidP="003A0E7D">
            <w:pPr>
              <w:rPr>
                <w:rFonts w:eastAsia="等线"/>
              </w:rPr>
            </w:pPr>
            <w:r w:rsidRPr="00384E10">
              <w:rPr>
                <w:rFonts w:eastAsia="等线"/>
              </w:rPr>
              <w:t xml:space="preserve">Guha N, Boffetta P, Wünsch Filho V, et al. Oral health and risk of squamous cell carcinoma of the head and neck and esophagus: results of two multicentric case-control studies. Am J Epidemiol. 2007;166(10):1159-1173.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1E94D0E1" w14:textId="7AB444FE" w:rsidR="000218B0" w:rsidRPr="003A035A" w:rsidRDefault="000218B0" w:rsidP="003A0E7D">
            <w:pPr>
              <w:rPr>
                <w:rFonts w:eastAsia="等线"/>
              </w:rPr>
            </w:pPr>
            <w:r w:rsidRPr="003A035A">
              <w:rPr>
                <w:rFonts w:eastAsia="等线"/>
              </w:rPr>
              <w:t>No clear definition of exposure</w:t>
            </w:r>
          </w:p>
        </w:tc>
      </w:tr>
      <w:tr w:rsidR="000218B0" w14:paraId="585E0648"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vAlign w:val="center"/>
            <w:hideMark/>
          </w:tcPr>
          <w:p w14:paraId="6F1BA013" w14:textId="385171CA" w:rsidR="000218B0" w:rsidRPr="001B71E5" w:rsidRDefault="000218B0" w:rsidP="003A0E7D">
            <w:pPr>
              <w:jc w:val="center"/>
              <w:rPr>
                <w:rFonts w:eastAsia="等线"/>
              </w:rPr>
            </w:pPr>
            <w:r>
              <w:rPr>
                <w:rFonts w:eastAsia="等线"/>
              </w:rPr>
              <w:t>7</w:t>
            </w:r>
          </w:p>
        </w:tc>
        <w:tc>
          <w:tcPr>
            <w:tcW w:w="2742" w:type="pct"/>
            <w:tcBorders>
              <w:top w:val="single" w:sz="4" w:space="0" w:color="auto"/>
              <w:left w:val="single" w:sz="4" w:space="0" w:color="auto"/>
              <w:bottom w:val="single" w:sz="4" w:space="0" w:color="auto"/>
              <w:right w:val="single" w:sz="4" w:space="0" w:color="auto"/>
            </w:tcBorders>
            <w:vAlign w:val="center"/>
            <w:hideMark/>
          </w:tcPr>
          <w:p w14:paraId="11D8D943" w14:textId="3A6EF4A1" w:rsidR="000218B0" w:rsidRPr="001B71E5" w:rsidRDefault="000218B0" w:rsidP="003A0E7D">
            <w:pPr>
              <w:rPr>
                <w:rFonts w:eastAsia="等线"/>
              </w:rPr>
            </w:pPr>
            <w:r w:rsidRPr="00384E10">
              <w:rPr>
                <w:rFonts w:eastAsia="等线"/>
              </w:rPr>
              <w:t xml:space="preserve">Kim YS, Jung YS, Kim BK, Kim EK. Oral Health of Korean Patients With Head and Neck Cancer. J Cancer Prev. 2018;23(2):77-81.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4713A998" w14:textId="4BE5CE30" w:rsidR="000218B0" w:rsidRPr="003A035A" w:rsidRDefault="000218B0" w:rsidP="003A0E7D">
            <w:pPr>
              <w:rPr>
                <w:rFonts w:eastAsia="等线"/>
              </w:rPr>
            </w:pPr>
            <w:r w:rsidRPr="003A035A">
              <w:rPr>
                <w:rFonts w:eastAsia="等线"/>
              </w:rPr>
              <w:t>No clear definition of exposure</w:t>
            </w:r>
          </w:p>
        </w:tc>
      </w:tr>
      <w:tr w:rsidR="000218B0" w14:paraId="5EC9D00D"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hideMark/>
          </w:tcPr>
          <w:p w14:paraId="2A23DEBC" w14:textId="057C521E" w:rsidR="000218B0" w:rsidRPr="001B71E5" w:rsidRDefault="000218B0" w:rsidP="003A0E7D">
            <w:pPr>
              <w:jc w:val="center"/>
              <w:rPr>
                <w:rFonts w:eastAsia="等线"/>
              </w:rPr>
            </w:pPr>
            <w:r>
              <w:rPr>
                <w:rFonts w:eastAsia="等线"/>
              </w:rPr>
              <w:t>8</w:t>
            </w:r>
          </w:p>
        </w:tc>
        <w:tc>
          <w:tcPr>
            <w:tcW w:w="2742" w:type="pct"/>
            <w:tcBorders>
              <w:top w:val="single" w:sz="4" w:space="0" w:color="auto"/>
              <w:left w:val="single" w:sz="4" w:space="0" w:color="auto"/>
              <w:bottom w:val="single" w:sz="4" w:space="0" w:color="auto"/>
              <w:right w:val="single" w:sz="4" w:space="0" w:color="auto"/>
            </w:tcBorders>
            <w:vAlign w:val="center"/>
            <w:hideMark/>
          </w:tcPr>
          <w:p w14:paraId="3D249F53" w14:textId="3E9B38C5" w:rsidR="000218B0" w:rsidRPr="001B71E5" w:rsidRDefault="000218B0" w:rsidP="003A0E7D">
            <w:pPr>
              <w:rPr>
                <w:rFonts w:eastAsia="等线"/>
              </w:rPr>
            </w:pPr>
            <w:r w:rsidRPr="00384E10">
              <w:rPr>
                <w:rFonts w:eastAsia="等线"/>
              </w:rPr>
              <w:t xml:space="preserve">Talamini R, Vaccarella S, Barbone F, et al. Oral hygiene, dentition, sexual habits and risk of oral cancer. Br J Cancer. 2000;83(9):1238-1242.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41010280" w14:textId="4CE0164C" w:rsidR="000218B0" w:rsidRPr="003A035A" w:rsidRDefault="000218B0" w:rsidP="003A0E7D">
            <w:pPr>
              <w:rPr>
                <w:rFonts w:eastAsia="等线"/>
              </w:rPr>
            </w:pPr>
            <w:r>
              <w:rPr>
                <w:rFonts w:eastAsia="等线"/>
              </w:rPr>
              <w:t>This study assessed the relationship between oral hygiene and risk of oral cancer.</w:t>
            </w:r>
          </w:p>
        </w:tc>
      </w:tr>
      <w:tr w:rsidR="000218B0" w14:paraId="0B96ED41"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hideMark/>
          </w:tcPr>
          <w:p w14:paraId="7F3F5D9B" w14:textId="4506485D" w:rsidR="000218B0" w:rsidRPr="001B71E5" w:rsidRDefault="000218B0" w:rsidP="003A0E7D">
            <w:pPr>
              <w:jc w:val="center"/>
              <w:rPr>
                <w:rFonts w:eastAsia="等线"/>
              </w:rPr>
            </w:pPr>
            <w:r>
              <w:rPr>
                <w:rFonts w:eastAsia="等线"/>
              </w:rPr>
              <w:t>9</w:t>
            </w:r>
          </w:p>
        </w:tc>
        <w:tc>
          <w:tcPr>
            <w:tcW w:w="2742" w:type="pct"/>
            <w:tcBorders>
              <w:top w:val="single" w:sz="4" w:space="0" w:color="auto"/>
              <w:left w:val="single" w:sz="4" w:space="0" w:color="auto"/>
              <w:bottom w:val="single" w:sz="4" w:space="0" w:color="auto"/>
              <w:right w:val="single" w:sz="4" w:space="0" w:color="auto"/>
            </w:tcBorders>
            <w:vAlign w:val="center"/>
            <w:hideMark/>
          </w:tcPr>
          <w:p w14:paraId="3CF7102D" w14:textId="4A8BB17E" w:rsidR="000218B0" w:rsidRPr="001B71E5" w:rsidRDefault="000218B0" w:rsidP="003A0E7D">
            <w:pPr>
              <w:rPr>
                <w:rFonts w:eastAsia="等线"/>
              </w:rPr>
            </w:pPr>
            <w:r w:rsidRPr="00384E10">
              <w:rPr>
                <w:rFonts w:eastAsia="等线"/>
              </w:rPr>
              <w:t xml:space="preserve">Rosenquist K, Wennerberg J, Schildt EB, Bladström A, Göran Hansson B, Andersson G. Oral status, oral infections and some lifestyle factors as risk factors for oral and oropharyngeal squamous cell carcinoma. A population-based case-control study in southern </w:t>
            </w:r>
            <w:r w:rsidRPr="00384E10">
              <w:rPr>
                <w:rFonts w:eastAsia="等线"/>
              </w:rPr>
              <w:lastRenderedPageBreak/>
              <w:t xml:space="preserve">Sweden. Acta Otolaryngol. 2005;125(12):1327-1336.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6D345467" w14:textId="627ACFB5" w:rsidR="000218B0" w:rsidRPr="003A035A" w:rsidRDefault="000218B0" w:rsidP="003A0E7D">
            <w:pPr>
              <w:rPr>
                <w:rFonts w:eastAsia="等线"/>
              </w:rPr>
            </w:pPr>
            <w:r w:rsidRPr="003A035A">
              <w:rPr>
                <w:rFonts w:eastAsia="等线"/>
              </w:rPr>
              <w:lastRenderedPageBreak/>
              <w:t>No clear definition of exposure</w:t>
            </w:r>
          </w:p>
        </w:tc>
      </w:tr>
      <w:tr w:rsidR="000218B0" w14:paraId="51274A8C"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vAlign w:val="center"/>
            <w:hideMark/>
          </w:tcPr>
          <w:p w14:paraId="38189794" w14:textId="7A39BF64" w:rsidR="000218B0" w:rsidRPr="001B71E5" w:rsidRDefault="000218B0" w:rsidP="003A0E7D">
            <w:pPr>
              <w:jc w:val="center"/>
              <w:rPr>
                <w:rFonts w:eastAsia="等线"/>
              </w:rPr>
            </w:pPr>
            <w:r w:rsidRPr="001B71E5">
              <w:rPr>
                <w:rFonts w:eastAsia="等线"/>
              </w:rPr>
              <w:t>1</w:t>
            </w:r>
            <w:r>
              <w:rPr>
                <w:rFonts w:eastAsia="等线"/>
              </w:rPr>
              <w:t>0</w:t>
            </w:r>
          </w:p>
        </w:tc>
        <w:tc>
          <w:tcPr>
            <w:tcW w:w="2742" w:type="pct"/>
            <w:tcBorders>
              <w:top w:val="single" w:sz="4" w:space="0" w:color="auto"/>
              <w:left w:val="single" w:sz="4" w:space="0" w:color="auto"/>
              <w:bottom w:val="single" w:sz="4" w:space="0" w:color="auto"/>
              <w:right w:val="single" w:sz="4" w:space="0" w:color="auto"/>
            </w:tcBorders>
            <w:vAlign w:val="center"/>
            <w:hideMark/>
          </w:tcPr>
          <w:p w14:paraId="227BCEC0" w14:textId="1DF0899D" w:rsidR="000218B0" w:rsidRPr="001B71E5" w:rsidRDefault="000218B0" w:rsidP="003A0E7D">
            <w:pPr>
              <w:rPr>
                <w:rFonts w:eastAsia="等线"/>
              </w:rPr>
            </w:pPr>
            <w:r w:rsidRPr="00384E10">
              <w:rPr>
                <w:rFonts w:eastAsia="等线"/>
              </w:rPr>
              <w:t xml:space="preserve">Zeng XT, Deng AP, Li C, Xia LY, Niu YM, Leng WD. Periodontal disease and risk of head and neck cancer: a meta-analysis of observational studies. PLoS One. 2013;8(10):e79017.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02B76841" w14:textId="27D48005" w:rsidR="000218B0" w:rsidRPr="003A035A" w:rsidRDefault="000218B0" w:rsidP="003A0E7D">
            <w:pPr>
              <w:rPr>
                <w:rFonts w:eastAsia="等线"/>
              </w:rPr>
            </w:pPr>
            <w:r w:rsidRPr="003A035A">
              <w:t>A meta-analysis</w:t>
            </w:r>
          </w:p>
        </w:tc>
      </w:tr>
      <w:tr w:rsidR="000218B0" w14:paraId="468A0CD5"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vAlign w:val="center"/>
            <w:hideMark/>
          </w:tcPr>
          <w:p w14:paraId="6B63BAE5" w14:textId="32FCF989" w:rsidR="000218B0" w:rsidRPr="001B71E5" w:rsidRDefault="000218B0" w:rsidP="003A0E7D">
            <w:pPr>
              <w:jc w:val="center"/>
              <w:rPr>
                <w:rFonts w:eastAsia="等线"/>
              </w:rPr>
            </w:pPr>
            <w:r w:rsidRPr="001B71E5">
              <w:rPr>
                <w:rFonts w:eastAsia="等线"/>
              </w:rPr>
              <w:t>1</w:t>
            </w:r>
            <w:r>
              <w:rPr>
                <w:rFonts w:eastAsia="等线"/>
              </w:rPr>
              <w:t>1</w:t>
            </w:r>
          </w:p>
        </w:tc>
        <w:tc>
          <w:tcPr>
            <w:tcW w:w="2742" w:type="pct"/>
            <w:tcBorders>
              <w:top w:val="single" w:sz="4" w:space="0" w:color="auto"/>
              <w:left w:val="single" w:sz="4" w:space="0" w:color="auto"/>
              <w:bottom w:val="single" w:sz="4" w:space="0" w:color="auto"/>
              <w:right w:val="single" w:sz="4" w:space="0" w:color="auto"/>
            </w:tcBorders>
            <w:vAlign w:val="center"/>
            <w:hideMark/>
          </w:tcPr>
          <w:p w14:paraId="6C05D275" w14:textId="4E6AA930" w:rsidR="000218B0" w:rsidRPr="001B71E5" w:rsidRDefault="000218B0" w:rsidP="003A0E7D">
            <w:pPr>
              <w:rPr>
                <w:rFonts w:eastAsia="等线"/>
              </w:rPr>
            </w:pPr>
            <w:r w:rsidRPr="00384E10">
              <w:rPr>
                <w:rFonts w:eastAsia="等线"/>
              </w:rPr>
              <w:t xml:space="preserve">Michaud DS, Fu Z, Shi J, Chung M. Periodontal Disease, Tooth Loss, and Cancer Risk. Epidemiol Rev. 2017;39(1):49-58.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3667C8AB" w14:textId="55DDBEED" w:rsidR="000218B0" w:rsidRPr="003A035A" w:rsidRDefault="000218B0" w:rsidP="003A0E7D">
            <w:pPr>
              <w:rPr>
                <w:rFonts w:eastAsia="等线"/>
              </w:rPr>
            </w:pPr>
            <w:r w:rsidRPr="003A035A">
              <w:rPr>
                <w:rFonts w:eastAsia="等线"/>
              </w:rPr>
              <w:t>Unrelated outcome</w:t>
            </w:r>
          </w:p>
        </w:tc>
      </w:tr>
      <w:tr w:rsidR="000218B0" w14:paraId="4756C47A"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vAlign w:val="center"/>
            <w:hideMark/>
          </w:tcPr>
          <w:p w14:paraId="391B1082" w14:textId="7C44A5AE" w:rsidR="000218B0" w:rsidRPr="001B71E5" w:rsidRDefault="000218B0" w:rsidP="003A0E7D">
            <w:pPr>
              <w:jc w:val="center"/>
              <w:rPr>
                <w:rFonts w:eastAsia="等线"/>
              </w:rPr>
            </w:pPr>
            <w:r w:rsidRPr="001B71E5">
              <w:rPr>
                <w:rFonts w:eastAsia="等线"/>
              </w:rPr>
              <w:t>1</w:t>
            </w:r>
            <w:r>
              <w:rPr>
                <w:rFonts w:eastAsia="等线"/>
              </w:rPr>
              <w:t>2</w:t>
            </w:r>
          </w:p>
        </w:tc>
        <w:tc>
          <w:tcPr>
            <w:tcW w:w="2742" w:type="pct"/>
            <w:tcBorders>
              <w:top w:val="single" w:sz="4" w:space="0" w:color="auto"/>
              <w:left w:val="single" w:sz="4" w:space="0" w:color="auto"/>
              <w:bottom w:val="single" w:sz="4" w:space="0" w:color="auto"/>
              <w:right w:val="single" w:sz="4" w:space="0" w:color="auto"/>
            </w:tcBorders>
            <w:vAlign w:val="center"/>
            <w:hideMark/>
          </w:tcPr>
          <w:p w14:paraId="5E552FDB" w14:textId="3E38ECDB" w:rsidR="000218B0" w:rsidRPr="001B71E5" w:rsidRDefault="000218B0" w:rsidP="003A0E7D">
            <w:pPr>
              <w:rPr>
                <w:rFonts w:eastAsia="等线"/>
              </w:rPr>
            </w:pPr>
            <w:r w:rsidRPr="00384E10">
              <w:rPr>
                <w:rFonts w:eastAsia="等线"/>
              </w:rPr>
              <w:t xml:space="preserve">Gopinath D, Kunnath Menon R, K Veettil S, George Botelho M, Johnson NW. Periodontal Diseases as Putative Risk Factors for Head and Neck Cancer: Systematic Review and Meta-Analysis. Cancers (Basel). 2020;12(7):1893.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0519BC3B" w14:textId="357BAE52" w:rsidR="000218B0" w:rsidRPr="003A035A" w:rsidRDefault="000218B0" w:rsidP="003A0E7D">
            <w:pPr>
              <w:rPr>
                <w:rFonts w:eastAsia="等线"/>
              </w:rPr>
            </w:pPr>
            <w:r w:rsidRPr="003A035A">
              <w:rPr>
                <w:rFonts w:eastAsia="等线" w:hint="eastAsia"/>
                <w:lang w:eastAsia="zh-CN"/>
              </w:rPr>
              <w:t>A</w:t>
            </w:r>
            <w:r w:rsidRPr="003A035A">
              <w:rPr>
                <w:rFonts w:eastAsia="等线"/>
              </w:rPr>
              <w:t xml:space="preserve"> </w:t>
            </w:r>
            <w:r w:rsidRPr="003A035A">
              <w:rPr>
                <w:rFonts w:eastAsia="等线" w:hint="eastAsia"/>
                <w:lang w:eastAsia="zh-CN"/>
              </w:rPr>
              <w:t>m</w:t>
            </w:r>
            <w:r w:rsidRPr="003A035A">
              <w:rPr>
                <w:rFonts w:eastAsia="等线"/>
              </w:rPr>
              <w:t>eta-analysis</w:t>
            </w:r>
          </w:p>
        </w:tc>
      </w:tr>
      <w:tr w:rsidR="000218B0" w14:paraId="19C28D26"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vAlign w:val="center"/>
            <w:hideMark/>
          </w:tcPr>
          <w:p w14:paraId="66BC5A21" w14:textId="1E309B31" w:rsidR="000218B0" w:rsidRPr="001B71E5" w:rsidRDefault="000218B0" w:rsidP="003A0E7D">
            <w:pPr>
              <w:jc w:val="center"/>
              <w:rPr>
                <w:rFonts w:eastAsia="等线"/>
              </w:rPr>
            </w:pPr>
            <w:r w:rsidRPr="001B71E5">
              <w:rPr>
                <w:rFonts w:eastAsia="等线"/>
              </w:rPr>
              <w:t>1</w:t>
            </w:r>
            <w:r>
              <w:rPr>
                <w:rFonts w:eastAsia="等线"/>
              </w:rPr>
              <w:t>3</w:t>
            </w:r>
          </w:p>
        </w:tc>
        <w:tc>
          <w:tcPr>
            <w:tcW w:w="2742" w:type="pct"/>
            <w:tcBorders>
              <w:top w:val="single" w:sz="4" w:space="0" w:color="auto"/>
              <w:left w:val="single" w:sz="4" w:space="0" w:color="auto"/>
              <w:bottom w:val="single" w:sz="4" w:space="0" w:color="auto"/>
              <w:right w:val="single" w:sz="4" w:space="0" w:color="auto"/>
            </w:tcBorders>
            <w:vAlign w:val="center"/>
            <w:hideMark/>
          </w:tcPr>
          <w:p w14:paraId="62DA8DB6" w14:textId="61B45170" w:rsidR="000218B0" w:rsidRPr="001B71E5" w:rsidRDefault="000218B0" w:rsidP="003A0E7D">
            <w:pPr>
              <w:rPr>
                <w:rFonts w:eastAsia="等线"/>
              </w:rPr>
            </w:pPr>
            <w:r w:rsidRPr="00384E10">
              <w:rPr>
                <w:rFonts w:eastAsia="等线"/>
              </w:rPr>
              <w:t xml:space="preserve">Gasparoni LM, Alves FA, Holzhausen M, Pannuti CM, Serpa MS. Periodontitis as a risk factor for head and neck cancer. Med Oral Patol Oral Cir Bucal. 2021;26(4):e430-e436.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757B6444" w14:textId="240EB4A7" w:rsidR="000218B0" w:rsidRPr="003A035A" w:rsidRDefault="000218B0" w:rsidP="003A0E7D">
            <w:pPr>
              <w:rPr>
                <w:rFonts w:eastAsia="等线"/>
              </w:rPr>
            </w:pPr>
            <w:r w:rsidRPr="003A035A">
              <w:rPr>
                <w:rFonts w:eastAsia="等线"/>
              </w:rPr>
              <w:t>A literature review</w:t>
            </w:r>
          </w:p>
        </w:tc>
      </w:tr>
      <w:tr w:rsidR="000218B0" w14:paraId="190502E6"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hideMark/>
          </w:tcPr>
          <w:p w14:paraId="57ADBBCD" w14:textId="09D2E2AC" w:rsidR="000218B0" w:rsidRPr="001B71E5" w:rsidRDefault="000218B0" w:rsidP="003A0E7D">
            <w:pPr>
              <w:jc w:val="center"/>
              <w:rPr>
                <w:rFonts w:eastAsia="等线"/>
              </w:rPr>
            </w:pPr>
            <w:r>
              <w:rPr>
                <w:rFonts w:eastAsia="等线" w:hint="eastAsia"/>
                <w:lang w:eastAsia="zh-CN"/>
              </w:rPr>
              <w:t>1</w:t>
            </w:r>
            <w:r>
              <w:rPr>
                <w:rFonts w:eastAsia="等线"/>
                <w:lang w:eastAsia="zh-CN"/>
              </w:rPr>
              <w:t>4</w:t>
            </w:r>
          </w:p>
        </w:tc>
        <w:tc>
          <w:tcPr>
            <w:tcW w:w="2742" w:type="pct"/>
            <w:tcBorders>
              <w:top w:val="single" w:sz="4" w:space="0" w:color="auto"/>
              <w:left w:val="single" w:sz="4" w:space="0" w:color="auto"/>
              <w:bottom w:val="single" w:sz="4" w:space="0" w:color="auto"/>
              <w:right w:val="single" w:sz="4" w:space="0" w:color="auto"/>
            </w:tcBorders>
            <w:vAlign w:val="center"/>
            <w:hideMark/>
          </w:tcPr>
          <w:p w14:paraId="3F0A8EE0" w14:textId="6A1719B1" w:rsidR="000218B0" w:rsidRPr="001B71E5" w:rsidRDefault="000218B0" w:rsidP="003A0E7D">
            <w:pPr>
              <w:rPr>
                <w:rFonts w:eastAsia="等线"/>
              </w:rPr>
            </w:pPr>
            <w:r w:rsidRPr="00384E10">
              <w:rPr>
                <w:rFonts w:eastAsia="等线"/>
              </w:rPr>
              <w:t xml:space="preserve">Kavarthapu A, Gurumoorthy K. Linking chronic periodontitis and oral cancer: A review. Oral Oncol. 2021;121:105375. </w:t>
            </w:r>
          </w:p>
        </w:tc>
        <w:tc>
          <w:tcPr>
            <w:tcW w:w="1774" w:type="pct"/>
            <w:tcBorders>
              <w:top w:val="single" w:sz="4" w:space="0" w:color="auto"/>
              <w:left w:val="single" w:sz="4" w:space="0" w:color="auto"/>
              <w:bottom w:val="single" w:sz="4" w:space="0" w:color="auto"/>
              <w:right w:val="single" w:sz="4" w:space="0" w:color="auto"/>
            </w:tcBorders>
            <w:noWrap/>
            <w:vAlign w:val="center"/>
            <w:hideMark/>
          </w:tcPr>
          <w:p w14:paraId="1317F454" w14:textId="13417AC3" w:rsidR="000218B0" w:rsidRPr="003A035A" w:rsidRDefault="000218B0" w:rsidP="003A0E7D">
            <w:pPr>
              <w:rPr>
                <w:rFonts w:eastAsia="等线"/>
              </w:rPr>
            </w:pPr>
            <w:r w:rsidRPr="003A035A">
              <w:rPr>
                <w:rFonts w:eastAsia="等线" w:hint="eastAsia"/>
                <w:lang w:eastAsia="zh-CN"/>
              </w:rPr>
              <w:t>A</w:t>
            </w:r>
            <w:r w:rsidRPr="003A035A">
              <w:rPr>
                <w:rFonts w:eastAsia="等线"/>
                <w:lang w:eastAsia="zh-CN"/>
              </w:rPr>
              <w:t xml:space="preserve"> review.</w:t>
            </w:r>
          </w:p>
        </w:tc>
      </w:tr>
      <w:tr w:rsidR="000218B0" w14:paraId="51268504"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tcPr>
          <w:p w14:paraId="704CF6DC" w14:textId="34A5E97F" w:rsidR="000218B0" w:rsidRPr="001B71E5" w:rsidRDefault="000218B0" w:rsidP="003A0E7D">
            <w:pPr>
              <w:jc w:val="center"/>
              <w:rPr>
                <w:rFonts w:eastAsia="等线"/>
                <w:lang w:eastAsia="zh-CN"/>
              </w:rPr>
            </w:pPr>
            <w:r>
              <w:rPr>
                <w:rFonts w:eastAsia="等线" w:hint="eastAsia"/>
                <w:lang w:eastAsia="zh-CN"/>
              </w:rPr>
              <w:t>1</w:t>
            </w:r>
            <w:r>
              <w:rPr>
                <w:rFonts w:eastAsia="等线"/>
                <w:lang w:eastAsia="zh-CN"/>
              </w:rPr>
              <w:t>5</w:t>
            </w:r>
          </w:p>
        </w:tc>
        <w:tc>
          <w:tcPr>
            <w:tcW w:w="2742" w:type="pct"/>
            <w:tcBorders>
              <w:top w:val="single" w:sz="4" w:space="0" w:color="auto"/>
              <w:left w:val="single" w:sz="4" w:space="0" w:color="auto"/>
              <w:bottom w:val="single" w:sz="4" w:space="0" w:color="auto"/>
              <w:right w:val="single" w:sz="4" w:space="0" w:color="auto"/>
            </w:tcBorders>
            <w:vAlign w:val="center"/>
          </w:tcPr>
          <w:p w14:paraId="53A756CC" w14:textId="368585C4" w:rsidR="000218B0" w:rsidRPr="001B71E5" w:rsidRDefault="000218B0" w:rsidP="003A0E7D">
            <w:pPr>
              <w:rPr>
                <w:rFonts w:eastAsia="等线"/>
              </w:rPr>
            </w:pPr>
            <w:r w:rsidRPr="00384E10">
              <w:rPr>
                <w:rFonts w:eastAsia="等线"/>
              </w:rPr>
              <w:t xml:space="preserve">Bertl K, Loidl S, Kotowski U, et al. Oral health status and dental care behaviours of head and neck cancer patients: a cross-sectional study in an Austrian tertiary hospital. Clin Oral Investig. 2016;20(6):1317-1327. </w:t>
            </w:r>
          </w:p>
        </w:tc>
        <w:tc>
          <w:tcPr>
            <w:tcW w:w="1774" w:type="pct"/>
            <w:tcBorders>
              <w:top w:val="single" w:sz="4" w:space="0" w:color="auto"/>
              <w:left w:val="single" w:sz="4" w:space="0" w:color="auto"/>
              <w:bottom w:val="single" w:sz="4" w:space="0" w:color="auto"/>
              <w:right w:val="single" w:sz="4" w:space="0" w:color="auto"/>
            </w:tcBorders>
            <w:noWrap/>
            <w:vAlign w:val="center"/>
          </w:tcPr>
          <w:p w14:paraId="55B9BA22" w14:textId="572D0458" w:rsidR="000218B0" w:rsidRPr="003A035A" w:rsidRDefault="000218B0" w:rsidP="003A0E7D">
            <w:pPr>
              <w:rPr>
                <w:rFonts w:eastAsia="等线"/>
                <w:lang w:eastAsia="zh-CN"/>
              </w:rPr>
            </w:pPr>
            <w:r w:rsidRPr="003A035A">
              <w:rPr>
                <w:rFonts w:eastAsia="等线"/>
              </w:rPr>
              <w:t>Unrelated exposure</w:t>
            </w:r>
          </w:p>
        </w:tc>
      </w:tr>
      <w:tr w:rsidR="000218B0" w14:paraId="5F7F32C2"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tcPr>
          <w:p w14:paraId="4DC9BC0D" w14:textId="58FD92F1" w:rsidR="000218B0" w:rsidRPr="001B71E5" w:rsidRDefault="000218B0" w:rsidP="003A0E7D">
            <w:pPr>
              <w:jc w:val="center"/>
              <w:rPr>
                <w:rFonts w:eastAsia="等线"/>
                <w:lang w:eastAsia="zh-CN"/>
              </w:rPr>
            </w:pPr>
            <w:r>
              <w:rPr>
                <w:rFonts w:eastAsia="等线" w:hint="eastAsia"/>
                <w:lang w:eastAsia="zh-CN"/>
              </w:rPr>
              <w:t>1</w:t>
            </w:r>
            <w:r>
              <w:rPr>
                <w:rFonts w:eastAsia="等线"/>
                <w:lang w:eastAsia="zh-CN"/>
              </w:rPr>
              <w:t>6</w:t>
            </w:r>
          </w:p>
        </w:tc>
        <w:tc>
          <w:tcPr>
            <w:tcW w:w="2742" w:type="pct"/>
            <w:tcBorders>
              <w:top w:val="single" w:sz="4" w:space="0" w:color="auto"/>
              <w:left w:val="single" w:sz="4" w:space="0" w:color="auto"/>
              <w:bottom w:val="single" w:sz="4" w:space="0" w:color="auto"/>
              <w:right w:val="single" w:sz="4" w:space="0" w:color="auto"/>
            </w:tcBorders>
            <w:vAlign w:val="center"/>
          </w:tcPr>
          <w:p w14:paraId="4F401125" w14:textId="2A1E55E1" w:rsidR="000218B0" w:rsidRPr="001B71E5" w:rsidRDefault="000218B0" w:rsidP="003A0E7D">
            <w:pPr>
              <w:rPr>
                <w:rFonts w:eastAsia="等线"/>
              </w:rPr>
            </w:pPr>
            <w:r w:rsidRPr="0096269E">
              <w:rPr>
                <w:rFonts w:eastAsia="等线"/>
              </w:rPr>
              <w:t xml:space="preserve">Chang JS, Lo HI, Wong TY, et al. Investigating the association between oral hygiene and head and neck cancer. Oral Oncol. 2013;49(10):1010-1017. </w:t>
            </w:r>
          </w:p>
        </w:tc>
        <w:tc>
          <w:tcPr>
            <w:tcW w:w="1774" w:type="pct"/>
            <w:tcBorders>
              <w:top w:val="single" w:sz="4" w:space="0" w:color="auto"/>
              <w:left w:val="single" w:sz="4" w:space="0" w:color="auto"/>
              <w:bottom w:val="single" w:sz="4" w:space="0" w:color="auto"/>
              <w:right w:val="single" w:sz="4" w:space="0" w:color="auto"/>
            </w:tcBorders>
            <w:noWrap/>
            <w:vAlign w:val="center"/>
          </w:tcPr>
          <w:p w14:paraId="67DE8AC9" w14:textId="465C06FB" w:rsidR="000218B0" w:rsidRPr="003A035A" w:rsidRDefault="000218B0" w:rsidP="003A0E7D">
            <w:pPr>
              <w:rPr>
                <w:rFonts w:eastAsia="等线"/>
                <w:lang w:eastAsia="zh-CN"/>
              </w:rPr>
            </w:pPr>
            <w:r w:rsidRPr="003A035A">
              <w:rPr>
                <w:rFonts w:eastAsia="等线"/>
              </w:rPr>
              <w:t>Unrelated exposure</w:t>
            </w:r>
          </w:p>
        </w:tc>
      </w:tr>
      <w:tr w:rsidR="000218B0" w14:paraId="66D41F04"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tcPr>
          <w:p w14:paraId="2DCB3257" w14:textId="460341E0" w:rsidR="000218B0" w:rsidRPr="001B71E5" w:rsidRDefault="000218B0" w:rsidP="003A0E7D">
            <w:pPr>
              <w:jc w:val="center"/>
              <w:rPr>
                <w:rFonts w:eastAsia="等线"/>
                <w:lang w:eastAsia="zh-CN"/>
              </w:rPr>
            </w:pPr>
            <w:r>
              <w:rPr>
                <w:rFonts w:eastAsia="等线" w:hint="eastAsia"/>
                <w:lang w:eastAsia="zh-CN"/>
              </w:rPr>
              <w:t>1</w:t>
            </w:r>
            <w:r>
              <w:rPr>
                <w:rFonts w:eastAsia="等线"/>
                <w:lang w:eastAsia="zh-CN"/>
              </w:rPr>
              <w:t>7</w:t>
            </w:r>
          </w:p>
        </w:tc>
        <w:tc>
          <w:tcPr>
            <w:tcW w:w="2742" w:type="pct"/>
            <w:tcBorders>
              <w:top w:val="single" w:sz="4" w:space="0" w:color="auto"/>
              <w:left w:val="single" w:sz="4" w:space="0" w:color="auto"/>
              <w:bottom w:val="single" w:sz="4" w:space="0" w:color="auto"/>
              <w:right w:val="single" w:sz="4" w:space="0" w:color="auto"/>
            </w:tcBorders>
            <w:vAlign w:val="center"/>
          </w:tcPr>
          <w:p w14:paraId="675702BA" w14:textId="0B96AF3F" w:rsidR="000218B0" w:rsidRPr="001B71E5" w:rsidRDefault="000218B0" w:rsidP="003A0E7D">
            <w:pPr>
              <w:rPr>
                <w:rFonts w:eastAsia="等线"/>
              </w:rPr>
            </w:pPr>
            <w:r w:rsidRPr="00384E10">
              <w:rPr>
                <w:rFonts w:eastAsia="等线"/>
              </w:rPr>
              <w:t xml:space="preserve">Karmakar S, Kar A, Thakur S, Rao VUS. Periodontitis and oral Cancer-A striking link. Oral Oncol. 2020;106:104630. </w:t>
            </w:r>
          </w:p>
        </w:tc>
        <w:tc>
          <w:tcPr>
            <w:tcW w:w="1774" w:type="pct"/>
            <w:tcBorders>
              <w:top w:val="single" w:sz="4" w:space="0" w:color="auto"/>
              <w:left w:val="single" w:sz="4" w:space="0" w:color="auto"/>
              <w:bottom w:val="single" w:sz="4" w:space="0" w:color="auto"/>
              <w:right w:val="single" w:sz="4" w:space="0" w:color="auto"/>
            </w:tcBorders>
            <w:noWrap/>
            <w:vAlign w:val="center"/>
          </w:tcPr>
          <w:p w14:paraId="10109295" w14:textId="25A6F4F5" w:rsidR="000218B0" w:rsidRPr="003A035A" w:rsidRDefault="000218B0" w:rsidP="003A0E7D">
            <w:pPr>
              <w:rPr>
                <w:rFonts w:eastAsia="等线"/>
              </w:rPr>
            </w:pPr>
            <w:r w:rsidRPr="003A035A">
              <w:rPr>
                <w:rFonts w:eastAsia="等线"/>
              </w:rPr>
              <w:t>Letter to the editor</w:t>
            </w:r>
          </w:p>
        </w:tc>
      </w:tr>
      <w:tr w:rsidR="000218B0" w14:paraId="11E2A24B"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tcPr>
          <w:p w14:paraId="72B6C1D4" w14:textId="09C0CAD6" w:rsidR="000218B0" w:rsidRPr="001B71E5" w:rsidRDefault="000218B0" w:rsidP="003A0E7D">
            <w:pPr>
              <w:jc w:val="center"/>
              <w:rPr>
                <w:rFonts w:eastAsia="等线"/>
                <w:lang w:eastAsia="zh-CN"/>
              </w:rPr>
            </w:pPr>
            <w:r>
              <w:rPr>
                <w:rFonts w:eastAsia="等线" w:hint="eastAsia"/>
                <w:lang w:eastAsia="zh-CN"/>
              </w:rPr>
              <w:t>1</w:t>
            </w:r>
            <w:r>
              <w:rPr>
                <w:rFonts w:eastAsia="等线"/>
                <w:lang w:eastAsia="zh-CN"/>
              </w:rPr>
              <w:t>8</w:t>
            </w:r>
          </w:p>
        </w:tc>
        <w:tc>
          <w:tcPr>
            <w:tcW w:w="2742" w:type="pct"/>
            <w:tcBorders>
              <w:top w:val="single" w:sz="4" w:space="0" w:color="auto"/>
              <w:left w:val="single" w:sz="4" w:space="0" w:color="auto"/>
              <w:bottom w:val="single" w:sz="4" w:space="0" w:color="auto"/>
              <w:right w:val="single" w:sz="4" w:space="0" w:color="auto"/>
            </w:tcBorders>
            <w:vAlign w:val="center"/>
          </w:tcPr>
          <w:p w14:paraId="6836D900" w14:textId="7C6E84C1" w:rsidR="000218B0" w:rsidRPr="001B71E5" w:rsidRDefault="00105988" w:rsidP="003A0E7D">
            <w:pPr>
              <w:rPr>
                <w:rFonts w:eastAsia="等线"/>
              </w:rPr>
            </w:pPr>
            <w:r w:rsidRPr="00105988">
              <w:rPr>
                <w:rFonts w:eastAsia="等线"/>
              </w:rPr>
              <w:t>Ye, L., Jiang, Y., Liu, W., &amp; Tao, H. (2016). Correlation between periodontal disease and oral cancer risk: A meta-analysis. Journal of cancer research and</w:t>
            </w:r>
            <w:r>
              <w:rPr>
                <w:rFonts w:eastAsia="等线"/>
              </w:rPr>
              <w:t xml:space="preserve"> </w:t>
            </w:r>
            <w:r w:rsidRPr="00105988">
              <w:rPr>
                <w:rFonts w:eastAsia="等线"/>
              </w:rPr>
              <w:t>therapeutics,</w:t>
            </w:r>
            <w:r>
              <w:rPr>
                <w:rFonts w:eastAsia="等线"/>
              </w:rPr>
              <w:t xml:space="preserve"> </w:t>
            </w:r>
            <w:r w:rsidRPr="00105988">
              <w:rPr>
                <w:rFonts w:eastAsia="等线"/>
              </w:rPr>
              <w:t xml:space="preserve">12(Supplement), C237–C240. </w:t>
            </w:r>
          </w:p>
        </w:tc>
        <w:tc>
          <w:tcPr>
            <w:tcW w:w="1774" w:type="pct"/>
            <w:tcBorders>
              <w:top w:val="single" w:sz="4" w:space="0" w:color="auto"/>
              <w:left w:val="single" w:sz="4" w:space="0" w:color="auto"/>
              <w:bottom w:val="single" w:sz="4" w:space="0" w:color="auto"/>
              <w:right w:val="single" w:sz="4" w:space="0" w:color="auto"/>
            </w:tcBorders>
            <w:noWrap/>
            <w:vAlign w:val="center"/>
          </w:tcPr>
          <w:p w14:paraId="1B2FBFED" w14:textId="621D2E83" w:rsidR="000218B0" w:rsidRPr="003A035A" w:rsidRDefault="00105988" w:rsidP="003A0E7D">
            <w:pPr>
              <w:rPr>
                <w:rFonts w:eastAsia="等线"/>
              </w:rPr>
            </w:pPr>
            <w:r w:rsidRPr="00105988">
              <w:rPr>
                <w:rFonts w:eastAsia="等线"/>
              </w:rPr>
              <w:t>A meta-analysis</w:t>
            </w:r>
          </w:p>
        </w:tc>
      </w:tr>
      <w:tr w:rsidR="000218B0" w14:paraId="751C4CB7" w14:textId="77777777" w:rsidTr="000218B0">
        <w:trPr>
          <w:trHeight w:val="20"/>
        </w:trPr>
        <w:tc>
          <w:tcPr>
            <w:tcW w:w="484" w:type="pct"/>
            <w:tcBorders>
              <w:top w:val="single" w:sz="4" w:space="0" w:color="auto"/>
              <w:left w:val="single" w:sz="4" w:space="0" w:color="auto"/>
              <w:bottom w:val="single" w:sz="4" w:space="0" w:color="auto"/>
              <w:right w:val="single" w:sz="4" w:space="0" w:color="auto"/>
            </w:tcBorders>
            <w:noWrap/>
            <w:vAlign w:val="center"/>
          </w:tcPr>
          <w:p w14:paraId="3E78DDC1" w14:textId="0CF5C651" w:rsidR="000218B0" w:rsidRPr="001B71E5" w:rsidRDefault="00105988" w:rsidP="003A0E7D">
            <w:pPr>
              <w:jc w:val="center"/>
              <w:rPr>
                <w:rFonts w:eastAsia="等线"/>
                <w:lang w:eastAsia="zh-CN"/>
              </w:rPr>
            </w:pPr>
            <w:r>
              <w:rPr>
                <w:rFonts w:eastAsia="等线" w:hint="eastAsia"/>
                <w:lang w:eastAsia="zh-CN"/>
              </w:rPr>
              <w:t>1</w:t>
            </w:r>
            <w:r>
              <w:rPr>
                <w:rFonts w:eastAsia="等线"/>
                <w:lang w:eastAsia="zh-CN"/>
              </w:rPr>
              <w:t>9</w:t>
            </w:r>
          </w:p>
        </w:tc>
        <w:tc>
          <w:tcPr>
            <w:tcW w:w="2742" w:type="pct"/>
            <w:tcBorders>
              <w:top w:val="single" w:sz="4" w:space="0" w:color="auto"/>
              <w:left w:val="single" w:sz="4" w:space="0" w:color="auto"/>
              <w:bottom w:val="single" w:sz="4" w:space="0" w:color="auto"/>
              <w:right w:val="single" w:sz="4" w:space="0" w:color="auto"/>
            </w:tcBorders>
            <w:vAlign w:val="center"/>
          </w:tcPr>
          <w:p w14:paraId="3DE00C08" w14:textId="0A91A1C5" w:rsidR="000218B0" w:rsidRPr="001B71E5" w:rsidRDefault="00105988" w:rsidP="003A0E7D">
            <w:pPr>
              <w:rPr>
                <w:rFonts w:eastAsia="等线"/>
              </w:rPr>
            </w:pPr>
            <w:r w:rsidRPr="00105988">
              <w:rPr>
                <w:rFonts w:eastAsia="等线"/>
              </w:rPr>
              <w:t xml:space="preserve">Yao, Q. W., Zhou, D. S., Peng, H. J., Ji, P., &amp; Liu, D. S. (2014). Association of periodontal disease with oral cancer: a meta-analysis. Tumour biology : the journal of the </w:t>
            </w:r>
            <w:r w:rsidRPr="00105988">
              <w:rPr>
                <w:rFonts w:eastAsia="等线"/>
              </w:rPr>
              <w:lastRenderedPageBreak/>
              <w:t xml:space="preserve">International Society for Oncodevelopmental Biology and Medicine, 35(7), 7073–7077. </w:t>
            </w:r>
          </w:p>
        </w:tc>
        <w:tc>
          <w:tcPr>
            <w:tcW w:w="1774" w:type="pct"/>
            <w:tcBorders>
              <w:top w:val="single" w:sz="4" w:space="0" w:color="auto"/>
              <w:left w:val="single" w:sz="4" w:space="0" w:color="auto"/>
              <w:bottom w:val="single" w:sz="4" w:space="0" w:color="auto"/>
              <w:right w:val="single" w:sz="4" w:space="0" w:color="auto"/>
            </w:tcBorders>
            <w:noWrap/>
            <w:vAlign w:val="center"/>
          </w:tcPr>
          <w:p w14:paraId="573A5D5B" w14:textId="613ADB1F" w:rsidR="000218B0" w:rsidRPr="003A035A" w:rsidRDefault="00105988" w:rsidP="003A0E7D">
            <w:pPr>
              <w:rPr>
                <w:rFonts w:eastAsia="等线"/>
              </w:rPr>
            </w:pPr>
            <w:r w:rsidRPr="00105988">
              <w:rPr>
                <w:rFonts w:eastAsia="等线"/>
              </w:rPr>
              <w:lastRenderedPageBreak/>
              <w:t>A meta-analysis</w:t>
            </w:r>
          </w:p>
        </w:tc>
      </w:tr>
    </w:tbl>
    <w:p w14:paraId="33D7BA03" w14:textId="77777777" w:rsidR="003A035A" w:rsidRDefault="003A035A" w:rsidP="003A035A"/>
    <w:p w14:paraId="7607C84C" w14:textId="77777777" w:rsidR="003A035A" w:rsidRDefault="003A035A" w:rsidP="003A035A">
      <w:pPr>
        <w:rPr>
          <w:rFonts w:eastAsia="等线"/>
          <w:b/>
          <w:lang w:eastAsia="zh-CN"/>
        </w:rPr>
      </w:pPr>
    </w:p>
    <w:p w14:paraId="239C0931" w14:textId="77777777" w:rsidR="003A035A" w:rsidRDefault="003A035A" w:rsidP="003A035A">
      <w:pPr>
        <w:rPr>
          <w:rFonts w:eastAsia="等线"/>
          <w:b/>
          <w:lang w:eastAsia="zh-CN"/>
        </w:rPr>
      </w:pPr>
    </w:p>
    <w:p w14:paraId="25C0D818" w14:textId="268A266C" w:rsidR="00C379B9" w:rsidRDefault="00C379B9" w:rsidP="00C379B9">
      <w:pPr>
        <w:autoSpaceDE w:val="0"/>
        <w:autoSpaceDN w:val="0"/>
        <w:spacing w:line="360" w:lineRule="auto"/>
        <w:rPr>
          <w:b/>
          <w:bCs/>
          <w:szCs w:val="28"/>
        </w:rPr>
      </w:pPr>
      <w:r>
        <w:rPr>
          <w:b/>
          <w:bCs/>
          <w:szCs w:val="28"/>
        </w:rPr>
        <w:t>Table S3. Studies bias assessment with the NOS</w:t>
      </w:r>
      <w:r w:rsidRPr="004062E7">
        <w:rPr>
          <w:b/>
          <w:bCs/>
          <w:szCs w:val="28"/>
        </w:rPr>
        <w:t xml:space="preserve"> </w:t>
      </w:r>
      <w:r>
        <w:rPr>
          <w:b/>
          <w:bCs/>
          <w:szCs w:val="28"/>
        </w:rPr>
        <w:t>scores</w:t>
      </w:r>
    </w:p>
    <w:tbl>
      <w:tblPr>
        <w:tblW w:w="8931" w:type="dxa"/>
        <w:tblInd w:w="-5" w:type="dxa"/>
        <w:tblBorders>
          <w:top w:val="single" w:sz="12" w:space="0" w:color="000000"/>
          <w:bottom w:val="single" w:sz="12" w:space="0" w:color="000000"/>
        </w:tblBorders>
        <w:tblLayout w:type="fixed"/>
        <w:tblCellMar>
          <w:left w:w="0" w:type="dxa"/>
          <w:right w:w="0" w:type="dxa"/>
        </w:tblCellMar>
        <w:tblLook w:val="04A0" w:firstRow="1" w:lastRow="0" w:firstColumn="1" w:lastColumn="0" w:noHBand="0" w:noVBand="1"/>
      </w:tblPr>
      <w:tblGrid>
        <w:gridCol w:w="2082"/>
        <w:gridCol w:w="607"/>
        <w:gridCol w:w="607"/>
        <w:gridCol w:w="606"/>
        <w:gridCol w:w="606"/>
        <w:gridCol w:w="1871"/>
        <w:gridCol w:w="464"/>
        <w:gridCol w:w="464"/>
        <w:gridCol w:w="464"/>
        <w:gridCol w:w="1160"/>
      </w:tblGrid>
      <w:tr w:rsidR="00C379B9" w14:paraId="1F4D6603" w14:textId="77777777" w:rsidTr="00EB6A11">
        <w:trPr>
          <w:trHeight w:hRule="exact" w:val="1120"/>
        </w:trPr>
        <w:tc>
          <w:tcPr>
            <w:tcW w:w="2082" w:type="dxa"/>
            <w:tcBorders>
              <w:top w:val="single" w:sz="12" w:space="0" w:color="000000"/>
              <w:bottom w:val="single" w:sz="12" w:space="0" w:color="000000"/>
            </w:tcBorders>
          </w:tcPr>
          <w:p w14:paraId="722ED07B" w14:textId="77777777" w:rsidR="00C379B9" w:rsidRDefault="00C379B9" w:rsidP="00EB6A11">
            <w:pPr>
              <w:autoSpaceDE w:val="0"/>
              <w:autoSpaceDN w:val="0"/>
              <w:jc w:val="center"/>
              <w:rPr>
                <w:b/>
                <w:bCs/>
                <w:sz w:val="20"/>
                <w:szCs w:val="28"/>
              </w:rPr>
            </w:pPr>
          </w:p>
          <w:p w14:paraId="0900EEA1" w14:textId="77777777" w:rsidR="00C379B9" w:rsidRDefault="00C379B9" w:rsidP="00EB6A11">
            <w:pPr>
              <w:autoSpaceDE w:val="0"/>
              <w:autoSpaceDN w:val="0"/>
              <w:ind w:firstLineChars="300" w:firstLine="600"/>
              <w:rPr>
                <w:b/>
                <w:bCs/>
                <w:sz w:val="17"/>
              </w:rPr>
            </w:pPr>
            <w:r>
              <w:rPr>
                <w:b/>
                <w:bCs/>
                <w:sz w:val="20"/>
                <w:szCs w:val="28"/>
              </w:rPr>
              <w:t>Study</w:t>
            </w:r>
          </w:p>
        </w:tc>
        <w:tc>
          <w:tcPr>
            <w:tcW w:w="2426" w:type="dxa"/>
            <w:gridSpan w:val="4"/>
            <w:tcBorders>
              <w:top w:val="single" w:sz="12" w:space="0" w:color="000000"/>
              <w:bottom w:val="single" w:sz="12" w:space="0" w:color="000000"/>
            </w:tcBorders>
          </w:tcPr>
          <w:p w14:paraId="03CF585B" w14:textId="77777777" w:rsidR="00C379B9" w:rsidRDefault="00C379B9" w:rsidP="00EB6A11">
            <w:pPr>
              <w:autoSpaceDE w:val="0"/>
              <w:autoSpaceDN w:val="0"/>
              <w:ind w:firstLineChars="400" w:firstLine="720"/>
              <w:jc w:val="center"/>
              <w:rPr>
                <w:b/>
                <w:bCs/>
                <w:sz w:val="18"/>
              </w:rPr>
            </w:pPr>
          </w:p>
          <w:p w14:paraId="447D4192" w14:textId="77777777" w:rsidR="00C379B9" w:rsidRDefault="00C379B9" w:rsidP="00EB6A11">
            <w:pPr>
              <w:autoSpaceDE w:val="0"/>
              <w:autoSpaceDN w:val="0"/>
              <w:ind w:firstLineChars="400" w:firstLine="720"/>
              <w:rPr>
                <w:rFonts w:eastAsia="Palatino Linotype"/>
                <w:b/>
                <w:bCs/>
                <w:sz w:val="18"/>
                <w:lang w:eastAsia="en-US"/>
              </w:rPr>
            </w:pPr>
            <w:r>
              <w:rPr>
                <w:b/>
                <w:bCs/>
                <w:sz w:val="18"/>
              </w:rPr>
              <w:t>Selection</w:t>
            </w:r>
          </w:p>
        </w:tc>
        <w:tc>
          <w:tcPr>
            <w:tcW w:w="1871" w:type="dxa"/>
            <w:tcBorders>
              <w:top w:val="single" w:sz="12" w:space="0" w:color="000000"/>
              <w:bottom w:val="single" w:sz="12" w:space="0" w:color="000000"/>
            </w:tcBorders>
          </w:tcPr>
          <w:p w14:paraId="144965D1" w14:textId="77777777" w:rsidR="00C379B9" w:rsidRDefault="00C379B9" w:rsidP="00EB6A11">
            <w:pPr>
              <w:autoSpaceDE w:val="0"/>
              <w:autoSpaceDN w:val="0"/>
              <w:jc w:val="center"/>
              <w:rPr>
                <w:b/>
                <w:bCs/>
                <w:sz w:val="18"/>
              </w:rPr>
            </w:pPr>
          </w:p>
          <w:p w14:paraId="5ED3CC5B" w14:textId="77777777" w:rsidR="00C379B9" w:rsidRDefault="00C379B9" w:rsidP="00EB6A11">
            <w:pPr>
              <w:autoSpaceDE w:val="0"/>
              <w:autoSpaceDN w:val="0"/>
              <w:jc w:val="center"/>
              <w:rPr>
                <w:b/>
                <w:bCs/>
                <w:sz w:val="18"/>
              </w:rPr>
            </w:pPr>
            <w:r>
              <w:rPr>
                <w:b/>
                <w:bCs/>
                <w:sz w:val="18"/>
              </w:rPr>
              <w:t>Comparability</w:t>
            </w:r>
          </w:p>
          <w:p w14:paraId="7E539932" w14:textId="77777777" w:rsidR="00C379B9" w:rsidRDefault="00C379B9" w:rsidP="00EB6A11">
            <w:pPr>
              <w:autoSpaceDE w:val="0"/>
              <w:autoSpaceDN w:val="0"/>
              <w:spacing w:before="128" w:line="223" w:lineRule="auto"/>
              <w:ind w:leftChars="100" w:left="240" w:firstLineChars="1000" w:firstLine="1800"/>
              <w:jc w:val="center"/>
              <w:rPr>
                <w:b/>
                <w:bCs/>
                <w:sz w:val="18"/>
              </w:rPr>
            </w:pPr>
          </w:p>
        </w:tc>
        <w:tc>
          <w:tcPr>
            <w:tcW w:w="1392" w:type="dxa"/>
            <w:gridSpan w:val="3"/>
            <w:tcBorders>
              <w:top w:val="single" w:sz="12" w:space="0" w:color="000000"/>
              <w:bottom w:val="single" w:sz="12" w:space="0" w:color="000000"/>
            </w:tcBorders>
          </w:tcPr>
          <w:p w14:paraId="682900B5" w14:textId="77777777" w:rsidR="00C379B9" w:rsidRDefault="00C379B9" w:rsidP="00EB6A11">
            <w:pPr>
              <w:autoSpaceDE w:val="0"/>
              <w:autoSpaceDN w:val="0"/>
              <w:rPr>
                <w:b/>
                <w:bCs/>
                <w:sz w:val="18"/>
              </w:rPr>
            </w:pPr>
          </w:p>
          <w:p w14:paraId="080D0F2D" w14:textId="77777777" w:rsidR="00C379B9" w:rsidRDefault="00C379B9" w:rsidP="00EB6A11">
            <w:pPr>
              <w:autoSpaceDE w:val="0"/>
              <w:autoSpaceDN w:val="0"/>
              <w:ind w:firstLineChars="100" w:firstLine="180"/>
              <w:rPr>
                <w:b/>
                <w:bCs/>
                <w:sz w:val="18"/>
              </w:rPr>
            </w:pPr>
            <w:r>
              <w:rPr>
                <w:b/>
                <w:bCs/>
                <w:sz w:val="18"/>
              </w:rPr>
              <w:t>Exposure/</w:t>
            </w:r>
          </w:p>
          <w:p w14:paraId="780BE8A4" w14:textId="77777777" w:rsidR="00C379B9" w:rsidRDefault="00C379B9" w:rsidP="00EB6A11">
            <w:pPr>
              <w:autoSpaceDE w:val="0"/>
              <w:autoSpaceDN w:val="0"/>
              <w:ind w:firstLineChars="100" w:firstLine="180"/>
              <w:rPr>
                <w:rFonts w:ascii="Palatino Linotype" w:eastAsia="Palatino Linotype" w:hAnsi="Palatino Linotype" w:cs="Palatino Linotype"/>
                <w:b/>
                <w:bCs/>
                <w:sz w:val="18"/>
                <w:lang w:eastAsia="en-US"/>
              </w:rPr>
            </w:pPr>
            <w:r>
              <w:rPr>
                <w:b/>
                <w:bCs/>
                <w:sz w:val="18"/>
              </w:rPr>
              <w:t>Outcome</w:t>
            </w:r>
          </w:p>
        </w:tc>
        <w:tc>
          <w:tcPr>
            <w:tcW w:w="1160" w:type="dxa"/>
            <w:tcBorders>
              <w:top w:val="single" w:sz="12" w:space="0" w:color="000000"/>
              <w:bottom w:val="single" w:sz="12" w:space="0" w:color="000000"/>
            </w:tcBorders>
          </w:tcPr>
          <w:p w14:paraId="7BE8DDBA" w14:textId="77777777" w:rsidR="00C379B9" w:rsidRDefault="00C379B9" w:rsidP="00EB6A11">
            <w:pPr>
              <w:autoSpaceDE w:val="0"/>
              <w:autoSpaceDN w:val="0"/>
              <w:ind w:leftChars="100" w:left="240"/>
              <w:jc w:val="center"/>
              <w:rPr>
                <w:rFonts w:eastAsia="Palatino Linotype"/>
                <w:b/>
                <w:bCs/>
                <w:w w:val="105"/>
                <w:szCs w:val="28"/>
                <w:lang w:eastAsia="en-US"/>
              </w:rPr>
            </w:pPr>
          </w:p>
          <w:p w14:paraId="2F8F160B" w14:textId="77777777" w:rsidR="00C379B9" w:rsidRDefault="00C379B9" w:rsidP="00EB6A11">
            <w:pPr>
              <w:autoSpaceDE w:val="0"/>
              <w:autoSpaceDN w:val="0"/>
              <w:ind w:firstLineChars="100" w:firstLine="180"/>
              <w:jc w:val="center"/>
              <w:rPr>
                <w:rFonts w:eastAsia="Palatino Linotype"/>
                <w:b/>
                <w:bCs/>
                <w:w w:val="105"/>
                <w:sz w:val="18"/>
                <w:lang w:eastAsia="en-US"/>
              </w:rPr>
            </w:pPr>
            <w:r>
              <w:rPr>
                <w:b/>
                <w:bCs/>
                <w:sz w:val="18"/>
              </w:rPr>
              <w:t>Score</w:t>
            </w:r>
          </w:p>
        </w:tc>
      </w:tr>
      <w:tr w:rsidR="00C379B9" w14:paraId="6E15E82F" w14:textId="77777777" w:rsidTr="00EB6A11">
        <w:trPr>
          <w:trHeight w:hRule="exact" w:val="454"/>
        </w:trPr>
        <w:tc>
          <w:tcPr>
            <w:tcW w:w="2082" w:type="dxa"/>
            <w:tcBorders>
              <w:top w:val="single" w:sz="12" w:space="0" w:color="000000"/>
            </w:tcBorders>
          </w:tcPr>
          <w:p w14:paraId="774F3589" w14:textId="77777777" w:rsidR="00C379B9" w:rsidRDefault="00C379B9" w:rsidP="00EB6A11">
            <w:pPr>
              <w:autoSpaceDE w:val="0"/>
              <w:autoSpaceDN w:val="0"/>
              <w:spacing w:before="80"/>
              <w:ind w:left="55" w:right="46"/>
              <w:jc w:val="center"/>
              <w:rPr>
                <w:rFonts w:eastAsia="Palatino Linotype"/>
                <w:sz w:val="18"/>
                <w:lang w:eastAsia="en-US"/>
              </w:rPr>
            </w:pPr>
            <w:r>
              <w:rPr>
                <w:rFonts w:ascii="Palatino Linotype" w:eastAsia="Palatino Linotype" w:hAnsi="Palatino Linotype" w:cs="Palatino Linotype"/>
                <w:w w:val="105"/>
                <w:sz w:val="18"/>
                <w:lang w:eastAsia="en-US"/>
              </w:rPr>
              <w:t xml:space="preserve"> </w:t>
            </w:r>
            <w:r>
              <w:rPr>
                <w:rFonts w:eastAsia="Palatino Linotype"/>
                <w:w w:val="105"/>
                <w:sz w:val="18"/>
                <w:lang w:eastAsia="en-US"/>
              </w:rPr>
              <w:t>Tezal, 2007</w:t>
            </w:r>
          </w:p>
        </w:tc>
        <w:tc>
          <w:tcPr>
            <w:tcW w:w="607" w:type="dxa"/>
            <w:tcBorders>
              <w:top w:val="single" w:sz="12" w:space="0" w:color="000000"/>
            </w:tcBorders>
          </w:tcPr>
          <w:p w14:paraId="34C5CEAB" w14:textId="77777777" w:rsidR="00C379B9" w:rsidRDefault="00C379B9" w:rsidP="00EB6A11">
            <w:pPr>
              <w:autoSpaceDE w:val="0"/>
              <w:autoSpaceDN w:val="0"/>
              <w:spacing w:before="80"/>
              <w:ind w:left="10"/>
              <w:jc w:val="center"/>
              <w:rPr>
                <w:rFonts w:ascii="Palatino Linotype" w:eastAsia="Palatino Linotype" w:hAnsi="Palatino Linotype" w:cs="Palatino Linotype"/>
                <w:w w:val="104"/>
                <w:sz w:val="18"/>
                <w:lang w:eastAsia="en-US"/>
              </w:rPr>
            </w:pPr>
            <w:r>
              <w:rPr>
                <w:rFonts w:ascii="Segoe UI Symbol" w:eastAsia="Palatino Linotype" w:hAnsi="Segoe UI Symbol" w:cs="Segoe UI Symbol"/>
                <w:w w:val="104"/>
                <w:sz w:val="18"/>
                <w:lang w:eastAsia="en-US"/>
              </w:rPr>
              <w:t>★</w:t>
            </w:r>
          </w:p>
        </w:tc>
        <w:tc>
          <w:tcPr>
            <w:tcW w:w="607" w:type="dxa"/>
            <w:tcBorders>
              <w:top w:val="single" w:sz="12" w:space="0" w:color="000000"/>
            </w:tcBorders>
          </w:tcPr>
          <w:p w14:paraId="23964061" w14:textId="77777777" w:rsidR="00C379B9" w:rsidRDefault="00C379B9" w:rsidP="00EB6A11">
            <w:pPr>
              <w:autoSpaceDE w:val="0"/>
              <w:autoSpaceDN w:val="0"/>
              <w:spacing w:before="80"/>
              <w:ind w:left="10"/>
              <w:jc w:val="center"/>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606" w:type="dxa"/>
            <w:tcBorders>
              <w:top w:val="single" w:sz="12" w:space="0" w:color="000000"/>
            </w:tcBorders>
          </w:tcPr>
          <w:p w14:paraId="56307CF0"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606" w:type="dxa"/>
            <w:tcBorders>
              <w:top w:val="single" w:sz="12" w:space="0" w:color="000000"/>
            </w:tcBorders>
          </w:tcPr>
          <w:p w14:paraId="1D35E9C4" w14:textId="77777777" w:rsidR="00C379B9" w:rsidRDefault="00C379B9" w:rsidP="00EB6A11">
            <w:pPr>
              <w:autoSpaceDE w:val="0"/>
              <w:autoSpaceDN w:val="0"/>
              <w:spacing w:before="80"/>
              <w:ind w:left="219"/>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1871" w:type="dxa"/>
            <w:tcBorders>
              <w:top w:val="single" w:sz="12" w:space="0" w:color="000000"/>
            </w:tcBorders>
          </w:tcPr>
          <w:p w14:paraId="3855D13B" w14:textId="77777777" w:rsidR="00C379B9" w:rsidRDefault="00C379B9" w:rsidP="00EB6A11">
            <w:pPr>
              <w:autoSpaceDE w:val="0"/>
              <w:autoSpaceDN w:val="0"/>
              <w:spacing w:before="80"/>
              <w:ind w:left="20"/>
              <w:jc w:val="center"/>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464" w:type="dxa"/>
            <w:tcBorders>
              <w:top w:val="single" w:sz="12" w:space="0" w:color="000000"/>
            </w:tcBorders>
          </w:tcPr>
          <w:p w14:paraId="4F4893C8" w14:textId="77777777" w:rsidR="00C379B9" w:rsidRDefault="00C379B9" w:rsidP="00EB6A11">
            <w:pPr>
              <w:autoSpaceDE w:val="0"/>
              <w:autoSpaceDN w:val="0"/>
              <w:spacing w:before="80"/>
              <w:ind w:left="18"/>
              <w:jc w:val="center"/>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464" w:type="dxa"/>
            <w:tcBorders>
              <w:top w:val="single" w:sz="12" w:space="0" w:color="000000"/>
            </w:tcBorders>
          </w:tcPr>
          <w:p w14:paraId="2E5A4735" w14:textId="77777777" w:rsidR="00C379B9" w:rsidRDefault="00C379B9" w:rsidP="00EB6A11">
            <w:pPr>
              <w:autoSpaceDE w:val="0"/>
              <w:autoSpaceDN w:val="0"/>
              <w:spacing w:before="80"/>
              <w:ind w:left="22"/>
              <w:jc w:val="center"/>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464" w:type="dxa"/>
            <w:tcBorders>
              <w:top w:val="single" w:sz="12" w:space="0" w:color="000000"/>
            </w:tcBorders>
          </w:tcPr>
          <w:p w14:paraId="586A9724" w14:textId="77777777" w:rsidR="00C379B9" w:rsidRDefault="00C379B9" w:rsidP="00EB6A11">
            <w:pPr>
              <w:autoSpaceDE w:val="0"/>
              <w:autoSpaceDN w:val="0"/>
              <w:spacing w:before="80"/>
              <w:ind w:left="21"/>
              <w:jc w:val="center"/>
              <w:rPr>
                <w:rFonts w:ascii="Palatino Linotype" w:eastAsia="Palatino Linotype" w:hAnsi="Palatino Linotype" w:cs="Palatino Linotype"/>
                <w:sz w:val="18"/>
                <w:lang w:eastAsia="en-US"/>
              </w:rPr>
            </w:pPr>
            <w:r>
              <w:rPr>
                <w:rFonts w:eastAsia="Palatino Linotype"/>
                <w:w w:val="105"/>
                <w:sz w:val="18"/>
                <w:lang w:eastAsia="en-US"/>
              </w:rPr>
              <w:t>/</w:t>
            </w:r>
          </w:p>
        </w:tc>
        <w:tc>
          <w:tcPr>
            <w:tcW w:w="1160" w:type="dxa"/>
            <w:tcBorders>
              <w:top w:val="single" w:sz="12" w:space="0" w:color="000000"/>
            </w:tcBorders>
            <w:shd w:val="clear" w:color="auto" w:fill="FFFFFF" w:themeFill="background1"/>
          </w:tcPr>
          <w:p w14:paraId="0C352695" w14:textId="77777777" w:rsidR="00C379B9" w:rsidRDefault="00C379B9" w:rsidP="00EB6A11">
            <w:pPr>
              <w:jc w:val="center"/>
            </w:pPr>
            <w:r>
              <w:t>6/9</w:t>
            </w:r>
          </w:p>
        </w:tc>
      </w:tr>
      <w:tr w:rsidR="00C379B9" w14:paraId="36DE83CB" w14:textId="77777777" w:rsidTr="00EB6A11">
        <w:trPr>
          <w:trHeight w:hRule="exact" w:val="454"/>
        </w:trPr>
        <w:tc>
          <w:tcPr>
            <w:tcW w:w="2082" w:type="dxa"/>
          </w:tcPr>
          <w:p w14:paraId="59794CE8" w14:textId="77777777" w:rsidR="00C379B9" w:rsidRDefault="00C379B9" w:rsidP="00EB6A11">
            <w:pPr>
              <w:autoSpaceDE w:val="0"/>
              <w:autoSpaceDN w:val="0"/>
              <w:spacing w:before="80"/>
              <w:ind w:left="55" w:right="46"/>
              <w:jc w:val="center"/>
              <w:rPr>
                <w:rFonts w:eastAsia="Palatino Linotype"/>
                <w:w w:val="105"/>
                <w:sz w:val="18"/>
                <w:lang w:eastAsia="en-US"/>
              </w:rPr>
            </w:pPr>
            <w:r>
              <w:rPr>
                <w:rFonts w:eastAsia="Palatino Linotype"/>
                <w:w w:val="105"/>
                <w:sz w:val="18"/>
                <w:lang w:eastAsia="en-US"/>
              </w:rPr>
              <w:t>Tezal, 2009</w:t>
            </w:r>
          </w:p>
        </w:tc>
        <w:tc>
          <w:tcPr>
            <w:tcW w:w="607" w:type="dxa"/>
          </w:tcPr>
          <w:p w14:paraId="1D88479C" w14:textId="77777777" w:rsidR="00C379B9" w:rsidRDefault="00C379B9" w:rsidP="00EB6A11">
            <w:pPr>
              <w:autoSpaceDE w:val="0"/>
              <w:autoSpaceDN w:val="0"/>
              <w:spacing w:before="80"/>
              <w:ind w:left="10"/>
              <w:jc w:val="center"/>
              <w:rPr>
                <w:rFonts w:ascii="Palatino Linotype" w:eastAsia="Palatino Linotype" w:hAnsi="Palatino Linotype" w:cs="Palatino Linotype"/>
                <w:w w:val="104"/>
                <w:sz w:val="18"/>
                <w:lang w:eastAsia="en-US"/>
              </w:rPr>
            </w:pPr>
            <w:r>
              <w:rPr>
                <w:rFonts w:ascii="Segoe UI Symbol" w:eastAsia="Palatino Linotype" w:hAnsi="Segoe UI Symbol" w:cs="Segoe UI Symbol"/>
                <w:w w:val="104"/>
                <w:sz w:val="18"/>
                <w:lang w:eastAsia="en-US"/>
              </w:rPr>
              <w:t>★</w:t>
            </w:r>
          </w:p>
        </w:tc>
        <w:tc>
          <w:tcPr>
            <w:tcW w:w="607" w:type="dxa"/>
          </w:tcPr>
          <w:p w14:paraId="102FF1A8" w14:textId="77777777" w:rsidR="00C379B9" w:rsidRDefault="00C379B9" w:rsidP="00EB6A11">
            <w:pPr>
              <w:autoSpaceDE w:val="0"/>
              <w:autoSpaceDN w:val="0"/>
              <w:spacing w:before="80"/>
              <w:ind w:left="5"/>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606" w:type="dxa"/>
          </w:tcPr>
          <w:p w14:paraId="1A568689"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606" w:type="dxa"/>
          </w:tcPr>
          <w:p w14:paraId="0473FAB5" w14:textId="77777777" w:rsidR="00C379B9" w:rsidRDefault="00C379B9" w:rsidP="00EB6A11">
            <w:pPr>
              <w:autoSpaceDE w:val="0"/>
              <w:autoSpaceDN w:val="0"/>
              <w:spacing w:before="80"/>
              <w:ind w:left="215"/>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1871" w:type="dxa"/>
          </w:tcPr>
          <w:p w14:paraId="7065A96C" w14:textId="77777777" w:rsidR="00C379B9" w:rsidRDefault="00C379B9" w:rsidP="00EB6A11">
            <w:pPr>
              <w:autoSpaceDE w:val="0"/>
              <w:autoSpaceDN w:val="0"/>
              <w:spacing w:before="80"/>
              <w:ind w:left="20"/>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072192DE" w14:textId="77777777" w:rsidR="00C379B9" w:rsidRDefault="00C379B9" w:rsidP="00EB6A11">
            <w:pPr>
              <w:autoSpaceDE w:val="0"/>
              <w:autoSpaceDN w:val="0"/>
              <w:spacing w:before="80"/>
              <w:ind w:left="18"/>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2E0C013A" w14:textId="77777777" w:rsidR="00C379B9" w:rsidRDefault="00C379B9" w:rsidP="00EB6A11">
            <w:pPr>
              <w:autoSpaceDE w:val="0"/>
              <w:autoSpaceDN w:val="0"/>
              <w:spacing w:before="80"/>
              <w:ind w:left="22"/>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1D97D8DA" w14:textId="77777777" w:rsidR="00C379B9" w:rsidRDefault="00C379B9" w:rsidP="00EB6A11">
            <w:pPr>
              <w:autoSpaceDE w:val="0"/>
              <w:autoSpaceDN w:val="0"/>
              <w:spacing w:before="80"/>
              <w:ind w:left="21"/>
              <w:jc w:val="center"/>
              <w:rPr>
                <w:rFonts w:eastAsia="Palatino Linotype"/>
                <w:w w:val="105"/>
                <w:sz w:val="18"/>
                <w:lang w:eastAsia="en-US"/>
              </w:rPr>
            </w:pPr>
            <w:r>
              <w:rPr>
                <w:rFonts w:eastAsia="Palatino Linotype"/>
                <w:w w:val="105"/>
                <w:sz w:val="18"/>
                <w:lang w:eastAsia="en-US"/>
              </w:rPr>
              <w:t>/</w:t>
            </w:r>
          </w:p>
        </w:tc>
        <w:tc>
          <w:tcPr>
            <w:tcW w:w="1160" w:type="dxa"/>
            <w:shd w:val="clear" w:color="auto" w:fill="FFFFFF" w:themeFill="background1"/>
          </w:tcPr>
          <w:p w14:paraId="6566E14F" w14:textId="77777777" w:rsidR="00C379B9" w:rsidRDefault="00C379B9" w:rsidP="00EB6A11">
            <w:pPr>
              <w:jc w:val="center"/>
            </w:pPr>
            <w:r>
              <w:t>7/9</w:t>
            </w:r>
          </w:p>
        </w:tc>
      </w:tr>
      <w:tr w:rsidR="00C379B9" w14:paraId="3A5CF0A5" w14:textId="77777777" w:rsidTr="00EB6A11">
        <w:trPr>
          <w:trHeight w:hRule="exact" w:val="454"/>
        </w:trPr>
        <w:tc>
          <w:tcPr>
            <w:tcW w:w="2082" w:type="dxa"/>
          </w:tcPr>
          <w:p w14:paraId="1172D266" w14:textId="77777777" w:rsidR="00C379B9" w:rsidRDefault="00C379B9" w:rsidP="00EB6A11">
            <w:pPr>
              <w:autoSpaceDE w:val="0"/>
              <w:autoSpaceDN w:val="0"/>
              <w:spacing w:before="80"/>
              <w:ind w:left="55" w:right="46"/>
              <w:jc w:val="center"/>
              <w:rPr>
                <w:rFonts w:eastAsia="Palatino Linotype"/>
                <w:w w:val="105"/>
                <w:sz w:val="18"/>
                <w:lang w:eastAsia="en-US"/>
              </w:rPr>
            </w:pPr>
            <w:r>
              <w:rPr>
                <w:rFonts w:eastAsia="Palatino Linotype"/>
                <w:w w:val="105"/>
                <w:sz w:val="18"/>
                <w:lang w:eastAsia="en-US"/>
              </w:rPr>
              <w:t>Eliot, 2013</w:t>
            </w:r>
          </w:p>
        </w:tc>
        <w:tc>
          <w:tcPr>
            <w:tcW w:w="607" w:type="dxa"/>
          </w:tcPr>
          <w:p w14:paraId="7CFE49C0" w14:textId="77777777" w:rsidR="00C379B9" w:rsidRDefault="00C379B9" w:rsidP="00EB6A11">
            <w:pPr>
              <w:autoSpaceDE w:val="0"/>
              <w:autoSpaceDN w:val="0"/>
              <w:spacing w:before="80"/>
              <w:ind w:left="10"/>
              <w:jc w:val="center"/>
              <w:rPr>
                <w:rFonts w:ascii="Palatino Linotype" w:eastAsia="Palatino Linotype" w:hAnsi="Palatino Linotype" w:cs="Palatino Linotype"/>
                <w:w w:val="104"/>
                <w:sz w:val="18"/>
                <w:lang w:eastAsia="en-US"/>
              </w:rPr>
            </w:pPr>
            <w:r>
              <w:rPr>
                <w:rFonts w:ascii="Segoe UI Symbol" w:eastAsia="Palatino Linotype" w:hAnsi="Segoe UI Symbol" w:cs="Segoe UI Symbol"/>
                <w:w w:val="104"/>
                <w:sz w:val="18"/>
                <w:lang w:eastAsia="en-US"/>
              </w:rPr>
              <w:t>★</w:t>
            </w:r>
          </w:p>
        </w:tc>
        <w:tc>
          <w:tcPr>
            <w:tcW w:w="607" w:type="dxa"/>
          </w:tcPr>
          <w:p w14:paraId="42603B84" w14:textId="77777777" w:rsidR="00C379B9" w:rsidRDefault="00C379B9" w:rsidP="00EB6A11">
            <w:pPr>
              <w:autoSpaceDE w:val="0"/>
              <w:autoSpaceDN w:val="0"/>
              <w:spacing w:before="80"/>
              <w:ind w:left="5"/>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606" w:type="dxa"/>
          </w:tcPr>
          <w:p w14:paraId="00D81F08"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606" w:type="dxa"/>
          </w:tcPr>
          <w:p w14:paraId="7E2B34D8" w14:textId="77777777" w:rsidR="00C379B9" w:rsidRDefault="00C379B9" w:rsidP="00EB6A11">
            <w:pPr>
              <w:autoSpaceDE w:val="0"/>
              <w:autoSpaceDN w:val="0"/>
              <w:spacing w:before="80"/>
              <w:ind w:left="219"/>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1871" w:type="dxa"/>
          </w:tcPr>
          <w:p w14:paraId="5A97327D" w14:textId="77777777" w:rsidR="00C379B9" w:rsidRDefault="00C379B9" w:rsidP="00EB6A11">
            <w:pPr>
              <w:autoSpaceDE w:val="0"/>
              <w:autoSpaceDN w:val="0"/>
              <w:spacing w:before="80"/>
              <w:ind w:left="20"/>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7578B9B4" w14:textId="77777777" w:rsidR="00C379B9" w:rsidRDefault="00C379B9" w:rsidP="00EB6A11">
            <w:pPr>
              <w:autoSpaceDE w:val="0"/>
              <w:autoSpaceDN w:val="0"/>
              <w:spacing w:before="80"/>
              <w:ind w:left="21"/>
              <w:jc w:val="center"/>
              <w:rPr>
                <w:rFonts w:eastAsia="Palatino Linotype"/>
                <w:w w:val="105"/>
                <w:sz w:val="18"/>
                <w:lang w:eastAsia="en-US"/>
              </w:rPr>
            </w:pPr>
            <w:r>
              <w:rPr>
                <w:rFonts w:eastAsia="Palatino Linotype" w:hint="eastAsia"/>
                <w:w w:val="105"/>
                <w:sz w:val="18"/>
                <w:lang w:eastAsia="en-US"/>
              </w:rPr>
              <w:t>/</w:t>
            </w:r>
          </w:p>
        </w:tc>
        <w:tc>
          <w:tcPr>
            <w:tcW w:w="464" w:type="dxa"/>
          </w:tcPr>
          <w:p w14:paraId="3379157E" w14:textId="77777777" w:rsidR="00C379B9" w:rsidRDefault="00C379B9" w:rsidP="00EB6A11">
            <w:pPr>
              <w:autoSpaceDE w:val="0"/>
              <w:autoSpaceDN w:val="0"/>
              <w:spacing w:before="80"/>
              <w:ind w:left="22"/>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473A5A37" w14:textId="77777777" w:rsidR="00C379B9" w:rsidRDefault="00C379B9" w:rsidP="00EB6A11">
            <w:pPr>
              <w:autoSpaceDE w:val="0"/>
              <w:autoSpaceDN w:val="0"/>
              <w:spacing w:before="80"/>
              <w:ind w:left="21"/>
              <w:jc w:val="center"/>
              <w:rPr>
                <w:rFonts w:eastAsia="Palatino Linotype"/>
                <w:w w:val="105"/>
                <w:sz w:val="18"/>
                <w:lang w:eastAsia="en-US"/>
              </w:rPr>
            </w:pPr>
            <w:r>
              <w:rPr>
                <w:rFonts w:eastAsia="Palatino Linotype"/>
                <w:w w:val="105"/>
                <w:sz w:val="18"/>
                <w:lang w:eastAsia="en-US"/>
              </w:rPr>
              <w:t>/</w:t>
            </w:r>
          </w:p>
        </w:tc>
        <w:tc>
          <w:tcPr>
            <w:tcW w:w="1160" w:type="dxa"/>
            <w:shd w:val="clear" w:color="auto" w:fill="FFFFFF" w:themeFill="background1"/>
          </w:tcPr>
          <w:p w14:paraId="24A3C8D9" w14:textId="77777777" w:rsidR="00C379B9" w:rsidRDefault="00C379B9" w:rsidP="00EB6A11">
            <w:pPr>
              <w:jc w:val="center"/>
            </w:pPr>
            <w:r>
              <w:t>6/9</w:t>
            </w:r>
          </w:p>
        </w:tc>
      </w:tr>
      <w:tr w:rsidR="00C379B9" w14:paraId="62C57EDE" w14:textId="77777777" w:rsidTr="00EB6A11">
        <w:trPr>
          <w:trHeight w:hRule="exact" w:val="454"/>
        </w:trPr>
        <w:tc>
          <w:tcPr>
            <w:tcW w:w="2082" w:type="dxa"/>
          </w:tcPr>
          <w:p w14:paraId="1A88AC2E" w14:textId="77777777" w:rsidR="00C379B9" w:rsidRDefault="00C379B9" w:rsidP="00EB6A11">
            <w:pPr>
              <w:autoSpaceDE w:val="0"/>
              <w:autoSpaceDN w:val="0"/>
              <w:spacing w:before="80"/>
              <w:ind w:left="55" w:right="46"/>
              <w:jc w:val="center"/>
              <w:rPr>
                <w:rFonts w:eastAsia="Palatino Linotype"/>
                <w:w w:val="105"/>
                <w:sz w:val="18"/>
                <w:lang w:eastAsia="en-US"/>
              </w:rPr>
            </w:pPr>
            <w:r>
              <w:rPr>
                <w:rFonts w:eastAsia="Palatino Linotype"/>
                <w:w w:val="105"/>
                <w:sz w:val="18"/>
                <w:lang w:eastAsia="en-US"/>
              </w:rPr>
              <w:t>Moergel, 2013</w:t>
            </w:r>
          </w:p>
        </w:tc>
        <w:tc>
          <w:tcPr>
            <w:tcW w:w="607" w:type="dxa"/>
          </w:tcPr>
          <w:p w14:paraId="08422A12" w14:textId="77777777" w:rsidR="00C379B9" w:rsidRDefault="00C379B9" w:rsidP="00EB6A11">
            <w:pPr>
              <w:autoSpaceDE w:val="0"/>
              <w:autoSpaceDN w:val="0"/>
              <w:spacing w:before="80"/>
              <w:ind w:left="10"/>
              <w:jc w:val="center"/>
              <w:rPr>
                <w:rFonts w:ascii="Palatino Linotype" w:eastAsia="Palatino Linotype" w:hAnsi="Palatino Linotype" w:cs="Palatino Linotype"/>
                <w:w w:val="104"/>
                <w:sz w:val="18"/>
                <w:lang w:eastAsia="en-US"/>
              </w:rPr>
            </w:pPr>
            <w:r>
              <w:rPr>
                <w:rFonts w:ascii="Segoe UI Symbol" w:eastAsia="Palatino Linotype" w:hAnsi="Segoe UI Symbol" w:cs="Segoe UI Symbol"/>
                <w:w w:val="104"/>
                <w:sz w:val="18"/>
                <w:lang w:eastAsia="en-US"/>
              </w:rPr>
              <w:t>★</w:t>
            </w:r>
          </w:p>
        </w:tc>
        <w:tc>
          <w:tcPr>
            <w:tcW w:w="607" w:type="dxa"/>
          </w:tcPr>
          <w:p w14:paraId="6D54A158" w14:textId="77777777" w:rsidR="00C379B9" w:rsidRDefault="00C379B9" w:rsidP="00EB6A11">
            <w:pPr>
              <w:autoSpaceDE w:val="0"/>
              <w:autoSpaceDN w:val="0"/>
              <w:spacing w:before="80"/>
              <w:ind w:left="10"/>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606" w:type="dxa"/>
          </w:tcPr>
          <w:p w14:paraId="62BE9EA2"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606" w:type="dxa"/>
          </w:tcPr>
          <w:p w14:paraId="45D89BD2" w14:textId="77777777" w:rsidR="00C379B9" w:rsidRDefault="00C379B9" w:rsidP="00EB6A11">
            <w:pPr>
              <w:autoSpaceDE w:val="0"/>
              <w:autoSpaceDN w:val="0"/>
              <w:spacing w:before="80"/>
              <w:ind w:left="219"/>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1871" w:type="dxa"/>
          </w:tcPr>
          <w:p w14:paraId="21DEA181" w14:textId="77777777" w:rsidR="00C379B9" w:rsidRDefault="00C379B9" w:rsidP="00EB6A11">
            <w:pPr>
              <w:autoSpaceDE w:val="0"/>
              <w:autoSpaceDN w:val="0"/>
              <w:spacing w:before="80"/>
              <w:ind w:left="20"/>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74E6A003" w14:textId="77777777" w:rsidR="00C379B9" w:rsidRDefault="00C379B9" w:rsidP="00EB6A11">
            <w:pPr>
              <w:autoSpaceDE w:val="0"/>
              <w:autoSpaceDN w:val="0"/>
              <w:spacing w:before="80"/>
              <w:ind w:left="18"/>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4E957E3D" w14:textId="77777777" w:rsidR="00C379B9" w:rsidRDefault="00C379B9" w:rsidP="00EB6A11">
            <w:pPr>
              <w:autoSpaceDE w:val="0"/>
              <w:autoSpaceDN w:val="0"/>
              <w:spacing w:before="80"/>
              <w:ind w:left="22"/>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5818BA68" w14:textId="77777777" w:rsidR="00C379B9" w:rsidRDefault="00C379B9" w:rsidP="00EB6A11">
            <w:pPr>
              <w:autoSpaceDE w:val="0"/>
              <w:autoSpaceDN w:val="0"/>
              <w:spacing w:before="80"/>
              <w:ind w:left="21"/>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1160" w:type="dxa"/>
            <w:shd w:val="clear" w:color="auto" w:fill="FFFFFF" w:themeFill="background1"/>
          </w:tcPr>
          <w:p w14:paraId="47B4163A" w14:textId="77777777" w:rsidR="00C379B9" w:rsidRDefault="00C379B9" w:rsidP="00EB6A11">
            <w:pPr>
              <w:jc w:val="center"/>
            </w:pPr>
            <w:r>
              <w:t>7/9</w:t>
            </w:r>
          </w:p>
        </w:tc>
      </w:tr>
      <w:tr w:rsidR="00C379B9" w14:paraId="02AA4784" w14:textId="77777777" w:rsidTr="00EB6A11">
        <w:trPr>
          <w:trHeight w:hRule="exact" w:val="454"/>
        </w:trPr>
        <w:tc>
          <w:tcPr>
            <w:tcW w:w="2082" w:type="dxa"/>
          </w:tcPr>
          <w:p w14:paraId="4DA0F5A5" w14:textId="77777777" w:rsidR="00C379B9" w:rsidRDefault="00C379B9" w:rsidP="00EB6A11">
            <w:pPr>
              <w:autoSpaceDE w:val="0"/>
              <w:autoSpaceDN w:val="0"/>
              <w:spacing w:before="80"/>
              <w:ind w:left="55" w:right="46"/>
              <w:jc w:val="center"/>
              <w:rPr>
                <w:rFonts w:eastAsia="Palatino Linotype"/>
                <w:w w:val="105"/>
                <w:sz w:val="18"/>
                <w:lang w:eastAsia="en-US"/>
              </w:rPr>
            </w:pPr>
            <w:r>
              <w:rPr>
                <w:rFonts w:eastAsia="Palatino Linotype"/>
                <w:w w:val="105"/>
                <w:sz w:val="18"/>
                <w:lang w:eastAsia="en-US"/>
              </w:rPr>
              <w:t>Wen, 2013</w:t>
            </w:r>
          </w:p>
        </w:tc>
        <w:tc>
          <w:tcPr>
            <w:tcW w:w="607" w:type="dxa"/>
          </w:tcPr>
          <w:p w14:paraId="32FCA378" w14:textId="77777777" w:rsidR="00C379B9" w:rsidRDefault="00C379B9" w:rsidP="00EB6A11">
            <w:pPr>
              <w:autoSpaceDE w:val="0"/>
              <w:autoSpaceDN w:val="0"/>
              <w:spacing w:before="80"/>
              <w:ind w:left="10"/>
              <w:jc w:val="center"/>
              <w:rPr>
                <w:rFonts w:ascii="Palatino Linotype" w:eastAsia="Palatino Linotype" w:hAnsi="Palatino Linotype" w:cs="Palatino Linotype"/>
                <w:w w:val="104"/>
                <w:sz w:val="18"/>
                <w:lang w:eastAsia="en-US"/>
              </w:rPr>
            </w:pPr>
            <w:r>
              <w:rPr>
                <w:rFonts w:ascii="Segoe UI Symbol" w:eastAsia="Palatino Linotype" w:hAnsi="Segoe UI Symbol" w:cs="Segoe UI Symbol"/>
                <w:w w:val="104"/>
                <w:sz w:val="18"/>
                <w:lang w:eastAsia="en-US"/>
              </w:rPr>
              <w:t>★</w:t>
            </w:r>
          </w:p>
        </w:tc>
        <w:tc>
          <w:tcPr>
            <w:tcW w:w="607" w:type="dxa"/>
          </w:tcPr>
          <w:p w14:paraId="2117F4FC" w14:textId="77777777" w:rsidR="00C379B9" w:rsidRDefault="00C379B9" w:rsidP="00EB6A11">
            <w:pPr>
              <w:autoSpaceDE w:val="0"/>
              <w:autoSpaceDN w:val="0"/>
              <w:spacing w:before="80"/>
              <w:rPr>
                <w:w w:val="105"/>
                <w:sz w:val="18"/>
              </w:rPr>
            </w:pPr>
            <w:r>
              <w:rPr>
                <w:rFonts w:hint="eastAsia"/>
                <w:w w:val="105"/>
                <w:sz w:val="18"/>
              </w:rPr>
              <w:t xml:space="preserve"> </w:t>
            </w:r>
            <w:r>
              <w:rPr>
                <w:w w:val="105"/>
                <w:sz w:val="18"/>
              </w:rPr>
              <w:t xml:space="preserve">  /</w:t>
            </w:r>
          </w:p>
        </w:tc>
        <w:tc>
          <w:tcPr>
            <w:tcW w:w="606" w:type="dxa"/>
          </w:tcPr>
          <w:p w14:paraId="2F1E187A" w14:textId="77777777" w:rsidR="00C379B9" w:rsidRDefault="00C379B9" w:rsidP="00EB6A11">
            <w:pPr>
              <w:autoSpaceDE w:val="0"/>
              <w:autoSpaceDN w:val="0"/>
              <w:spacing w:before="80"/>
              <w:ind w:left="10"/>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606" w:type="dxa"/>
          </w:tcPr>
          <w:p w14:paraId="309DCB40" w14:textId="77777777" w:rsidR="00C379B9" w:rsidRDefault="00C379B9" w:rsidP="00EB6A11">
            <w:pPr>
              <w:autoSpaceDE w:val="0"/>
              <w:autoSpaceDN w:val="0"/>
              <w:spacing w:before="80"/>
              <w:ind w:left="10" w:firstLineChars="100" w:firstLine="187"/>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1871" w:type="dxa"/>
          </w:tcPr>
          <w:p w14:paraId="308B224E" w14:textId="77777777" w:rsidR="00C379B9" w:rsidRDefault="00C379B9" w:rsidP="00EB6A11">
            <w:pPr>
              <w:autoSpaceDE w:val="0"/>
              <w:autoSpaceDN w:val="0"/>
              <w:spacing w:before="80"/>
              <w:ind w:left="10" w:firstLineChars="400" w:firstLine="748"/>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64AFCBD2" w14:textId="77777777" w:rsidR="00C379B9" w:rsidRDefault="00C379B9" w:rsidP="00EB6A11">
            <w:pPr>
              <w:autoSpaceDE w:val="0"/>
              <w:autoSpaceDN w:val="0"/>
              <w:spacing w:before="80"/>
              <w:ind w:left="10" w:firstLineChars="100" w:firstLine="187"/>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464" w:type="dxa"/>
          </w:tcPr>
          <w:p w14:paraId="472B2E0D" w14:textId="77777777" w:rsidR="00C379B9" w:rsidRDefault="00C379B9" w:rsidP="00EB6A11">
            <w:pPr>
              <w:autoSpaceDE w:val="0"/>
              <w:autoSpaceDN w:val="0"/>
              <w:spacing w:before="80"/>
              <w:ind w:left="10" w:firstLineChars="100" w:firstLine="187"/>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464" w:type="dxa"/>
          </w:tcPr>
          <w:p w14:paraId="5E927EBD" w14:textId="77777777" w:rsidR="00C379B9" w:rsidRDefault="00C379B9" w:rsidP="00EB6A11">
            <w:pPr>
              <w:autoSpaceDE w:val="0"/>
              <w:autoSpaceDN w:val="0"/>
              <w:spacing w:before="80"/>
              <w:ind w:left="10" w:firstLineChars="100" w:firstLine="187"/>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1160" w:type="dxa"/>
            <w:shd w:val="clear" w:color="auto" w:fill="FFFFFF" w:themeFill="background1"/>
          </w:tcPr>
          <w:p w14:paraId="35150695" w14:textId="77777777" w:rsidR="00C379B9" w:rsidRDefault="00C379B9" w:rsidP="00EB6A11">
            <w:pPr>
              <w:jc w:val="center"/>
            </w:pPr>
            <w:r>
              <w:t>8/9</w:t>
            </w:r>
          </w:p>
        </w:tc>
      </w:tr>
      <w:tr w:rsidR="00C379B9" w14:paraId="5CAACA15" w14:textId="77777777" w:rsidTr="00EB6A11">
        <w:trPr>
          <w:trHeight w:hRule="exact" w:val="454"/>
        </w:trPr>
        <w:tc>
          <w:tcPr>
            <w:tcW w:w="2082" w:type="dxa"/>
          </w:tcPr>
          <w:p w14:paraId="59864E12" w14:textId="77777777" w:rsidR="00C379B9" w:rsidRDefault="00C379B9" w:rsidP="00EB6A11">
            <w:pPr>
              <w:autoSpaceDE w:val="0"/>
              <w:autoSpaceDN w:val="0"/>
              <w:spacing w:before="80"/>
              <w:ind w:left="55" w:right="46"/>
              <w:jc w:val="center"/>
              <w:rPr>
                <w:rFonts w:eastAsia="Palatino Linotype"/>
                <w:w w:val="105"/>
                <w:sz w:val="18"/>
                <w:lang w:eastAsia="en-US"/>
              </w:rPr>
            </w:pPr>
            <w:r>
              <w:rPr>
                <w:rFonts w:eastAsia="Palatino Linotype"/>
                <w:w w:val="105"/>
                <w:sz w:val="18"/>
                <w:lang w:eastAsia="en-US"/>
              </w:rPr>
              <w:t>Chung, 2015</w:t>
            </w:r>
          </w:p>
        </w:tc>
        <w:tc>
          <w:tcPr>
            <w:tcW w:w="607" w:type="dxa"/>
          </w:tcPr>
          <w:p w14:paraId="106DEE72" w14:textId="77777777" w:rsidR="00C379B9" w:rsidRDefault="00C379B9" w:rsidP="00EB6A11">
            <w:pPr>
              <w:autoSpaceDE w:val="0"/>
              <w:autoSpaceDN w:val="0"/>
              <w:spacing w:before="80"/>
              <w:ind w:left="10"/>
              <w:jc w:val="center"/>
              <w:rPr>
                <w:rFonts w:ascii="Palatino Linotype" w:eastAsia="Palatino Linotype" w:hAnsi="Palatino Linotype" w:cs="Palatino Linotype"/>
                <w:w w:val="104"/>
                <w:sz w:val="18"/>
                <w:lang w:eastAsia="en-US"/>
              </w:rPr>
            </w:pPr>
            <w:r>
              <w:rPr>
                <w:rFonts w:ascii="Segoe UI Symbol" w:eastAsia="Palatino Linotype" w:hAnsi="Segoe UI Symbol" w:cs="Segoe UI Symbol"/>
                <w:w w:val="104"/>
                <w:sz w:val="18"/>
                <w:lang w:eastAsia="en-US"/>
              </w:rPr>
              <w:t>★</w:t>
            </w:r>
          </w:p>
        </w:tc>
        <w:tc>
          <w:tcPr>
            <w:tcW w:w="607" w:type="dxa"/>
          </w:tcPr>
          <w:p w14:paraId="64615717"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hint="eastAsia"/>
                <w:w w:val="105"/>
                <w:sz w:val="18"/>
                <w:lang w:eastAsia="en-US"/>
              </w:rPr>
              <w:t>/</w:t>
            </w:r>
          </w:p>
        </w:tc>
        <w:tc>
          <w:tcPr>
            <w:tcW w:w="606" w:type="dxa"/>
          </w:tcPr>
          <w:p w14:paraId="0556F8BB" w14:textId="77777777" w:rsidR="00C379B9" w:rsidRDefault="00C379B9" w:rsidP="00EB6A11">
            <w:pPr>
              <w:autoSpaceDE w:val="0"/>
              <w:autoSpaceDN w:val="0"/>
              <w:spacing w:before="80"/>
              <w:ind w:left="11"/>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606" w:type="dxa"/>
          </w:tcPr>
          <w:p w14:paraId="7490DC92" w14:textId="77777777" w:rsidR="00C379B9" w:rsidRDefault="00C379B9" w:rsidP="00EB6A11">
            <w:pPr>
              <w:autoSpaceDE w:val="0"/>
              <w:autoSpaceDN w:val="0"/>
              <w:spacing w:before="80"/>
              <w:ind w:left="219"/>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1871" w:type="dxa"/>
          </w:tcPr>
          <w:p w14:paraId="746AC78B" w14:textId="77777777" w:rsidR="00C379B9" w:rsidRDefault="00C379B9" w:rsidP="00EB6A11">
            <w:pPr>
              <w:autoSpaceDE w:val="0"/>
              <w:autoSpaceDN w:val="0"/>
              <w:spacing w:before="80"/>
              <w:ind w:left="20"/>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3F761F19" w14:textId="77777777" w:rsidR="00C379B9" w:rsidRDefault="00C379B9" w:rsidP="00EB6A11">
            <w:pPr>
              <w:autoSpaceDE w:val="0"/>
              <w:autoSpaceDN w:val="0"/>
              <w:spacing w:before="80"/>
              <w:ind w:left="18"/>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3193E8CF" w14:textId="77777777" w:rsidR="00C379B9" w:rsidRDefault="00C379B9" w:rsidP="00EB6A11">
            <w:pPr>
              <w:autoSpaceDE w:val="0"/>
              <w:autoSpaceDN w:val="0"/>
              <w:spacing w:before="80"/>
              <w:ind w:left="22"/>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1257282A"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1160" w:type="dxa"/>
            <w:shd w:val="clear" w:color="auto" w:fill="FFFFFF" w:themeFill="background1"/>
          </w:tcPr>
          <w:p w14:paraId="34AC9A5E" w14:textId="77777777" w:rsidR="00C379B9" w:rsidRDefault="00C379B9" w:rsidP="00EB6A11">
            <w:pPr>
              <w:jc w:val="center"/>
            </w:pPr>
            <w:r>
              <w:t>7/9</w:t>
            </w:r>
          </w:p>
        </w:tc>
      </w:tr>
      <w:tr w:rsidR="00C379B9" w14:paraId="1CA55FB6" w14:textId="77777777" w:rsidTr="00EB6A11">
        <w:trPr>
          <w:trHeight w:hRule="exact" w:val="454"/>
        </w:trPr>
        <w:tc>
          <w:tcPr>
            <w:tcW w:w="2082" w:type="dxa"/>
          </w:tcPr>
          <w:p w14:paraId="1F1781D7" w14:textId="77777777" w:rsidR="00C379B9" w:rsidRDefault="00C379B9" w:rsidP="00EB6A11">
            <w:pPr>
              <w:autoSpaceDE w:val="0"/>
              <w:autoSpaceDN w:val="0"/>
              <w:spacing w:before="80"/>
              <w:ind w:left="55" w:right="46"/>
              <w:jc w:val="center"/>
              <w:rPr>
                <w:rFonts w:eastAsia="Palatino Linotype"/>
                <w:w w:val="105"/>
                <w:sz w:val="18"/>
                <w:lang w:eastAsia="en-US"/>
              </w:rPr>
            </w:pPr>
            <w:r>
              <w:rPr>
                <w:rFonts w:eastAsia="Palatino Linotype"/>
                <w:w w:val="105"/>
                <w:sz w:val="18"/>
                <w:lang w:eastAsia="en-US"/>
              </w:rPr>
              <w:t>Zuo, 2015</w:t>
            </w:r>
          </w:p>
        </w:tc>
        <w:tc>
          <w:tcPr>
            <w:tcW w:w="607" w:type="dxa"/>
          </w:tcPr>
          <w:p w14:paraId="63DCD265" w14:textId="77777777" w:rsidR="00C379B9" w:rsidRDefault="00C379B9" w:rsidP="00EB6A11">
            <w:pPr>
              <w:autoSpaceDE w:val="0"/>
              <w:autoSpaceDN w:val="0"/>
              <w:spacing w:before="80"/>
              <w:ind w:left="10"/>
              <w:jc w:val="center"/>
              <w:rPr>
                <w:rFonts w:ascii="Palatino Linotype" w:eastAsia="Palatino Linotype" w:hAnsi="Palatino Linotype" w:cs="Palatino Linotype"/>
                <w:w w:val="104"/>
                <w:sz w:val="18"/>
                <w:lang w:eastAsia="en-US"/>
              </w:rPr>
            </w:pPr>
            <w:r>
              <w:rPr>
                <w:rFonts w:ascii="Segoe UI Symbol" w:eastAsia="Palatino Linotype" w:hAnsi="Segoe UI Symbol" w:cs="Segoe UI Symbol"/>
                <w:w w:val="104"/>
                <w:sz w:val="18"/>
                <w:lang w:eastAsia="en-US"/>
              </w:rPr>
              <w:t>★</w:t>
            </w:r>
          </w:p>
        </w:tc>
        <w:tc>
          <w:tcPr>
            <w:tcW w:w="607" w:type="dxa"/>
          </w:tcPr>
          <w:p w14:paraId="29805CDC" w14:textId="77777777" w:rsidR="00C379B9" w:rsidRDefault="00C379B9" w:rsidP="00EB6A11">
            <w:pPr>
              <w:autoSpaceDE w:val="0"/>
              <w:autoSpaceDN w:val="0"/>
              <w:spacing w:before="80"/>
              <w:ind w:left="10"/>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606" w:type="dxa"/>
          </w:tcPr>
          <w:p w14:paraId="3C773A8A"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606" w:type="dxa"/>
          </w:tcPr>
          <w:p w14:paraId="450D9913" w14:textId="77777777" w:rsidR="00C379B9" w:rsidRDefault="00C379B9" w:rsidP="00EB6A11">
            <w:pPr>
              <w:autoSpaceDE w:val="0"/>
              <w:autoSpaceDN w:val="0"/>
              <w:spacing w:before="80"/>
              <w:ind w:left="219"/>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1871" w:type="dxa"/>
          </w:tcPr>
          <w:p w14:paraId="35B638AF" w14:textId="77777777" w:rsidR="00C379B9" w:rsidRDefault="00C379B9" w:rsidP="00EB6A11">
            <w:pPr>
              <w:autoSpaceDE w:val="0"/>
              <w:autoSpaceDN w:val="0"/>
              <w:spacing w:before="80"/>
              <w:ind w:left="20"/>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2AA94FB1" w14:textId="77777777" w:rsidR="00C379B9" w:rsidRDefault="00C379B9" w:rsidP="00EB6A11">
            <w:pPr>
              <w:autoSpaceDE w:val="0"/>
              <w:autoSpaceDN w:val="0"/>
              <w:spacing w:before="80"/>
              <w:ind w:left="18"/>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3C630308" w14:textId="77777777" w:rsidR="00C379B9" w:rsidRDefault="00C379B9" w:rsidP="00EB6A11">
            <w:pPr>
              <w:autoSpaceDE w:val="0"/>
              <w:autoSpaceDN w:val="0"/>
              <w:spacing w:before="80"/>
              <w:ind w:left="22"/>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3D78198E" w14:textId="77777777" w:rsidR="00C379B9" w:rsidRDefault="00C379B9" w:rsidP="00EB6A11">
            <w:pPr>
              <w:autoSpaceDE w:val="0"/>
              <w:autoSpaceDN w:val="0"/>
              <w:spacing w:before="80"/>
              <w:ind w:left="21"/>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1160" w:type="dxa"/>
            <w:shd w:val="clear" w:color="auto" w:fill="FFFFFF" w:themeFill="background1"/>
          </w:tcPr>
          <w:p w14:paraId="437939A6" w14:textId="77777777" w:rsidR="00C379B9" w:rsidRDefault="00C379B9" w:rsidP="00EB6A11">
            <w:pPr>
              <w:jc w:val="center"/>
            </w:pPr>
            <w:r>
              <w:t>7/9</w:t>
            </w:r>
          </w:p>
        </w:tc>
      </w:tr>
      <w:tr w:rsidR="00C379B9" w14:paraId="5F206357" w14:textId="77777777" w:rsidTr="00EB6A11">
        <w:trPr>
          <w:trHeight w:hRule="exact" w:val="454"/>
        </w:trPr>
        <w:tc>
          <w:tcPr>
            <w:tcW w:w="2082" w:type="dxa"/>
          </w:tcPr>
          <w:p w14:paraId="0F558AC2" w14:textId="77777777" w:rsidR="00C379B9" w:rsidRDefault="00C379B9" w:rsidP="00EB6A11">
            <w:pPr>
              <w:autoSpaceDE w:val="0"/>
              <w:autoSpaceDN w:val="0"/>
              <w:spacing w:before="80"/>
              <w:ind w:left="55" w:right="46"/>
              <w:jc w:val="center"/>
              <w:rPr>
                <w:rFonts w:eastAsia="Palatino Linotype"/>
                <w:w w:val="105"/>
                <w:sz w:val="18"/>
                <w:lang w:eastAsia="en-US"/>
              </w:rPr>
            </w:pPr>
            <w:r>
              <w:rPr>
                <w:rFonts w:eastAsia="Palatino Linotype"/>
                <w:w w:val="105"/>
                <w:sz w:val="18"/>
                <w:lang w:eastAsia="en-US"/>
              </w:rPr>
              <w:t>Laprise, 2016</w:t>
            </w:r>
          </w:p>
        </w:tc>
        <w:tc>
          <w:tcPr>
            <w:tcW w:w="607" w:type="dxa"/>
          </w:tcPr>
          <w:p w14:paraId="5FB8EC72" w14:textId="77777777" w:rsidR="00C379B9" w:rsidRDefault="00C379B9" w:rsidP="00EB6A11">
            <w:pPr>
              <w:autoSpaceDE w:val="0"/>
              <w:autoSpaceDN w:val="0"/>
              <w:spacing w:before="80"/>
              <w:ind w:left="10"/>
              <w:jc w:val="center"/>
              <w:rPr>
                <w:rFonts w:ascii="Palatino Linotype" w:eastAsia="Palatino Linotype" w:hAnsi="Palatino Linotype" w:cs="Palatino Linotype"/>
                <w:w w:val="104"/>
                <w:sz w:val="18"/>
                <w:lang w:eastAsia="en-US"/>
              </w:rPr>
            </w:pPr>
            <w:r>
              <w:rPr>
                <w:rFonts w:ascii="Segoe UI Symbol" w:eastAsia="Palatino Linotype" w:hAnsi="Segoe UI Symbol" w:cs="Segoe UI Symbol"/>
                <w:w w:val="104"/>
                <w:sz w:val="18"/>
                <w:lang w:eastAsia="en-US"/>
              </w:rPr>
              <w:t>★</w:t>
            </w:r>
          </w:p>
        </w:tc>
        <w:tc>
          <w:tcPr>
            <w:tcW w:w="607" w:type="dxa"/>
          </w:tcPr>
          <w:p w14:paraId="5453C58D" w14:textId="77777777" w:rsidR="00C379B9" w:rsidRDefault="00C379B9" w:rsidP="00EB6A11">
            <w:pPr>
              <w:autoSpaceDE w:val="0"/>
              <w:autoSpaceDN w:val="0"/>
              <w:spacing w:before="79"/>
              <w:ind w:left="10"/>
              <w:jc w:val="center"/>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606" w:type="dxa"/>
          </w:tcPr>
          <w:p w14:paraId="2CCEA0E5"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606" w:type="dxa"/>
          </w:tcPr>
          <w:p w14:paraId="0DFF2F89" w14:textId="77777777" w:rsidR="00C379B9" w:rsidRDefault="00C379B9" w:rsidP="00EB6A11">
            <w:pPr>
              <w:autoSpaceDE w:val="0"/>
              <w:autoSpaceDN w:val="0"/>
              <w:spacing w:before="79"/>
              <w:ind w:left="219"/>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1871" w:type="dxa"/>
          </w:tcPr>
          <w:p w14:paraId="11CF530B" w14:textId="77777777" w:rsidR="00C379B9" w:rsidRDefault="00C379B9" w:rsidP="00EB6A11">
            <w:pPr>
              <w:autoSpaceDE w:val="0"/>
              <w:autoSpaceDN w:val="0"/>
              <w:spacing w:before="79"/>
              <w:ind w:left="20"/>
              <w:jc w:val="center"/>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464" w:type="dxa"/>
          </w:tcPr>
          <w:p w14:paraId="59B19048" w14:textId="77777777" w:rsidR="00C379B9" w:rsidRDefault="00C379B9" w:rsidP="00EB6A11">
            <w:pPr>
              <w:autoSpaceDE w:val="0"/>
              <w:autoSpaceDN w:val="0"/>
              <w:spacing w:before="79"/>
              <w:ind w:left="18"/>
              <w:jc w:val="center"/>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464" w:type="dxa"/>
          </w:tcPr>
          <w:p w14:paraId="0BF8F858" w14:textId="77777777" w:rsidR="00C379B9" w:rsidRDefault="00C379B9" w:rsidP="00EB6A11">
            <w:pPr>
              <w:autoSpaceDE w:val="0"/>
              <w:autoSpaceDN w:val="0"/>
              <w:spacing w:before="79"/>
              <w:ind w:left="22"/>
              <w:jc w:val="center"/>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464" w:type="dxa"/>
          </w:tcPr>
          <w:p w14:paraId="695C07CE" w14:textId="77777777" w:rsidR="00C379B9" w:rsidRDefault="00C379B9" w:rsidP="00EB6A11">
            <w:pPr>
              <w:autoSpaceDE w:val="0"/>
              <w:autoSpaceDN w:val="0"/>
              <w:spacing w:before="79"/>
              <w:ind w:left="21"/>
              <w:jc w:val="center"/>
              <w:rPr>
                <w:rFonts w:ascii="Palatino Linotype" w:eastAsia="Palatino Linotype" w:hAnsi="Palatino Linotype" w:cs="Palatino Linotype"/>
                <w:sz w:val="18"/>
                <w:lang w:eastAsia="en-US"/>
              </w:rPr>
            </w:pPr>
            <w:r>
              <w:rPr>
                <w:rFonts w:asciiTheme="minorEastAsia" w:hAnsiTheme="minorEastAsia" w:cs="Segoe UI Symbol" w:hint="eastAsia"/>
                <w:w w:val="104"/>
                <w:sz w:val="18"/>
              </w:rPr>
              <w:t>★</w:t>
            </w:r>
          </w:p>
        </w:tc>
        <w:tc>
          <w:tcPr>
            <w:tcW w:w="1160" w:type="dxa"/>
            <w:shd w:val="clear" w:color="auto" w:fill="FFFFFF" w:themeFill="background1"/>
          </w:tcPr>
          <w:p w14:paraId="0AA460C0" w14:textId="77777777" w:rsidR="00C379B9" w:rsidRDefault="00C379B9" w:rsidP="00EB6A11">
            <w:pPr>
              <w:jc w:val="center"/>
            </w:pPr>
            <w:r>
              <w:t>8/9</w:t>
            </w:r>
          </w:p>
        </w:tc>
      </w:tr>
      <w:tr w:rsidR="00C379B9" w14:paraId="19F28A18" w14:textId="77777777" w:rsidTr="00EB6A11">
        <w:trPr>
          <w:trHeight w:hRule="exact" w:val="454"/>
        </w:trPr>
        <w:tc>
          <w:tcPr>
            <w:tcW w:w="2082" w:type="dxa"/>
          </w:tcPr>
          <w:p w14:paraId="788FE648" w14:textId="77777777" w:rsidR="00C379B9" w:rsidRPr="009F0083" w:rsidRDefault="00C379B9" w:rsidP="00EB6A11">
            <w:pPr>
              <w:autoSpaceDE w:val="0"/>
              <w:autoSpaceDN w:val="0"/>
              <w:spacing w:before="80"/>
              <w:ind w:left="55" w:right="46"/>
              <w:jc w:val="center"/>
              <w:rPr>
                <w:w w:val="105"/>
                <w:sz w:val="18"/>
              </w:rPr>
            </w:pPr>
            <w:r>
              <w:rPr>
                <w:rFonts w:hint="eastAsia"/>
                <w:w w:val="105"/>
                <w:sz w:val="18"/>
              </w:rPr>
              <w:t>R</w:t>
            </w:r>
            <w:r>
              <w:rPr>
                <w:w w:val="105"/>
                <w:sz w:val="18"/>
              </w:rPr>
              <w:t>enata, 2016</w:t>
            </w:r>
          </w:p>
        </w:tc>
        <w:tc>
          <w:tcPr>
            <w:tcW w:w="607" w:type="dxa"/>
          </w:tcPr>
          <w:p w14:paraId="438244A7" w14:textId="77777777" w:rsidR="00C379B9" w:rsidRDefault="00C379B9" w:rsidP="00EB6A11">
            <w:pPr>
              <w:autoSpaceDE w:val="0"/>
              <w:autoSpaceDN w:val="0"/>
              <w:spacing w:before="80"/>
              <w:ind w:left="10"/>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607" w:type="dxa"/>
          </w:tcPr>
          <w:p w14:paraId="7790951A" w14:textId="77777777" w:rsidR="00C379B9" w:rsidRDefault="00C379B9" w:rsidP="00EB6A11">
            <w:pPr>
              <w:autoSpaceDE w:val="0"/>
              <w:autoSpaceDN w:val="0"/>
              <w:spacing w:before="79"/>
              <w:ind w:left="10"/>
              <w:jc w:val="center"/>
              <w:rPr>
                <w:rFonts w:asciiTheme="minorEastAsia" w:hAnsiTheme="minorEastAsia" w:cs="Segoe UI Symbol"/>
                <w:w w:val="104"/>
                <w:sz w:val="18"/>
              </w:rPr>
            </w:pPr>
            <w:r>
              <w:rPr>
                <w:rFonts w:ascii="Segoe UI Symbol" w:eastAsia="Palatino Linotype" w:hAnsi="Segoe UI Symbol" w:cs="Segoe UI Symbol"/>
                <w:w w:val="104"/>
                <w:sz w:val="18"/>
                <w:lang w:eastAsia="en-US"/>
              </w:rPr>
              <w:t>★</w:t>
            </w:r>
          </w:p>
        </w:tc>
        <w:tc>
          <w:tcPr>
            <w:tcW w:w="606" w:type="dxa"/>
          </w:tcPr>
          <w:p w14:paraId="00B50FDE" w14:textId="77777777" w:rsidR="00C379B9" w:rsidRPr="009F0083" w:rsidRDefault="00C379B9" w:rsidP="00EB6A11">
            <w:pPr>
              <w:autoSpaceDE w:val="0"/>
              <w:autoSpaceDN w:val="0"/>
              <w:spacing w:before="80"/>
              <w:ind w:left="15"/>
              <w:jc w:val="center"/>
              <w:rPr>
                <w:w w:val="105"/>
                <w:sz w:val="18"/>
              </w:rPr>
            </w:pPr>
            <w:r>
              <w:rPr>
                <w:rFonts w:hint="eastAsia"/>
                <w:w w:val="105"/>
                <w:sz w:val="18"/>
              </w:rPr>
              <w:t>/</w:t>
            </w:r>
          </w:p>
        </w:tc>
        <w:tc>
          <w:tcPr>
            <w:tcW w:w="606" w:type="dxa"/>
          </w:tcPr>
          <w:p w14:paraId="3D2E7038" w14:textId="77777777" w:rsidR="00C379B9" w:rsidRDefault="00C379B9" w:rsidP="00EB6A11">
            <w:pPr>
              <w:autoSpaceDE w:val="0"/>
              <w:autoSpaceDN w:val="0"/>
              <w:spacing w:before="79"/>
              <w:ind w:left="219"/>
              <w:rPr>
                <w:rFonts w:asciiTheme="minorEastAsia" w:hAnsiTheme="minorEastAsia" w:cs="Segoe UI Symbol"/>
                <w:w w:val="104"/>
                <w:sz w:val="18"/>
              </w:rPr>
            </w:pPr>
            <w:r>
              <w:rPr>
                <w:rFonts w:ascii="Segoe UI Symbol" w:eastAsia="Palatino Linotype" w:hAnsi="Segoe UI Symbol" w:cs="Segoe UI Symbol"/>
                <w:w w:val="104"/>
                <w:sz w:val="18"/>
                <w:lang w:eastAsia="en-US"/>
              </w:rPr>
              <w:t>★</w:t>
            </w:r>
          </w:p>
        </w:tc>
        <w:tc>
          <w:tcPr>
            <w:tcW w:w="1871" w:type="dxa"/>
          </w:tcPr>
          <w:p w14:paraId="3993F381" w14:textId="77777777" w:rsidR="00C379B9" w:rsidRDefault="00C379B9" w:rsidP="00EB6A11">
            <w:pPr>
              <w:autoSpaceDE w:val="0"/>
              <w:autoSpaceDN w:val="0"/>
              <w:spacing w:before="79"/>
              <w:ind w:left="20"/>
              <w:jc w:val="center"/>
              <w:rPr>
                <w:rFonts w:asciiTheme="minorEastAsia" w:hAnsiTheme="minorEastAsia" w:cs="Segoe UI Symbol"/>
                <w:w w:val="104"/>
                <w:sz w:val="18"/>
              </w:rPr>
            </w:pPr>
            <w:r>
              <w:rPr>
                <w:rFonts w:ascii="Segoe UI Symbol" w:eastAsia="Palatino Linotype" w:hAnsi="Segoe UI Symbol" w:cs="Segoe UI Symbol"/>
                <w:w w:val="104"/>
                <w:sz w:val="18"/>
                <w:lang w:eastAsia="en-US"/>
              </w:rPr>
              <w:t>★</w:t>
            </w:r>
          </w:p>
        </w:tc>
        <w:tc>
          <w:tcPr>
            <w:tcW w:w="464" w:type="dxa"/>
          </w:tcPr>
          <w:p w14:paraId="7BF17506" w14:textId="77777777" w:rsidR="00C379B9" w:rsidRDefault="00C379B9" w:rsidP="00EB6A11">
            <w:pPr>
              <w:autoSpaceDE w:val="0"/>
              <w:autoSpaceDN w:val="0"/>
              <w:spacing w:before="79"/>
              <w:ind w:left="18"/>
              <w:jc w:val="center"/>
              <w:rPr>
                <w:rFonts w:asciiTheme="minorEastAsia" w:hAnsiTheme="minorEastAsia" w:cs="Segoe UI Symbol"/>
                <w:w w:val="104"/>
                <w:sz w:val="18"/>
              </w:rPr>
            </w:pPr>
            <w:r>
              <w:rPr>
                <w:rFonts w:ascii="Segoe UI Symbol" w:eastAsia="Palatino Linotype" w:hAnsi="Segoe UI Symbol" w:cs="Segoe UI Symbol"/>
                <w:w w:val="104"/>
                <w:sz w:val="18"/>
                <w:lang w:eastAsia="en-US"/>
              </w:rPr>
              <w:t>★</w:t>
            </w:r>
          </w:p>
        </w:tc>
        <w:tc>
          <w:tcPr>
            <w:tcW w:w="464" w:type="dxa"/>
          </w:tcPr>
          <w:p w14:paraId="79236D39" w14:textId="77777777" w:rsidR="00C379B9" w:rsidRDefault="00C379B9" w:rsidP="00EB6A11">
            <w:pPr>
              <w:autoSpaceDE w:val="0"/>
              <w:autoSpaceDN w:val="0"/>
              <w:spacing w:before="79"/>
              <w:ind w:left="22"/>
              <w:jc w:val="center"/>
              <w:rPr>
                <w:rFonts w:asciiTheme="minorEastAsia" w:hAnsiTheme="minorEastAsia" w:cs="Segoe UI Symbol"/>
                <w:w w:val="104"/>
                <w:sz w:val="18"/>
              </w:rPr>
            </w:pPr>
            <w:r>
              <w:rPr>
                <w:rFonts w:ascii="Segoe UI Symbol" w:eastAsia="Palatino Linotype" w:hAnsi="Segoe UI Symbol" w:cs="Segoe UI Symbol"/>
                <w:w w:val="104"/>
                <w:sz w:val="18"/>
                <w:lang w:eastAsia="en-US"/>
              </w:rPr>
              <w:t>★</w:t>
            </w:r>
          </w:p>
        </w:tc>
        <w:tc>
          <w:tcPr>
            <w:tcW w:w="464" w:type="dxa"/>
          </w:tcPr>
          <w:p w14:paraId="5F222242" w14:textId="77777777" w:rsidR="00C379B9" w:rsidRDefault="00C379B9" w:rsidP="00EB6A11">
            <w:pPr>
              <w:autoSpaceDE w:val="0"/>
              <w:autoSpaceDN w:val="0"/>
              <w:spacing w:before="79"/>
              <w:ind w:left="21"/>
              <w:jc w:val="center"/>
              <w:rPr>
                <w:rFonts w:asciiTheme="minorEastAsia" w:hAnsiTheme="minorEastAsia" w:cs="Segoe UI Symbol"/>
                <w:w w:val="104"/>
                <w:sz w:val="18"/>
              </w:rPr>
            </w:pPr>
            <w:r>
              <w:rPr>
                <w:rFonts w:asciiTheme="minorEastAsia" w:hAnsiTheme="minorEastAsia" w:cs="Segoe UI Symbol" w:hint="eastAsia"/>
                <w:w w:val="104"/>
                <w:sz w:val="18"/>
              </w:rPr>
              <w:t>/</w:t>
            </w:r>
          </w:p>
        </w:tc>
        <w:tc>
          <w:tcPr>
            <w:tcW w:w="1160" w:type="dxa"/>
            <w:shd w:val="clear" w:color="auto" w:fill="FFFFFF" w:themeFill="background1"/>
          </w:tcPr>
          <w:p w14:paraId="3B89363D" w14:textId="77777777" w:rsidR="00C379B9" w:rsidRDefault="00C379B9" w:rsidP="00EB6A11">
            <w:pPr>
              <w:jc w:val="center"/>
            </w:pPr>
            <w:r>
              <w:t>6/9</w:t>
            </w:r>
          </w:p>
        </w:tc>
      </w:tr>
      <w:tr w:rsidR="00C379B9" w14:paraId="6D187347" w14:textId="77777777" w:rsidTr="00EB6A11">
        <w:trPr>
          <w:trHeight w:hRule="exact" w:val="454"/>
        </w:trPr>
        <w:tc>
          <w:tcPr>
            <w:tcW w:w="2082" w:type="dxa"/>
          </w:tcPr>
          <w:p w14:paraId="08A87C96" w14:textId="77777777" w:rsidR="00C379B9" w:rsidRDefault="00C379B9" w:rsidP="00EB6A11">
            <w:pPr>
              <w:autoSpaceDE w:val="0"/>
              <w:autoSpaceDN w:val="0"/>
              <w:spacing w:before="80"/>
              <w:ind w:left="55" w:right="46"/>
              <w:jc w:val="center"/>
              <w:rPr>
                <w:rFonts w:eastAsia="Palatino Linotype"/>
                <w:w w:val="105"/>
                <w:sz w:val="18"/>
                <w:lang w:eastAsia="en-US"/>
              </w:rPr>
            </w:pPr>
            <w:r>
              <w:rPr>
                <w:rFonts w:eastAsia="Palatino Linotype"/>
                <w:w w:val="105"/>
                <w:sz w:val="18"/>
                <w:lang w:eastAsia="en-US"/>
              </w:rPr>
              <w:t>Shin, 2019</w:t>
            </w:r>
          </w:p>
        </w:tc>
        <w:tc>
          <w:tcPr>
            <w:tcW w:w="607" w:type="dxa"/>
          </w:tcPr>
          <w:p w14:paraId="42C02D01" w14:textId="77777777" w:rsidR="00C379B9" w:rsidRDefault="00C379B9" w:rsidP="00EB6A11">
            <w:pPr>
              <w:autoSpaceDE w:val="0"/>
              <w:autoSpaceDN w:val="0"/>
              <w:spacing w:before="80"/>
              <w:ind w:left="10"/>
              <w:jc w:val="center"/>
              <w:rPr>
                <w:rFonts w:ascii="Palatino Linotype" w:eastAsia="Palatino Linotype" w:hAnsi="Palatino Linotype" w:cs="Palatino Linotype"/>
                <w:w w:val="104"/>
                <w:sz w:val="18"/>
                <w:lang w:eastAsia="en-US"/>
              </w:rPr>
            </w:pPr>
            <w:r>
              <w:rPr>
                <w:rFonts w:ascii="Segoe UI Symbol" w:eastAsia="Palatino Linotype" w:hAnsi="Segoe UI Symbol" w:cs="Segoe UI Symbol"/>
                <w:w w:val="104"/>
                <w:sz w:val="18"/>
                <w:lang w:eastAsia="en-US"/>
              </w:rPr>
              <w:t>★</w:t>
            </w:r>
          </w:p>
        </w:tc>
        <w:tc>
          <w:tcPr>
            <w:tcW w:w="607" w:type="dxa"/>
          </w:tcPr>
          <w:p w14:paraId="618B6723" w14:textId="77777777" w:rsidR="00C379B9" w:rsidRDefault="00C379B9" w:rsidP="00EB6A11">
            <w:pPr>
              <w:autoSpaceDE w:val="0"/>
              <w:autoSpaceDN w:val="0"/>
              <w:spacing w:before="81"/>
              <w:ind w:left="5"/>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606" w:type="dxa"/>
          </w:tcPr>
          <w:p w14:paraId="3C009982"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606" w:type="dxa"/>
          </w:tcPr>
          <w:p w14:paraId="7E0DEA5D"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1871" w:type="dxa"/>
          </w:tcPr>
          <w:p w14:paraId="76E4DF54" w14:textId="77777777" w:rsidR="00C379B9" w:rsidRDefault="00C379B9" w:rsidP="00EB6A11">
            <w:pPr>
              <w:autoSpaceDE w:val="0"/>
              <w:autoSpaceDN w:val="0"/>
              <w:spacing w:before="81"/>
              <w:ind w:left="20"/>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455888EF" w14:textId="77777777" w:rsidR="00C379B9" w:rsidRDefault="00C379B9" w:rsidP="00EB6A11">
            <w:pPr>
              <w:autoSpaceDE w:val="0"/>
              <w:autoSpaceDN w:val="0"/>
              <w:spacing w:before="81"/>
              <w:ind w:left="18"/>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708A168F" w14:textId="77777777" w:rsidR="00C379B9" w:rsidRDefault="00C379B9" w:rsidP="00EB6A11">
            <w:pPr>
              <w:autoSpaceDE w:val="0"/>
              <w:autoSpaceDN w:val="0"/>
              <w:spacing w:before="81"/>
              <w:ind w:left="22"/>
              <w:jc w:val="center"/>
              <w:rPr>
                <w:rFonts w:ascii="Palatino Linotype" w:eastAsia="Palatino Linotype" w:hAnsi="Palatino Linotype" w:cs="Palatino Linotype"/>
                <w:sz w:val="18"/>
                <w:lang w:eastAsia="en-US"/>
              </w:rPr>
            </w:pPr>
            <w:r>
              <w:rPr>
                <w:rFonts w:ascii="Segoe UI Symbol" w:eastAsia="Palatino Linotype" w:hAnsi="Segoe UI Symbol" w:cs="Segoe UI Symbol"/>
                <w:w w:val="104"/>
                <w:sz w:val="18"/>
                <w:lang w:eastAsia="en-US"/>
              </w:rPr>
              <w:t>★</w:t>
            </w:r>
          </w:p>
        </w:tc>
        <w:tc>
          <w:tcPr>
            <w:tcW w:w="464" w:type="dxa"/>
          </w:tcPr>
          <w:p w14:paraId="7C904EB4"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1160" w:type="dxa"/>
            <w:shd w:val="clear" w:color="auto" w:fill="FFFFFF" w:themeFill="background1"/>
          </w:tcPr>
          <w:p w14:paraId="472838D1" w14:textId="77777777" w:rsidR="00C379B9" w:rsidRDefault="00C379B9" w:rsidP="00EB6A11">
            <w:pPr>
              <w:jc w:val="center"/>
            </w:pPr>
            <w:r>
              <w:t>6/9</w:t>
            </w:r>
          </w:p>
        </w:tc>
      </w:tr>
      <w:tr w:rsidR="00C379B9" w14:paraId="6AB498DB" w14:textId="77777777" w:rsidTr="00EB6A11">
        <w:trPr>
          <w:trHeight w:hRule="exact" w:val="454"/>
        </w:trPr>
        <w:tc>
          <w:tcPr>
            <w:tcW w:w="2082" w:type="dxa"/>
          </w:tcPr>
          <w:p w14:paraId="5E0B6453" w14:textId="77777777" w:rsidR="00C379B9" w:rsidRPr="009F0083" w:rsidRDefault="00C379B9" w:rsidP="00EB6A11">
            <w:pPr>
              <w:autoSpaceDE w:val="0"/>
              <w:autoSpaceDN w:val="0"/>
              <w:spacing w:before="80"/>
              <w:ind w:left="55" w:right="46"/>
              <w:jc w:val="center"/>
              <w:rPr>
                <w:w w:val="105"/>
                <w:sz w:val="18"/>
              </w:rPr>
            </w:pPr>
            <w:r>
              <w:rPr>
                <w:rFonts w:hint="eastAsia"/>
                <w:w w:val="105"/>
                <w:sz w:val="18"/>
              </w:rPr>
              <w:t>S</w:t>
            </w:r>
            <w:r>
              <w:rPr>
                <w:w w:val="105"/>
                <w:sz w:val="18"/>
              </w:rPr>
              <w:t>aira, 2019</w:t>
            </w:r>
          </w:p>
        </w:tc>
        <w:tc>
          <w:tcPr>
            <w:tcW w:w="607" w:type="dxa"/>
          </w:tcPr>
          <w:p w14:paraId="7614B5F7" w14:textId="77777777" w:rsidR="00C379B9" w:rsidRDefault="00C379B9" w:rsidP="00EB6A11">
            <w:pPr>
              <w:autoSpaceDE w:val="0"/>
              <w:autoSpaceDN w:val="0"/>
              <w:spacing w:before="80"/>
              <w:ind w:left="10"/>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607" w:type="dxa"/>
          </w:tcPr>
          <w:p w14:paraId="1395C190" w14:textId="77777777" w:rsidR="00C379B9" w:rsidRDefault="00C379B9" w:rsidP="00EB6A11">
            <w:pPr>
              <w:autoSpaceDE w:val="0"/>
              <w:autoSpaceDN w:val="0"/>
              <w:spacing w:before="81"/>
              <w:ind w:left="5"/>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606" w:type="dxa"/>
          </w:tcPr>
          <w:p w14:paraId="732F7C76" w14:textId="77777777" w:rsidR="00C379B9" w:rsidRPr="009F0083" w:rsidRDefault="00C379B9" w:rsidP="00EB6A11">
            <w:pPr>
              <w:autoSpaceDE w:val="0"/>
              <w:autoSpaceDN w:val="0"/>
              <w:spacing w:before="80"/>
              <w:ind w:left="15"/>
              <w:jc w:val="center"/>
              <w:rPr>
                <w:w w:val="105"/>
                <w:sz w:val="18"/>
              </w:rPr>
            </w:pPr>
            <w:r>
              <w:rPr>
                <w:rFonts w:hint="eastAsia"/>
                <w:w w:val="105"/>
                <w:sz w:val="18"/>
              </w:rPr>
              <w:t>/</w:t>
            </w:r>
          </w:p>
        </w:tc>
        <w:tc>
          <w:tcPr>
            <w:tcW w:w="606" w:type="dxa"/>
          </w:tcPr>
          <w:p w14:paraId="7FC6C22F" w14:textId="77777777" w:rsidR="00C379B9" w:rsidRDefault="00C379B9" w:rsidP="00EB6A11">
            <w:pPr>
              <w:autoSpaceDE w:val="0"/>
              <w:autoSpaceDN w:val="0"/>
              <w:spacing w:before="80"/>
              <w:ind w:left="15"/>
              <w:jc w:val="center"/>
              <w:rPr>
                <w:rFonts w:eastAsia="Palatino Linotype"/>
                <w:w w:val="105"/>
                <w:sz w:val="18"/>
                <w:lang w:eastAsia="en-US"/>
              </w:rPr>
            </w:pPr>
            <w:r>
              <w:rPr>
                <w:rFonts w:ascii="Segoe UI Symbol" w:eastAsia="Palatino Linotype" w:hAnsi="Segoe UI Symbol" w:cs="Segoe UI Symbol"/>
                <w:w w:val="104"/>
                <w:sz w:val="18"/>
                <w:lang w:eastAsia="en-US"/>
              </w:rPr>
              <w:t>★</w:t>
            </w:r>
          </w:p>
        </w:tc>
        <w:tc>
          <w:tcPr>
            <w:tcW w:w="1871" w:type="dxa"/>
          </w:tcPr>
          <w:p w14:paraId="07148714" w14:textId="77777777" w:rsidR="00C379B9" w:rsidRDefault="00C379B9" w:rsidP="00EB6A11">
            <w:pPr>
              <w:autoSpaceDE w:val="0"/>
              <w:autoSpaceDN w:val="0"/>
              <w:spacing w:before="81"/>
              <w:ind w:left="20"/>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464" w:type="dxa"/>
          </w:tcPr>
          <w:p w14:paraId="398EC370" w14:textId="77777777" w:rsidR="00C379B9" w:rsidRDefault="00C379B9" w:rsidP="00EB6A11">
            <w:pPr>
              <w:autoSpaceDE w:val="0"/>
              <w:autoSpaceDN w:val="0"/>
              <w:spacing w:before="81"/>
              <w:ind w:left="18"/>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464" w:type="dxa"/>
          </w:tcPr>
          <w:p w14:paraId="34EC69DE" w14:textId="77777777" w:rsidR="00C379B9" w:rsidRDefault="00C379B9" w:rsidP="00EB6A11">
            <w:pPr>
              <w:autoSpaceDE w:val="0"/>
              <w:autoSpaceDN w:val="0"/>
              <w:spacing w:before="81"/>
              <w:ind w:left="22"/>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464" w:type="dxa"/>
          </w:tcPr>
          <w:p w14:paraId="6CA63CBE" w14:textId="77777777" w:rsidR="00C379B9" w:rsidRDefault="00C379B9" w:rsidP="00EB6A11">
            <w:pPr>
              <w:autoSpaceDE w:val="0"/>
              <w:autoSpaceDN w:val="0"/>
              <w:spacing w:before="80"/>
              <w:ind w:left="15"/>
              <w:jc w:val="center"/>
              <w:rPr>
                <w:rFonts w:eastAsia="Palatino Linotype"/>
                <w:w w:val="105"/>
                <w:sz w:val="18"/>
                <w:lang w:eastAsia="en-US"/>
              </w:rPr>
            </w:pPr>
            <w:r>
              <w:rPr>
                <w:rFonts w:eastAsia="Palatino Linotype"/>
                <w:w w:val="105"/>
                <w:sz w:val="18"/>
                <w:lang w:eastAsia="en-US"/>
              </w:rPr>
              <w:t>/</w:t>
            </w:r>
          </w:p>
        </w:tc>
        <w:tc>
          <w:tcPr>
            <w:tcW w:w="1160" w:type="dxa"/>
            <w:shd w:val="clear" w:color="auto" w:fill="FFFFFF" w:themeFill="background1"/>
          </w:tcPr>
          <w:p w14:paraId="40752FB9" w14:textId="77777777" w:rsidR="00C379B9" w:rsidRDefault="00C379B9" w:rsidP="00EB6A11">
            <w:pPr>
              <w:jc w:val="center"/>
            </w:pPr>
            <w:r>
              <w:rPr>
                <w:rFonts w:hint="eastAsia"/>
              </w:rPr>
              <w:t>7</w:t>
            </w:r>
            <w:r>
              <w:t>/9</w:t>
            </w:r>
          </w:p>
        </w:tc>
      </w:tr>
      <w:tr w:rsidR="00C379B9" w14:paraId="742DE69D" w14:textId="77777777" w:rsidTr="00EB6A11">
        <w:trPr>
          <w:trHeight w:hRule="exact" w:val="454"/>
        </w:trPr>
        <w:tc>
          <w:tcPr>
            <w:tcW w:w="2082" w:type="dxa"/>
          </w:tcPr>
          <w:p w14:paraId="2D5902CB" w14:textId="77777777" w:rsidR="00C379B9" w:rsidRDefault="00C379B9" w:rsidP="00EB6A11">
            <w:pPr>
              <w:autoSpaceDE w:val="0"/>
              <w:autoSpaceDN w:val="0"/>
              <w:spacing w:before="80"/>
              <w:ind w:left="55" w:right="46"/>
              <w:jc w:val="center"/>
              <w:rPr>
                <w:rFonts w:eastAsia="Palatino Linotype"/>
                <w:w w:val="105"/>
                <w:sz w:val="18"/>
                <w:lang w:eastAsia="en-US"/>
              </w:rPr>
            </w:pPr>
            <w:r w:rsidRPr="008679D5">
              <w:rPr>
                <w:rFonts w:eastAsia="Palatino Linotype"/>
                <w:w w:val="105"/>
                <w:sz w:val="18"/>
                <w:lang w:eastAsia="en-US"/>
              </w:rPr>
              <w:t>Gyorgy, 2021</w:t>
            </w:r>
          </w:p>
        </w:tc>
        <w:tc>
          <w:tcPr>
            <w:tcW w:w="607" w:type="dxa"/>
          </w:tcPr>
          <w:p w14:paraId="4ACCFB8A" w14:textId="77777777" w:rsidR="00C379B9" w:rsidRDefault="00C379B9" w:rsidP="00EB6A11">
            <w:pPr>
              <w:autoSpaceDE w:val="0"/>
              <w:autoSpaceDN w:val="0"/>
              <w:spacing w:before="80"/>
              <w:ind w:left="10"/>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607" w:type="dxa"/>
          </w:tcPr>
          <w:p w14:paraId="34DAB626" w14:textId="77777777" w:rsidR="00C379B9" w:rsidRDefault="00C379B9" w:rsidP="00EB6A11">
            <w:pPr>
              <w:autoSpaceDE w:val="0"/>
              <w:autoSpaceDN w:val="0"/>
              <w:spacing w:before="81"/>
              <w:ind w:left="5"/>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606" w:type="dxa"/>
          </w:tcPr>
          <w:p w14:paraId="458AA18D" w14:textId="77777777" w:rsidR="00C379B9" w:rsidRPr="008679D5" w:rsidRDefault="00C379B9" w:rsidP="00EB6A11">
            <w:pPr>
              <w:autoSpaceDE w:val="0"/>
              <w:autoSpaceDN w:val="0"/>
              <w:spacing w:before="80"/>
              <w:ind w:left="15"/>
              <w:jc w:val="center"/>
              <w:rPr>
                <w:w w:val="105"/>
                <w:sz w:val="18"/>
              </w:rPr>
            </w:pPr>
            <w:r>
              <w:rPr>
                <w:rFonts w:hint="eastAsia"/>
                <w:w w:val="105"/>
                <w:sz w:val="18"/>
              </w:rPr>
              <w:t>/</w:t>
            </w:r>
          </w:p>
        </w:tc>
        <w:tc>
          <w:tcPr>
            <w:tcW w:w="606" w:type="dxa"/>
          </w:tcPr>
          <w:p w14:paraId="72647E94" w14:textId="77777777" w:rsidR="00C379B9" w:rsidRDefault="00C379B9" w:rsidP="00EB6A11">
            <w:pPr>
              <w:autoSpaceDE w:val="0"/>
              <w:autoSpaceDN w:val="0"/>
              <w:spacing w:before="80"/>
              <w:ind w:left="15"/>
              <w:jc w:val="center"/>
              <w:rPr>
                <w:rFonts w:eastAsia="Palatino Linotype"/>
                <w:w w:val="105"/>
                <w:sz w:val="18"/>
                <w:lang w:eastAsia="en-US"/>
              </w:rPr>
            </w:pPr>
            <w:r>
              <w:rPr>
                <w:rFonts w:ascii="Segoe UI Symbol" w:eastAsia="Palatino Linotype" w:hAnsi="Segoe UI Symbol" w:cs="Segoe UI Symbol"/>
                <w:w w:val="104"/>
                <w:sz w:val="18"/>
                <w:lang w:eastAsia="en-US"/>
              </w:rPr>
              <w:t>★</w:t>
            </w:r>
          </w:p>
        </w:tc>
        <w:tc>
          <w:tcPr>
            <w:tcW w:w="1871" w:type="dxa"/>
          </w:tcPr>
          <w:p w14:paraId="1458E43C" w14:textId="77777777" w:rsidR="00C379B9" w:rsidRDefault="00C379B9" w:rsidP="00EB6A11">
            <w:pPr>
              <w:autoSpaceDE w:val="0"/>
              <w:autoSpaceDN w:val="0"/>
              <w:spacing w:before="81"/>
              <w:ind w:left="20"/>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464" w:type="dxa"/>
          </w:tcPr>
          <w:p w14:paraId="31389E00" w14:textId="77777777" w:rsidR="00C379B9" w:rsidRDefault="00C379B9" w:rsidP="00EB6A11">
            <w:pPr>
              <w:autoSpaceDE w:val="0"/>
              <w:autoSpaceDN w:val="0"/>
              <w:spacing w:before="81"/>
              <w:ind w:left="18"/>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464" w:type="dxa"/>
          </w:tcPr>
          <w:p w14:paraId="6412356C" w14:textId="77777777" w:rsidR="00C379B9" w:rsidRDefault="00C379B9" w:rsidP="00EB6A11">
            <w:pPr>
              <w:autoSpaceDE w:val="0"/>
              <w:autoSpaceDN w:val="0"/>
              <w:spacing w:before="81"/>
              <w:ind w:left="22"/>
              <w:jc w:val="center"/>
              <w:rPr>
                <w:rFonts w:ascii="Segoe UI Symbol" w:eastAsia="Palatino Linotype" w:hAnsi="Segoe UI Symbol" w:cs="Segoe UI Symbol"/>
                <w:w w:val="104"/>
                <w:sz w:val="18"/>
                <w:lang w:eastAsia="en-US"/>
              </w:rPr>
            </w:pPr>
            <w:r>
              <w:rPr>
                <w:rFonts w:ascii="Segoe UI Symbol" w:eastAsia="Palatino Linotype" w:hAnsi="Segoe UI Symbol" w:cs="Segoe UI Symbol"/>
                <w:w w:val="104"/>
                <w:sz w:val="18"/>
                <w:lang w:eastAsia="en-US"/>
              </w:rPr>
              <w:t>★</w:t>
            </w:r>
          </w:p>
        </w:tc>
        <w:tc>
          <w:tcPr>
            <w:tcW w:w="464" w:type="dxa"/>
          </w:tcPr>
          <w:p w14:paraId="29985EC1" w14:textId="77777777" w:rsidR="00C379B9" w:rsidRPr="008679D5" w:rsidRDefault="00C379B9" w:rsidP="00EB6A11">
            <w:pPr>
              <w:autoSpaceDE w:val="0"/>
              <w:autoSpaceDN w:val="0"/>
              <w:spacing w:before="80"/>
              <w:ind w:left="15"/>
              <w:jc w:val="center"/>
              <w:rPr>
                <w:w w:val="105"/>
                <w:sz w:val="18"/>
              </w:rPr>
            </w:pPr>
            <w:r>
              <w:rPr>
                <w:rFonts w:hint="eastAsia"/>
                <w:w w:val="105"/>
                <w:sz w:val="18"/>
              </w:rPr>
              <w:t>/</w:t>
            </w:r>
          </w:p>
        </w:tc>
        <w:tc>
          <w:tcPr>
            <w:tcW w:w="1160" w:type="dxa"/>
            <w:shd w:val="clear" w:color="auto" w:fill="FFFFFF" w:themeFill="background1"/>
          </w:tcPr>
          <w:p w14:paraId="5577E8E1" w14:textId="77777777" w:rsidR="00C379B9" w:rsidRDefault="00C379B9" w:rsidP="00EB6A11">
            <w:pPr>
              <w:jc w:val="center"/>
            </w:pPr>
            <w:r>
              <w:t>6/9</w:t>
            </w:r>
          </w:p>
        </w:tc>
      </w:tr>
    </w:tbl>
    <w:p w14:paraId="1FF4FDF0" w14:textId="77777777" w:rsidR="00C379B9" w:rsidRDefault="00C379B9" w:rsidP="00C379B9">
      <w:pPr>
        <w:spacing w:line="360" w:lineRule="auto"/>
      </w:pPr>
    </w:p>
    <w:p w14:paraId="14BE9F0E" w14:textId="31FC8DBB" w:rsidR="00C379B9" w:rsidRDefault="00C379B9" w:rsidP="00C379B9">
      <w:pPr>
        <w:spacing w:line="360" w:lineRule="auto"/>
        <w:rPr>
          <w:b/>
          <w:bCs/>
          <w:color w:val="000000" w:themeColor="text1"/>
          <w:szCs w:val="28"/>
          <w:lang w:val="en-GB"/>
        </w:rPr>
      </w:pPr>
      <w:r>
        <w:rPr>
          <w:b/>
          <w:bCs/>
          <w:szCs w:val="28"/>
        </w:rPr>
        <w:t>Table S4: Studies bias assessment with the AHRQ scores</w:t>
      </w:r>
    </w:p>
    <w:tbl>
      <w:tblPr>
        <w:tblStyle w:val="a3"/>
        <w:tblW w:w="8959" w:type="dxa"/>
        <w:tblBorders>
          <w:top w:val="single" w:sz="12" w:space="0" w:color="000000" w:themeColor="text1"/>
          <w:left w:val="none" w:sz="0" w:space="0" w:color="auto"/>
          <w:bottom w:val="single" w:sz="12" w:space="0" w:color="000000" w:themeColor="text1"/>
          <w:right w:val="none" w:sz="0" w:space="0" w:color="auto"/>
          <w:insideH w:val="single" w:sz="12" w:space="0" w:color="000000" w:themeColor="text1"/>
          <w:insideV w:val="none" w:sz="0" w:space="0" w:color="auto"/>
        </w:tblBorders>
        <w:tblLook w:val="04A0" w:firstRow="1" w:lastRow="0" w:firstColumn="1" w:lastColumn="0" w:noHBand="0" w:noVBand="1"/>
      </w:tblPr>
      <w:tblGrid>
        <w:gridCol w:w="1578"/>
        <w:gridCol w:w="570"/>
        <w:gridCol w:w="570"/>
        <w:gridCol w:w="569"/>
        <w:gridCol w:w="569"/>
        <w:gridCol w:w="569"/>
        <w:gridCol w:w="569"/>
        <w:gridCol w:w="569"/>
        <w:gridCol w:w="569"/>
        <w:gridCol w:w="569"/>
        <w:gridCol w:w="703"/>
        <w:gridCol w:w="703"/>
        <w:gridCol w:w="852"/>
      </w:tblGrid>
      <w:tr w:rsidR="00C379B9" w:rsidRPr="00EF778A" w14:paraId="7759E7E0" w14:textId="77777777" w:rsidTr="00EB6A11">
        <w:tc>
          <w:tcPr>
            <w:tcW w:w="1413" w:type="dxa"/>
          </w:tcPr>
          <w:p w14:paraId="6FE89EC5" w14:textId="77777777" w:rsidR="00C379B9" w:rsidRPr="00EF778A" w:rsidRDefault="00C379B9" w:rsidP="00EB6A11">
            <w:pPr>
              <w:spacing w:line="360" w:lineRule="auto"/>
              <w:jc w:val="center"/>
              <w:rPr>
                <w:color w:val="000000" w:themeColor="text1"/>
                <w:szCs w:val="28"/>
                <w:lang w:val="en-GB"/>
              </w:rPr>
            </w:pPr>
            <w:r>
              <w:rPr>
                <w:color w:val="000000" w:themeColor="text1"/>
                <w:szCs w:val="28"/>
                <w:lang w:val="en-GB"/>
              </w:rPr>
              <w:t>S</w:t>
            </w:r>
            <w:r w:rsidRPr="00EF778A">
              <w:rPr>
                <w:color w:val="000000" w:themeColor="text1"/>
                <w:szCs w:val="28"/>
                <w:lang w:val="en-GB"/>
              </w:rPr>
              <w:t>tudy</w:t>
            </w:r>
          </w:p>
        </w:tc>
        <w:tc>
          <w:tcPr>
            <w:tcW w:w="284" w:type="dxa"/>
          </w:tcPr>
          <w:p w14:paraId="4A1FDEBB"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1</w:t>
            </w:r>
          </w:p>
        </w:tc>
        <w:tc>
          <w:tcPr>
            <w:tcW w:w="284" w:type="dxa"/>
          </w:tcPr>
          <w:p w14:paraId="43B08CD1"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2</w:t>
            </w:r>
          </w:p>
        </w:tc>
        <w:tc>
          <w:tcPr>
            <w:tcW w:w="284" w:type="dxa"/>
          </w:tcPr>
          <w:p w14:paraId="67170271"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3</w:t>
            </w:r>
          </w:p>
        </w:tc>
        <w:tc>
          <w:tcPr>
            <w:tcW w:w="284" w:type="dxa"/>
          </w:tcPr>
          <w:p w14:paraId="78C5A50E"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4</w:t>
            </w:r>
          </w:p>
        </w:tc>
        <w:tc>
          <w:tcPr>
            <w:tcW w:w="284" w:type="dxa"/>
          </w:tcPr>
          <w:p w14:paraId="5159FB87"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5</w:t>
            </w:r>
          </w:p>
        </w:tc>
        <w:tc>
          <w:tcPr>
            <w:tcW w:w="284" w:type="dxa"/>
          </w:tcPr>
          <w:p w14:paraId="04134430"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6</w:t>
            </w:r>
          </w:p>
        </w:tc>
        <w:tc>
          <w:tcPr>
            <w:tcW w:w="284" w:type="dxa"/>
          </w:tcPr>
          <w:p w14:paraId="722B8641"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7</w:t>
            </w:r>
          </w:p>
        </w:tc>
        <w:tc>
          <w:tcPr>
            <w:tcW w:w="284" w:type="dxa"/>
          </w:tcPr>
          <w:p w14:paraId="0ACA5AE3"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8</w:t>
            </w:r>
          </w:p>
        </w:tc>
        <w:tc>
          <w:tcPr>
            <w:tcW w:w="284" w:type="dxa"/>
          </w:tcPr>
          <w:p w14:paraId="100D5FE7"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9</w:t>
            </w:r>
          </w:p>
        </w:tc>
        <w:tc>
          <w:tcPr>
            <w:tcW w:w="284" w:type="dxa"/>
          </w:tcPr>
          <w:p w14:paraId="6C24E58D"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1</w:t>
            </w:r>
            <w:r w:rsidRPr="00EF778A">
              <w:rPr>
                <w:color w:val="000000" w:themeColor="text1"/>
                <w:szCs w:val="28"/>
                <w:lang w:val="en-GB"/>
              </w:rPr>
              <w:t>0</w:t>
            </w:r>
          </w:p>
        </w:tc>
        <w:tc>
          <w:tcPr>
            <w:tcW w:w="284" w:type="dxa"/>
          </w:tcPr>
          <w:p w14:paraId="5E873ABF" w14:textId="77777777" w:rsidR="00C379B9" w:rsidRPr="00EF778A" w:rsidRDefault="00C379B9" w:rsidP="00EB6A11">
            <w:pPr>
              <w:spacing w:line="360" w:lineRule="auto"/>
              <w:jc w:val="center"/>
              <w:rPr>
                <w:color w:val="000000" w:themeColor="text1"/>
                <w:szCs w:val="28"/>
                <w:lang w:val="en-GB"/>
              </w:rPr>
            </w:pPr>
            <w:r w:rsidRPr="00EF778A">
              <w:rPr>
                <w:color w:val="000000" w:themeColor="text1"/>
                <w:szCs w:val="28"/>
                <w:lang w:val="en-GB"/>
              </w:rPr>
              <w:t>Q</w:t>
            </w:r>
            <w:r w:rsidRPr="00EF778A">
              <w:rPr>
                <w:rFonts w:hint="eastAsia"/>
                <w:color w:val="000000" w:themeColor="text1"/>
                <w:szCs w:val="28"/>
                <w:lang w:val="en-GB"/>
              </w:rPr>
              <w:t>1</w:t>
            </w:r>
            <w:r w:rsidRPr="00EF778A">
              <w:rPr>
                <w:color w:val="000000" w:themeColor="text1"/>
                <w:szCs w:val="28"/>
                <w:lang w:val="en-GB"/>
              </w:rPr>
              <w:t>1</w:t>
            </w:r>
          </w:p>
        </w:tc>
        <w:tc>
          <w:tcPr>
            <w:tcW w:w="763" w:type="dxa"/>
          </w:tcPr>
          <w:p w14:paraId="04E59A37"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S</w:t>
            </w:r>
            <w:r w:rsidRPr="00EF778A">
              <w:rPr>
                <w:color w:val="000000" w:themeColor="text1"/>
                <w:szCs w:val="28"/>
                <w:lang w:val="en-GB"/>
              </w:rPr>
              <w:t>core</w:t>
            </w:r>
          </w:p>
        </w:tc>
      </w:tr>
      <w:tr w:rsidR="00C379B9" w:rsidRPr="00EF778A" w14:paraId="4E2450C1" w14:textId="77777777" w:rsidTr="00EB6A11">
        <w:trPr>
          <w:trHeight w:val="457"/>
        </w:trPr>
        <w:tc>
          <w:tcPr>
            <w:tcW w:w="1413" w:type="dxa"/>
          </w:tcPr>
          <w:p w14:paraId="4F21698C"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T</w:t>
            </w:r>
            <w:r w:rsidRPr="00EF778A">
              <w:rPr>
                <w:color w:val="000000" w:themeColor="text1"/>
                <w:szCs w:val="28"/>
                <w:lang w:val="en-GB"/>
              </w:rPr>
              <w:t>ezal, 2005</w:t>
            </w:r>
          </w:p>
        </w:tc>
        <w:tc>
          <w:tcPr>
            <w:tcW w:w="284" w:type="dxa"/>
          </w:tcPr>
          <w:p w14:paraId="4FDAEC5C" w14:textId="77777777" w:rsidR="00C379B9" w:rsidRPr="00EF778A" w:rsidRDefault="00C379B9" w:rsidP="00EB6A11">
            <w:pPr>
              <w:spacing w:line="360" w:lineRule="auto"/>
              <w:rPr>
                <w:color w:val="000000" w:themeColor="text1"/>
                <w:szCs w:val="28"/>
                <w:lang w:val="en-GB"/>
              </w:rPr>
            </w:pPr>
            <w:r w:rsidRPr="00EF778A">
              <w:rPr>
                <w:rFonts w:hint="eastAsia"/>
                <w:color w:val="000000" w:themeColor="text1"/>
                <w:szCs w:val="28"/>
                <w:lang w:val="en-GB"/>
              </w:rPr>
              <w:t>1</w:t>
            </w:r>
          </w:p>
        </w:tc>
        <w:tc>
          <w:tcPr>
            <w:tcW w:w="284" w:type="dxa"/>
          </w:tcPr>
          <w:p w14:paraId="1CAA70B9"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1</w:t>
            </w:r>
          </w:p>
        </w:tc>
        <w:tc>
          <w:tcPr>
            <w:tcW w:w="284" w:type="dxa"/>
          </w:tcPr>
          <w:p w14:paraId="51B320E1"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0</w:t>
            </w:r>
          </w:p>
        </w:tc>
        <w:tc>
          <w:tcPr>
            <w:tcW w:w="284" w:type="dxa"/>
          </w:tcPr>
          <w:p w14:paraId="60013001"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1</w:t>
            </w:r>
          </w:p>
        </w:tc>
        <w:tc>
          <w:tcPr>
            <w:tcW w:w="284" w:type="dxa"/>
          </w:tcPr>
          <w:p w14:paraId="289B6F28"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0</w:t>
            </w:r>
          </w:p>
        </w:tc>
        <w:tc>
          <w:tcPr>
            <w:tcW w:w="284" w:type="dxa"/>
          </w:tcPr>
          <w:p w14:paraId="6E040E5F"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1</w:t>
            </w:r>
          </w:p>
        </w:tc>
        <w:tc>
          <w:tcPr>
            <w:tcW w:w="284" w:type="dxa"/>
          </w:tcPr>
          <w:p w14:paraId="2CA83F3C"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1</w:t>
            </w:r>
          </w:p>
        </w:tc>
        <w:tc>
          <w:tcPr>
            <w:tcW w:w="284" w:type="dxa"/>
          </w:tcPr>
          <w:p w14:paraId="4D8EA9DA"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1</w:t>
            </w:r>
          </w:p>
        </w:tc>
        <w:tc>
          <w:tcPr>
            <w:tcW w:w="284" w:type="dxa"/>
          </w:tcPr>
          <w:p w14:paraId="7516EDDA"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1</w:t>
            </w:r>
          </w:p>
        </w:tc>
        <w:tc>
          <w:tcPr>
            <w:tcW w:w="284" w:type="dxa"/>
          </w:tcPr>
          <w:p w14:paraId="0BAFC659"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0</w:t>
            </w:r>
          </w:p>
        </w:tc>
        <w:tc>
          <w:tcPr>
            <w:tcW w:w="284" w:type="dxa"/>
          </w:tcPr>
          <w:p w14:paraId="71590B70" w14:textId="77777777" w:rsidR="00C379B9" w:rsidRPr="00EF778A" w:rsidRDefault="00C379B9" w:rsidP="00EB6A11">
            <w:pPr>
              <w:spacing w:line="360" w:lineRule="auto"/>
              <w:jc w:val="center"/>
              <w:rPr>
                <w:color w:val="000000" w:themeColor="text1"/>
                <w:szCs w:val="28"/>
                <w:lang w:val="en-GB"/>
              </w:rPr>
            </w:pPr>
            <w:r w:rsidRPr="00EF778A">
              <w:rPr>
                <w:rFonts w:hint="eastAsia"/>
                <w:color w:val="000000" w:themeColor="text1"/>
                <w:szCs w:val="28"/>
                <w:lang w:val="en-GB"/>
              </w:rPr>
              <w:t>0</w:t>
            </w:r>
          </w:p>
        </w:tc>
        <w:tc>
          <w:tcPr>
            <w:tcW w:w="763" w:type="dxa"/>
          </w:tcPr>
          <w:p w14:paraId="0018AFFE" w14:textId="77777777" w:rsidR="00C379B9" w:rsidRPr="00EF778A" w:rsidRDefault="00C379B9" w:rsidP="00EB6A11">
            <w:pPr>
              <w:jc w:val="center"/>
              <w:rPr>
                <w:color w:val="000000" w:themeColor="text1"/>
                <w:szCs w:val="28"/>
                <w:lang w:val="en-GB"/>
              </w:rPr>
            </w:pPr>
            <w:r w:rsidRPr="00EF778A">
              <w:rPr>
                <w:rFonts w:hint="eastAsia"/>
                <w:color w:val="000000" w:themeColor="text1"/>
                <w:szCs w:val="28"/>
                <w:lang w:val="en-GB"/>
              </w:rPr>
              <w:t>7</w:t>
            </w:r>
          </w:p>
        </w:tc>
      </w:tr>
    </w:tbl>
    <w:p w14:paraId="623ADFC4"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Q1: Define the source of information (survey, record review)</w:t>
      </w:r>
    </w:p>
    <w:p w14:paraId="07A76003"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Q2: List inclusion and exclusion criteria for exposed and unexposed subjects (cases and controls) or refer to previous publications</w:t>
      </w:r>
    </w:p>
    <w:p w14:paraId="3B1B0598"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Q3: Indicate time period used for identifying patients</w:t>
      </w:r>
    </w:p>
    <w:p w14:paraId="16B25C08"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Q4: Indicate whether or not subjects were consecutive if not population-based</w:t>
      </w:r>
    </w:p>
    <w:p w14:paraId="53816124"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Q5: Indicate if evaluators of subjective components of study were masked to other aspects of the status of the participants</w:t>
      </w:r>
    </w:p>
    <w:p w14:paraId="257891CC"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Q6: Describe any assessments undertaken for quality assurance purposes (e.g., test/retest of primary outcome measurements)</w:t>
      </w:r>
    </w:p>
    <w:p w14:paraId="1D7E1248"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lastRenderedPageBreak/>
        <w:t>Q7: Explain any patient exclusions from analysis</w:t>
      </w:r>
    </w:p>
    <w:p w14:paraId="08901F77"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Q8:  Describe how confounding was assessed and/or controlled</w:t>
      </w:r>
    </w:p>
    <w:p w14:paraId="1C13BA66"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Q9:  If applicable, explain how missing data were handled in the analysis</w:t>
      </w:r>
    </w:p>
    <w:p w14:paraId="3BE2AE4D"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Q10:  Summarize patient response rates and completeness of data collection</w:t>
      </w:r>
    </w:p>
    <w:p w14:paraId="0245923F" w14:textId="77777777" w:rsidR="00C379B9" w:rsidRPr="006502D0" w:rsidRDefault="00C379B9" w:rsidP="00C379B9">
      <w:pPr>
        <w:spacing w:line="360" w:lineRule="auto"/>
        <w:rPr>
          <w:color w:val="000000" w:themeColor="text1"/>
          <w:sz w:val="16"/>
          <w:szCs w:val="18"/>
          <w:lang w:val="en-GB"/>
        </w:rPr>
      </w:pPr>
      <w:r w:rsidRPr="006502D0">
        <w:rPr>
          <w:color w:val="000000" w:themeColor="text1"/>
          <w:sz w:val="16"/>
          <w:szCs w:val="18"/>
          <w:lang w:val="en-GB"/>
        </w:rPr>
        <w:t>Q11:  Clarify what follow-up, if any, was expected and the percentage of patients for which Q incomplete data or follow-up was obtained</w:t>
      </w:r>
    </w:p>
    <w:p w14:paraId="35E5AEB0" w14:textId="77777777" w:rsidR="00B6343F" w:rsidRPr="00C379B9" w:rsidRDefault="00B6343F" w:rsidP="00D1715D">
      <w:pPr>
        <w:rPr>
          <w:lang w:val="en-GB"/>
        </w:rPr>
        <w:sectPr w:rsidR="00B6343F" w:rsidRPr="00C379B9">
          <w:pgSz w:w="11906" w:h="16838"/>
          <w:pgMar w:top="1440" w:right="1800" w:bottom="1440" w:left="1800" w:header="851" w:footer="992" w:gutter="0"/>
          <w:cols w:space="425"/>
          <w:docGrid w:type="lines" w:linePitch="312"/>
        </w:sectPr>
      </w:pPr>
    </w:p>
    <w:p w14:paraId="1AB51B4C" w14:textId="3E5AA12A" w:rsidR="00B6343F" w:rsidRDefault="00B6343F" w:rsidP="00D1715D">
      <w:pPr>
        <w:sectPr w:rsidR="00B6343F" w:rsidSect="00B6343F">
          <w:type w:val="continuous"/>
          <w:pgSz w:w="11906" w:h="16838"/>
          <w:pgMar w:top="1440" w:right="1800" w:bottom="1440" w:left="1800" w:header="851" w:footer="992" w:gutter="0"/>
          <w:cols w:space="425"/>
          <w:docGrid w:type="lines" w:linePitch="312"/>
        </w:sectPr>
      </w:pPr>
    </w:p>
    <w:p w14:paraId="4CA46221" w14:textId="545F3156" w:rsidR="000B66B8" w:rsidRDefault="000B66B8" w:rsidP="00B6343F"/>
    <w:sectPr w:rsidR="000B66B8" w:rsidSect="003A3492">
      <w:type w:val="continuous"/>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AE5AC" w14:textId="77777777" w:rsidR="00284140" w:rsidRDefault="00284140" w:rsidP="00A858F4">
      <w:r>
        <w:separator/>
      </w:r>
    </w:p>
  </w:endnote>
  <w:endnote w:type="continuationSeparator" w:id="0">
    <w:p w14:paraId="75373C71" w14:textId="77777777" w:rsidR="00284140" w:rsidRDefault="00284140" w:rsidP="00A85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91113" w14:textId="77777777" w:rsidR="00284140" w:rsidRDefault="00284140" w:rsidP="00A858F4">
      <w:r>
        <w:separator/>
      </w:r>
    </w:p>
  </w:footnote>
  <w:footnote w:type="continuationSeparator" w:id="0">
    <w:p w14:paraId="20D1AE38" w14:textId="77777777" w:rsidR="00284140" w:rsidRDefault="00284140" w:rsidP="00A85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46"/>
    <w:rsid w:val="000010A0"/>
    <w:rsid w:val="000218B0"/>
    <w:rsid w:val="00066BE6"/>
    <w:rsid w:val="00077F03"/>
    <w:rsid w:val="000B352C"/>
    <w:rsid w:val="000B66B8"/>
    <w:rsid w:val="000B6B53"/>
    <w:rsid w:val="00105988"/>
    <w:rsid w:val="001D15D2"/>
    <w:rsid w:val="001D33F3"/>
    <w:rsid w:val="00284140"/>
    <w:rsid w:val="00287945"/>
    <w:rsid w:val="002B49D7"/>
    <w:rsid w:val="002F4148"/>
    <w:rsid w:val="00340B04"/>
    <w:rsid w:val="00362085"/>
    <w:rsid w:val="003700C9"/>
    <w:rsid w:val="003704B1"/>
    <w:rsid w:val="003A035A"/>
    <w:rsid w:val="003A3492"/>
    <w:rsid w:val="003E5528"/>
    <w:rsid w:val="00414A32"/>
    <w:rsid w:val="004853AB"/>
    <w:rsid w:val="004B09CE"/>
    <w:rsid w:val="004B60CE"/>
    <w:rsid w:val="004B6F77"/>
    <w:rsid w:val="005223DB"/>
    <w:rsid w:val="005A1019"/>
    <w:rsid w:val="005C65C3"/>
    <w:rsid w:val="005E5260"/>
    <w:rsid w:val="00615910"/>
    <w:rsid w:val="00657567"/>
    <w:rsid w:val="0070227B"/>
    <w:rsid w:val="00723A70"/>
    <w:rsid w:val="007432B8"/>
    <w:rsid w:val="00765AA1"/>
    <w:rsid w:val="00787AEA"/>
    <w:rsid w:val="00793C44"/>
    <w:rsid w:val="007A1DF3"/>
    <w:rsid w:val="007A39FA"/>
    <w:rsid w:val="00802262"/>
    <w:rsid w:val="00846D3B"/>
    <w:rsid w:val="00866C2B"/>
    <w:rsid w:val="00887A78"/>
    <w:rsid w:val="00933FE4"/>
    <w:rsid w:val="0093612F"/>
    <w:rsid w:val="00990669"/>
    <w:rsid w:val="00990AB7"/>
    <w:rsid w:val="009972D0"/>
    <w:rsid w:val="009F3DF6"/>
    <w:rsid w:val="00A43919"/>
    <w:rsid w:val="00A45324"/>
    <w:rsid w:val="00A858F4"/>
    <w:rsid w:val="00AA35B1"/>
    <w:rsid w:val="00AA61F3"/>
    <w:rsid w:val="00B6343F"/>
    <w:rsid w:val="00BA0246"/>
    <w:rsid w:val="00BB7FE7"/>
    <w:rsid w:val="00BC5325"/>
    <w:rsid w:val="00BF55B7"/>
    <w:rsid w:val="00C379B9"/>
    <w:rsid w:val="00D1715D"/>
    <w:rsid w:val="00D44363"/>
    <w:rsid w:val="00D71D12"/>
    <w:rsid w:val="00E02C38"/>
    <w:rsid w:val="00E57ECF"/>
    <w:rsid w:val="00E71406"/>
    <w:rsid w:val="00E72949"/>
    <w:rsid w:val="00E8569E"/>
    <w:rsid w:val="00ED0545"/>
    <w:rsid w:val="00EF3195"/>
    <w:rsid w:val="00F22A27"/>
    <w:rsid w:val="00F34E7C"/>
    <w:rsid w:val="00F36FD5"/>
    <w:rsid w:val="00F44281"/>
    <w:rsid w:val="00FB0A3C"/>
    <w:rsid w:val="00FC2CFB"/>
    <w:rsid w:val="00FF7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054C3"/>
  <w15:chartTrackingRefBased/>
  <w15:docId w15:val="{7EA98570-FA0C-4507-AD16-EFE71538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035A"/>
    <w:rPr>
      <w:rFonts w:ascii="Times New Roman" w:hAnsi="Times New Roman" w:cs="Times New Roman"/>
      <w:kern w:val="0"/>
      <w:sz w:val="24"/>
      <w:szCs w:val="24"/>
      <w:lang w:val="de-DE"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A035A"/>
    <w:pPr>
      <w:widowControl w:val="0"/>
      <w:autoSpaceDE w:val="0"/>
      <w:autoSpaceDN w:val="0"/>
      <w:adjustRightInd w:val="0"/>
    </w:pPr>
    <w:rPr>
      <w:rFonts w:ascii="Calibri" w:eastAsia="等线" w:hAnsi="Calibri" w:cs="Calibri"/>
      <w:color w:val="000000"/>
      <w:kern w:val="0"/>
      <w:sz w:val="24"/>
      <w:szCs w:val="24"/>
      <w:lang w:val="en-CA" w:eastAsia="en-CA"/>
    </w:rPr>
  </w:style>
  <w:style w:type="paragraph" w:customStyle="1" w:styleId="CM1">
    <w:name w:val="CM1"/>
    <w:basedOn w:val="Default"/>
    <w:next w:val="Default"/>
    <w:rsid w:val="003A035A"/>
    <w:rPr>
      <w:rFonts w:eastAsiaTheme="minorEastAsia" w:cs="Times New Roman"/>
      <w:color w:val="auto"/>
    </w:rPr>
  </w:style>
  <w:style w:type="table" w:styleId="a3">
    <w:name w:val="Table Grid"/>
    <w:basedOn w:val="a1"/>
    <w:uiPriority w:val="39"/>
    <w:qFormat/>
    <w:rsid w:val="003A0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D71D12"/>
    <w:pPr>
      <w:widowControl w:val="0"/>
      <w:spacing w:line="360" w:lineRule="auto"/>
      <w:jc w:val="both"/>
    </w:pPr>
    <w:rPr>
      <w:rFonts w:eastAsia="等线"/>
      <w:noProof/>
      <w:kern w:val="2"/>
      <w:szCs w:val="22"/>
      <w:lang w:val="en-US" w:eastAsia="zh-CN"/>
    </w:rPr>
  </w:style>
  <w:style w:type="character" w:customStyle="1" w:styleId="EndNoteBibliography0">
    <w:name w:val="EndNote Bibliography 字符"/>
    <w:basedOn w:val="a0"/>
    <w:link w:val="EndNoteBibliography"/>
    <w:rsid w:val="00D71D12"/>
    <w:rPr>
      <w:rFonts w:ascii="Times New Roman" w:eastAsia="等线" w:hAnsi="Times New Roman" w:cs="Times New Roman"/>
      <w:noProof/>
      <w:sz w:val="24"/>
    </w:rPr>
  </w:style>
  <w:style w:type="paragraph" w:styleId="a4">
    <w:name w:val="header"/>
    <w:basedOn w:val="a"/>
    <w:link w:val="a5"/>
    <w:uiPriority w:val="99"/>
    <w:unhideWhenUsed/>
    <w:rsid w:val="00A858F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858F4"/>
    <w:rPr>
      <w:rFonts w:ascii="Times New Roman" w:hAnsi="Times New Roman" w:cs="Times New Roman"/>
      <w:kern w:val="0"/>
      <w:sz w:val="18"/>
      <w:szCs w:val="18"/>
      <w:lang w:val="de-DE" w:eastAsia="de-DE"/>
    </w:rPr>
  </w:style>
  <w:style w:type="paragraph" w:styleId="a6">
    <w:name w:val="footer"/>
    <w:basedOn w:val="a"/>
    <w:link w:val="a7"/>
    <w:uiPriority w:val="99"/>
    <w:unhideWhenUsed/>
    <w:rsid w:val="00A858F4"/>
    <w:pPr>
      <w:tabs>
        <w:tab w:val="center" w:pos="4153"/>
        <w:tab w:val="right" w:pos="8306"/>
      </w:tabs>
      <w:snapToGrid w:val="0"/>
    </w:pPr>
    <w:rPr>
      <w:sz w:val="18"/>
      <w:szCs w:val="18"/>
    </w:rPr>
  </w:style>
  <w:style w:type="character" w:customStyle="1" w:styleId="a7">
    <w:name w:val="页脚 字符"/>
    <w:basedOn w:val="a0"/>
    <w:link w:val="a6"/>
    <w:uiPriority w:val="99"/>
    <w:rsid w:val="00A858F4"/>
    <w:rPr>
      <w:rFonts w:ascii="Times New Roman" w:hAnsi="Times New Roman" w:cs="Times New Roman"/>
      <w:kern w:val="0"/>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1323</Words>
  <Characters>7547</Characters>
  <Application>Microsoft Office Word</Application>
  <DocSecurity>0</DocSecurity>
  <Lines>62</Lines>
  <Paragraphs>17</Paragraphs>
  <ScaleCrop>false</ScaleCrop>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瑞 李</dc:creator>
  <cp:keywords/>
  <dc:description/>
  <cp:lastModifiedBy>李 瑞</cp:lastModifiedBy>
  <cp:revision>35</cp:revision>
  <dcterms:created xsi:type="dcterms:W3CDTF">2021-11-15T16:01:00Z</dcterms:created>
  <dcterms:modified xsi:type="dcterms:W3CDTF">2022-12-14T06:52:00Z</dcterms:modified>
</cp:coreProperties>
</file>