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F0F587" w14:textId="77777777" w:rsidR="00F81C99" w:rsidRPr="00EA00B7" w:rsidRDefault="00F81C99" w:rsidP="00F81C99">
      <w:pPr>
        <w:spacing w:line="36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EA00B7">
        <w:rPr>
          <w:rFonts w:ascii="Times New Roman" w:hAnsi="Times New Roman" w:cs="Times New Roman"/>
          <w:b/>
          <w:bCs/>
          <w:sz w:val="20"/>
          <w:szCs w:val="20"/>
        </w:rPr>
        <w:t>Table 4.</w:t>
      </w:r>
      <w:r w:rsidRPr="00EA00B7">
        <w:rPr>
          <w:rFonts w:ascii="Times New Roman" w:hAnsi="Times New Roman" w:cs="Times New Roman"/>
          <w:sz w:val="20"/>
          <w:szCs w:val="20"/>
        </w:rPr>
        <w:t xml:space="preserve"> </w:t>
      </w:r>
      <w:r w:rsidRPr="00EA00B7">
        <w:rPr>
          <w:rFonts w:ascii="Times New Roman" w:hAnsi="Times New Roman" w:cs="Times New Roman"/>
          <w:color w:val="000000"/>
          <w:sz w:val="20"/>
          <w:szCs w:val="20"/>
        </w:rPr>
        <w:t>AMSTAR 2 quality rating of included systematic reviews</w:t>
      </w:r>
      <w:r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tbl>
      <w:tblPr>
        <w:tblStyle w:val="TableGrid"/>
        <w:tblW w:w="5000" w:type="pct"/>
        <w:jc w:val="center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437"/>
        <w:gridCol w:w="459"/>
        <w:gridCol w:w="459"/>
        <w:gridCol w:w="535"/>
        <w:gridCol w:w="537"/>
        <w:gridCol w:w="475"/>
        <w:gridCol w:w="475"/>
        <w:gridCol w:w="535"/>
        <w:gridCol w:w="535"/>
        <w:gridCol w:w="536"/>
        <w:gridCol w:w="478"/>
        <w:gridCol w:w="476"/>
        <w:gridCol w:w="536"/>
        <w:gridCol w:w="476"/>
        <w:gridCol w:w="476"/>
        <w:gridCol w:w="476"/>
        <w:gridCol w:w="459"/>
      </w:tblGrid>
      <w:tr w:rsidR="00F81C99" w:rsidRPr="00EA00B7" w14:paraId="2CB45E62" w14:textId="77777777" w:rsidTr="00513BE2">
        <w:trPr>
          <w:cantSplit/>
          <w:trHeight w:val="3536"/>
          <w:jc w:val="center"/>
        </w:trPr>
        <w:tc>
          <w:tcPr>
            <w:tcW w:w="772" w:type="pct"/>
            <w:tcBorders>
              <w:bottom w:val="nil"/>
              <w:right w:val="nil"/>
            </w:tcBorders>
            <w:vAlign w:val="bottom"/>
          </w:tcPr>
          <w:p w14:paraId="0B081D9A" w14:textId="77777777" w:rsidR="00F81C99" w:rsidRPr="00EA00B7" w:rsidRDefault="00F81C99" w:rsidP="00513BE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bookmarkStart w:id="0" w:name="_Hlk96175317"/>
          </w:p>
        </w:tc>
        <w:tc>
          <w:tcPr>
            <w:tcW w:w="227" w:type="pct"/>
            <w:tcBorders>
              <w:left w:val="nil"/>
              <w:bottom w:val="nil"/>
              <w:right w:val="nil"/>
            </w:tcBorders>
            <w:textDirection w:val="btLr"/>
          </w:tcPr>
          <w:p w14:paraId="51646374" w14:textId="77777777" w:rsidR="00F81C99" w:rsidRPr="00EA00B7" w:rsidRDefault="00F81C99" w:rsidP="00513BE2">
            <w:pPr>
              <w:ind w:left="113" w:right="113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00B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PICO research question</w:t>
            </w:r>
          </w:p>
        </w:tc>
        <w:tc>
          <w:tcPr>
            <w:tcW w:w="226" w:type="pct"/>
            <w:tcBorders>
              <w:left w:val="nil"/>
              <w:bottom w:val="nil"/>
              <w:right w:val="nil"/>
            </w:tcBorders>
            <w:textDirection w:val="btLr"/>
          </w:tcPr>
          <w:p w14:paraId="1348300F" w14:textId="77777777" w:rsidR="00F81C99" w:rsidRPr="00EA00B7" w:rsidRDefault="00F81C99" w:rsidP="00513BE2">
            <w:pPr>
              <w:ind w:left="113" w:right="113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00B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Protocol</w:t>
            </w:r>
          </w:p>
        </w:tc>
        <w:tc>
          <w:tcPr>
            <w:tcW w:w="290" w:type="pct"/>
            <w:tcBorders>
              <w:left w:val="nil"/>
              <w:bottom w:val="nil"/>
              <w:right w:val="nil"/>
            </w:tcBorders>
            <w:textDirection w:val="btLr"/>
          </w:tcPr>
          <w:p w14:paraId="53687DE6" w14:textId="77777777" w:rsidR="00F81C99" w:rsidRPr="00EA00B7" w:rsidRDefault="00F81C99" w:rsidP="00513BE2">
            <w:pPr>
              <w:ind w:left="113" w:right="113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00B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Study design inclusion rationale</w:t>
            </w:r>
          </w:p>
        </w:tc>
        <w:tc>
          <w:tcPr>
            <w:tcW w:w="291" w:type="pct"/>
            <w:tcBorders>
              <w:left w:val="nil"/>
              <w:bottom w:val="nil"/>
              <w:right w:val="nil"/>
            </w:tcBorders>
            <w:textDirection w:val="btLr"/>
          </w:tcPr>
          <w:p w14:paraId="6AB2C136" w14:textId="77777777" w:rsidR="00F81C99" w:rsidRPr="00EA00B7" w:rsidRDefault="00F81C99" w:rsidP="00513BE2">
            <w:pPr>
              <w:ind w:left="113" w:right="113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00B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Comprehensive literature search</w:t>
            </w:r>
          </w:p>
        </w:tc>
        <w:tc>
          <w:tcPr>
            <w:tcW w:w="258" w:type="pct"/>
            <w:tcBorders>
              <w:left w:val="nil"/>
              <w:bottom w:val="nil"/>
              <w:right w:val="nil"/>
            </w:tcBorders>
            <w:textDirection w:val="btLr"/>
          </w:tcPr>
          <w:p w14:paraId="66AB1A98" w14:textId="77777777" w:rsidR="00F81C99" w:rsidRPr="00EA00B7" w:rsidRDefault="00F81C99" w:rsidP="00513BE2">
            <w:pPr>
              <w:ind w:left="113" w:right="113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00B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Duplicate study selection</w:t>
            </w:r>
          </w:p>
        </w:tc>
        <w:tc>
          <w:tcPr>
            <w:tcW w:w="258" w:type="pct"/>
            <w:tcBorders>
              <w:left w:val="nil"/>
              <w:bottom w:val="nil"/>
              <w:right w:val="nil"/>
            </w:tcBorders>
            <w:textDirection w:val="btLr"/>
          </w:tcPr>
          <w:p w14:paraId="4D281B39" w14:textId="77777777" w:rsidR="00F81C99" w:rsidRPr="00EA00B7" w:rsidRDefault="00F81C99" w:rsidP="00513BE2">
            <w:pPr>
              <w:ind w:left="113" w:right="113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00B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Duplicate data extraction</w:t>
            </w:r>
          </w:p>
        </w:tc>
        <w:tc>
          <w:tcPr>
            <w:tcW w:w="290" w:type="pct"/>
            <w:tcBorders>
              <w:left w:val="nil"/>
              <w:bottom w:val="nil"/>
              <w:right w:val="nil"/>
            </w:tcBorders>
            <w:textDirection w:val="btLr"/>
          </w:tcPr>
          <w:p w14:paraId="16A94A07" w14:textId="77777777" w:rsidR="00F81C99" w:rsidRPr="00EA00B7" w:rsidRDefault="00F81C99" w:rsidP="00513BE2">
            <w:pPr>
              <w:ind w:left="113" w:right="113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00B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List excluded studies + rationale</w:t>
            </w:r>
          </w:p>
        </w:tc>
        <w:tc>
          <w:tcPr>
            <w:tcW w:w="290" w:type="pct"/>
            <w:tcBorders>
              <w:left w:val="nil"/>
              <w:bottom w:val="nil"/>
              <w:right w:val="nil"/>
            </w:tcBorders>
            <w:textDirection w:val="btLr"/>
          </w:tcPr>
          <w:p w14:paraId="7789ACBB" w14:textId="77777777" w:rsidR="00F81C99" w:rsidRPr="00EA00B7" w:rsidRDefault="00F81C99" w:rsidP="00513BE2">
            <w:pPr>
              <w:ind w:left="113" w:right="113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00B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Adequate study characteristics</w:t>
            </w:r>
          </w:p>
        </w:tc>
        <w:tc>
          <w:tcPr>
            <w:tcW w:w="290" w:type="pct"/>
            <w:tcBorders>
              <w:left w:val="nil"/>
              <w:bottom w:val="nil"/>
              <w:right w:val="nil"/>
            </w:tcBorders>
            <w:textDirection w:val="btLr"/>
          </w:tcPr>
          <w:p w14:paraId="77B478FE" w14:textId="77777777" w:rsidR="00F81C99" w:rsidRPr="00EA00B7" w:rsidRDefault="00F81C99" w:rsidP="00513BE2">
            <w:pPr>
              <w:ind w:left="113" w:right="113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00B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Satisfactory RoB Assessment</w:t>
            </w:r>
          </w:p>
        </w:tc>
        <w:tc>
          <w:tcPr>
            <w:tcW w:w="259" w:type="pct"/>
            <w:tcBorders>
              <w:left w:val="nil"/>
              <w:bottom w:val="nil"/>
              <w:right w:val="nil"/>
            </w:tcBorders>
            <w:textDirection w:val="btLr"/>
          </w:tcPr>
          <w:p w14:paraId="61929A3D" w14:textId="77777777" w:rsidR="00F81C99" w:rsidRPr="00EA00B7" w:rsidRDefault="00F81C99" w:rsidP="00513BE2">
            <w:pPr>
              <w:ind w:left="113" w:right="113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00B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Funding source of studies</w:t>
            </w:r>
          </w:p>
        </w:tc>
        <w:tc>
          <w:tcPr>
            <w:tcW w:w="258" w:type="pct"/>
            <w:tcBorders>
              <w:left w:val="nil"/>
              <w:bottom w:val="nil"/>
              <w:right w:val="nil"/>
            </w:tcBorders>
            <w:textDirection w:val="btLr"/>
          </w:tcPr>
          <w:p w14:paraId="5033FAA3" w14:textId="77777777" w:rsidR="00F81C99" w:rsidRPr="00EA00B7" w:rsidRDefault="00F81C99" w:rsidP="00513BE2">
            <w:pPr>
              <w:ind w:left="113" w:right="113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00B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Appropriate meta-analysis</w:t>
            </w:r>
          </w:p>
        </w:tc>
        <w:tc>
          <w:tcPr>
            <w:tcW w:w="290" w:type="pct"/>
            <w:tcBorders>
              <w:left w:val="nil"/>
              <w:bottom w:val="nil"/>
              <w:right w:val="nil"/>
            </w:tcBorders>
            <w:textDirection w:val="btLr"/>
          </w:tcPr>
          <w:p w14:paraId="75232F4E" w14:textId="77777777" w:rsidR="00F81C99" w:rsidRPr="00EA00B7" w:rsidRDefault="00F81C99" w:rsidP="00513BE2">
            <w:pPr>
              <w:ind w:left="113" w:right="113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00B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Study RoB impact on meta-analysis</w:t>
            </w:r>
          </w:p>
        </w:tc>
        <w:tc>
          <w:tcPr>
            <w:tcW w:w="258" w:type="pct"/>
            <w:tcBorders>
              <w:left w:val="nil"/>
              <w:bottom w:val="nil"/>
              <w:right w:val="nil"/>
            </w:tcBorders>
            <w:textDirection w:val="btLr"/>
          </w:tcPr>
          <w:p w14:paraId="61DAB959" w14:textId="77777777" w:rsidR="00F81C99" w:rsidRPr="00EA00B7" w:rsidRDefault="00F81C99" w:rsidP="00513BE2">
            <w:pPr>
              <w:ind w:left="113" w:right="113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00B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Study RoB impact on conclusions</w:t>
            </w:r>
          </w:p>
        </w:tc>
        <w:tc>
          <w:tcPr>
            <w:tcW w:w="258" w:type="pct"/>
            <w:tcBorders>
              <w:left w:val="nil"/>
              <w:bottom w:val="nil"/>
              <w:right w:val="nil"/>
            </w:tcBorders>
            <w:textDirection w:val="btLr"/>
          </w:tcPr>
          <w:p w14:paraId="1F056878" w14:textId="77777777" w:rsidR="00F81C99" w:rsidRPr="00EA00B7" w:rsidRDefault="00F81C99" w:rsidP="00513BE2">
            <w:pPr>
              <w:ind w:left="113" w:right="113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00B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Heterogeneity explained, discussed</w:t>
            </w:r>
          </w:p>
        </w:tc>
        <w:tc>
          <w:tcPr>
            <w:tcW w:w="258" w:type="pct"/>
            <w:tcBorders>
              <w:left w:val="nil"/>
              <w:bottom w:val="nil"/>
              <w:right w:val="nil"/>
            </w:tcBorders>
            <w:textDirection w:val="btLr"/>
          </w:tcPr>
          <w:p w14:paraId="2D8594F8" w14:textId="77777777" w:rsidR="00F81C99" w:rsidRPr="00EA00B7" w:rsidRDefault="00F81C99" w:rsidP="00513BE2">
            <w:pPr>
              <w:ind w:left="113" w:right="113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00B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Publication bias assessed, discussed</w:t>
            </w:r>
          </w:p>
        </w:tc>
        <w:tc>
          <w:tcPr>
            <w:tcW w:w="227" w:type="pct"/>
            <w:tcBorders>
              <w:left w:val="nil"/>
              <w:bottom w:val="nil"/>
              <w:right w:val="nil"/>
            </w:tcBorders>
            <w:textDirection w:val="btLr"/>
          </w:tcPr>
          <w:p w14:paraId="78B0AB9B" w14:textId="77777777" w:rsidR="00F81C99" w:rsidRPr="00EA00B7" w:rsidRDefault="00F81C99" w:rsidP="00513BE2">
            <w:pPr>
              <w:ind w:left="113" w:right="113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00B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Conflict of interest, funding declared</w:t>
            </w:r>
          </w:p>
        </w:tc>
      </w:tr>
      <w:tr w:rsidR="00F81C99" w:rsidRPr="00EA00B7" w14:paraId="6A612065" w14:textId="77777777" w:rsidTr="00513BE2">
        <w:trPr>
          <w:cantSplit/>
          <w:trHeight w:val="360"/>
          <w:jc w:val="center"/>
        </w:trPr>
        <w:tc>
          <w:tcPr>
            <w:tcW w:w="772" w:type="pct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1E959FDC" w14:textId="77777777" w:rsidR="00F81C99" w:rsidRPr="00EA00B7" w:rsidRDefault="00F81C99" w:rsidP="00513BE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A00B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Author, Year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226E9F" w14:textId="77777777" w:rsidR="00F81C99" w:rsidRPr="00EA00B7" w:rsidRDefault="00F81C99" w:rsidP="00513BE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A00B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CFAB056" w14:textId="77777777" w:rsidR="00F81C99" w:rsidRPr="00EA00B7" w:rsidRDefault="00F81C99" w:rsidP="00513BE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A00B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84BC6B6" w14:textId="77777777" w:rsidR="00F81C99" w:rsidRPr="00EA00B7" w:rsidRDefault="00F81C99" w:rsidP="00513BE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A00B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E12E413" w14:textId="77777777" w:rsidR="00F81C99" w:rsidRPr="00EA00B7" w:rsidRDefault="00F81C99" w:rsidP="00513BE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A00B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5C469F9" w14:textId="77777777" w:rsidR="00F81C99" w:rsidRPr="00EA00B7" w:rsidRDefault="00F81C99" w:rsidP="00513BE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A00B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B222A5A" w14:textId="77777777" w:rsidR="00F81C99" w:rsidRPr="00EA00B7" w:rsidRDefault="00F81C99" w:rsidP="00513BE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A00B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8BFC809" w14:textId="77777777" w:rsidR="00F81C99" w:rsidRPr="00EA00B7" w:rsidRDefault="00F81C99" w:rsidP="00513BE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A00B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069FF87" w14:textId="77777777" w:rsidR="00F81C99" w:rsidRPr="00EA00B7" w:rsidRDefault="00F81C99" w:rsidP="00513BE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A00B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7C93FE" w14:textId="77777777" w:rsidR="00F81C99" w:rsidRPr="00EA00B7" w:rsidRDefault="00F81C99" w:rsidP="00513BE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A00B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F4648B8" w14:textId="77777777" w:rsidR="00F81C99" w:rsidRPr="00EA00B7" w:rsidRDefault="00F81C99" w:rsidP="00513BE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A00B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660A5B1" w14:textId="77777777" w:rsidR="00F81C99" w:rsidRPr="00EA00B7" w:rsidRDefault="00F81C99" w:rsidP="00513BE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A00B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4C151E3" w14:textId="77777777" w:rsidR="00F81C99" w:rsidRPr="00EA00B7" w:rsidRDefault="00F81C99" w:rsidP="00513BE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A00B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76F6276" w14:textId="77777777" w:rsidR="00F81C99" w:rsidRPr="00EA00B7" w:rsidRDefault="00F81C99" w:rsidP="00513BE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A00B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720F90C" w14:textId="77777777" w:rsidR="00F81C99" w:rsidRPr="00EA00B7" w:rsidRDefault="00F81C99" w:rsidP="00513BE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A00B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6FF1355" w14:textId="77777777" w:rsidR="00F81C99" w:rsidRPr="00EA00B7" w:rsidRDefault="00F81C99" w:rsidP="00513BE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A00B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29572C7" w14:textId="77777777" w:rsidR="00F81C99" w:rsidRPr="00EA00B7" w:rsidRDefault="00F81C99" w:rsidP="00513BE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A00B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</w:t>
            </w:r>
          </w:p>
        </w:tc>
      </w:tr>
      <w:tr w:rsidR="00F81C99" w:rsidRPr="00EA00B7" w14:paraId="5C084AB9" w14:textId="77777777" w:rsidTr="00513BE2">
        <w:trPr>
          <w:jc w:val="center"/>
        </w:trPr>
        <w:tc>
          <w:tcPr>
            <w:tcW w:w="7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4B64F" w14:textId="77777777" w:rsidR="00F81C99" w:rsidRPr="009C36DC" w:rsidRDefault="00F81C99" w:rsidP="00513BE2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0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Wang et al. (2018) </w:t>
            </w: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(22)</w:t>
            </w:r>
          </w:p>
        </w:tc>
        <w:tc>
          <w:tcPr>
            <w:tcW w:w="2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2B297" w14:textId="77777777" w:rsidR="00F81C99" w:rsidRPr="00EA00B7" w:rsidRDefault="00F81C99" w:rsidP="00513B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0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22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A260B" w14:textId="77777777" w:rsidR="00F81C99" w:rsidRPr="00EA00B7" w:rsidRDefault="00F81C99" w:rsidP="00513B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0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2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25003" w14:textId="77777777" w:rsidR="00F81C99" w:rsidRPr="00EA00B7" w:rsidRDefault="00F81C99" w:rsidP="00513B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0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29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438AB" w14:textId="77777777" w:rsidR="00F81C99" w:rsidRPr="00EA00B7" w:rsidRDefault="00F81C99" w:rsidP="00513B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0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PY</w:t>
            </w:r>
          </w:p>
        </w:tc>
        <w:tc>
          <w:tcPr>
            <w:tcW w:w="2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EA6B9" w14:textId="77777777" w:rsidR="00F81C99" w:rsidRPr="00EA00B7" w:rsidRDefault="00F81C99" w:rsidP="00513B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0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2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F06A9" w14:textId="77777777" w:rsidR="00F81C99" w:rsidRPr="00EA00B7" w:rsidRDefault="00F81C99" w:rsidP="00513B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0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2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F5A1D" w14:textId="77777777" w:rsidR="00F81C99" w:rsidRPr="00EA00B7" w:rsidRDefault="00F81C99" w:rsidP="00513B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0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2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0C069" w14:textId="77777777" w:rsidR="00F81C99" w:rsidRPr="00EA00B7" w:rsidRDefault="00F81C99" w:rsidP="00513B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0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2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246A0" w14:textId="77777777" w:rsidR="00F81C99" w:rsidRPr="00EA00B7" w:rsidRDefault="00F81C99" w:rsidP="00513B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0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25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C30BC" w14:textId="77777777" w:rsidR="00F81C99" w:rsidRPr="00EA00B7" w:rsidRDefault="00F81C99" w:rsidP="00513B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0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2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65025" w14:textId="77777777" w:rsidR="00F81C99" w:rsidRPr="00EA00B7" w:rsidRDefault="00F81C99" w:rsidP="00513B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0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2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D8FF5" w14:textId="77777777" w:rsidR="00F81C99" w:rsidRPr="00EA00B7" w:rsidRDefault="00F81C99" w:rsidP="00513B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0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2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86EDE" w14:textId="77777777" w:rsidR="00F81C99" w:rsidRPr="00EA00B7" w:rsidRDefault="00F81C99" w:rsidP="00513B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0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2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1EB5A" w14:textId="77777777" w:rsidR="00F81C99" w:rsidRPr="00EA00B7" w:rsidRDefault="00F81C99" w:rsidP="00513B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0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2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EB815" w14:textId="77777777" w:rsidR="00F81C99" w:rsidRPr="00EA00B7" w:rsidRDefault="00F81C99" w:rsidP="00513B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0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2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D60B" w14:textId="77777777" w:rsidR="00F81C99" w:rsidRPr="00EA00B7" w:rsidRDefault="00F81C99" w:rsidP="00513B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0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</w:tr>
      <w:tr w:rsidR="00F81C99" w:rsidRPr="00EA00B7" w14:paraId="6185341E" w14:textId="77777777" w:rsidTr="00513BE2">
        <w:trPr>
          <w:trHeight w:val="341"/>
          <w:jc w:val="center"/>
        </w:trPr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7762C" w14:textId="77777777" w:rsidR="00F81C99" w:rsidRPr="009C36DC" w:rsidRDefault="00F81C99" w:rsidP="00513BE2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0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Wei et al. (2020) </w:t>
            </w: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(2)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D3D18" w14:textId="77777777" w:rsidR="00F81C99" w:rsidRPr="00EA00B7" w:rsidRDefault="00F81C99" w:rsidP="00513B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0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D83A8" w14:textId="77777777" w:rsidR="00F81C99" w:rsidRPr="00EA00B7" w:rsidRDefault="00F81C99" w:rsidP="00513B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0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097E0" w14:textId="77777777" w:rsidR="00F81C99" w:rsidRPr="00EA00B7" w:rsidRDefault="00F81C99" w:rsidP="00513B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0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F5008" w14:textId="77777777" w:rsidR="00F81C99" w:rsidRPr="00EA00B7" w:rsidRDefault="00F81C99" w:rsidP="00513B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0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PY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E0CB6" w14:textId="77777777" w:rsidR="00F81C99" w:rsidRPr="00EA00B7" w:rsidRDefault="00F81C99" w:rsidP="00513B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0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A78BD" w14:textId="77777777" w:rsidR="00F81C99" w:rsidRPr="00EA00B7" w:rsidRDefault="00F81C99" w:rsidP="00513B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0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69D3E" w14:textId="77777777" w:rsidR="00F81C99" w:rsidRPr="00EA00B7" w:rsidRDefault="00F81C99" w:rsidP="00513B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0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AF7F0" w14:textId="77777777" w:rsidR="00F81C99" w:rsidRPr="00EA00B7" w:rsidRDefault="00F81C99" w:rsidP="00513B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0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696AA" w14:textId="77777777" w:rsidR="00F81C99" w:rsidRPr="00EA00B7" w:rsidRDefault="00F81C99" w:rsidP="00513B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0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EE7DB" w14:textId="77777777" w:rsidR="00F81C99" w:rsidRPr="00EA00B7" w:rsidRDefault="00F81C99" w:rsidP="00513B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0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165D9" w14:textId="77777777" w:rsidR="00F81C99" w:rsidRPr="00EA00B7" w:rsidRDefault="00F81C99" w:rsidP="00513B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0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CEC87" w14:textId="77777777" w:rsidR="00F81C99" w:rsidRPr="00EA00B7" w:rsidRDefault="00F81C99" w:rsidP="00513B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0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AE7CF" w14:textId="77777777" w:rsidR="00F81C99" w:rsidRPr="00EA00B7" w:rsidRDefault="00F81C99" w:rsidP="00513B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0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BD833" w14:textId="77777777" w:rsidR="00F81C99" w:rsidRPr="00EA00B7" w:rsidRDefault="00F81C99" w:rsidP="00513B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0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1FADD" w14:textId="77777777" w:rsidR="00F81C99" w:rsidRPr="00EA00B7" w:rsidRDefault="00F81C99" w:rsidP="00513B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0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1BE10" w14:textId="77777777" w:rsidR="00F81C99" w:rsidRPr="00EA00B7" w:rsidRDefault="00F81C99" w:rsidP="00513B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0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</w:tr>
      <w:tr w:rsidR="00F81C99" w:rsidRPr="00EA00B7" w14:paraId="1DD90B73" w14:textId="77777777" w:rsidTr="00513BE2">
        <w:trPr>
          <w:jc w:val="center"/>
        </w:trPr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D479A" w14:textId="77777777" w:rsidR="00F81C99" w:rsidRPr="00EA00B7" w:rsidRDefault="00F81C99" w:rsidP="00513BE2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0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Yang et al. (2020) </w:t>
            </w: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(4)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0BD95" w14:textId="77777777" w:rsidR="00F81C99" w:rsidRPr="00EA00B7" w:rsidRDefault="00F81C99" w:rsidP="00513BE2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0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5C06B" w14:textId="77777777" w:rsidR="00F81C99" w:rsidRPr="00EA00B7" w:rsidRDefault="00F81C99" w:rsidP="00513BE2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0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380B0" w14:textId="77777777" w:rsidR="00F81C99" w:rsidRPr="00EA00B7" w:rsidRDefault="00F81C99" w:rsidP="00513BE2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0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CEC82" w14:textId="77777777" w:rsidR="00F81C99" w:rsidRPr="00EA00B7" w:rsidRDefault="00F81C99" w:rsidP="00513BE2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0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PY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9E169" w14:textId="77777777" w:rsidR="00F81C99" w:rsidRPr="00EA00B7" w:rsidRDefault="00F81C99" w:rsidP="00513BE2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0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95D19" w14:textId="77777777" w:rsidR="00F81C99" w:rsidRPr="00EA00B7" w:rsidRDefault="00F81C99" w:rsidP="00513BE2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0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56DC2" w14:textId="77777777" w:rsidR="00F81C99" w:rsidRPr="00EA00B7" w:rsidRDefault="00F81C99" w:rsidP="00513BE2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0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0980D" w14:textId="77777777" w:rsidR="00F81C99" w:rsidRPr="00EA00B7" w:rsidRDefault="00F81C99" w:rsidP="00513BE2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0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PY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5E5C4" w14:textId="77777777" w:rsidR="00F81C99" w:rsidRPr="00EA00B7" w:rsidRDefault="00F81C99" w:rsidP="00513BE2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0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PY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C6F24" w14:textId="77777777" w:rsidR="00F81C99" w:rsidRPr="00EA00B7" w:rsidRDefault="00F81C99" w:rsidP="00513BE2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0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070DF" w14:textId="77777777" w:rsidR="00F81C99" w:rsidRPr="00EA00B7" w:rsidRDefault="00F81C99" w:rsidP="00513BE2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0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70F14" w14:textId="77777777" w:rsidR="00F81C99" w:rsidRPr="00EA00B7" w:rsidRDefault="00F81C99" w:rsidP="00513BE2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0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A33AE" w14:textId="77777777" w:rsidR="00F81C99" w:rsidRPr="00EA00B7" w:rsidRDefault="00F81C99" w:rsidP="00513BE2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0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D63A4" w14:textId="77777777" w:rsidR="00F81C99" w:rsidRPr="00EA00B7" w:rsidRDefault="00F81C99" w:rsidP="00513BE2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0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464B8" w14:textId="77777777" w:rsidR="00F81C99" w:rsidRPr="00EA00B7" w:rsidRDefault="00F81C99" w:rsidP="00513BE2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0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8AE07" w14:textId="77777777" w:rsidR="00F81C99" w:rsidRPr="00EA00B7" w:rsidRDefault="00F81C99" w:rsidP="00513BE2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0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</w:tr>
      <w:tr w:rsidR="00F81C99" w:rsidRPr="00EA00B7" w14:paraId="08EFC099" w14:textId="77777777" w:rsidTr="00513BE2">
        <w:trPr>
          <w:jc w:val="center"/>
        </w:trPr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90A81" w14:textId="77777777" w:rsidR="00F81C99" w:rsidRPr="00EA00B7" w:rsidRDefault="00F81C99" w:rsidP="00513BE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0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Zou et al. (2019) </w:t>
            </w: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(23)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4B487" w14:textId="77777777" w:rsidR="00F81C99" w:rsidRPr="00EA00B7" w:rsidRDefault="00F81C99" w:rsidP="00513B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0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E8BB1" w14:textId="77777777" w:rsidR="00F81C99" w:rsidRPr="00EA00B7" w:rsidRDefault="00F81C99" w:rsidP="00513B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0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1C74F" w14:textId="77777777" w:rsidR="00F81C99" w:rsidRPr="00EA00B7" w:rsidRDefault="00F81C99" w:rsidP="00513B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0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822E0" w14:textId="77777777" w:rsidR="00F81C99" w:rsidRPr="00EA00B7" w:rsidRDefault="00F81C99" w:rsidP="00513B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0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ECAE9" w14:textId="77777777" w:rsidR="00F81C99" w:rsidRPr="00EA00B7" w:rsidRDefault="00F81C99" w:rsidP="00513B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0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B16D2" w14:textId="77777777" w:rsidR="00F81C99" w:rsidRPr="00EA00B7" w:rsidRDefault="00F81C99" w:rsidP="00513B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0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76FC0" w14:textId="77777777" w:rsidR="00F81C99" w:rsidRPr="00EA00B7" w:rsidRDefault="00F81C99" w:rsidP="00513B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0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6DD29" w14:textId="77777777" w:rsidR="00F81C99" w:rsidRPr="00EA00B7" w:rsidRDefault="00F81C99" w:rsidP="00513B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0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F4183" w14:textId="77777777" w:rsidR="00F81C99" w:rsidRPr="00EA00B7" w:rsidRDefault="00F81C99" w:rsidP="00513B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0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PY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133B5" w14:textId="77777777" w:rsidR="00F81C99" w:rsidRPr="00EA00B7" w:rsidRDefault="00F81C99" w:rsidP="00513B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0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956A2" w14:textId="77777777" w:rsidR="00F81C99" w:rsidRPr="00EA00B7" w:rsidRDefault="00F81C99" w:rsidP="00513B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0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D6151" w14:textId="77777777" w:rsidR="00F81C99" w:rsidRPr="00EA00B7" w:rsidRDefault="00F81C99" w:rsidP="00513B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0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B1973" w14:textId="77777777" w:rsidR="00F81C99" w:rsidRPr="00EA00B7" w:rsidRDefault="00F81C99" w:rsidP="00513B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0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C0D06" w14:textId="77777777" w:rsidR="00F81C99" w:rsidRPr="00EA00B7" w:rsidRDefault="00F81C99" w:rsidP="00513B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0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C5428" w14:textId="77777777" w:rsidR="00F81C99" w:rsidRPr="00EA00B7" w:rsidRDefault="00F81C99" w:rsidP="00513B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0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5461E" w14:textId="77777777" w:rsidR="00F81C99" w:rsidRPr="00EA00B7" w:rsidRDefault="00F81C99" w:rsidP="00513B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0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</w:tr>
      <w:tr w:rsidR="00F81C99" w:rsidRPr="00AE737F" w14:paraId="403AED75" w14:textId="77777777" w:rsidTr="00513BE2">
        <w:trPr>
          <w:trHeight w:val="206"/>
          <w:jc w:val="center"/>
        </w:trPr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C5CEF" w14:textId="77777777" w:rsidR="00F81C99" w:rsidRPr="00AE737F" w:rsidRDefault="00F81C99" w:rsidP="00513BE2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73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Lim 2019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6353D" w14:textId="77777777" w:rsidR="00F81C99" w:rsidRPr="00AE737F" w:rsidRDefault="00F81C99" w:rsidP="00513BE2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36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514BD" w14:textId="77777777" w:rsidR="00F81C99" w:rsidRPr="00AE737F" w:rsidRDefault="00F81C99" w:rsidP="00513BE2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36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97D9D" w14:textId="77777777" w:rsidR="00F81C99" w:rsidRPr="00AE737F" w:rsidRDefault="00F81C99" w:rsidP="00513BE2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36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4B9B2" w14:textId="77777777" w:rsidR="00F81C99" w:rsidRPr="00AE737F" w:rsidRDefault="00F81C99" w:rsidP="00513BE2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36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PY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483FB" w14:textId="77777777" w:rsidR="00F81C99" w:rsidRPr="00AE737F" w:rsidRDefault="00F81C99" w:rsidP="00513BE2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36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8155E" w14:textId="77777777" w:rsidR="00F81C99" w:rsidRPr="00AE737F" w:rsidRDefault="00F81C99" w:rsidP="00513BE2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36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8812D" w14:textId="77777777" w:rsidR="00F81C99" w:rsidRPr="00AE737F" w:rsidRDefault="00F81C99" w:rsidP="00513BE2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36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086DF" w14:textId="77777777" w:rsidR="00F81C99" w:rsidRPr="00AE737F" w:rsidRDefault="00F81C99" w:rsidP="00513BE2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36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PY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2E598" w14:textId="77777777" w:rsidR="00F81C99" w:rsidRPr="00AE737F" w:rsidRDefault="00F81C99" w:rsidP="00513BE2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36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PY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E9DC1" w14:textId="77777777" w:rsidR="00F81C99" w:rsidRPr="00AE737F" w:rsidRDefault="00F81C99" w:rsidP="00513BE2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36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6F564" w14:textId="77777777" w:rsidR="00F81C99" w:rsidRPr="00AE737F" w:rsidRDefault="00F81C99" w:rsidP="00513BE2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36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0D5F7" w14:textId="77777777" w:rsidR="00F81C99" w:rsidRPr="00AE737F" w:rsidRDefault="00F81C99" w:rsidP="00513BE2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36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D605D" w14:textId="77777777" w:rsidR="00F81C99" w:rsidRPr="00AE737F" w:rsidRDefault="00F81C99" w:rsidP="00513BE2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36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69E88" w14:textId="77777777" w:rsidR="00F81C99" w:rsidRPr="00AE737F" w:rsidRDefault="00F81C99" w:rsidP="00513BE2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36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CC3F0" w14:textId="77777777" w:rsidR="00F81C99" w:rsidRPr="00AE737F" w:rsidRDefault="00F81C99" w:rsidP="00513BE2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36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5A3D5" w14:textId="77777777" w:rsidR="00F81C99" w:rsidRPr="00AE737F" w:rsidRDefault="00F81C99" w:rsidP="00513BE2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36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</w:tr>
      <w:tr w:rsidR="00F81C99" w:rsidRPr="00AE737F" w14:paraId="2D6DFF56" w14:textId="77777777" w:rsidTr="00513BE2">
        <w:trPr>
          <w:trHeight w:val="395"/>
          <w:jc w:val="center"/>
        </w:trPr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47B7E" w14:textId="77777777" w:rsidR="00F81C99" w:rsidRPr="00AE737F" w:rsidRDefault="00F81C99" w:rsidP="00513BE2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36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Farhang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9C36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(14)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27062" w14:textId="77777777" w:rsidR="00F81C99" w:rsidRPr="00752044" w:rsidRDefault="00F81C99" w:rsidP="00513BE2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36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E30C0" w14:textId="77777777" w:rsidR="00F81C99" w:rsidRPr="00752044" w:rsidRDefault="00F81C99" w:rsidP="00513BE2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36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104BA" w14:textId="77777777" w:rsidR="00F81C99" w:rsidRPr="00752044" w:rsidRDefault="00F81C99" w:rsidP="00513BE2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36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F1848" w14:textId="77777777" w:rsidR="00F81C99" w:rsidRPr="00752044" w:rsidRDefault="00F81C99" w:rsidP="00513BE2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36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PY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34B49" w14:textId="77777777" w:rsidR="00F81C99" w:rsidRPr="00752044" w:rsidRDefault="00F81C99" w:rsidP="00513BE2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36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C1426" w14:textId="77777777" w:rsidR="00F81C99" w:rsidRPr="00752044" w:rsidRDefault="00F81C99" w:rsidP="00513BE2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36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DCD78" w14:textId="77777777" w:rsidR="00F81C99" w:rsidRPr="00752044" w:rsidRDefault="00F81C99" w:rsidP="00513BE2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36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0625C" w14:textId="77777777" w:rsidR="00F81C99" w:rsidRPr="00752044" w:rsidRDefault="00F81C99" w:rsidP="00513BE2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36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PY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A6798" w14:textId="77777777" w:rsidR="00F81C99" w:rsidRPr="00752044" w:rsidRDefault="00F81C99" w:rsidP="00513BE2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36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PY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51BF2" w14:textId="77777777" w:rsidR="00F81C99" w:rsidRPr="00752044" w:rsidRDefault="00F81C99" w:rsidP="00513BE2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36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DD1B5" w14:textId="77777777" w:rsidR="00F81C99" w:rsidRPr="00752044" w:rsidRDefault="00F81C99" w:rsidP="00513BE2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36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2C879" w14:textId="77777777" w:rsidR="00F81C99" w:rsidRPr="00752044" w:rsidRDefault="00F81C99" w:rsidP="00513BE2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36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19AE2" w14:textId="77777777" w:rsidR="00F81C99" w:rsidRPr="00752044" w:rsidRDefault="00F81C99" w:rsidP="00513BE2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36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F8A2D" w14:textId="77777777" w:rsidR="00F81C99" w:rsidRPr="00752044" w:rsidRDefault="00F81C99" w:rsidP="00513BE2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36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48B0F" w14:textId="77777777" w:rsidR="00F81C99" w:rsidRPr="00752044" w:rsidRDefault="00F81C99" w:rsidP="00513BE2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36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78675" w14:textId="77777777" w:rsidR="00F81C99" w:rsidRPr="00752044" w:rsidRDefault="00F81C99" w:rsidP="00513BE2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36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</w:tr>
      <w:tr w:rsidR="00F81C99" w:rsidRPr="00AE737F" w14:paraId="700C8B98" w14:textId="77777777" w:rsidTr="00513BE2">
        <w:trPr>
          <w:trHeight w:val="323"/>
          <w:jc w:val="center"/>
        </w:trPr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94EFF" w14:textId="77777777" w:rsidR="00F81C99" w:rsidRPr="00AE737F" w:rsidRDefault="00F81C99" w:rsidP="00513BE2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36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Zheng 2017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(3)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874C9" w14:textId="77777777" w:rsidR="00F81C99" w:rsidRPr="00752044" w:rsidRDefault="00F81C99" w:rsidP="00513BE2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36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52F70" w14:textId="77777777" w:rsidR="00F81C99" w:rsidRPr="00752044" w:rsidRDefault="00F81C99" w:rsidP="00513BE2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36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9D586" w14:textId="77777777" w:rsidR="00F81C99" w:rsidRPr="00752044" w:rsidRDefault="00F81C99" w:rsidP="00513BE2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36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1367E" w14:textId="77777777" w:rsidR="00F81C99" w:rsidRPr="00752044" w:rsidRDefault="00F81C99" w:rsidP="00513BE2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36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PY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45E30" w14:textId="77777777" w:rsidR="00F81C99" w:rsidRPr="00752044" w:rsidRDefault="00F81C99" w:rsidP="00513BE2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36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E05D1" w14:textId="77777777" w:rsidR="00F81C99" w:rsidRPr="00752044" w:rsidRDefault="00F81C99" w:rsidP="00513BE2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36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20D7A" w14:textId="77777777" w:rsidR="00F81C99" w:rsidRPr="00752044" w:rsidRDefault="00F81C99" w:rsidP="00513BE2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36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BC008" w14:textId="77777777" w:rsidR="00F81C99" w:rsidRPr="00752044" w:rsidRDefault="00F81C99" w:rsidP="00513BE2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36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PY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2F461" w14:textId="77777777" w:rsidR="00F81C99" w:rsidRPr="00752044" w:rsidRDefault="00F81C99" w:rsidP="00513BE2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36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628A6" w14:textId="77777777" w:rsidR="00F81C99" w:rsidRPr="00752044" w:rsidRDefault="00F81C99" w:rsidP="00513BE2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36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22200" w14:textId="77777777" w:rsidR="00F81C99" w:rsidRPr="00752044" w:rsidRDefault="00F81C99" w:rsidP="00513BE2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36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F2E99" w14:textId="77777777" w:rsidR="00F81C99" w:rsidRPr="00752044" w:rsidRDefault="00F81C99" w:rsidP="00513BE2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36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DB59D5" w14:textId="77777777" w:rsidR="00F81C99" w:rsidRPr="00752044" w:rsidRDefault="00F81C99" w:rsidP="00513BE2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36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20757" w14:textId="77777777" w:rsidR="00F81C99" w:rsidRPr="00752044" w:rsidRDefault="00F81C99" w:rsidP="00513BE2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36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0489C" w14:textId="77777777" w:rsidR="00F81C99" w:rsidRPr="00752044" w:rsidRDefault="00F81C99" w:rsidP="00513BE2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36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E3E66" w14:textId="77777777" w:rsidR="00F81C99" w:rsidRPr="00752044" w:rsidRDefault="00F81C99" w:rsidP="00513BE2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36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</w:tr>
      <w:tr w:rsidR="00F81C99" w:rsidRPr="00AE737F" w14:paraId="6E67B24D" w14:textId="77777777" w:rsidTr="00513BE2">
        <w:trPr>
          <w:trHeight w:val="323"/>
          <w:jc w:val="center"/>
        </w:trPr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43D6E" w14:textId="77777777" w:rsidR="00F81C99" w:rsidRPr="009C36DC" w:rsidRDefault="00F81C99" w:rsidP="00513BE2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bookmarkStart w:id="1" w:name="_Hlk96175381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Zhang et al 2020 </w:t>
            </w: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(16)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57E80" w14:textId="77777777" w:rsidR="00F81C99" w:rsidRPr="009C36DC" w:rsidRDefault="00F81C99" w:rsidP="00513BE2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2D0A9" w14:textId="77777777" w:rsidR="00F81C99" w:rsidRPr="009C36DC" w:rsidRDefault="00F81C99" w:rsidP="00513BE2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BCD46" w14:textId="77777777" w:rsidR="00F81C99" w:rsidRPr="009C36DC" w:rsidRDefault="00F81C99" w:rsidP="00513BE2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E9CCB" w14:textId="77777777" w:rsidR="00F81C99" w:rsidRPr="009C36DC" w:rsidRDefault="00F81C99" w:rsidP="00513BE2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PY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1F196" w14:textId="77777777" w:rsidR="00F81C99" w:rsidRPr="009C36DC" w:rsidRDefault="00F81C99" w:rsidP="00513BE2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DD92A" w14:textId="77777777" w:rsidR="00F81C99" w:rsidRPr="009C36DC" w:rsidRDefault="00F81C99" w:rsidP="00513BE2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0F9A6" w14:textId="77777777" w:rsidR="00F81C99" w:rsidRPr="009C36DC" w:rsidRDefault="00F81C99" w:rsidP="00513BE2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62387" w14:textId="77777777" w:rsidR="00F81C99" w:rsidRPr="009C36DC" w:rsidRDefault="00F81C99" w:rsidP="00513BE2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PY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DE42A" w14:textId="77777777" w:rsidR="00F81C99" w:rsidRPr="009C36DC" w:rsidRDefault="00F81C99" w:rsidP="00513BE2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6C4DF" w14:textId="77777777" w:rsidR="00F81C99" w:rsidRPr="009C36DC" w:rsidRDefault="00F81C99" w:rsidP="00513BE2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B7FE6" w14:textId="77777777" w:rsidR="00F81C99" w:rsidRPr="009C36DC" w:rsidRDefault="00F81C99" w:rsidP="00513BE2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648B6" w14:textId="77777777" w:rsidR="00F81C99" w:rsidRPr="009C36DC" w:rsidRDefault="00F81C99" w:rsidP="00513BE2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043C3" w14:textId="77777777" w:rsidR="00F81C99" w:rsidRPr="009C36DC" w:rsidRDefault="00F81C99" w:rsidP="00513BE2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471EB" w14:textId="77777777" w:rsidR="00F81C99" w:rsidRPr="009C36DC" w:rsidRDefault="00F81C99" w:rsidP="00513BE2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33BA9" w14:textId="77777777" w:rsidR="00F81C99" w:rsidRPr="009C36DC" w:rsidRDefault="00F81C99" w:rsidP="00513BE2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47C77" w14:textId="77777777" w:rsidR="00F81C99" w:rsidRPr="009C36DC" w:rsidRDefault="00F81C99" w:rsidP="00513BE2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</w:tr>
    </w:tbl>
    <w:bookmarkEnd w:id="0"/>
    <w:bookmarkEnd w:id="1"/>
    <w:p w14:paraId="49A2F662" w14:textId="1B302258" w:rsidR="000D4074" w:rsidRDefault="00F81C99">
      <w:r w:rsidRPr="003E347F">
        <w:rPr>
          <w:rFonts w:ascii="Times New Roman" w:hAnsi="Times New Roman" w:cs="Times New Roman"/>
          <w:b/>
          <w:bCs/>
          <w:color w:val="000000"/>
          <w:sz w:val="20"/>
          <w:szCs w:val="20"/>
        </w:rPr>
        <w:t>Note</w:t>
      </w:r>
      <w:r w:rsidRPr="003E347F">
        <w:rPr>
          <w:rFonts w:ascii="Times New Roman" w:hAnsi="Times New Roman" w:cs="Times New Roman"/>
          <w:color w:val="000000"/>
          <w:sz w:val="20"/>
          <w:szCs w:val="20"/>
        </w:rPr>
        <w:t>:</w:t>
      </w:r>
      <w:r w:rsidRPr="00E81752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E81752">
        <w:rPr>
          <w:rFonts w:ascii="Times New Roman" w:hAnsi="Times New Roman" w:cs="Times New Roman"/>
          <w:color w:val="000000"/>
          <w:sz w:val="20"/>
          <w:szCs w:val="20"/>
        </w:rPr>
        <w:t>Y, yes; PY, partial yes; N, no.</w:t>
      </w:r>
      <w:r w:rsidRPr="003E347F">
        <w:rPr>
          <w:rFonts w:ascii="Times New Roman" w:hAnsi="Times New Roman" w:cs="Times New Roman"/>
          <w:color w:val="000000"/>
          <w:sz w:val="20"/>
          <w:szCs w:val="20"/>
        </w:rPr>
        <w:t xml:space="preserve"> High quality: Yes, for all critical and non-critical items. Moderate quality: Yes, or Partial Yes for all applicable critical items; and Yes or Partial Yes, for more than </w:t>
      </w:r>
      <w:r>
        <w:rPr>
          <w:rFonts w:ascii="Times New Roman" w:hAnsi="Times New Roman" w:cs="Times New Roman"/>
          <w:color w:val="000000"/>
          <w:sz w:val="20"/>
          <w:szCs w:val="20"/>
        </w:rPr>
        <w:t>4</w:t>
      </w:r>
      <w:r w:rsidRPr="003E347F">
        <w:rPr>
          <w:rFonts w:ascii="Times New Roman" w:hAnsi="Times New Roman" w:cs="Times New Roman"/>
          <w:color w:val="000000"/>
          <w:sz w:val="20"/>
          <w:szCs w:val="20"/>
        </w:rPr>
        <w:t xml:space="preserve"> applicable non-critical items. Low quality: Yes, or Partial</w:t>
      </w:r>
      <w:r w:rsidRPr="00EA00B7">
        <w:rPr>
          <w:rFonts w:ascii="Times New Roman" w:hAnsi="Times New Roman" w:cs="Times New Roman"/>
          <w:color w:val="000000"/>
          <w:sz w:val="20"/>
          <w:szCs w:val="20"/>
        </w:rPr>
        <w:t xml:space="preserve"> Yes for more than </w:t>
      </w:r>
      <w:r>
        <w:rPr>
          <w:rFonts w:ascii="Times New Roman" w:hAnsi="Times New Roman" w:cs="Times New Roman"/>
          <w:color w:val="000000"/>
          <w:sz w:val="20"/>
          <w:szCs w:val="20"/>
        </w:rPr>
        <w:t>4</w:t>
      </w:r>
      <w:r w:rsidRPr="00EA00B7">
        <w:rPr>
          <w:rFonts w:ascii="Times New Roman" w:hAnsi="Times New Roman" w:cs="Times New Roman"/>
          <w:color w:val="000000"/>
          <w:sz w:val="20"/>
          <w:szCs w:val="20"/>
        </w:rPr>
        <w:t xml:space="preserve"> applicable critical items; and Yes or Partial Yes, for more than </w:t>
      </w:r>
      <w:r>
        <w:rPr>
          <w:rFonts w:ascii="Times New Roman" w:hAnsi="Times New Roman" w:cs="Times New Roman"/>
          <w:color w:val="000000"/>
          <w:sz w:val="20"/>
          <w:szCs w:val="20"/>
        </w:rPr>
        <w:t>4</w:t>
      </w:r>
      <w:r w:rsidRPr="00EA00B7">
        <w:rPr>
          <w:rFonts w:ascii="Times New Roman" w:hAnsi="Times New Roman" w:cs="Times New Roman"/>
          <w:color w:val="000000"/>
          <w:sz w:val="20"/>
          <w:szCs w:val="20"/>
        </w:rPr>
        <w:t xml:space="preserve"> applicable non-critical items. Critically low quality: Yes or Partial Yes, for </w:t>
      </w:r>
      <w:r>
        <w:rPr>
          <w:rFonts w:ascii="Times New Roman" w:hAnsi="Times New Roman" w:cs="Times New Roman"/>
          <w:color w:val="000000"/>
          <w:sz w:val="20"/>
          <w:szCs w:val="20"/>
        </w:rPr>
        <w:t>4</w:t>
      </w:r>
      <w:r w:rsidRPr="00EA00B7">
        <w:rPr>
          <w:rFonts w:ascii="Times New Roman" w:hAnsi="Times New Roman" w:cs="Times New Roman"/>
          <w:color w:val="000000"/>
          <w:sz w:val="20"/>
          <w:szCs w:val="20"/>
        </w:rPr>
        <w:t xml:space="preserve"> or less applicable critical or non-critical items. Critical items: 2, 4, 9, 11, 13 and 15. Non-critical items: 1, 3, 5, 6, 7, 8, 12, 14 and 16.</w:t>
      </w:r>
    </w:p>
    <w:sectPr w:rsidR="000D40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C99"/>
    <w:rsid w:val="000D4074"/>
    <w:rsid w:val="001E4B73"/>
    <w:rsid w:val="005314AC"/>
    <w:rsid w:val="009B53F0"/>
    <w:rsid w:val="00F81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F1B824"/>
  <w15:chartTrackingRefBased/>
  <w15:docId w15:val="{A2E7CCD3-C126-4FB2-8093-4C10DD39D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1C99"/>
    <w:rPr>
      <w:rFonts w:ascii="Calibri" w:eastAsia="SimSun" w:hAnsi="Calibri" w:cs="Calibri"/>
      <w:lang w:val="en-AU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81C99"/>
    <w:pPr>
      <w:spacing w:after="0" w:line="240" w:lineRule="auto"/>
    </w:pPr>
    <w:rPr>
      <w:rFonts w:eastAsia="SimSun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240</Words>
  <Characters>1370</Characters>
  <Application>Microsoft Office Word</Application>
  <DocSecurity>0</DocSecurity>
  <Lines>11</Lines>
  <Paragraphs>3</Paragraphs>
  <ScaleCrop>false</ScaleCrop>
  <Company>Springer Nature</Company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2023-04-18T11:01:00Z</dcterms:created>
  <dcterms:modified xsi:type="dcterms:W3CDTF">2023-04-18T11:02:00Z</dcterms:modified>
</cp:coreProperties>
</file>