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C2C6F" w14:textId="09F650F4" w:rsidR="00BE1120" w:rsidRPr="00374A74" w:rsidRDefault="00BE1120" w:rsidP="00BE1120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Supplementary </w:t>
      </w:r>
      <w:r w:rsidR="00340D85">
        <w:rPr>
          <w:rFonts w:ascii="Times New Roman" w:hAnsi="Times New Roman"/>
          <w:b/>
          <w:bCs/>
          <w:sz w:val="24"/>
          <w:szCs w:val="24"/>
        </w:rPr>
        <w:t>T</w:t>
      </w:r>
      <w:r w:rsidRPr="005064DC">
        <w:rPr>
          <w:rFonts w:ascii="Times New Roman" w:hAnsi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bCs/>
          <w:sz w:val="24"/>
          <w:szCs w:val="24"/>
        </w:rPr>
        <w:t>1</w:t>
      </w:r>
      <w:r w:rsidRPr="005064DC">
        <w:rPr>
          <w:rFonts w:ascii="Times New Roman" w:hAnsi="Times New Roman"/>
          <w:b/>
          <w:bCs/>
          <w:sz w:val="24"/>
          <w:szCs w:val="24"/>
        </w:rPr>
        <w:t xml:space="preserve">. Univariate </w:t>
      </w:r>
      <w:r>
        <w:rPr>
          <w:rFonts w:ascii="Times New Roman" w:hAnsi="Times New Roman"/>
          <w:b/>
          <w:bCs/>
          <w:sz w:val="24"/>
          <w:szCs w:val="24"/>
        </w:rPr>
        <w:t>and multi</w:t>
      </w:r>
      <w:r w:rsidRPr="005064DC">
        <w:rPr>
          <w:rFonts w:ascii="Times New Roman" w:hAnsi="Times New Roman"/>
          <w:b/>
          <w:bCs/>
          <w:sz w:val="24"/>
          <w:szCs w:val="24"/>
        </w:rPr>
        <w:t>variate</w:t>
      </w:r>
      <w:r w:rsidRPr="005064DC">
        <w:rPr>
          <w:rFonts w:ascii="Times New Roman" w:hAnsi="Times New Roman" w:hint="eastAsia"/>
          <w:b/>
          <w:bCs/>
          <w:sz w:val="24"/>
          <w:szCs w:val="24"/>
        </w:rPr>
        <w:t xml:space="preserve"> a</w:t>
      </w:r>
      <w:r w:rsidRPr="005064DC">
        <w:rPr>
          <w:rFonts w:ascii="Times New Roman" w:hAnsi="Times New Roman"/>
          <w:b/>
          <w:bCs/>
          <w:sz w:val="24"/>
          <w:szCs w:val="24"/>
        </w:rPr>
        <w:t>nalysis</w:t>
      </w:r>
      <w:r w:rsidRPr="005064DC">
        <w:rPr>
          <w:rFonts w:ascii="Times New Roman" w:hAnsi="Times New Roman" w:hint="eastAsia"/>
          <w:b/>
          <w:bCs/>
          <w:sz w:val="24"/>
          <w:szCs w:val="24"/>
        </w:rPr>
        <w:t xml:space="preserve"> with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disease-free </w:t>
      </w:r>
      <w:r w:rsidRPr="00D37E2A">
        <w:rPr>
          <w:rFonts w:ascii="Times New Roman" w:hAnsi="Times New Roman" w:cs="Times New Roman"/>
          <w:b/>
          <w:sz w:val="24"/>
          <w:szCs w:val="24"/>
        </w:rPr>
        <w:t>survival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for</w:t>
      </w:r>
      <w:r w:rsidRPr="00FB219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T1 </w:t>
      </w:r>
      <w:r>
        <w:rPr>
          <w:rFonts w:ascii="Times New Roman" w:hAnsi="Times New Roman" w:cs="Times New Roman" w:hint="eastAsia"/>
          <w:b/>
          <w:sz w:val="24"/>
          <w:szCs w:val="24"/>
        </w:rPr>
        <w:t>breast</w:t>
      </w:r>
      <w:r>
        <w:rPr>
          <w:rFonts w:ascii="Times New Roman" w:hAnsi="Times New Roman" w:cs="Times New Roman"/>
          <w:b/>
          <w:sz w:val="24"/>
          <w:szCs w:val="24"/>
        </w:rPr>
        <w:t xml:space="preserve"> cancer</w:t>
      </w:r>
    </w:p>
    <w:tbl>
      <w:tblPr>
        <w:tblW w:w="14716" w:type="dxa"/>
        <w:tblInd w:w="887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2"/>
        <w:gridCol w:w="1559"/>
        <w:gridCol w:w="1984"/>
        <w:gridCol w:w="1418"/>
        <w:gridCol w:w="283"/>
        <w:gridCol w:w="1560"/>
        <w:gridCol w:w="1984"/>
        <w:gridCol w:w="1276"/>
      </w:tblGrid>
      <w:tr w:rsidR="00BE1120" w:rsidRPr="001E626F" w14:paraId="648205B3" w14:textId="77777777" w:rsidTr="003E7C29">
        <w:trPr>
          <w:trHeight w:val="48"/>
        </w:trPr>
        <w:tc>
          <w:tcPr>
            <w:tcW w:w="4652" w:type="dxa"/>
            <w:tcBorders>
              <w:top w:val="single" w:sz="8" w:space="0" w:color="000000"/>
            </w:tcBorders>
            <w:vAlign w:val="center"/>
          </w:tcPr>
          <w:p w14:paraId="1001757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4399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742203C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81D1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Multivarite</w:t>
            </w:r>
            <w:proofErr w:type="spellEnd"/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</w:tr>
      <w:tr w:rsidR="00BE1120" w:rsidRPr="001E626F" w14:paraId="2CA4EA50" w14:textId="77777777" w:rsidTr="003E7C29">
        <w:trPr>
          <w:trHeight w:val="58"/>
        </w:trPr>
        <w:tc>
          <w:tcPr>
            <w:tcW w:w="4652" w:type="dxa"/>
            <w:tcBorders>
              <w:bottom w:val="single" w:sz="4" w:space="0" w:color="auto"/>
            </w:tcBorders>
            <w:vAlign w:val="center"/>
          </w:tcPr>
          <w:p w14:paraId="6B21A34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0DEC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FADB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755F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DA99F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13E0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6175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B562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BE1120" w:rsidRPr="001E626F" w14:paraId="570C1880" w14:textId="77777777" w:rsidTr="001E626F">
        <w:trPr>
          <w:trHeight w:val="350"/>
        </w:trPr>
        <w:tc>
          <w:tcPr>
            <w:tcW w:w="4652" w:type="dxa"/>
            <w:tcBorders>
              <w:left w:val="nil"/>
              <w:right w:val="nil"/>
            </w:tcBorders>
          </w:tcPr>
          <w:p w14:paraId="4DBDD83A" w14:textId="77777777" w:rsidR="00BE1120" w:rsidRPr="001E626F" w:rsidRDefault="00BE1120" w:rsidP="001E626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Age at operation (years old)</w:t>
            </w:r>
          </w:p>
          <w:p w14:paraId="071D08C2" w14:textId="77777777" w:rsidR="00BE1120" w:rsidRPr="001E626F" w:rsidRDefault="00BE1120" w:rsidP="001E626F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 xml:space="preserve">   ≤ </w:t>
            </w: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7FE5AC3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0.694</w:t>
            </w:r>
          </w:p>
        </w:tc>
        <w:tc>
          <w:tcPr>
            <w:tcW w:w="1984" w:type="dxa"/>
            <w:vAlign w:val="center"/>
          </w:tcPr>
          <w:p w14:paraId="290D1E4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0.367-1.268</w:t>
            </w:r>
          </w:p>
        </w:tc>
        <w:tc>
          <w:tcPr>
            <w:tcW w:w="1418" w:type="dxa"/>
            <w:vAlign w:val="center"/>
          </w:tcPr>
          <w:p w14:paraId="774FC20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0.238</w:t>
            </w:r>
          </w:p>
        </w:tc>
        <w:tc>
          <w:tcPr>
            <w:tcW w:w="283" w:type="dxa"/>
            <w:tcBorders>
              <w:top w:val="nil"/>
            </w:tcBorders>
          </w:tcPr>
          <w:p w14:paraId="49D3EC9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2278F7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2B73CF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ABACA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668AF6A4" w14:textId="77777777" w:rsidTr="001E626F">
        <w:trPr>
          <w:trHeight w:val="324"/>
        </w:trPr>
        <w:tc>
          <w:tcPr>
            <w:tcW w:w="4652" w:type="dxa"/>
          </w:tcPr>
          <w:p w14:paraId="0614D46C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Tumor size (mm)</w:t>
            </w:r>
          </w:p>
          <w:p w14:paraId="6825F89E" w14:textId="77777777" w:rsidR="00BE1120" w:rsidRPr="001E626F" w:rsidRDefault="00BE1120" w:rsidP="001E626F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 xml:space="preserve">   ≤ </w:t>
            </w: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</w:t>
            </w: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 xml:space="preserve"> &gt; 10.0</w:t>
            </w:r>
          </w:p>
        </w:tc>
        <w:tc>
          <w:tcPr>
            <w:tcW w:w="1559" w:type="dxa"/>
            <w:vAlign w:val="center"/>
          </w:tcPr>
          <w:p w14:paraId="13BFA6E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2.902</w:t>
            </w:r>
          </w:p>
        </w:tc>
        <w:tc>
          <w:tcPr>
            <w:tcW w:w="1984" w:type="dxa"/>
            <w:vAlign w:val="center"/>
          </w:tcPr>
          <w:p w14:paraId="3A71EBA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1.255-8.423</w:t>
            </w:r>
          </w:p>
        </w:tc>
        <w:tc>
          <w:tcPr>
            <w:tcW w:w="1418" w:type="dxa"/>
            <w:vAlign w:val="center"/>
          </w:tcPr>
          <w:p w14:paraId="3F69CD9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0.011</w:t>
            </w:r>
          </w:p>
        </w:tc>
        <w:tc>
          <w:tcPr>
            <w:tcW w:w="283" w:type="dxa"/>
          </w:tcPr>
          <w:p w14:paraId="5901F47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B0CAA2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2.620</w:t>
            </w:r>
          </w:p>
        </w:tc>
        <w:tc>
          <w:tcPr>
            <w:tcW w:w="1984" w:type="dxa"/>
            <w:vAlign w:val="center"/>
          </w:tcPr>
          <w:p w14:paraId="6FE7D4E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1.117-7.668</w:t>
            </w:r>
          </w:p>
        </w:tc>
        <w:tc>
          <w:tcPr>
            <w:tcW w:w="1276" w:type="dxa"/>
            <w:vAlign w:val="center"/>
          </w:tcPr>
          <w:p w14:paraId="2BE0B4F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0.025</w:t>
            </w:r>
          </w:p>
        </w:tc>
      </w:tr>
      <w:tr w:rsidR="00BE1120" w:rsidRPr="001E626F" w14:paraId="00712E66" w14:textId="77777777" w:rsidTr="001E626F">
        <w:trPr>
          <w:trHeight w:val="274"/>
        </w:trPr>
        <w:tc>
          <w:tcPr>
            <w:tcW w:w="4652" w:type="dxa"/>
          </w:tcPr>
          <w:p w14:paraId="7C24D109" w14:textId="77777777" w:rsidR="00BE1120" w:rsidRPr="001E626F" w:rsidRDefault="00BE1120" w:rsidP="001E626F">
            <w:pPr>
              <w:tabs>
                <w:tab w:val="right" w:pos="3204"/>
              </w:tabs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Estrogen receptor</w:t>
            </w: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ab/>
            </w:r>
          </w:p>
          <w:p w14:paraId="2B742FD8" w14:textId="77777777" w:rsidR="00BE1120" w:rsidRPr="001E626F" w:rsidRDefault="00BE1120" w:rsidP="001E626F">
            <w:pPr>
              <w:spacing w:line="0" w:lineRule="atLeas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235C48C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1.036</w:t>
            </w:r>
          </w:p>
        </w:tc>
        <w:tc>
          <w:tcPr>
            <w:tcW w:w="1984" w:type="dxa"/>
            <w:vAlign w:val="center"/>
          </w:tcPr>
          <w:p w14:paraId="26602BC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0.506-2.405</w:t>
            </w:r>
          </w:p>
        </w:tc>
        <w:tc>
          <w:tcPr>
            <w:tcW w:w="1418" w:type="dxa"/>
            <w:vAlign w:val="center"/>
          </w:tcPr>
          <w:p w14:paraId="527BF09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0.928</w:t>
            </w:r>
          </w:p>
        </w:tc>
        <w:tc>
          <w:tcPr>
            <w:tcW w:w="283" w:type="dxa"/>
          </w:tcPr>
          <w:p w14:paraId="77CAC53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FDF8A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238CE6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852ED9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5A58B07C" w14:textId="77777777" w:rsidTr="001E626F">
        <w:trPr>
          <w:trHeight w:val="394"/>
        </w:trPr>
        <w:tc>
          <w:tcPr>
            <w:tcW w:w="4652" w:type="dxa"/>
            <w:tcBorders>
              <w:left w:val="nil"/>
              <w:right w:val="nil"/>
            </w:tcBorders>
          </w:tcPr>
          <w:p w14:paraId="110DAB31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Progesterone receptor</w:t>
            </w:r>
          </w:p>
          <w:p w14:paraId="546D29C1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E7A3D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1.463</w:t>
            </w:r>
          </w:p>
        </w:tc>
        <w:tc>
          <w:tcPr>
            <w:tcW w:w="1984" w:type="dxa"/>
            <w:vAlign w:val="center"/>
          </w:tcPr>
          <w:p w14:paraId="2386809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0.797-2.803</w:t>
            </w:r>
          </w:p>
        </w:tc>
        <w:tc>
          <w:tcPr>
            <w:tcW w:w="1418" w:type="dxa"/>
            <w:vAlign w:val="center"/>
          </w:tcPr>
          <w:p w14:paraId="79FF43D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0.223</w:t>
            </w:r>
          </w:p>
        </w:tc>
        <w:tc>
          <w:tcPr>
            <w:tcW w:w="283" w:type="dxa"/>
          </w:tcPr>
          <w:p w14:paraId="50DB8BE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2879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D67821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F5AF7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3D8EC6A8" w14:textId="77777777" w:rsidTr="001E626F">
        <w:trPr>
          <w:trHeight w:val="357"/>
        </w:trPr>
        <w:tc>
          <w:tcPr>
            <w:tcW w:w="4652" w:type="dxa"/>
            <w:tcBorders>
              <w:left w:val="nil"/>
              <w:right w:val="nil"/>
            </w:tcBorders>
          </w:tcPr>
          <w:p w14:paraId="1777597E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HER2</w:t>
            </w:r>
          </w:p>
          <w:p w14:paraId="58B10572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2ADBF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0.837</w:t>
            </w:r>
          </w:p>
        </w:tc>
        <w:tc>
          <w:tcPr>
            <w:tcW w:w="1984" w:type="dxa"/>
            <w:vAlign w:val="center"/>
          </w:tcPr>
          <w:p w14:paraId="7945DF6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0.203-2.304</w:t>
            </w:r>
          </w:p>
        </w:tc>
        <w:tc>
          <w:tcPr>
            <w:tcW w:w="1418" w:type="dxa"/>
            <w:vAlign w:val="center"/>
          </w:tcPr>
          <w:p w14:paraId="0899887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0.761</w:t>
            </w:r>
          </w:p>
        </w:tc>
        <w:tc>
          <w:tcPr>
            <w:tcW w:w="283" w:type="dxa"/>
          </w:tcPr>
          <w:p w14:paraId="0514AFF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F912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B60CA7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3A7F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04BD18D4" w14:textId="77777777" w:rsidTr="001E626F">
        <w:trPr>
          <w:trHeight w:val="322"/>
        </w:trPr>
        <w:tc>
          <w:tcPr>
            <w:tcW w:w="4652" w:type="dxa"/>
            <w:tcBorders>
              <w:left w:val="nil"/>
              <w:right w:val="nil"/>
            </w:tcBorders>
          </w:tcPr>
          <w:p w14:paraId="2967E968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Ki67</w:t>
            </w:r>
          </w:p>
          <w:p w14:paraId="12721479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≤20 % vs &gt;20 %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8829B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0.919</w:t>
            </w:r>
          </w:p>
        </w:tc>
        <w:tc>
          <w:tcPr>
            <w:tcW w:w="1984" w:type="dxa"/>
            <w:vAlign w:val="center"/>
          </w:tcPr>
          <w:p w14:paraId="2BB44CE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0.348-2.020</w:t>
            </w:r>
          </w:p>
        </w:tc>
        <w:tc>
          <w:tcPr>
            <w:tcW w:w="1418" w:type="dxa"/>
            <w:vAlign w:val="center"/>
          </w:tcPr>
          <w:p w14:paraId="3EF83A4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0.846</w:t>
            </w:r>
          </w:p>
        </w:tc>
        <w:tc>
          <w:tcPr>
            <w:tcW w:w="283" w:type="dxa"/>
          </w:tcPr>
          <w:p w14:paraId="53E16EC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A634A6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29BB7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09959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06D60003" w14:textId="77777777" w:rsidTr="001E626F">
        <w:trPr>
          <w:trHeight w:val="428"/>
        </w:trPr>
        <w:tc>
          <w:tcPr>
            <w:tcW w:w="4652" w:type="dxa"/>
            <w:tcBorders>
              <w:left w:val="nil"/>
              <w:right w:val="nil"/>
            </w:tcBorders>
          </w:tcPr>
          <w:p w14:paraId="656E355C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HRBC</w:t>
            </w:r>
          </w:p>
          <w:p w14:paraId="5001FB0A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888B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1.059</w:t>
            </w:r>
          </w:p>
        </w:tc>
        <w:tc>
          <w:tcPr>
            <w:tcW w:w="1984" w:type="dxa"/>
            <w:vAlign w:val="center"/>
          </w:tcPr>
          <w:p w14:paraId="1D70FB3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0.502-2.598</w:t>
            </w:r>
          </w:p>
        </w:tc>
        <w:tc>
          <w:tcPr>
            <w:tcW w:w="1418" w:type="dxa"/>
            <w:vAlign w:val="center"/>
          </w:tcPr>
          <w:p w14:paraId="126346A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0.889</w:t>
            </w:r>
          </w:p>
        </w:tc>
        <w:tc>
          <w:tcPr>
            <w:tcW w:w="283" w:type="dxa"/>
          </w:tcPr>
          <w:p w14:paraId="05993E7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2FD587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3841F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46C3E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18AD54F4" w14:textId="77777777" w:rsidTr="001E626F">
        <w:trPr>
          <w:trHeight w:val="250"/>
        </w:trPr>
        <w:tc>
          <w:tcPr>
            <w:tcW w:w="4652" w:type="dxa"/>
            <w:tcBorders>
              <w:left w:val="nil"/>
              <w:right w:val="nil"/>
            </w:tcBorders>
          </w:tcPr>
          <w:p w14:paraId="5ACB2212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HER2BC</w:t>
            </w:r>
          </w:p>
          <w:p w14:paraId="3DE6E21C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7D104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0.514</w:t>
            </w:r>
          </w:p>
        </w:tc>
        <w:tc>
          <w:tcPr>
            <w:tcW w:w="1984" w:type="dxa"/>
            <w:vAlign w:val="center"/>
          </w:tcPr>
          <w:p w14:paraId="21E6784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0.029-2.355</w:t>
            </w:r>
          </w:p>
        </w:tc>
        <w:tc>
          <w:tcPr>
            <w:tcW w:w="1418" w:type="dxa"/>
            <w:vAlign w:val="center"/>
          </w:tcPr>
          <w:p w14:paraId="21A0A7F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0.462</w:t>
            </w:r>
          </w:p>
        </w:tc>
        <w:tc>
          <w:tcPr>
            <w:tcW w:w="283" w:type="dxa"/>
          </w:tcPr>
          <w:p w14:paraId="2B5776D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577932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7548EE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FB81B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129BCD86" w14:textId="77777777" w:rsidTr="001E626F">
        <w:trPr>
          <w:trHeight w:val="356"/>
        </w:trPr>
        <w:tc>
          <w:tcPr>
            <w:tcW w:w="4652" w:type="dxa"/>
            <w:tcBorders>
              <w:left w:val="nil"/>
              <w:right w:val="nil"/>
            </w:tcBorders>
          </w:tcPr>
          <w:p w14:paraId="4CA0E2F1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TNBC</w:t>
            </w:r>
          </w:p>
          <w:p w14:paraId="532F0A45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A9E74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1.120</w:t>
            </w:r>
          </w:p>
        </w:tc>
        <w:tc>
          <w:tcPr>
            <w:tcW w:w="1984" w:type="dxa"/>
            <w:vAlign w:val="center"/>
          </w:tcPr>
          <w:p w14:paraId="671ABCC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0.425-2.462</w:t>
            </w:r>
          </w:p>
        </w:tc>
        <w:tc>
          <w:tcPr>
            <w:tcW w:w="1418" w:type="dxa"/>
            <w:vAlign w:val="center"/>
          </w:tcPr>
          <w:p w14:paraId="07C8EF4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0.800</w:t>
            </w:r>
          </w:p>
        </w:tc>
        <w:tc>
          <w:tcPr>
            <w:tcW w:w="283" w:type="dxa"/>
          </w:tcPr>
          <w:p w14:paraId="4290D14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8B9AA7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CDAC5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594AE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13D685E6" w14:textId="77777777" w:rsidTr="001E626F">
        <w:trPr>
          <w:trHeight w:val="333"/>
        </w:trPr>
        <w:tc>
          <w:tcPr>
            <w:tcW w:w="4652" w:type="dxa"/>
            <w:tcBorders>
              <w:left w:val="nil"/>
              <w:right w:val="nil"/>
            </w:tcBorders>
          </w:tcPr>
          <w:p w14:paraId="7E285156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Pathological axillary lymph node metastasis</w:t>
            </w:r>
          </w:p>
          <w:p w14:paraId="6BC55144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No metastasis </w:t>
            </w:r>
            <w:r w:rsidRPr="001E626F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vs</w:t>
            </w:r>
            <w:r w:rsidRPr="001E62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M</w:t>
            </w:r>
            <w:r w:rsidRPr="001E62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etastasis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CB95D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1.056</w:t>
            </w:r>
          </w:p>
        </w:tc>
        <w:tc>
          <w:tcPr>
            <w:tcW w:w="1984" w:type="dxa"/>
            <w:vAlign w:val="center"/>
          </w:tcPr>
          <w:p w14:paraId="1C3F2CF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0.456-2.158</w:t>
            </w:r>
          </w:p>
        </w:tc>
        <w:tc>
          <w:tcPr>
            <w:tcW w:w="1418" w:type="dxa"/>
            <w:vAlign w:val="center"/>
          </w:tcPr>
          <w:p w14:paraId="3EAE03B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0.889</w:t>
            </w:r>
          </w:p>
        </w:tc>
        <w:tc>
          <w:tcPr>
            <w:tcW w:w="283" w:type="dxa"/>
          </w:tcPr>
          <w:p w14:paraId="34D1252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68A057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00224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2F262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4BC4DD40" w14:textId="77777777" w:rsidTr="001E626F">
        <w:trPr>
          <w:trHeight w:val="425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27DB8E17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ymph vascular invasion</w:t>
            </w:r>
          </w:p>
          <w:p w14:paraId="2CE6D169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FC86C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1.712</w:t>
            </w:r>
          </w:p>
        </w:tc>
        <w:tc>
          <w:tcPr>
            <w:tcW w:w="1984" w:type="dxa"/>
            <w:vAlign w:val="center"/>
          </w:tcPr>
          <w:p w14:paraId="4BCC689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0.924-3.104</w:t>
            </w:r>
          </w:p>
        </w:tc>
        <w:tc>
          <w:tcPr>
            <w:tcW w:w="1418" w:type="dxa"/>
            <w:vAlign w:val="center"/>
          </w:tcPr>
          <w:p w14:paraId="7BD6892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0.086</w:t>
            </w:r>
          </w:p>
        </w:tc>
        <w:tc>
          <w:tcPr>
            <w:tcW w:w="283" w:type="dxa"/>
          </w:tcPr>
          <w:p w14:paraId="7058A4D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3B98A5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1.441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FC7C7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0.772-2.633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40247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0.246</w:t>
            </w:r>
          </w:p>
        </w:tc>
      </w:tr>
      <w:tr w:rsidR="00BE1120" w:rsidRPr="001E626F" w14:paraId="199D90DD" w14:textId="77777777" w:rsidTr="001E626F">
        <w:trPr>
          <w:trHeight w:val="390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5A68B42B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Hyperlipidemia</w:t>
            </w: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  <w:p w14:paraId="7DD4C03E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DFF69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0.399</w:t>
            </w:r>
          </w:p>
        </w:tc>
        <w:tc>
          <w:tcPr>
            <w:tcW w:w="1984" w:type="dxa"/>
            <w:vAlign w:val="center"/>
          </w:tcPr>
          <w:p w14:paraId="5C03162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0.120-0.990</w:t>
            </w:r>
          </w:p>
        </w:tc>
        <w:tc>
          <w:tcPr>
            <w:tcW w:w="1418" w:type="dxa"/>
            <w:vAlign w:val="center"/>
          </w:tcPr>
          <w:p w14:paraId="7D76C61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0.047</w:t>
            </w:r>
          </w:p>
        </w:tc>
        <w:tc>
          <w:tcPr>
            <w:tcW w:w="283" w:type="dxa"/>
          </w:tcPr>
          <w:p w14:paraId="50994E7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46438C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0.953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E2BBF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0.054-4.399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523A9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0.962</w:t>
            </w:r>
          </w:p>
        </w:tc>
      </w:tr>
      <w:tr w:rsidR="00BE1120" w:rsidRPr="001E626F" w14:paraId="03653F93" w14:textId="77777777" w:rsidTr="001E626F">
        <w:trPr>
          <w:trHeight w:val="510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4CCB2D00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Multiple medicine types for hyperlipidemia</w:t>
            </w:r>
          </w:p>
          <w:p w14:paraId="298A341D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FE119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6EF53AD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0DE853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0.284</w:t>
            </w:r>
          </w:p>
        </w:tc>
        <w:tc>
          <w:tcPr>
            <w:tcW w:w="283" w:type="dxa"/>
          </w:tcPr>
          <w:p w14:paraId="03AA9E9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923B5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FADBC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CD7DF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2488C75E" w14:textId="77777777" w:rsidTr="001E626F">
        <w:trPr>
          <w:trHeight w:val="41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5E44A6A5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Statins</w:t>
            </w:r>
          </w:p>
          <w:p w14:paraId="0AB9E348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 Non-user</w:t>
            </w: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vs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>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5104B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0.328</w:t>
            </w:r>
          </w:p>
        </w:tc>
        <w:tc>
          <w:tcPr>
            <w:tcW w:w="1984" w:type="dxa"/>
            <w:vAlign w:val="center"/>
          </w:tcPr>
          <w:p w14:paraId="772FC0B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0.079-0.901</w:t>
            </w:r>
          </w:p>
        </w:tc>
        <w:tc>
          <w:tcPr>
            <w:tcW w:w="1418" w:type="dxa"/>
            <w:vAlign w:val="center"/>
          </w:tcPr>
          <w:p w14:paraId="7E01288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0.028</w:t>
            </w:r>
          </w:p>
        </w:tc>
        <w:tc>
          <w:tcPr>
            <w:tcW w:w="283" w:type="dxa"/>
          </w:tcPr>
          <w:p w14:paraId="0D7DEE5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32E155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0.372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F677B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0.047-7.535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5C572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0.435</w:t>
            </w:r>
          </w:p>
        </w:tc>
      </w:tr>
      <w:tr w:rsidR="00BE1120" w:rsidRPr="001E626F" w14:paraId="75F72A17" w14:textId="77777777" w:rsidTr="001E626F">
        <w:trPr>
          <w:trHeight w:val="382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2E552436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Lipophilic statins</w:t>
            </w:r>
          </w:p>
          <w:p w14:paraId="135AF4E6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 Non-user</w:t>
            </w: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vs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>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71E7C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0.298</w:t>
            </w:r>
          </w:p>
        </w:tc>
        <w:tc>
          <w:tcPr>
            <w:tcW w:w="1984" w:type="dxa"/>
            <w:vAlign w:val="center"/>
          </w:tcPr>
          <w:p w14:paraId="63D4CCE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0.017-1.368</w:t>
            </w:r>
          </w:p>
        </w:tc>
        <w:tc>
          <w:tcPr>
            <w:tcW w:w="1418" w:type="dxa"/>
            <w:vAlign w:val="center"/>
          </w:tcPr>
          <w:p w14:paraId="75C5821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0.142</w:t>
            </w:r>
          </w:p>
        </w:tc>
        <w:tc>
          <w:tcPr>
            <w:tcW w:w="283" w:type="dxa"/>
          </w:tcPr>
          <w:p w14:paraId="351BE9A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AE02C2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0A7E4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9B46C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55113CE3" w14:textId="77777777" w:rsidTr="001E626F">
        <w:trPr>
          <w:trHeight w:val="345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2616A07B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Hydrophilic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statins</w:t>
            </w:r>
          </w:p>
          <w:p w14:paraId="4D17465B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F2E95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0.385</w:t>
            </w:r>
          </w:p>
        </w:tc>
        <w:tc>
          <w:tcPr>
            <w:tcW w:w="1984" w:type="dxa"/>
            <w:vAlign w:val="center"/>
          </w:tcPr>
          <w:p w14:paraId="51EDEDF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0.063-1.248</w:t>
            </w:r>
          </w:p>
        </w:tc>
        <w:tc>
          <w:tcPr>
            <w:tcW w:w="1418" w:type="dxa"/>
            <w:vAlign w:val="center"/>
          </w:tcPr>
          <w:p w14:paraId="2FCE19C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0.125</w:t>
            </w:r>
          </w:p>
        </w:tc>
        <w:tc>
          <w:tcPr>
            <w:tcW w:w="283" w:type="dxa"/>
          </w:tcPr>
          <w:p w14:paraId="10BEEDD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B6F3B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B0D6E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31157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0F89BA89" w14:textId="77777777" w:rsidTr="001E626F">
        <w:trPr>
          <w:trHeight w:val="465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1159B565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Fibrate</w:t>
            </w:r>
          </w:p>
          <w:p w14:paraId="3990B0DE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DE11E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1.866</w:t>
            </w:r>
          </w:p>
        </w:tc>
        <w:tc>
          <w:tcPr>
            <w:tcW w:w="1984" w:type="dxa"/>
            <w:vAlign w:val="center"/>
          </w:tcPr>
          <w:p w14:paraId="2862DD2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0.105-8.559</w:t>
            </w:r>
          </w:p>
        </w:tc>
        <w:tc>
          <w:tcPr>
            <w:tcW w:w="1418" w:type="dxa"/>
            <w:vAlign w:val="center"/>
          </w:tcPr>
          <w:p w14:paraId="73CA3CF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0.575</w:t>
            </w:r>
          </w:p>
        </w:tc>
        <w:tc>
          <w:tcPr>
            <w:tcW w:w="283" w:type="dxa"/>
          </w:tcPr>
          <w:p w14:paraId="3092955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27920E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BEEF02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805D5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163098C1" w14:textId="77777777" w:rsidTr="001E626F">
        <w:trPr>
          <w:trHeight w:val="415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31C5CAC6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N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>icotinic acid (tocopherol acetate)</w:t>
            </w:r>
          </w:p>
          <w:p w14:paraId="0C00DFD4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978FF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097A1F2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D0974F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0.335</w:t>
            </w:r>
          </w:p>
        </w:tc>
        <w:tc>
          <w:tcPr>
            <w:tcW w:w="283" w:type="dxa"/>
          </w:tcPr>
          <w:p w14:paraId="5ED89C6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F57E4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2FB2A1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8B61B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6C6C4394" w14:textId="77777777" w:rsidTr="001E626F">
        <w:trPr>
          <w:trHeight w:val="380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6160E47A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>terol absorption inhibitors (ezetimibe)</w:t>
            </w:r>
          </w:p>
          <w:p w14:paraId="5D29F748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0072A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623A4C6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192C57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0.397</w:t>
            </w:r>
          </w:p>
        </w:tc>
        <w:tc>
          <w:tcPr>
            <w:tcW w:w="283" w:type="dxa"/>
          </w:tcPr>
          <w:p w14:paraId="26AD63B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4D6E0B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277644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4FFB6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0698891" w14:textId="77777777" w:rsidR="00BE1120" w:rsidRPr="00116A57" w:rsidRDefault="00BE1120" w:rsidP="00BE1120">
      <w:pPr>
        <w:spacing w:line="280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57A13">
        <w:rPr>
          <w:rFonts w:ascii="Times New Roman" w:hAnsi="Times New Roman" w:cs="Times New Roman"/>
          <w:color w:val="000000"/>
          <w:sz w:val="24"/>
          <w:szCs w:val="24"/>
        </w:rPr>
        <w:t xml:space="preserve">HER2: human epidermal growth factor receptor 2. </w:t>
      </w:r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HRBC: hormone receptor-positive breast cancer (ER+ and/or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+). HER2BC: human epidermal growth factor receptor 2-enriched breast cancer (ER-,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-, and HER2+). TNBC: triple negative breast cancer (ER-,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-, and HER2-).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CI, </w:t>
      </w:r>
      <w:r>
        <w:rPr>
          <w:rFonts w:ascii="Times New Roman" w:hAnsi="Times New Roman" w:cs="Times New Roman"/>
          <w:sz w:val="24"/>
          <w:szCs w:val="24"/>
        </w:rPr>
        <w:t>confidence intervals.</w:t>
      </w:r>
    </w:p>
    <w:p w14:paraId="3BA8E9A2" w14:textId="77777777" w:rsidR="00BE1120" w:rsidRPr="00D37E2A" w:rsidRDefault="00BE1120" w:rsidP="00BE1120">
      <w:pPr>
        <w:spacing w:line="280" w:lineRule="exact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17C637" w14:textId="77777777" w:rsidR="00BE1120" w:rsidRDefault="00BE1120" w:rsidP="00BE1120">
      <w:pPr>
        <w:spacing w:line="280" w:lineRule="exact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B8EEFEE" w14:textId="270B1A01" w:rsidR="00BE1120" w:rsidRPr="00374A74" w:rsidRDefault="00BE1120" w:rsidP="00BE1120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Supplementary </w:t>
      </w:r>
      <w:r w:rsidR="00340D85">
        <w:rPr>
          <w:rFonts w:ascii="Times New Roman" w:hAnsi="Times New Roman"/>
          <w:b/>
          <w:bCs/>
          <w:sz w:val="24"/>
          <w:szCs w:val="24"/>
        </w:rPr>
        <w:t>T</w:t>
      </w:r>
      <w:r w:rsidRPr="005064DC">
        <w:rPr>
          <w:rFonts w:ascii="Times New Roman" w:hAnsi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bCs/>
          <w:sz w:val="24"/>
          <w:szCs w:val="24"/>
        </w:rPr>
        <w:t>2</w:t>
      </w:r>
      <w:r w:rsidRPr="005064DC">
        <w:rPr>
          <w:rFonts w:ascii="Times New Roman" w:hAnsi="Times New Roman"/>
          <w:b/>
          <w:bCs/>
          <w:sz w:val="24"/>
          <w:szCs w:val="24"/>
        </w:rPr>
        <w:t xml:space="preserve">. Univariate </w:t>
      </w:r>
      <w:r>
        <w:rPr>
          <w:rFonts w:ascii="Times New Roman" w:hAnsi="Times New Roman"/>
          <w:b/>
          <w:bCs/>
          <w:sz w:val="24"/>
          <w:szCs w:val="24"/>
        </w:rPr>
        <w:t>and multi</w:t>
      </w:r>
      <w:r w:rsidRPr="005064DC">
        <w:rPr>
          <w:rFonts w:ascii="Times New Roman" w:hAnsi="Times New Roman"/>
          <w:b/>
          <w:bCs/>
          <w:sz w:val="24"/>
          <w:szCs w:val="24"/>
        </w:rPr>
        <w:t>variate</w:t>
      </w:r>
      <w:r w:rsidRPr="005064DC">
        <w:rPr>
          <w:rFonts w:ascii="Times New Roman" w:hAnsi="Times New Roman" w:hint="eastAsia"/>
          <w:b/>
          <w:bCs/>
          <w:sz w:val="24"/>
          <w:szCs w:val="24"/>
        </w:rPr>
        <w:t xml:space="preserve"> a</w:t>
      </w:r>
      <w:r w:rsidRPr="005064DC">
        <w:rPr>
          <w:rFonts w:ascii="Times New Roman" w:hAnsi="Times New Roman"/>
          <w:b/>
          <w:bCs/>
          <w:sz w:val="24"/>
          <w:szCs w:val="24"/>
        </w:rPr>
        <w:t>nalysis</w:t>
      </w:r>
      <w:r w:rsidRPr="005064DC">
        <w:rPr>
          <w:rFonts w:ascii="Times New Roman" w:hAnsi="Times New Roman" w:hint="eastAsia"/>
          <w:b/>
          <w:bCs/>
          <w:sz w:val="24"/>
          <w:szCs w:val="24"/>
        </w:rPr>
        <w:t xml:space="preserve"> with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disease-free </w:t>
      </w:r>
      <w:r w:rsidRPr="00D37E2A">
        <w:rPr>
          <w:rFonts w:ascii="Times New Roman" w:hAnsi="Times New Roman" w:cs="Times New Roman"/>
          <w:b/>
          <w:sz w:val="24"/>
          <w:szCs w:val="24"/>
        </w:rPr>
        <w:t>survival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for</w:t>
      </w:r>
      <w:r w:rsidRPr="00FB219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T1 </w:t>
      </w:r>
      <w:r>
        <w:rPr>
          <w:rFonts w:ascii="Times New Roman" w:hAnsi="Times New Roman" w:cs="Times New Roman" w:hint="eastAsia"/>
          <w:b/>
          <w:sz w:val="24"/>
          <w:szCs w:val="24"/>
        </w:rPr>
        <w:t>breast</w:t>
      </w:r>
      <w:r>
        <w:rPr>
          <w:rFonts w:ascii="Times New Roman" w:hAnsi="Times New Roman" w:cs="Times New Roman"/>
          <w:b/>
          <w:sz w:val="24"/>
          <w:szCs w:val="24"/>
        </w:rPr>
        <w:t xml:space="preserve"> cancer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F2DFA">
        <w:rPr>
          <w:rFonts w:ascii="Times New Roman" w:hAnsi="Times New Roman" w:cs="Times New Roman"/>
          <w:b/>
          <w:sz w:val="24"/>
          <w:szCs w:val="24"/>
        </w:rPr>
        <w:t>with no axillary lymph node metastasis pathologically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14716" w:type="dxa"/>
        <w:tblInd w:w="887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2"/>
        <w:gridCol w:w="1559"/>
        <w:gridCol w:w="1984"/>
        <w:gridCol w:w="1418"/>
        <w:gridCol w:w="283"/>
        <w:gridCol w:w="1560"/>
        <w:gridCol w:w="1984"/>
        <w:gridCol w:w="1276"/>
      </w:tblGrid>
      <w:tr w:rsidR="00BE1120" w:rsidRPr="001E626F" w14:paraId="4B19D8F2" w14:textId="77777777" w:rsidTr="003E7C29">
        <w:trPr>
          <w:trHeight w:val="48"/>
        </w:trPr>
        <w:tc>
          <w:tcPr>
            <w:tcW w:w="4652" w:type="dxa"/>
            <w:tcBorders>
              <w:top w:val="single" w:sz="8" w:space="0" w:color="000000"/>
            </w:tcBorders>
            <w:vAlign w:val="center"/>
          </w:tcPr>
          <w:p w14:paraId="359784C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DC84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4189C4B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C16F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Multivarite</w:t>
            </w:r>
            <w:proofErr w:type="spellEnd"/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</w:tr>
      <w:tr w:rsidR="00BE1120" w:rsidRPr="001E626F" w14:paraId="343C893C" w14:textId="77777777" w:rsidTr="003E7C29">
        <w:trPr>
          <w:trHeight w:val="58"/>
        </w:trPr>
        <w:tc>
          <w:tcPr>
            <w:tcW w:w="4652" w:type="dxa"/>
            <w:tcBorders>
              <w:bottom w:val="single" w:sz="4" w:space="0" w:color="auto"/>
            </w:tcBorders>
            <w:vAlign w:val="center"/>
          </w:tcPr>
          <w:p w14:paraId="39A4A63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A425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F9E5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ADD0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ACF2D5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A3DF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8EA4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077B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1E62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BE1120" w:rsidRPr="001E626F" w14:paraId="11320036" w14:textId="77777777" w:rsidTr="001E626F">
        <w:trPr>
          <w:trHeight w:val="368"/>
        </w:trPr>
        <w:tc>
          <w:tcPr>
            <w:tcW w:w="4652" w:type="dxa"/>
            <w:tcBorders>
              <w:left w:val="nil"/>
              <w:right w:val="nil"/>
            </w:tcBorders>
          </w:tcPr>
          <w:p w14:paraId="116984A9" w14:textId="77777777" w:rsidR="00BE1120" w:rsidRPr="001E626F" w:rsidRDefault="00BE1120" w:rsidP="001E626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Age at operation (years old)</w:t>
            </w:r>
          </w:p>
          <w:p w14:paraId="18131446" w14:textId="77777777" w:rsidR="00BE1120" w:rsidRPr="001E626F" w:rsidRDefault="00BE1120" w:rsidP="001E626F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 xml:space="preserve">   ≤ </w:t>
            </w: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2EFD82D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0.840</w:t>
            </w:r>
          </w:p>
        </w:tc>
        <w:tc>
          <w:tcPr>
            <w:tcW w:w="1984" w:type="dxa"/>
            <w:vAlign w:val="center"/>
          </w:tcPr>
          <w:p w14:paraId="4E9161E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0.453-1.523</w:t>
            </w:r>
          </w:p>
        </w:tc>
        <w:tc>
          <w:tcPr>
            <w:tcW w:w="1418" w:type="dxa"/>
            <w:vAlign w:val="center"/>
          </w:tcPr>
          <w:p w14:paraId="3A658EB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0.569</w:t>
            </w:r>
          </w:p>
        </w:tc>
        <w:tc>
          <w:tcPr>
            <w:tcW w:w="283" w:type="dxa"/>
            <w:tcBorders>
              <w:top w:val="nil"/>
            </w:tcBorders>
          </w:tcPr>
          <w:p w14:paraId="652009D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2692B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7D82C6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2B8FA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29D7161D" w14:textId="77777777" w:rsidTr="001E626F">
        <w:trPr>
          <w:trHeight w:val="327"/>
        </w:trPr>
        <w:tc>
          <w:tcPr>
            <w:tcW w:w="4652" w:type="dxa"/>
          </w:tcPr>
          <w:p w14:paraId="463EE099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Tumor size (mm)</w:t>
            </w:r>
          </w:p>
          <w:p w14:paraId="753B2445" w14:textId="77777777" w:rsidR="00BE1120" w:rsidRPr="001E626F" w:rsidRDefault="00BE1120" w:rsidP="001E626F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 xml:space="preserve">   ≤ </w:t>
            </w: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</w:t>
            </w: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 xml:space="preserve"> &gt; 10.0</w:t>
            </w:r>
          </w:p>
        </w:tc>
        <w:tc>
          <w:tcPr>
            <w:tcW w:w="1559" w:type="dxa"/>
            <w:vAlign w:val="center"/>
          </w:tcPr>
          <w:p w14:paraId="78EB715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1.888</w:t>
            </w:r>
          </w:p>
        </w:tc>
        <w:tc>
          <w:tcPr>
            <w:tcW w:w="1984" w:type="dxa"/>
            <w:vAlign w:val="center"/>
          </w:tcPr>
          <w:p w14:paraId="7B67DD4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0.924-4.377</w:t>
            </w:r>
          </w:p>
        </w:tc>
        <w:tc>
          <w:tcPr>
            <w:tcW w:w="1418" w:type="dxa"/>
            <w:vAlign w:val="center"/>
          </w:tcPr>
          <w:p w14:paraId="5AA0384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0.084</w:t>
            </w:r>
          </w:p>
        </w:tc>
        <w:tc>
          <w:tcPr>
            <w:tcW w:w="283" w:type="dxa"/>
          </w:tcPr>
          <w:p w14:paraId="4F9B7C5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AFD13A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1.898</w:t>
            </w:r>
          </w:p>
        </w:tc>
        <w:tc>
          <w:tcPr>
            <w:tcW w:w="1984" w:type="dxa"/>
            <w:vAlign w:val="center"/>
          </w:tcPr>
          <w:p w14:paraId="79E8D56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0.929-4.399</w:t>
            </w:r>
          </w:p>
        </w:tc>
        <w:tc>
          <w:tcPr>
            <w:tcW w:w="1276" w:type="dxa"/>
            <w:vAlign w:val="center"/>
          </w:tcPr>
          <w:p w14:paraId="744F861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0.081</w:t>
            </w:r>
          </w:p>
        </w:tc>
      </w:tr>
      <w:tr w:rsidR="00BE1120" w:rsidRPr="001E626F" w14:paraId="60578C5D" w14:textId="77777777" w:rsidTr="001E626F">
        <w:trPr>
          <w:trHeight w:val="433"/>
        </w:trPr>
        <w:tc>
          <w:tcPr>
            <w:tcW w:w="4652" w:type="dxa"/>
          </w:tcPr>
          <w:p w14:paraId="3B782B94" w14:textId="77777777" w:rsidR="00BE1120" w:rsidRPr="001E626F" w:rsidRDefault="00BE1120" w:rsidP="001E626F">
            <w:pPr>
              <w:tabs>
                <w:tab w:val="right" w:pos="3204"/>
              </w:tabs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Estrogen receptor</w:t>
            </w: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ab/>
            </w:r>
          </w:p>
          <w:p w14:paraId="0C2CACD4" w14:textId="77777777" w:rsidR="00BE1120" w:rsidRPr="001E626F" w:rsidRDefault="00BE1120" w:rsidP="001E626F">
            <w:pPr>
              <w:spacing w:line="0" w:lineRule="atLeas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28EEEF4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1.065</w:t>
            </w:r>
          </w:p>
        </w:tc>
        <w:tc>
          <w:tcPr>
            <w:tcW w:w="1984" w:type="dxa"/>
            <w:vAlign w:val="center"/>
          </w:tcPr>
          <w:p w14:paraId="715D207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0.520-2.472</w:t>
            </w:r>
          </w:p>
        </w:tc>
        <w:tc>
          <w:tcPr>
            <w:tcW w:w="1418" w:type="dxa"/>
            <w:vAlign w:val="center"/>
          </w:tcPr>
          <w:p w14:paraId="1CB4957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0.872</w:t>
            </w:r>
          </w:p>
        </w:tc>
        <w:tc>
          <w:tcPr>
            <w:tcW w:w="283" w:type="dxa"/>
          </w:tcPr>
          <w:p w14:paraId="56D683F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E90979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C14F41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E50E0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64136504" w14:textId="77777777" w:rsidTr="001E626F">
        <w:trPr>
          <w:trHeight w:val="411"/>
        </w:trPr>
        <w:tc>
          <w:tcPr>
            <w:tcW w:w="4652" w:type="dxa"/>
            <w:tcBorders>
              <w:left w:val="nil"/>
              <w:right w:val="nil"/>
            </w:tcBorders>
          </w:tcPr>
          <w:p w14:paraId="19B0AE9E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Progesterone receptor</w:t>
            </w:r>
          </w:p>
          <w:p w14:paraId="2A27AD48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F5A6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1.977</w:t>
            </w:r>
          </w:p>
        </w:tc>
        <w:tc>
          <w:tcPr>
            <w:tcW w:w="1984" w:type="dxa"/>
            <w:vAlign w:val="center"/>
          </w:tcPr>
          <w:p w14:paraId="66AB100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1.058-3.913</w:t>
            </w:r>
          </w:p>
        </w:tc>
        <w:tc>
          <w:tcPr>
            <w:tcW w:w="1418" w:type="dxa"/>
            <w:vAlign w:val="center"/>
          </w:tcPr>
          <w:p w14:paraId="4B93DA9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0.032</w:t>
            </w:r>
          </w:p>
        </w:tc>
        <w:tc>
          <w:tcPr>
            <w:tcW w:w="283" w:type="dxa"/>
          </w:tcPr>
          <w:p w14:paraId="023626E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27F476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1.984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E3324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1.062-3.928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0DBCD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0.031</w:t>
            </w:r>
          </w:p>
        </w:tc>
      </w:tr>
      <w:tr w:rsidR="00BE1120" w:rsidRPr="001E626F" w14:paraId="77619DCD" w14:textId="77777777" w:rsidTr="001E626F">
        <w:trPr>
          <w:trHeight w:val="376"/>
        </w:trPr>
        <w:tc>
          <w:tcPr>
            <w:tcW w:w="4652" w:type="dxa"/>
            <w:tcBorders>
              <w:left w:val="nil"/>
              <w:right w:val="nil"/>
            </w:tcBorders>
          </w:tcPr>
          <w:p w14:paraId="57173886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HER2</w:t>
            </w:r>
          </w:p>
          <w:p w14:paraId="30E05701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6918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0.805</w:t>
            </w:r>
          </w:p>
        </w:tc>
        <w:tc>
          <w:tcPr>
            <w:tcW w:w="1984" w:type="dxa"/>
            <w:vAlign w:val="center"/>
          </w:tcPr>
          <w:p w14:paraId="44BA1C3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0.195-2.215</w:t>
            </w:r>
          </w:p>
        </w:tc>
        <w:tc>
          <w:tcPr>
            <w:tcW w:w="1418" w:type="dxa"/>
            <w:vAlign w:val="center"/>
          </w:tcPr>
          <w:p w14:paraId="32DA70C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0.709</w:t>
            </w:r>
          </w:p>
        </w:tc>
        <w:tc>
          <w:tcPr>
            <w:tcW w:w="283" w:type="dxa"/>
          </w:tcPr>
          <w:p w14:paraId="0126797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C0E698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FF41D3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11A7D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5B6F23B4" w14:textId="77777777" w:rsidTr="001E626F">
        <w:trPr>
          <w:trHeight w:val="184"/>
        </w:trPr>
        <w:tc>
          <w:tcPr>
            <w:tcW w:w="4652" w:type="dxa"/>
            <w:tcBorders>
              <w:left w:val="nil"/>
              <w:right w:val="nil"/>
            </w:tcBorders>
          </w:tcPr>
          <w:p w14:paraId="76EFBD7A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Ki67</w:t>
            </w:r>
          </w:p>
          <w:p w14:paraId="6644E2D6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≤20 % vs &gt;20 %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BF0CC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1.006</w:t>
            </w:r>
          </w:p>
        </w:tc>
        <w:tc>
          <w:tcPr>
            <w:tcW w:w="1984" w:type="dxa"/>
            <w:vAlign w:val="center"/>
          </w:tcPr>
          <w:p w14:paraId="6B59EA6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0.410-2.123</w:t>
            </w:r>
          </w:p>
        </w:tc>
        <w:tc>
          <w:tcPr>
            <w:tcW w:w="1418" w:type="dxa"/>
            <w:vAlign w:val="center"/>
          </w:tcPr>
          <w:p w14:paraId="7381A58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0.988</w:t>
            </w:r>
          </w:p>
        </w:tc>
        <w:tc>
          <w:tcPr>
            <w:tcW w:w="283" w:type="dxa"/>
          </w:tcPr>
          <w:p w14:paraId="4FB792C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087477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CE8D2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091B7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073FCB77" w14:textId="77777777" w:rsidTr="001E626F">
        <w:trPr>
          <w:trHeight w:val="303"/>
        </w:trPr>
        <w:tc>
          <w:tcPr>
            <w:tcW w:w="4652" w:type="dxa"/>
            <w:tcBorders>
              <w:left w:val="nil"/>
              <w:right w:val="nil"/>
            </w:tcBorders>
          </w:tcPr>
          <w:p w14:paraId="51B9A62D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HR+BC</w:t>
            </w:r>
          </w:p>
          <w:p w14:paraId="5A28FADE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2CED6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1.131</w:t>
            </w:r>
          </w:p>
        </w:tc>
        <w:tc>
          <w:tcPr>
            <w:tcW w:w="1984" w:type="dxa"/>
            <w:vAlign w:val="center"/>
          </w:tcPr>
          <w:p w14:paraId="639CE26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0.536-2.775</w:t>
            </w:r>
          </w:p>
        </w:tc>
        <w:tc>
          <w:tcPr>
            <w:tcW w:w="1418" w:type="dxa"/>
            <w:vAlign w:val="center"/>
          </w:tcPr>
          <w:p w14:paraId="14A5B29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0.763</w:t>
            </w:r>
          </w:p>
        </w:tc>
        <w:tc>
          <w:tcPr>
            <w:tcW w:w="283" w:type="dxa"/>
          </w:tcPr>
          <w:p w14:paraId="33C09D9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F6ADB8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73FDC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DB25A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43D10EE0" w14:textId="77777777" w:rsidTr="001E626F">
        <w:trPr>
          <w:trHeight w:val="409"/>
        </w:trPr>
        <w:tc>
          <w:tcPr>
            <w:tcW w:w="4652" w:type="dxa"/>
            <w:tcBorders>
              <w:left w:val="nil"/>
              <w:right w:val="nil"/>
            </w:tcBorders>
          </w:tcPr>
          <w:p w14:paraId="356D4143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HR-HER2+BC</w:t>
            </w:r>
          </w:p>
          <w:p w14:paraId="3B6D878C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F5E86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0.522</w:t>
            </w:r>
          </w:p>
        </w:tc>
        <w:tc>
          <w:tcPr>
            <w:tcW w:w="1984" w:type="dxa"/>
            <w:vAlign w:val="center"/>
          </w:tcPr>
          <w:p w14:paraId="3BE118B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0.029-2.391</w:t>
            </w:r>
          </w:p>
        </w:tc>
        <w:tc>
          <w:tcPr>
            <w:tcW w:w="1418" w:type="dxa"/>
            <w:vAlign w:val="center"/>
          </w:tcPr>
          <w:p w14:paraId="457D52E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0.474</w:t>
            </w:r>
          </w:p>
        </w:tc>
        <w:tc>
          <w:tcPr>
            <w:tcW w:w="283" w:type="dxa"/>
          </w:tcPr>
          <w:p w14:paraId="73E1895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E5F5F6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DC735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41F14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4DFD051F" w14:textId="77777777" w:rsidTr="001E626F">
        <w:trPr>
          <w:trHeight w:val="515"/>
        </w:trPr>
        <w:tc>
          <w:tcPr>
            <w:tcW w:w="4652" w:type="dxa"/>
            <w:tcBorders>
              <w:left w:val="nil"/>
              <w:right w:val="nil"/>
            </w:tcBorders>
          </w:tcPr>
          <w:p w14:paraId="46346D22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TNBC</w:t>
            </w:r>
          </w:p>
          <w:p w14:paraId="644B8F4F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C5C15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1.025</w:t>
            </w:r>
          </w:p>
        </w:tc>
        <w:tc>
          <w:tcPr>
            <w:tcW w:w="1984" w:type="dxa"/>
            <w:vAlign w:val="center"/>
          </w:tcPr>
          <w:p w14:paraId="5A97C35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0.389-2.254</w:t>
            </w:r>
          </w:p>
        </w:tc>
        <w:tc>
          <w:tcPr>
            <w:tcW w:w="1418" w:type="dxa"/>
            <w:vAlign w:val="center"/>
          </w:tcPr>
          <w:p w14:paraId="0B2D76B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0.956</w:t>
            </w:r>
          </w:p>
        </w:tc>
        <w:tc>
          <w:tcPr>
            <w:tcW w:w="283" w:type="dxa"/>
          </w:tcPr>
          <w:p w14:paraId="6A2FEDF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CA2D3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635B88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F4DE3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076CC3D0" w14:textId="77777777" w:rsidTr="001E626F">
        <w:trPr>
          <w:trHeight w:val="423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7EBA51E5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ymph vascular invasion</w:t>
            </w:r>
          </w:p>
          <w:p w14:paraId="4CE4C403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4090C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1.528</w:t>
            </w:r>
          </w:p>
        </w:tc>
        <w:tc>
          <w:tcPr>
            <w:tcW w:w="1984" w:type="dxa"/>
            <w:vAlign w:val="center"/>
          </w:tcPr>
          <w:p w14:paraId="6B0060B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0.786-2.828</w:t>
            </w:r>
          </w:p>
        </w:tc>
        <w:tc>
          <w:tcPr>
            <w:tcW w:w="1418" w:type="dxa"/>
            <w:vAlign w:val="center"/>
          </w:tcPr>
          <w:p w14:paraId="088B2EB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0.203</w:t>
            </w:r>
          </w:p>
        </w:tc>
        <w:tc>
          <w:tcPr>
            <w:tcW w:w="283" w:type="dxa"/>
          </w:tcPr>
          <w:p w14:paraId="5E8BDB0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5F60E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4148BC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441F2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23995E6C" w14:textId="77777777" w:rsidTr="001E626F">
        <w:trPr>
          <w:trHeight w:val="530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72A0BA75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Hyperlipidemia</w:t>
            </w: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  <w:p w14:paraId="1B1E07AD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19445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0.870</w:t>
            </w:r>
          </w:p>
        </w:tc>
        <w:tc>
          <w:tcPr>
            <w:tcW w:w="1984" w:type="dxa"/>
            <w:vAlign w:val="center"/>
          </w:tcPr>
          <w:p w14:paraId="665FF5A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0.376-1.777</w:t>
            </w:r>
          </w:p>
        </w:tc>
        <w:tc>
          <w:tcPr>
            <w:tcW w:w="1418" w:type="dxa"/>
            <w:vAlign w:val="center"/>
          </w:tcPr>
          <w:p w14:paraId="0A5EFF8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0.718</w:t>
            </w:r>
          </w:p>
        </w:tc>
        <w:tc>
          <w:tcPr>
            <w:tcW w:w="283" w:type="dxa"/>
          </w:tcPr>
          <w:p w14:paraId="797D8FF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1080FB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D4F4FA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B046D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725EBA19" w14:textId="77777777" w:rsidTr="001E626F">
        <w:trPr>
          <w:trHeight w:val="424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4DC82C4D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Multiple medicine types for hyperlipidemia</w:t>
            </w:r>
          </w:p>
          <w:p w14:paraId="1358625D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C23BD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2.399</w:t>
            </w:r>
          </w:p>
        </w:tc>
        <w:tc>
          <w:tcPr>
            <w:tcW w:w="1984" w:type="dxa"/>
            <w:vAlign w:val="center"/>
          </w:tcPr>
          <w:p w14:paraId="767E677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0.135-11.009</w:t>
            </w:r>
          </w:p>
        </w:tc>
        <w:tc>
          <w:tcPr>
            <w:tcW w:w="1418" w:type="dxa"/>
            <w:vAlign w:val="center"/>
          </w:tcPr>
          <w:p w14:paraId="6A54418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0.448</w:t>
            </w:r>
          </w:p>
        </w:tc>
        <w:tc>
          <w:tcPr>
            <w:tcW w:w="283" w:type="dxa"/>
          </w:tcPr>
          <w:p w14:paraId="3D63D23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9840B2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9ABBC98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6ED14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6403BD43" w14:textId="77777777" w:rsidTr="001E626F">
        <w:trPr>
          <w:trHeight w:val="38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37164B4A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Statins</w:t>
            </w:r>
          </w:p>
          <w:p w14:paraId="6D53399C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 Non-user</w:t>
            </w: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vs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>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60CC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0.829</w:t>
            </w:r>
          </w:p>
        </w:tc>
        <w:tc>
          <w:tcPr>
            <w:tcW w:w="1984" w:type="dxa"/>
            <w:vAlign w:val="center"/>
          </w:tcPr>
          <w:p w14:paraId="2AB633D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0.339-1.748</w:t>
            </w:r>
          </w:p>
        </w:tc>
        <w:tc>
          <w:tcPr>
            <w:tcW w:w="1418" w:type="dxa"/>
            <w:vAlign w:val="center"/>
          </w:tcPr>
          <w:p w14:paraId="2AEFCCB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0.643</w:t>
            </w:r>
          </w:p>
        </w:tc>
        <w:tc>
          <w:tcPr>
            <w:tcW w:w="283" w:type="dxa"/>
          </w:tcPr>
          <w:p w14:paraId="4C8D943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7C1F5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CAC47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DEDE5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051A329B" w14:textId="77777777" w:rsidTr="001E626F">
        <w:trPr>
          <w:trHeight w:val="507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7E80AC7F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Lipophilic statins</w:t>
            </w:r>
          </w:p>
          <w:p w14:paraId="29667954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 Non-user</w:t>
            </w: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vs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>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49424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0.850</w:t>
            </w:r>
          </w:p>
        </w:tc>
        <w:tc>
          <w:tcPr>
            <w:tcW w:w="1984" w:type="dxa"/>
            <w:vAlign w:val="center"/>
          </w:tcPr>
          <w:p w14:paraId="2480E24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0.206-2.341</w:t>
            </w:r>
          </w:p>
        </w:tc>
        <w:tc>
          <w:tcPr>
            <w:tcW w:w="1418" w:type="dxa"/>
            <w:vAlign w:val="center"/>
          </w:tcPr>
          <w:p w14:paraId="7F74BB7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0.782</w:t>
            </w:r>
          </w:p>
        </w:tc>
        <w:tc>
          <w:tcPr>
            <w:tcW w:w="283" w:type="dxa"/>
          </w:tcPr>
          <w:p w14:paraId="3C49AF7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1DDF24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AA54E0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AF95F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2EDF5B20" w14:textId="77777777" w:rsidTr="001E626F">
        <w:trPr>
          <w:trHeight w:val="415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5914050D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cs="Times New Roman"/>
                <w:sz w:val="20"/>
                <w:szCs w:val="20"/>
              </w:rPr>
              <w:t>Hydrophilic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statins</w:t>
            </w:r>
          </w:p>
          <w:p w14:paraId="7012AC05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5E360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0.839</w:t>
            </w:r>
          </w:p>
        </w:tc>
        <w:tc>
          <w:tcPr>
            <w:tcW w:w="1984" w:type="dxa"/>
            <w:vAlign w:val="center"/>
          </w:tcPr>
          <w:p w14:paraId="144B67E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0.252-2.081</w:t>
            </w:r>
          </w:p>
        </w:tc>
        <w:tc>
          <w:tcPr>
            <w:tcW w:w="1418" w:type="dxa"/>
            <w:vAlign w:val="center"/>
          </w:tcPr>
          <w:p w14:paraId="2BDE266B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0.731</w:t>
            </w:r>
          </w:p>
        </w:tc>
        <w:tc>
          <w:tcPr>
            <w:tcW w:w="283" w:type="dxa"/>
          </w:tcPr>
          <w:p w14:paraId="0474A95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A92547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BF207D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4E2B4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7F02E3CE" w14:textId="77777777" w:rsidTr="001E626F">
        <w:trPr>
          <w:trHeight w:val="23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49B798AB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/>
                <w:sz w:val="20"/>
                <w:szCs w:val="20"/>
              </w:rPr>
              <w:t>Fibrate</w:t>
            </w:r>
          </w:p>
          <w:p w14:paraId="2368A663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C3E010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3.610</w:t>
            </w:r>
          </w:p>
        </w:tc>
        <w:tc>
          <w:tcPr>
            <w:tcW w:w="1984" w:type="dxa"/>
            <w:vAlign w:val="center"/>
          </w:tcPr>
          <w:p w14:paraId="75776CD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0.588-11.734</w:t>
            </w:r>
          </w:p>
        </w:tc>
        <w:tc>
          <w:tcPr>
            <w:tcW w:w="1418" w:type="dxa"/>
            <w:vAlign w:val="center"/>
          </w:tcPr>
          <w:p w14:paraId="0197B307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0.139</w:t>
            </w:r>
          </w:p>
        </w:tc>
        <w:tc>
          <w:tcPr>
            <w:tcW w:w="283" w:type="dxa"/>
          </w:tcPr>
          <w:p w14:paraId="33BBCBAA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811479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FB318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A7AF7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4B735B79" w14:textId="77777777" w:rsidTr="001E626F">
        <w:trPr>
          <w:trHeight w:val="35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2CEA60E8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N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>icotinic acid (tocopherol acetate)</w:t>
            </w:r>
          </w:p>
          <w:p w14:paraId="36945C8E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AF76DE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0A702733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0B9C8F7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0.422</w:t>
            </w:r>
          </w:p>
        </w:tc>
        <w:tc>
          <w:tcPr>
            <w:tcW w:w="283" w:type="dxa"/>
          </w:tcPr>
          <w:p w14:paraId="1037B99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D6CF8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E39446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BC50C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1E626F" w14:paraId="242138DC" w14:textId="77777777" w:rsidTr="001E626F">
        <w:trPr>
          <w:trHeight w:val="322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23891CDB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>terol absorption inhibitors (ezetimibe)</w:t>
            </w:r>
          </w:p>
          <w:p w14:paraId="5E24C69D" w14:textId="77777777" w:rsidR="00BE1120" w:rsidRPr="001E626F" w:rsidRDefault="00BE1120" w:rsidP="001E626F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E626F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E452B2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29455274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6378F32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26F">
              <w:rPr>
                <w:rFonts w:ascii="Times New Roman" w:hAnsi="Times New Roman" w:hint="eastAsia"/>
                <w:sz w:val="20"/>
                <w:szCs w:val="20"/>
              </w:rPr>
              <w:t>0.433</w:t>
            </w:r>
          </w:p>
        </w:tc>
        <w:tc>
          <w:tcPr>
            <w:tcW w:w="283" w:type="dxa"/>
          </w:tcPr>
          <w:p w14:paraId="3215C051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7FBB65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A44CE9C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B703FF" w14:textId="77777777" w:rsidR="00BE1120" w:rsidRPr="001E626F" w:rsidRDefault="00BE1120" w:rsidP="001E626F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98F26FE" w14:textId="77777777" w:rsidR="00BE1120" w:rsidRPr="00116A57" w:rsidRDefault="00BE1120" w:rsidP="00BE1120">
      <w:pPr>
        <w:spacing w:line="280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57A13">
        <w:rPr>
          <w:rFonts w:ascii="Times New Roman" w:hAnsi="Times New Roman" w:cs="Times New Roman"/>
          <w:color w:val="000000"/>
          <w:sz w:val="24"/>
          <w:szCs w:val="24"/>
        </w:rPr>
        <w:t xml:space="preserve">HER2: human epidermal growth factor receptor 2.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HR+BC</w:t>
      </w:r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hormone receptor-positive breast cancer (ER+ and/or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+).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HR-HER2+BC</w:t>
      </w:r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human epidermal growth factor receptor 2-enriched breast cancer (ER-,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-, and HER2+). TNBC: triple negative breast cancer (ER-,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-, and HER2-).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CI, </w:t>
      </w:r>
      <w:r>
        <w:rPr>
          <w:rFonts w:ascii="Times New Roman" w:hAnsi="Times New Roman" w:cs="Times New Roman"/>
          <w:sz w:val="24"/>
          <w:szCs w:val="24"/>
        </w:rPr>
        <w:t>confidence intervals.</w:t>
      </w:r>
    </w:p>
    <w:p w14:paraId="73D7944B" w14:textId="77777777" w:rsidR="00BE1120" w:rsidRPr="00D37E2A" w:rsidRDefault="00BE1120" w:rsidP="00BE1120">
      <w:pPr>
        <w:spacing w:line="280" w:lineRule="exact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54E939" w14:textId="77777777" w:rsidR="00BE1120" w:rsidRDefault="00BE1120" w:rsidP="00BE1120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DEF7B75" w14:textId="5F8BDAC7" w:rsidR="00BE1120" w:rsidRPr="00374A74" w:rsidRDefault="00BE1120" w:rsidP="00BE1120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>Supplementary t</w:t>
      </w:r>
      <w:r w:rsidRPr="005064DC">
        <w:rPr>
          <w:rFonts w:ascii="Times New Roman" w:hAnsi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bCs/>
          <w:sz w:val="24"/>
          <w:szCs w:val="24"/>
        </w:rPr>
        <w:t>3</w:t>
      </w:r>
      <w:r w:rsidRPr="005064DC">
        <w:rPr>
          <w:rFonts w:ascii="Times New Roman" w:hAnsi="Times New Roman"/>
          <w:b/>
          <w:bCs/>
          <w:sz w:val="24"/>
          <w:szCs w:val="24"/>
        </w:rPr>
        <w:t xml:space="preserve">. Univariate </w:t>
      </w:r>
      <w:r>
        <w:rPr>
          <w:rFonts w:ascii="Times New Roman" w:hAnsi="Times New Roman"/>
          <w:b/>
          <w:bCs/>
          <w:sz w:val="24"/>
          <w:szCs w:val="24"/>
        </w:rPr>
        <w:t>and multi</w:t>
      </w:r>
      <w:r w:rsidRPr="005064DC">
        <w:rPr>
          <w:rFonts w:ascii="Times New Roman" w:hAnsi="Times New Roman"/>
          <w:b/>
          <w:bCs/>
          <w:sz w:val="24"/>
          <w:szCs w:val="24"/>
        </w:rPr>
        <w:t>variate</w:t>
      </w:r>
      <w:r w:rsidRPr="005064DC">
        <w:rPr>
          <w:rFonts w:ascii="Times New Roman" w:hAnsi="Times New Roman" w:hint="eastAsia"/>
          <w:b/>
          <w:bCs/>
          <w:sz w:val="24"/>
          <w:szCs w:val="24"/>
        </w:rPr>
        <w:t xml:space="preserve"> a</w:t>
      </w:r>
      <w:r w:rsidRPr="005064DC">
        <w:rPr>
          <w:rFonts w:ascii="Times New Roman" w:hAnsi="Times New Roman"/>
          <w:b/>
          <w:bCs/>
          <w:sz w:val="24"/>
          <w:szCs w:val="24"/>
        </w:rPr>
        <w:t>nalysis</w:t>
      </w:r>
      <w:r w:rsidRPr="005064DC">
        <w:rPr>
          <w:rFonts w:ascii="Times New Roman" w:hAnsi="Times New Roman" w:hint="eastAsia"/>
          <w:b/>
          <w:bCs/>
          <w:sz w:val="24"/>
          <w:szCs w:val="24"/>
        </w:rPr>
        <w:t xml:space="preserve"> with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recurrence</w:t>
      </w:r>
      <w:r>
        <w:rPr>
          <w:rFonts w:ascii="Times New Roman" w:hAnsi="Times New Roman" w:cs="Times New Roman"/>
          <w:b/>
          <w:sz w:val="24"/>
          <w:szCs w:val="24"/>
        </w:rPr>
        <w:t xml:space="preserve">-free </w:t>
      </w:r>
      <w:r w:rsidRPr="00D37E2A">
        <w:rPr>
          <w:rFonts w:ascii="Times New Roman" w:hAnsi="Times New Roman" w:cs="Times New Roman"/>
          <w:b/>
          <w:sz w:val="24"/>
          <w:szCs w:val="24"/>
        </w:rPr>
        <w:t>survival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for</w:t>
      </w:r>
      <w:r w:rsidRPr="00FB219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T1 </w:t>
      </w:r>
      <w:r>
        <w:rPr>
          <w:rFonts w:ascii="Times New Roman" w:hAnsi="Times New Roman" w:cs="Times New Roman" w:hint="eastAsia"/>
          <w:b/>
          <w:sz w:val="24"/>
          <w:szCs w:val="24"/>
        </w:rPr>
        <w:t>breast</w:t>
      </w:r>
      <w:r>
        <w:rPr>
          <w:rFonts w:ascii="Times New Roman" w:hAnsi="Times New Roman" w:cs="Times New Roman"/>
          <w:b/>
          <w:sz w:val="24"/>
          <w:szCs w:val="24"/>
        </w:rPr>
        <w:t xml:space="preserve"> cancer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F2DFA">
        <w:rPr>
          <w:rFonts w:ascii="Times New Roman" w:hAnsi="Times New Roman" w:cs="Times New Roman"/>
          <w:b/>
          <w:sz w:val="24"/>
          <w:szCs w:val="24"/>
        </w:rPr>
        <w:t>with no axillary lymph node metastasis pathologically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14716" w:type="dxa"/>
        <w:tblInd w:w="887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2"/>
        <w:gridCol w:w="1559"/>
        <w:gridCol w:w="1984"/>
        <w:gridCol w:w="1418"/>
        <w:gridCol w:w="283"/>
        <w:gridCol w:w="1560"/>
        <w:gridCol w:w="1984"/>
        <w:gridCol w:w="1276"/>
      </w:tblGrid>
      <w:tr w:rsidR="00BE1120" w:rsidRPr="00F66B17" w14:paraId="314E3983" w14:textId="77777777" w:rsidTr="003E7C29">
        <w:trPr>
          <w:trHeight w:val="48"/>
        </w:trPr>
        <w:tc>
          <w:tcPr>
            <w:tcW w:w="4652" w:type="dxa"/>
            <w:tcBorders>
              <w:top w:val="single" w:sz="8" w:space="0" w:color="000000"/>
            </w:tcBorders>
            <w:vAlign w:val="center"/>
          </w:tcPr>
          <w:p w14:paraId="6760353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710D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6B7E045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9376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Multivarite</w:t>
            </w:r>
            <w:proofErr w:type="spellEnd"/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</w:tr>
      <w:tr w:rsidR="00BE1120" w:rsidRPr="00F66B17" w14:paraId="02B4FCDA" w14:textId="77777777" w:rsidTr="003E7C29">
        <w:trPr>
          <w:trHeight w:val="58"/>
        </w:trPr>
        <w:tc>
          <w:tcPr>
            <w:tcW w:w="4652" w:type="dxa"/>
            <w:tcBorders>
              <w:bottom w:val="single" w:sz="4" w:space="0" w:color="auto"/>
            </w:tcBorders>
            <w:vAlign w:val="center"/>
          </w:tcPr>
          <w:p w14:paraId="2101360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353E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7CF0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E9CF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2A8332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02CF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A2E5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F957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BE1120" w:rsidRPr="00F66B17" w14:paraId="5E566B19" w14:textId="77777777" w:rsidTr="00F66B17">
        <w:trPr>
          <w:trHeight w:val="368"/>
        </w:trPr>
        <w:tc>
          <w:tcPr>
            <w:tcW w:w="4652" w:type="dxa"/>
            <w:tcBorders>
              <w:left w:val="nil"/>
              <w:right w:val="nil"/>
            </w:tcBorders>
          </w:tcPr>
          <w:p w14:paraId="7454E0C7" w14:textId="77777777" w:rsidR="00BE1120" w:rsidRPr="00F66B17" w:rsidRDefault="00BE1120" w:rsidP="00F66B17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>Age at operation (years old)</w:t>
            </w:r>
          </w:p>
          <w:p w14:paraId="77402B3A" w14:textId="77777777" w:rsidR="00BE1120" w:rsidRPr="00F66B17" w:rsidRDefault="00BE1120" w:rsidP="00F66B17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 xml:space="preserve">   ≤ </w:t>
            </w: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73C7476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0.556</w:t>
            </w:r>
          </w:p>
        </w:tc>
        <w:tc>
          <w:tcPr>
            <w:tcW w:w="1984" w:type="dxa"/>
            <w:vAlign w:val="center"/>
          </w:tcPr>
          <w:p w14:paraId="3F0C2E7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0.262-1.108</w:t>
            </w:r>
          </w:p>
        </w:tc>
        <w:tc>
          <w:tcPr>
            <w:tcW w:w="1418" w:type="dxa"/>
            <w:vAlign w:val="center"/>
          </w:tcPr>
          <w:p w14:paraId="515E52A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0.096</w:t>
            </w:r>
          </w:p>
        </w:tc>
        <w:tc>
          <w:tcPr>
            <w:tcW w:w="283" w:type="dxa"/>
            <w:tcBorders>
              <w:top w:val="nil"/>
            </w:tcBorders>
          </w:tcPr>
          <w:p w14:paraId="2A96CEC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688766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0.690</w:t>
            </w:r>
          </w:p>
        </w:tc>
        <w:tc>
          <w:tcPr>
            <w:tcW w:w="1984" w:type="dxa"/>
            <w:vAlign w:val="center"/>
          </w:tcPr>
          <w:p w14:paraId="6C32FE6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0.312-1.427</w:t>
            </w:r>
          </w:p>
        </w:tc>
        <w:tc>
          <w:tcPr>
            <w:tcW w:w="1276" w:type="dxa"/>
            <w:vAlign w:val="center"/>
          </w:tcPr>
          <w:p w14:paraId="7B57474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0.325</w:t>
            </w:r>
          </w:p>
        </w:tc>
      </w:tr>
      <w:tr w:rsidR="00BE1120" w:rsidRPr="00F66B17" w14:paraId="774896A8" w14:textId="77777777" w:rsidTr="00F66B17">
        <w:trPr>
          <w:trHeight w:val="327"/>
        </w:trPr>
        <w:tc>
          <w:tcPr>
            <w:tcW w:w="4652" w:type="dxa"/>
          </w:tcPr>
          <w:p w14:paraId="3457851C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Tumor size (mm)</w:t>
            </w:r>
          </w:p>
          <w:p w14:paraId="1C9A53A6" w14:textId="77777777" w:rsidR="00BE1120" w:rsidRPr="00F66B17" w:rsidRDefault="00BE1120" w:rsidP="00F66B17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 xml:space="preserve">   ≤ </w:t>
            </w: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</w:t>
            </w: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 xml:space="preserve"> &gt; 10.0</w:t>
            </w:r>
          </w:p>
        </w:tc>
        <w:tc>
          <w:tcPr>
            <w:tcW w:w="1559" w:type="dxa"/>
            <w:vAlign w:val="center"/>
          </w:tcPr>
          <w:p w14:paraId="6787BDE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2.493</w:t>
            </w:r>
          </w:p>
        </w:tc>
        <w:tc>
          <w:tcPr>
            <w:tcW w:w="1984" w:type="dxa"/>
            <w:vAlign w:val="center"/>
          </w:tcPr>
          <w:p w14:paraId="5D8E16E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1.055-7.320</w:t>
            </w:r>
          </w:p>
        </w:tc>
        <w:tc>
          <w:tcPr>
            <w:tcW w:w="1418" w:type="dxa"/>
            <w:vAlign w:val="center"/>
          </w:tcPr>
          <w:p w14:paraId="2F113B5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0.036</w:t>
            </w:r>
          </w:p>
        </w:tc>
        <w:tc>
          <w:tcPr>
            <w:tcW w:w="283" w:type="dxa"/>
          </w:tcPr>
          <w:p w14:paraId="431D4A0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5AD997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2.282</w:t>
            </w:r>
          </w:p>
        </w:tc>
        <w:tc>
          <w:tcPr>
            <w:tcW w:w="1984" w:type="dxa"/>
            <w:vAlign w:val="center"/>
          </w:tcPr>
          <w:p w14:paraId="7FE5BA3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0.952-6.760</w:t>
            </w:r>
          </w:p>
        </w:tc>
        <w:tc>
          <w:tcPr>
            <w:tcW w:w="1276" w:type="dxa"/>
            <w:vAlign w:val="center"/>
          </w:tcPr>
          <w:p w14:paraId="2B264C4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0.066</w:t>
            </w:r>
          </w:p>
        </w:tc>
      </w:tr>
      <w:tr w:rsidR="00BE1120" w:rsidRPr="00F66B17" w14:paraId="01ADA3CB" w14:textId="77777777" w:rsidTr="00F66B17">
        <w:trPr>
          <w:trHeight w:val="291"/>
        </w:trPr>
        <w:tc>
          <w:tcPr>
            <w:tcW w:w="4652" w:type="dxa"/>
          </w:tcPr>
          <w:p w14:paraId="36C88F96" w14:textId="77777777" w:rsidR="00BE1120" w:rsidRPr="00F66B17" w:rsidRDefault="00BE1120" w:rsidP="00F66B17">
            <w:pPr>
              <w:tabs>
                <w:tab w:val="right" w:pos="3204"/>
              </w:tabs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Estrogen receptor</w:t>
            </w: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ab/>
            </w:r>
          </w:p>
          <w:p w14:paraId="47393E57" w14:textId="77777777" w:rsidR="00BE1120" w:rsidRPr="00F66B17" w:rsidRDefault="00BE1120" w:rsidP="00F66B17">
            <w:pPr>
              <w:spacing w:line="0" w:lineRule="atLeas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7A19691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0.958</w:t>
            </w:r>
          </w:p>
        </w:tc>
        <w:tc>
          <w:tcPr>
            <w:tcW w:w="1984" w:type="dxa"/>
            <w:vAlign w:val="center"/>
          </w:tcPr>
          <w:p w14:paraId="3BE0ACB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0.441-2.390</w:t>
            </w:r>
          </w:p>
        </w:tc>
        <w:tc>
          <w:tcPr>
            <w:tcW w:w="1418" w:type="dxa"/>
            <w:vAlign w:val="center"/>
          </w:tcPr>
          <w:p w14:paraId="354F700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0.920</w:t>
            </w:r>
          </w:p>
        </w:tc>
        <w:tc>
          <w:tcPr>
            <w:tcW w:w="283" w:type="dxa"/>
          </w:tcPr>
          <w:p w14:paraId="4388A9A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E277D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71B4D3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6E0B1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1284358C" w14:textId="77777777" w:rsidTr="00F66B17">
        <w:trPr>
          <w:trHeight w:val="411"/>
        </w:trPr>
        <w:tc>
          <w:tcPr>
            <w:tcW w:w="4652" w:type="dxa"/>
            <w:tcBorders>
              <w:left w:val="nil"/>
              <w:right w:val="nil"/>
            </w:tcBorders>
          </w:tcPr>
          <w:p w14:paraId="7D715C36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Progesterone receptor</w:t>
            </w:r>
          </w:p>
          <w:p w14:paraId="00EB900A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0182F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2.064</w:t>
            </w:r>
          </w:p>
        </w:tc>
        <w:tc>
          <w:tcPr>
            <w:tcW w:w="1984" w:type="dxa"/>
            <w:vAlign w:val="center"/>
          </w:tcPr>
          <w:p w14:paraId="1D09DB1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1.021-4.508</w:t>
            </w:r>
          </w:p>
        </w:tc>
        <w:tc>
          <w:tcPr>
            <w:tcW w:w="1418" w:type="dxa"/>
            <w:vAlign w:val="center"/>
          </w:tcPr>
          <w:p w14:paraId="1E27618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0.043</w:t>
            </w:r>
          </w:p>
        </w:tc>
        <w:tc>
          <w:tcPr>
            <w:tcW w:w="283" w:type="dxa"/>
          </w:tcPr>
          <w:p w14:paraId="67D5D6F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A4371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2.065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E24F2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1.019-4.525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2CD2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0.044</w:t>
            </w:r>
          </w:p>
        </w:tc>
      </w:tr>
      <w:tr w:rsidR="00BE1120" w:rsidRPr="00F66B17" w14:paraId="2440461A" w14:textId="77777777" w:rsidTr="00F66B17">
        <w:trPr>
          <w:trHeight w:val="376"/>
        </w:trPr>
        <w:tc>
          <w:tcPr>
            <w:tcW w:w="4652" w:type="dxa"/>
            <w:tcBorders>
              <w:left w:val="nil"/>
              <w:right w:val="nil"/>
            </w:tcBorders>
          </w:tcPr>
          <w:p w14:paraId="7506E524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HER2</w:t>
            </w:r>
          </w:p>
          <w:p w14:paraId="24919981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BAB46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0.674</w:t>
            </w:r>
          </w:p>
        </w:tc>
        <w:tc>
          <w:tcPr>
            <w:tcW w:w="1984" w:type="dxa"/>
            <w:vAlign w:val="center"/>
          </w:tcPr>
          <w:p w14:paraId="15A83C7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0.109-2.222</w:t>
            </w:r>
          </w:p>
        </w:tc>
        <w:tc>
          <w:tcPr>
            <w:tcW w:w="1418" w:type="dxa"/>
            <w:vAlign w:val="center"/>
          </w:tcPr>
          <w:p w14:paraId="7223B78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0.566</w:t>
            </w:r>
          </w:p>
        </w:tc>
        <w:tc>
          <w:tcPr>
            <w:tcW w:w="283" w:type="dxa"/>
          </w:tcPr>
          <w:p w14:paraId="5F43D04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7991D9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0FEFE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72916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49AA8C78" w14:textId="77777777" w:rsidTr="00F66B17">
        <w:trPr>
          <w:trHeight w:val="326"/>
        </w:trPr>
        <w:tc>
          <w:tcPr>
            <w:tcW w:w="4652" w:type="dxa"/>
            <w:tcBorders>
              <w:left w:val="nil"/>
              <w:right w:val="nil"/>
            </w:tcBorders>
          </w:tcPr>
          <w:p w14:paraId="50CE23B1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Ki67</w:t>
            </w:r>
          </w:p>
          <w:p w14:paraId="0F3C2BC0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≤20 % vs &gt;20 %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670E3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0.507</w:t>
            </w:r>
          </w:p>
        </w:tc>
        <w:tc>
          <w:tcPr>
            <w:tcW w:w="1984" w:type="dxa"/>
            <w:vAlign w:val="center"/>
          </w:tcPr>
          <w:p w14:paraId="16980C1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0.122-1.418</w:t>
            </w:r>
          </w:p>
        </w:tc>
        <w:tc>
          <w:tcPr>
            <w:tcW w:w="1418" w:type="dxa"/>
            <w:vAlign w:val="center"/>
          </w:tcPr>
          <w:p w14:paraId="6213F71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0.217</w:t>
            </w:r>
          </w:p>
        </w:tc>
        <w:tc>
          <w:tcPr>
            <w:tcW w:w="283" w:type="dxa"/>
          </w:tcPr>
          <w:p w14:paraId="32FA099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D4DB09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87CF53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D8F13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44943BF9" w14:textId="77777777" w:rsidTr="00F66B17">
        <w:trPr>
          <w:trHeight w:val="303"/>
        </w:trPr>
        <w:tc>
          <w:tcPr>
            <w:tcW w:w="4652" w:type="dxa"/>
            <w:tcBorders>
              <w:left w:val="nil"/>
              <w:right w:val="nil"/>
            </w:tcBorders>
          </w:tcPr>
          <w:p w14:paraId="2EDBA7FE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HR+BC</w:t>
            </w:r>
          </w:p>
          <w:p w14:paraId="3BC8914B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7AB1C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1.046</w:t>
            </w:r>
          </w:p>
        </w:tc>
        <w:tc>
          <w:tcPr>
            <w:tcW w:w="1984" w:type="dxa"/>
            <w:vAlign w:val="center"/>
          </w:tcPr>
          <w:p w14:paraId="3603F13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0.464-2.796</w:t>
            </w:r>
          </w:p>
        </w:tc>
        <w:tc>
          <w:tcPr>
            <w:tcW w:w="1418" w:type="dxa"/>
            <w:vAlign w:val="center"/>
          </w:tcPr>
          <w:p w14:paraId="5049D2D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0.920</w:t>
            </w:r>
          </w:p>
        </w:tc>
        <w:tc>
          <w:tcPr>
            <w:tcW w:w="283" w:type="dxa"/>
          </w:tcPr>
          <w:p w14:paraId="3B29CE8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DE5F8A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7FE03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C8E8B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4430D09C" w14:textId="77777777" w:rsidTr="00F66B17">
        <w:trPr>
          <w:trHeight w:val="409"/>
        </w:trPr>
        <w:tc>
          <w:tcPr>
            <w:tcW w:w="4652" w:type="dxa"/>
            <w:tcBorders>
              <w:left w:val="nil"/>
              <w:right w:val="nil"/>
            </w:tcBorders>
          </w:tcPr>
          <w:p w14:paraId="05CD9F98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HR-HER2+BC</w:t>
            </w:r>
          </w:p>
          <w:p w14:paraId="3C703F6B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3DC45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0.657</w:t>
            </w:r>
          </w:p>
        </w:tc>
        <w:tc>
          <w:tcPr>
            <w:tcW w:w="1984" w:type="dxa"/>
            <w:vAlign w:val="center"/>
          </w:tcPr>
          <w:p w14:paraId="11A2EB1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0.037-3.046</w:t>
            </w:r>
          </w:p>
        </w:tc>
        <w:tc>
          <w:tcPr>
            <w:tcW w:w="1418" w:type="dxa"/>
            <w:vAlign w:val="center"/>
          </w:tcPr>
          <w:p w14:paraId="3222B4B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0.658</w:t>
            </w:r>
          </w:p>
        </w:tc>
        <w:tc>
          <w:tcPr>
            <w:tcW w:w="283" w:type="dxa"/>
          </w:tcPr>
          <w:p w14:paraId="787CA48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0BFCDA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940F24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9A941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59855764" w14:textId="77777777" w:rsidTr="00F66B17">
        <w:trPr>
          <w:trHeight w:val="374"/>
        </w:trPr>
        <w:tc>
          <w:tcPr>
            <w:tcW w:w="4652" w:type="dxa"/>
            <w:tcBorders>
              <w:left w:val="nil"/>
              <w:right w:val="nil"/>
            </w:tcBorders>
          </w:tcPr>
          <w:p w14:paraId="1FBFD3BB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TNBC</w:t>
            </w:r>
          </w:p>
          <w:p w14:paraId="1D2A655B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7F254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1.068</w:t>
            </w:r>
          </w:p>
        </w:tc>
        <w:tc>
          <w:tcPr>
            <w:tcW w:w="1984" w:type="dxa"/>
            <w:vAlign w:val="center"/>
          </w:tcPr>
          <w:p w14:paraId="6EC6111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0.363-2.528</w:t>
            </w:r>
          </w:p>
        </w:tc>
        <w:tc>
          <w:tcPr>
            <w:tcW w:w="1418" w:type="dxa"/>
            <w:vAlign w:val="center"/>
          </w:tcPr>
          <w:p w14:paraId="3F8AD31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0.893</w:t>
            </w:r>
          </w:p>
        </w:tc>
        <w:tc>
          <w:tcPr>
            <w:tcW w:w="283" w:type="dxa"/>
          </w:tcPr>
          <w:p w14:paraId="4BD1A9B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568DBC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C506C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A2398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3E2F73F6" w14:textId="77777777" w:rsidTr="00F66B17">
        <w:trPr>
          <w:trHeight w:val="33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6B767A62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>ymph vascular invasion</w:t>
            </w:r>
          </w:p>
          <w:p w14:paraId="3B41E063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4A074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1.921</w:t>
            </w:r>
          </w:p>
        </w:tc>
        <w:tc>
          <w:tcPr>
            <w:tcW w:w="1984" w:type="dxa"/>
            <w:vAlign w:val="center"/>
          </w:tcPr>
          <w:p w14:paraId="5805724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0.941-3.764</w:t>
            </w:r>
          </w:p>
        </w:tc>
        <w:tc>
          <w:tcPr>
            <w:tcW w:w="1418" w:type="dxa"/>
            <w:vAlign w:val="center"/>
          </w:tcPr>
          <w:p w14:paraId="63FCE41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0.072</w:t>
            </w:r>
          </w:p>
        </w:tc>
        <w:tc>
          <w:tcPr>
            <w:tcW w:w="283" w:type="dxa"/>
          </w:tcPr>
          <w:p w14:paraId="77C6C38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F472FD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1.634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02137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0.794-3.243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141A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0.176</w:t>
            </w:r>
          </w:p>
        </w:tc>
      </w:tr>
      <w:tr w:rsidR="00BE1120" w:rsidRPr="00F66B17" w14:paraId="2A00FD64" w14:textId="77777777" w:rsidTr="00F66B17">
        <w:trPr>
          <w:trHeight w:val="302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3D80803B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Hyperlipidemia</w:t>
            </w: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  <w:p w14:paraId="05C42570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DCF08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0.505</w:t>
            </w:r>
          </w:p>
        </w:tc>
        <w:tc>
          <w:tcPr>
            <w:tcW w:w="1984" w:type="dxa"/>
            <w:vAlign w:val="center"/>
          </w:tcPr>
          <w:p w14:paraId="4704901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0.150-1.277</w:t>
            </w:r>
          </w:p>
        </w:tc>
        <w:tc>
          <w:tcPr>
            <w:tcW w:w="1418" w:type="dxa"/>
            <w:vAlign w:val="center"/>
          </w:tcPr>
          <w:p w14:paraId="151961E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0.161</w:t>
            </w:r>
          </w:p>
        </w:tc>
        <w:tc>
          <w:tcPr>
            <w:tcW w:w="283" w:type="dxa"/>
          </w:tcPr>
          <w:p w14:paraId="09CEC68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CA3AF9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E941FA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90184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3B507485" w14:textId="77777777" w:rsidTr="00F66B17">
        <w:trPr>
          <w:trHeight w:val="266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0305C0BF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Multiple medicine types for hyperlipidemia</w:t>
            </w:r>
          </w:p>
          <w:p w14:paraId="0EC00395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56145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3C573AB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973D0D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0.416</w:t>
            </w:r>
          </w:p>
        </w:tc>
        <w:tc>
          <w:tcPr>
            <w:tcW w:w="283" w:type="dxa"/>
          </w:tcPr>
          <w:p w14:paraId="6B1FFD4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544951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18566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B8102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2B25EEB4" w14:textId="77777777" w:rsidTr="00F66B17">
        <w:trPr>
          <w:trHeight w:val="385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1892EFAE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Statins</w:t>
            </w:r>
          </w:p>
          <w:p w14:paraId="5801A620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 Non-user</w:t>
            </w: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vs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>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EF12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0.411</w:t>
            </w:r>
          </w:p>
        </w:tc>
        <w:tc>
          <w:tcPr>
            <w:tcW w:w="1984" w:type="dxa"/>
            <w:vAlign w:val="center"/>
          </w:tcPr>
          <w:p w14:paraId="3985D1E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0.099-1.148</w:t>
            </w:r>
          </w:p>
        </w:tc>
        <w:tc>
          <w:tcPr>
            <w:tcW w:w="1418" w:type="dxa"/>
            <w:vAlign w:val="center"/>
          </w:tcPr>
          <w:p w14:paraId="5DD2BDB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0.096</w:t>
            </w:r>
          </w:p>
        </w:tc>
        <w:tc>
          <w:tcPr>
            <w:tcW w:w="283" w:type="dxa"/>
          </w:tcPr>
          <w:p w14:paraId="78C43EA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BA3DF6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0.517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BEA41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0.119-1.574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A93A1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0.267</w:t>
            </w:r>
          </w:p>
        </w:tc>
      </w:tr>
      <w:tr w:rsidR="00BE1120" w:rsidRPr="00F66B17" w14:paraId="02B396E1" w14:textId="77777777" w:rsidTr="00F66B17">
        <w:trPr>
          <w:trHeight w:val="336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69433645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Lipophilic statins</w:t>
            </w:r>
          </w:p>
          <w:p w14:paraId="5285EED3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 Non-user</w:t>
            </w: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vs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>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27F4D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0.345</w:t>
            </w:r>
          </w:p>
        </w:tc>
        <w:tc>
          <w:tcPr>
            <w:tcW w:w="1984" w:type="dxa"/>
            <w:vAlign w:val="center"/>
          </w:tcPr>
          <w:p w14:paraId="52E97E7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0.019-1.599</w:t>
            </w:r>
          </w:p>
        </w:tc>
        <w:tc>
          <w:tcPr>
            <w:tcW w:w="1418" w:type="dxa"/>
            <w:vAlign w:val="center"/>
          </w:tcPr>
          <w:p w14:paraId="62A4FC9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0.210</w:t>
            </w:r>
          </w:p>
        </w:tc>
        <w:tc>
          <w:tcPr>
            <w:tcW w:w="283" w:type="dxa"/>
          </w:tcPr>
          <w:p w14:paraId="6E7AD52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950A1D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5CCEF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7D36F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2A433213" w14:textId="77777777" w:rsidTr="00F66B17">
        <w:trPr>
          <w:trHeight w:val="15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3EAFD8BB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>Hydrophilic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statins</w:t>
            </w:r>
          </w:p>
          <w:p w14:paraId="7B1A511A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A65B1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0.505</w:t>
            </w:r>
          </w:p>
        </w:tc>
        <w:tc>
          <w:tcPr>
            <w:tcW w:w="1984" w:type="dxa"/>
            <w:vAlign w:val="center"/>
          </w:tcPr>
          <w:p w14:paraId="78024D5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0.082-1.662</w:t>
            </w:r>
          </w:p>
        </w:tc>
        <w:tc>
          <w:tcPr>
            <w:tcW w:w="1418" w:type="dxa"/>
            <w:vAlign w:val="center"/>
          </w:tcPr>
          <w:p w14:paraId="0B5EBCD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0.298</w:t>
            </w:r>
          </w:p>
        </w:tc>
        <w:tc>
          <w:tcPr>
            <w:tcW w:w="283" w:type="dxa"/>
          </w:tcPr>
          <w:p w14:paraId="4C7FEFE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2362A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F8CBCE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376C5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35BFA010" w14:textId="77777777" w:rsidTr="00F66B17">
        <w:trPr>
          <w:trHeight w:val="27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6EE4C3CA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Fibrate</w:t>
            </w:r>
          </w:p>
          <w:p w14:paraId="593801C2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A8668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2.248</w:t>
            </w:r>
          </w:p>
        </w:tc>
        <w:tc>
          <w:tcPr>
            <w:tcW w:w="1984" w:type="dxa"/>
            <w:vAlign w:val="center"/>
          </w:tcPr>
          <w:p w14:paraId="5B7287A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0.126-10.424</w:t>
            </w:r>
          </w:p>
        </w:tc>
        <w:tc>
          <w:tcPr>
            <w:tcW w:w="1418" w:type="dxa"/>
            <w:vAlign w:val="center"/>
          </w:tcPr>
          <w:p w14:paraId="53CB3BD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0.479</w:t>
            </w:r>
          </w:p>
        </w:tc>
        <w:tc>
          <w:tcPr>
            <w:tcW w:w="283" w:type="dxa"/>
          </w:tcPr>
          <w:p w14:paraId="36C3214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6DFDAB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4D73E8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85BD6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3CE7435A" w14:textId="77777777" w:rsidTr="00F66B17">
        <w:trPr>
          <w:trHeight w:val="384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136C4D86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N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>icotinic acid (tocopherol acetate)</w:t>
            </w:r>
          </w:p>
          <w:p w14:paraId="3CE6BAA3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92D87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6E86C0C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429EFFE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0.471</w:t>
            </w:r>
          </w:p>
        </w:tc>
        <w:tc>
          <w:tcPr>
            <w:tcW w:w="283" w:type="dxa"/>
          </w:tcPr>
          <w:p w14:paraId="68CBA71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7D51DD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5E6220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B3985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F66B17" w14:paraId="551D0D08" w14:textId="77777777" w:rsidTr="00F66B17">
        <w:trPr>
          <w:trHeight w:val="192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0F0FAB11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>terol absorption inhibitors (ezetimibe)</w:t>
            </w:r>
          </w:p>
          <w:p w14:paraId="672256B5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654C0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6823509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DD7575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0.487</w:t>
            </w:r>
          </w:p>
        </w:tc>
        <w:tc>
          <w:tcPr>
            <w:tcW w:w="283" w:type="dxa"/>
          </w:tcPr>
          <w:p w14:paraId="393F98E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7DA858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541662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F9E04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89C991" w14:textId="77777777" w:rsidR="00BE1120" w:rsidRPr="00116A57" w:rsidRDefault="00BE1120" w:rsidP="00BE1120">
      <w:pPr>
        <w:spacing w:line="280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57A13">
        <w:rPr>
          <w:rFonts w:ascii="Times New Roman" w:hAnsi="Times New Roman" w:cs="Times New Roman"/>
          <w:color w:val="000000"/>
          <w:sz w:val="24"/>
          <w:szCs w:val="24"/>
        </w:rPr>
        <w:t xml:space="preserve">HER2: human epidermal growth factor receptor 2.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HR+BC</w:t>
      </w:r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hormone receptor-positive breast cancer (ER+ and/or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+).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HR-HER2+BC</w:t>
      </w:r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human epidermal growth factor receptor 2-enriched breast cancer (ER-,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-, and HER2+). TNBC: triple negative breast cancer (ER-,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-, and HER2-).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CI, </w:t>
      </w:r>
      <w:r>
        <w:rPr>
          <w:rFonts w:ascii="Times New Roman" w:hAnsi="Times New Roman" w:cs="Times New Roman"/>
          <w:sz w:val="24"/>
          <w:szCs w:val="24"/>
        </w:rPr>
        <w:t>confidence intervals.</w:t>
      </w:r>
    </w:p>
    <w:p w14:paraId="7F069B76" w14:textId="77777777" w:rsidR="00BE1120" w:rsidRPr="00D37E2A" w:rsidRDefault="00BE1120" w:rsidP="00BE1120">
      <w:pPr>
        <w:spacing w:line="280" w:lineRule="exact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6EB43" w14:textId="77777777" w:rsidR="00BE1120" w:rsidRDefault="00BE1120" w:rsidP="00BE1120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1FC4AAC" w14:textId="35A98210" w:rsidR="00BE1120" w:rsidRPr="00374A74" w:rsidRDefault="00BE1120" w:rsidP="00BE1120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Supplementary </w:t>
      </w:r>
      <w:r w:rsidR="00F66B17">
        <w:rPr>
          <w:rFonts w:ascii="Times New Roman" w:hAnsi="Times New Roman"/>
          <w:b/>
          <w:bCs/>
          <w:sz w:val="24"/>
          <w:szCs w:val="24"/>
        </w:rPr>
        <w:t>T</w:t>
      </w:r>
      <w:r w:rsidRPr="005064DC">
        <w:rPr>
          <w:rFonts w:ascii="Times New Roman" w:hAnsi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 w:rsidRPr="005064DC">
        <w:rPr>
          <w:rFonts w:ascii="Times New Roman" w:hAnsi="Times New Roman"/>
          <w:b/>
          <w:bCs/>
          <w:sz w:val="24"/>
          <w:szCs w:val="24"/>
        </w:rPr>
        <w:t xml:space="preserve">. Univariate </w:t>
      </w:r>
      <w:r>
        <w:rPr>
          <w:rFonts w:ascii="Times New Roman" w:hAnsi="Times New Roman"/>
          <w:b/>
          <w:bCs/>
          <w:sz w:val="24"/>
          <w:szCs w:val="24"/>
        </w:rPr>
        <w:t>and multi</w:t>
      </w:r>
      <w:r w:rsidRPr="005064DC">
        <w:rPr>
          <w:rFonts w:ascii="Times New Roman" w:hAnsi="Times New Roman"/>
          <w:b/>
          <w:bCs/>
          <w:sz w:val="24"/>
          <w:szCs w:val="24"/>
        </w:rPr>
        <w:t>variate</w:t>
      </w:r>
      <w:r w:rsidRPr="005064DC">
        <w:rPr>
          <w:rFonts w:ascii="Times New Roman" w:hAnsi="Times New Roman" w:hint="eastAsia"/>
          <w:b/>
          <w:bCs/>
          <w:sz w:val="24"/>
          <w:szCs w:val="24"/>
        </w:rPr>
        <w:t xml:space="preserve"> a</w:t>
      </w:r>
      <w:r w:rsidRPr="005064DC">
        <w:rPr>
          <w:rFonts w:ascii="Times New Roman" w:hAnsi="Times New Roman"/>
          <w:b/>
          <w:bCs/>
          <w:sz w:val="24"/>
          <w:szCs w:val="24"/>
        </w:rPr>
        <w:t>nalysis</w:t>
      </w:r>
      <w:r w:rsidRPr="005064DC">
        <w:rPr>
          <w:rFonts w:ascii="Times New Roman" w:hAnsi="Times New Roman" w:hint="eastAsia"/>
          <w:b/>
          <w:bCs/>
          <w:sz w:val="24"/>
          <w:szCs w:val="24"/>
        </w:rPr>
        <w:t xml:space="preserve"> with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overall </w:t>
      </w:r>
      <w:r w:rsidRPr="00D37E2A">
        <w:rPr>
          <w:rFonts w:ascii="Times New Roman" w:hAnsi="Times New Roman" w:cs="Times New Roman"/>
          <w:b/>
          <w:sz w:val="24"/>
          <w:szCs w:val="24"/>
        </w:rPr>
        <w:t>survival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for</w:t>
      </w:r>
      <w:r w:rsidRPr="00FB219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T1 </w:t>
      </w:r>
      <w:r>
        <w:rPr>
          <w:rFonts w:ascii="Times New Roman" w:hAnsi="Times New Roman" w:cs="Times New Roman" w:hint="eastAsia"/>
          <w:b/>
          <w:sz w:val="24"/>
          <w:szCs w:val="24"/>
        </w:rPr>
        <w:t>breast</w:t>
      </w:r>
      <w:r>
        <w:rPr>
          <w:rFonts w:ascii="Times New Roman" w:hAnsi="Times New Roman" w:cs="Times New Roman"/>
          <w:b/>
          <w:sz w:val="24"/>
          <w:szCs w:val="24"/>
        </w:rPr>
        <w:t xml:space="preserve"> cancer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F2DFA">
        <w:rPr>
          <w:rFonts w:ascii="Times New Roman" w:hAnsi="Times New Roman" w:cs="Times New Roman"/>
          <w:b/>
          <w:sz w:val="24"/>
          <w:szCs w:val="24"/>
        </w:rPr>
        <w:t>with no axillary lymph node metastasis pathologically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14716" w:type="dxa"/>
        <w:tblInd w:w="887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2"/>
        <w:gridCol w:w="1559"/>
        <w:gridCol w:w="1984"/>
        <w:gridCol w:w="1418"/>
        <w:gridCol w:w="283"/>
        <w:gridCol w:w="1560"/>
        <w:gridCol w:w="1984"/>
        <w:gridCol w:w="1276"/>
      </w:tblGrid>
      <w:tr w:rsidR="00BE1120" w:rsidRPr="005064DC" w14:paraId="5472113C" w14:textId="77777777" w:rsidTr="003E7C29">
        <w:trPr>
          <w:trHeight w:val="48"/>
        </w:trPr>
        <w:tc>
          <w:tcPr>
            <w:tcW w:w="4652" w:type="dxa"/>
            <w:tcBorders>
              <w:top w:val="single" w:sz="8" w:space="0" w:color="000000"/>
            </w:tcBorders>
            <w:vAlign w:val="center"/>
          </w:tcPr>
          <w:p w14:paraId="06C9807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19F0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054FCFC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2CA2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Multivarite</w:t>
            </w:r>
            <w:proofErr w:type="spellEnd"/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</w:tr>
      <w:tr w:rsidR="00BE1120" w:rsidRPr="005064DC" w14:paraId="4684BC36" w14:textId="77777777" w:rsidTr="003E7C29">
        <w:trPr>
          <w:trHeight w:val="58"/>
        </w:trPr>
        <w:tc>
          <w:tcPr>
            <w:tcW w:w="4652" w:type="dxa"/>
            <w:tcBorders>
              <w:bottom w:val="single" w:sz="4" w:space="0" w:color="auto"/>
            </w:tcBorders>
            <w:vAlign w:val="center"/>
          </w:tcPr>
          <w:p w14:paraId="370C072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C6E7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7982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451A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63E475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2D6B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4716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FD32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F66B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BE1120" w:rsidRPr="005064DC" w14:paraId="28242D30" w14:textId="77777777" w:rsidTr="00F66B17">
        <w:trPr>
          <w:trHeight w:val="226"/>
        </w:trPr>
        <w:tc>
          <w:tcPr>
            <w:tcW w:w="4652" w:type="dxa"/>
            <w:tcBorders>
              <w:left w:val="nil"/>
              <w:right w:val="nil"/>
            </w:tcBorders>
          </w:tcPr>
          <w:p w14:paraId="6D35483E" w14:textId="77777777" w:rsidR="00BE1120" w:rsidRPr="00F66B17" w:rsidRDefault="00BE1120" w:rsidP="00F66B17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>Age at operation (years old)</w:t>
            </w:r>
          </w:p>
          <w:p w14:paraId="3021708E" w14:textId="77777777" w:rsidR="00BE1120" w:rsidRPr="00F66B17" w:rsidRDefault="00BE1120" w:rsidP="00F66B17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 xml:space="preserve">   ≤ </w:t>
            </w: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0DE7BF2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2.726</w:t>
            </w:r>
          </w:p>
        </w:tc>
        <w:tc>
          <w:tcPr>
            <w:tcW w:w="1984" w:type="dxa"/>
            <w:vAlign w:val="center"/>
          </w:tcPr>
          <w:p w14:paraId="0E9CB3D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0.853-10.279</w:t>
            </w:r>
          </w:p>
        </w:tc>
        <w:tc>
          <w:tcPr>
            <w:tcW w:w="1418" w:type="dxa"/>
            <w:vAlign w:val="center"/>
          </w:tcPr>
          <w:p w14:paraId="2CAB872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0.091</w:t>
            </w:r>
          </w:p>
        </w:tc>
        <w:tc>
          <w:tcPr>
            <w:tcW w:w="283" w:type="dxa"/>
            <w:tcBorders>
              <w:top w:val="nil"/>
            </w:tcBorders>
          </w:tcPr>
          <w:p w14:paraId="4B6C094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AABDDA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2.057</w:t>
            </w:r>
          </w:p>
        </w:tc>
        <w:tc>
          <w:tcPr>
            <w:tcW w:w="1984" w:type="dxa"/>
            <w:vAlign w:val="center"/>
          </w:tcPr>
          <w:p w14:paraId="7E631DB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0.577-8.300</w:t>
            </w:r>
          </w:p>
        </w:tc>
        <w:tc>
          <w:tcPr>
            <w:tcW w:w="1276" w:type="dxa"/>
            <w:vAlign w:val="center"/>
          </w:tcPr>
          <w:p w14:paraId="3B78E63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0.269</w:t>
            </w:r>
          </w:p>
        </w:tc>
      </w:tr>
      <w:tr w:rsidR="00BE1120" w:rsidRPr="005064DC" w14:paraId="26D6C007" w14:textId="77777777" w:rsidTr="00F66B17">
        <w:trPr>
          <w:trHeight w:val="327"/>
        </w:trPr>
        <w:tc>
          <w:tcPr>
            <w:tcW w:w="4652" w:type="dxa"/>
          </w:tcPr>
          <w:p w14:paraId="0EE64B2E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Tumor size (mm)</w:t>
            </w:r>
          </w:p>
          <w:p w14:paraId="33DED4CA" w14:textId="77777777" w:rsidR="00BE1120" w:rsidRPr="00F66B17" w:rsidRDefault="00BE1120" w:rsidP="00F66B17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 xml:space="preserve">   ≤ </w:t>
            </w: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</w:t>
            </w: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 xml:space="preserve"> &gt; 10.0</w:t>
            </w:r>
          </w:p>
        </w:tc>
        <w:tc>
          <w:tcPr>
            <w:tcW w:w="1559" w:type="dxa"/>
            <w:vAlign w:val="center"/>
          </w:tcPr>
          <w:p w14:paraId="0696224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1.202</w:t>
            </w:r>
          </w:p>
        </w:tc>
        <w:tc>
          <w:tcPr>
            <w:tcW w:w="1984" w:type="dxa"/>
            <w:vAlign w:val="center"/>
          </w:tcPr>
          <w:p w14:paraId="48ACB50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0.357-5.435</w:t>
            </w:r>
          </w:p>
        </w:tc>
        <w:tc>
          <w:tcPr>
            <w:tcW w:w="1418" w:type="dxa"/>
            <w:vAlign w:val="center"/>
          </w:tcPr>
          <w:p w14:paraId="24AAE90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0.780</w:t>
            </w:r>
          </w:p>
        </w:tc>
        <w:tc>
          <w:tcPr>
            <w:tcW w:w="283" w:type="dxa"/>
          </w:tcPr>
          <w:p w14:paraId="4BBB611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880F6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4C506F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AA06E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0E28C3C8" w14:textId="77777777" w:rsidTr="00F66B17">
        <w:trPr>
          <w:trHeight w:val="292"/>
        </w:trPr>
        <w:tc>
          <w:tcPr>
            <w:tcW w:w="4652" w:type="dxa"/>
          </w:tcPr>
          <w:p w14:paraId="1791A1AA" w14:textId="77777777" w:rsidR="00BE1120" w:rsidRPr="00F66B17" w:rsidRDefault="00BE1120" w:rsidP="00F66B17">
            <w:pPr>
              <w:tabs>
                <w:tab w:val="right" w:pos="3204"/>
              </w:tabs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Estrogen receptor</w:t>
            </w: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ab/>
            </w:r>
          </w:p>
          <w:p w14:paraId="48F3B76C" w14:textId="77777777" w:rsidR="00BE1120" w:rsidRPr="00F66B17" w:rsidRDefault="00BE1120" w:rsidP="00F66B17">
            <w:pPr>
              <w:spacing w:line="0" w:lineRule="atLeas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48D07AB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2.716</w:t>
            </w:r>
          </w:p>
        </w:tc>
        <w:tc>
          <w:tcPr>
            <w:tcW w:w="1984" w:type="dxa"/>
            <w:vAlign w:val="center"/>
          </w:tcPr>
          <w:p w14:paraId="01004EB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0.525-49.718</w:t>
            </w:r>
          </w:p>
        </w:tc>
        <w:tc>
          <w:tcPr>
            <w:tcW w:w="1418" w:type="dxa"/>
            <w:vAlign w:val="center"/>
          </w:tcPr>
          <w:p w14:paraId="03D9927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0.273</w:t>
            </w:r>
          </w:p>
        </w:tc>
        <w:tc>
          <w:tcPr>
            <w:tcW w:w="283" w:type="dxa"/>
          </w:tcPr>
          <w:p w14:paraId="4CD47EA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F0AA99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718917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91885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02E49B5F" w14:textId="77777777" w:rsidTr="00F66B17">
        <w:trPr>
          <w:trHeight w:val="128"/>
        </w:trPr>
        <w:tc>
          <w:tcPr>
            <w:tcW w:w="4652" w:type="dxa"/>
            <w:tcBorders>
              <w:left w:val="nil"/>
              <w:right w:val="nil"/>
            </w:tcBorders>
          </w:tcPr>
          <w:p w14:paraId="4CEB9677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Progesterone receptor</w:t>
            </w:r>
          </w:p>
          <w:p w14:paraId="04F81FA9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E3545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2.449</w:t>
            </w:r>
          </w:p>
        </w:tc>
        <w:tc>
          <w:tcPr>
            <w:tcW w:w="1984" w:type="dxa"/>
            <w:vAlign w:val="center"/>
          </w:tcPr>
          <w:p w14:paraId="55282F9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0.731-11.042</w:t>
            </w:r>
          </w:p>
        </w:tc>
        <w:tc>
          <w:tcPr>
            <w:tcW w:w="1418" w:type="dxa"/>
            <w:vAlign w:val="center"/>
          </w:tcPr>
          <w:p w14:paraId="01B618A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0.153</w:t>
            </w:r>
          </w:p>
        </w:tc>
        <w:tc>
          <w:tcPr>
            <w:tcW w:w="283" w:type="dxa"/>
          </w:tcPr>
          <w:p w14:paraId="41DCC15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CF21E6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85CA5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B0FCF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7870BC35" w14:textId="77777777" w:rsidTr="00F66B17">
        <w:trPr>
          <w:trHeight w:val="234"/>
        </w:trPr>
        <w:tc>
          <w:tcPr>
            <w:tcW w:w="4652" w:type="dxa"/>
            <w:tcBorders>
              <w:left w:val="nil"/>
              <w:right w:val="nil"/>
            </w:tcBorders>
          </w:tcPr>
          <w:p w14:paraId="17293B9E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HER2</w:t>
            </w:r>
          </w:p>
          <w:p w14:paraId="23E0E768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1A447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0.985</w:t>
            </w:r>
          </w:p>
        </w:tc>
        <w:tc>
          <w:tcPr>
            <w:tcW w:w="1984" w:type="dxa"/>
            <w:vAlign w:val="center"/>
          </w:tcPr>
          <w:p w14:paraId="38C07DB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0.054-5.074</w:t>
            </w:r>
          </w:p>
        </w:tc>
        <w:tc>
          <w:tcPr>
            <w:tcW w:w="1418" w:type="dxa"/>
            <w:vAlign w:val="center"/>
          </w:tcPr>
          <w:p w14:paraId="4BA3A71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0.988</w:t>
            </w:r>
          </w:p>
        </w:tc>
        <w:tc>
          <w:tcPr>
            <w:tcW w:w="283" w:type="dxa"/>
          </w:tcPr>
          <w:p w14:paraId="604D7CA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B53E4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2341E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A3E40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0A1E06F7" w14:textId="77777777" w:rsidTr="00F66B17">
        <w:trPr>
          <w:trHeight w:val="80"/>
        </w:trPr>
        <w:tc>
          <w:tcPr>
            <w:tcW w:w="4652" w:type="dxa"/>
            <w:tcBorders>
              <w:left w:val="nil"/>
              <w:right w:val="nil"/>
            </w:tcBorders>
          </w:tcPr>
          <w:p w14:paraId="17F13644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Ki67</w:t>
            </w:r>
          </w:p>
          <w:p w14:paraId="1BBB8FAB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≤20 % vs &gt;20 %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83591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2.767</w:t>
            </w:r>
          </w:p>
        </w:tc>
        <w:tc>
          <w:tcPr>
            <w:tcW w:w="1984" w:type="dxa"/>
            <w:vAlign w:val="center"/>
          </w:tcPr>
          <w:p w14:paraId="1AFE2D5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0.736-8.829</w:t>
            </w:r>
          </w:p>
        </w:tc>
        <w:tc>
          <w:tcPr>
            <w:tcW w:w="1418" w:type="dxa"/>
            <w:vAlign w:val="center"/>
          </w:tcPr>
          <w:p w14:paraId="241D1B0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0.123</w:t>
            </w:r>
          </w:p>
        </w:tc>
        <w:tc>
          <w:tcPr>
            <w:tcW w:w="283" w:type="dxa"/>
          </w:tcPr>
          <w:p w14:paraId="0BA186A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EB84CC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F653A8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83A35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04E1A2BD" w14:textId="77777777" w:rsidTr="00F66B17">
        <w:trPr>
          <w:trHeight w:val="80"/>
        </w:trPr>
        <w:tc>
          <w:tcPr>
            <w:tcW w:w="4652" w:type="dxa"/>
            <w:tcBorders>
              <w:left w:val="nil"/>
              <w:right w:val="nil"/>
            </w:tcBorders>
          </w:tcPr>
          <w:p w14:paraId="3CFDFAB6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HR+BC</w:t>
            </w:r>
          </w:p>
          <w:p w14:paraId="7687EECE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E15B1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2.324</w:t>
            </w:r>
          </w:p>
        </w:tc>
        <w:tc>
          <w:tcPr>
            <w:tcW w:w="1984" w:type="dxa"/>
            <w:vAlign w:val="center"/>
          </w:tcPr>
          <w:p w14:paraId="7B7107D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0.461-42.507</w:t>
            </w:r>
          </w:p>
        </w:tc>
        <w:tc>
          <w:tcPr>
            <w:tcW w:w="1418" w:type="dxa"/>
            <w:vAlign w:val="center"/>
          </w:tcPr>
          <w:p w14:paraId="3A4634D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0.364</w:t>
            </w:r>
          </w:p>
        </w:tc>
        <w:tc>
          <w:tcPr>
            <w:tcW w:w="283" w:type="dxa"/>
          </w:tcPr>
          <w:p w14:paraId="3267155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7ABA67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1F067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47E32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0DEFC421" w14:textId="77777777" w:rsidTr="00F66B17">
        <w:trPr>
          <w:trHeight w:val="268"/>
        </w:trPr>
        <w:tc>
          <w:tcPr>
            <w:tcW w:w="4652" w:type="dxa"/>
            <w:tcBorders>
              <w:left w:val="nil"/>
              <w:right w:val="nil"/>
            </w:tcBorders>
          </w:tcPr>
          <w:p w14:paraId="5F2CEB39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HR-HER2+BC</w:t>
            </w:r>
          </w:p>
          <w:p w14:paraId="5948DD3F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5C972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0A20524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1501E2E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0.273</w:t>
            </w:r>
          </w:p>
        </w:tc>
        <w:tc>
          <w:tcPr>
            <w:tcW w:w="283" w:type="dxa"/>
          </w:tcPr>
          <w:p w14:paraId="0469D79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7F728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5955E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411C8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51CB101E" w14:textId="77777777" w:rsidTr="00F66B17">
        <w:trPr>
          <w:trHeight w:val="232"/>
        </w:trPr>
        <w:tc>
          <w:tcPr>
            <w:tcW w:w="4652" w:type="dxa"/>
            <w:tcBorders>
              <w:left w:val="nil"/>
              <w:right w:val="nil"/>
            </w:tcBorders>
          </w:tcPr>
          <w:p w14:paraId="4243E71A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Intrinsic subtype TNBC</w:t>
            </w:r>
          </w:p>
          <w:p w14:paraId="4205A45D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7F6E6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0.634</w:t>
            </w:r>
          </w:p>
        </w:tc>
        <w:tc>
          <w:tcPr>
            <w:tcW w:w="1984" w:type="dxa"/>
            <w:vAlign w:val="center"/>
          </w:tcPr>
          <w:p w14:paraId="4CBB77D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0.035-3.272</w:t>
            </w:r>
          </w:p>
        </w:tc>
        <w:tc>
          <w:tcPr>
            <w:tcW w:w="1418" w:type="dxa"/>
            <w:vAlign w:val="center"/>
          </w:tcPr>
          <w:p w14:paraId="4EF0D72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0.643</w:t>
            </w:r>
          </w:p>
        </w:tc>
        <w:tc>
          <w:tcPr>
            <w:tcW w:w="283" w:type="dxa"/>
          </w:tcPr>
          <w:p w14:paraId="087AFCE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14464C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7DA4D9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DEFE3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7ACB9099" w14:textId="77777777" w:rsidTr="00F66B17">
        <w:trPr>
          <w:trHeight w:val="196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76363912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>ymph vascular invasion</w:t>
            </w:r>
          </w:p>
          <w:p w14:paraId="19385024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673E6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1.033</w:t>
            </w:r>
          </w:p>
        </w:tc>
        <w:tc>
          <w:tcPr>
            <w:tcW w:w="1984" w:type="dxa"/>
            <w:vAlign w:val="center"/>
          </w:tcPr>
          <w:p w14:paraId="33D2FB7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0.229-3.467</w:t>
            </w:r>
          </w:p>
        </w:tc>
        <w:tc>
          <w:tcPr>
            <w:tcW w:w="1418" w:type="dxa"/>
            <w:vAlign w:val="center"/>
          </w:tcPr>
          <w:p w14:paraId="4007027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0.962</w:t>
            </w:r>
          </w:p>
        </w:tc>
        <w:tc>
          <w:tcPr>
            <w:tcW w:w="283" w:type="dxa"/>
          </w:tcPr>
          <w:p w14:paraId="67F5719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E13346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1CD192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4A8B3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4DD8F456" w14:textId="77777777" w:rsidTr="00F66B17">
        <w:trPr>
          <w:trHeight w:val="302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6E7732B1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Hyperlipidemia</w:t>
            </w: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  <w:p w14:paraId="6DE0ACE7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561CD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3.160</w:t>
            </w:r>
          </w:p>
        </w:tc>
        <w:tc>
          <w:tcPr>
            <w:tcW w:w="1984" w:type="dxa"/>
            <w:vAlign w:val="center"/>
          </w:tcPr>
          <w:p w14:paraId="059C645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0.927-10.035</w:t>
            </w:r>
          </w:p>
        </w:tc>
        <w:tc>
          <w:tcPr>
            <w:tcW w:w="1418" w:type="dxa"/>
            <w:vAlign w:val="center"/>
          </w:tcPr>
          <w:p w14:paraId="5BC2B62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0.065</w:t>
            </w:r>
          </w:p>
        </w:tc>
        <w:tc>
          <w:tcPr>
            <w:tcW w:w="283" w:type="dxa"/>
          </w:tcPr>
          <w:p w14:paraId="57D2A76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76CB47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5527B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E10DB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0.585</w:t>
            </w:r>
          </w:p>
        </w:tc>
      </w:tr>
      <w:tr w:rsidR="00BE1120" w:rsidRPr="005064DC" w14:paraId="24F63B91" w14:textId="77777777" w:rsidTr="00F66B17">
        <w:trPr>
          <w:trHeight w:val="40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17225791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Multiple medicine types for hyperlipidemia</w:t>
            </w:r>
          </w:p>
          <w:p w14:paraId="1B8624BA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No vs Yes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3BBF4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9.095</w:t>
            </w:r>
          </w:p>
        </w:tc>
        <w:tc>
          <w:tcPr>
            <w:tcW w:w="1984" w:type="dxa"/>
            <w:vAlign w:val="center"/>
          </w:tcPr>
          <w:p w14:paraId="0324BF4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0.494-47.938</w:t>
            </w:r>
          </w:p>
        </w:tc>
        <w:tc>
          <w:tcPr>
            <w:tcW w:w="1418" w:type="dxa"/>
            <w:vAlign w:val="center"/>
          </w:tcPr>
          <w:p w14:paraId="33CA2BFB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0.110</w:t>
            </w:r>
          </w:p>
        </w:tc>
        <w:tc>
          <w:tcPr>
            <w:tcW w:w="283" w:type="dxa"/>
          </w:tcPr>
          <w:p w14:paraId="6E06105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9AD56A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E34E4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3E66A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353EF475" w14:textId="77777777" w:rsidTr="00F66B17">
        <w:trPr>
          <w:trHeight w:val="244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1557E40C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Statins</w:t>
            </w:r>
          </w:p>
          <w:p w14:paraId="67D466F1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 Non-user</w:t>
            </w: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vs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>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7E096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3.460</w:t>
            </w:r>
          </w:p>
        </w:tc>
        <w:tc>
          <w:tcPr>
            <w:tcW w:w="1984" w:type="dxa"/>
            <w:vAlign w:val="center"/>
          </w:tcPr>
          <w:p w14:paraId="303CD80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1.016-10.963</w:t>
            </w:r>
          </w:p>
        </w:tc>
        <w:tc>
          <w:tcPr>
            <w:tcW w:w="1418" w:type="dxa"/>
            <w:vAlign w:val="center"/>
          </w:tcPr>
          <w:p w14:paraId="2937F27D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283" w:type="dxa"/>
          </w:tcPr>
          <w:p w14:paraId="625E618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9CF5F4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867F89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D7575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0.387</w:t>
            </w:r>
          </w:p>
        </w:tc>
      </w:tr>
      <w:tr w:rsidR="00BE1120" w:rsidRPr="005064DC" w14:paraId="322A6029" w14:textId="77777777" w:rsidTr="00F66B17">
        <w:trPr>
          <w:trHeight w:val="336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4B350166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Lipophilic statins</w:t>
            </w:r>
          </w:p>
          <w:p w14:paraId="4B83782D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 Non-user</w:t>
            </w: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vs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>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A6333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2.627</w:t>
            </w:r>
          </w:p>
        </w:tc>
        <w:tc>
          <w:tcPr>
            <w:tcW w:w="1984" w:type="dxa"/>
            <w:vAlign w:val="center"/>
          </w:tcPr>
          <w:p w14:paraId="3C066DF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0.401-10.097</w:t>
            </w:r>
          </w:p>
        </w:tc>
        <w:tc>
          <w:tcPr>
            <w:tcW w:w="1418" w:type="dxa"/>
            <w:vAlign w:val="center"/>
          </w:tcPr>
          <w:p w14:paraId="5DB45E3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0.266</w:t>
            </w:r>
          </w:p>
        </w:tc>
        <w:tc>
          <w:tcPr>
            <w:tcW w:w="283" w:type="dxa"/>
          </w:tcPr>
          <w:p w14:paraId="6B8E34A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869CA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C3445C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65A2F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4B884752" w14:textId="77777777" w:rsidTr="003E7C29">
        <w:trPr>
          <w:trHeight w:val="568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1EB7CABB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cs="Times New Roman"/>
                <w:sz w:val="20"/>
                <w:szCs w:val="20"/>
              </w:rPr>
              <w:t>Hydrophilic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statins</w:t>
            </w:r>
          </w:p>
          <w:p w14:paraId="0BE92681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76C9A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2.967</w:t>
            </w:r>
          </w:p>
        </w:tc>
        <w:tc>
          <w:tcPr>
            <w:tcW w:w="1984" w:type="dxa"/>
            <w:vAlign w:val="center"/>
          </w:tcPr>
          <w:p w14:paraId="0A23CF2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0.655-10.056</w:t>
            </w:r>
          </w:p>
        </w:tc>
        <w:tc>
          <w:tcPr>
            <w:tcW w:w="1418" w:type="dxa"/>
            <w:vAlign w:val="center"/>
          </w:tcPr>
          <w:p w14:paraId="1ACE2AA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0.142</w:t>
            </w:r>
          </w:p>
        </w:tc>
        <w:tc>
          <w:tcPr>
            <w:tcW w:w="283" w:type="dxa"/>
          </w:tcPr>
          <w:p w14:paraId="7247710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9C81F5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D681C8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1A8C62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435564B7" w14:textId="77777777" w:rsidTr="00F66B17">
        <w:trPr>
          <w:trHeight w:val="166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4624E5B6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/>
                <w:sz w:val="20"/>
                <w:szCs w:val="20"/>
              </w:rPr>
              <w:t>Fibrate</w:t>
            </w:r>
          </w:p>
          <w:p w14:paraId="108D578E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648D4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8.932</w:t>
            </w:r>
          </w:p>
        </w:tc>
        <w:tc>
          <w:tcPr>
            <w:tcW w:w="1984" w:type="dxa"/>
            <w:vAlign w:val="center"/>
          </w:tcPr>
          <w:p w14:paraId="418D649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0.483-48.060</w:t>
            </w:r>
          </w:p>
        </w:tc>
        <w:tc>
          <w:tcPr>
            <w:tcW w:w="1418" w:type="dxa"/>
            <w:vAlign w:val="center"/>
          </w:tcPr>
          <w:p w14:paraId="6859CA3A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0.113</w:t>
            </w:r>
          </w:p>
        </w:tc>
        <w:tc>
          <w:tcPr>
            <w:tcW w:w="283" w:type="dxa"/>
          </w:tcPr>
          <w:p w14:paraId="57B00230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650D39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5D20DC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66DDB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1120" w:rsidRPr="005064DC" w14:paraId="13976B2B" w14:textId="77777777" w:rsidTr="00F66B17">
        <w:trPr>
          <w:trHeight w:val="272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3E059E24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N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>icotinic acid (tocopherol acetate)</w:t>
            </w:r>
          </w:p>
          <w:p w14:paraId="7890A6DD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5E59AE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1EA3498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9493175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0.669</w:t>
            </w:r>
          </w:p>
        </w:tc>
        <w:tc>
          <w:tcPr>
            <w:tcW w:w="283" w:type="dxa"/>
          </w:tcPr>
          <w:p w14:paraId="07FB5F27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17E023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A27771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103394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20" w:rsidRPr="005064DC" w14:paraId="41D6A3C1" w14:textId="77777777" w:rsidTr="00F66B17">
        <w:trPr>
          <w:trHeight w:val="236"/>
        </w:trPr>
        <w:tc>
          <w:tcPr>
            <w:tcW w:w="4652" w:type="dxa"/>
            <w:tcBorders>
              <w:left w:val="nil"/>
              <w:right w:val="nil"/>
            </w:tcBorders>
            <w:vAlign w:val="center"/>
          </w:tcPr>
          <w:p w14:paraId="32F6FF27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>terol absorption inhibitors (ezetimibe)</w:t>
            </w:r>
          </w:p>
          <w:p w14:paraId="48A74D4A" w14:textId="77777777" w:rsidR="00BE1120" w:rsidRPr="00F66B17" w:rsidRDefault="00BE1120" w:rsidP="00F66B17">
            <w:pPr>
              <w:spacing w:line="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66B17">
              <w:rPr>
                <w:rFonts w:ascii="Times New Roman" w:hAnsi="Times New Roman"/>
                <w:sz w:val="20"/>
                <w:szCs w:val="20"/>
              </w:rPr>
              <w:t xml:space="preserve">  Non-user vs User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4CECB8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03222AB6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0CD2FC1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B17">
              <w:rPr>
                <w:rFonts w:ascii="Times New Roman" w:hAnsi="Times New Roman" w:hint="eastAsia"/>
                <w:sz w:val="20"/>
                <w:szCs w:val="20"/>
              </w:rPr>
              <w:t>0.708</w:t>
            </w:r>
          </w:p>
        </w:tc>
        <w:tc>
          <w:tcPr>
            <w:tcW w:w="283" w:type="dxa"/>
          </w:tcPr>
          <w:p w14:paraId="6AADDC5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AEA4B7F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5F1DD3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082DEC" w14:textId="77777777" w:rsidR="00BE1120" w:rsidRPr="00F66B17" w:rsidRDefault="00BE1120" w:rsidP="00F66B17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5507F7" w14:textId="77777777" w:rsidR="00BE1120" w:rsidRPr="00116A57" w:rsidRDefault="00BE1120" w:rsidP="00BE1120">
      <w:pPr>
        <w:spacing w:line="280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57A13">
        <w:rPr>
          <w:rFonts w:ascii="Times New Roman" w:hAnsi="Times New Roman" w:cs="Times New Roman"/>
          <w:color w:val="000000"/>
          <w:sz w:val="24"/>
          <w:szCs w:val="24"/>
        </w:rPr>
        <w:t xml:space="preserve">HER2: human epidermal growth factor receptor 2.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HR+BC</w:t>
      </w:r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hormone receptor-positive breast cancer (ER+ and/or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+).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HR-HER2+BC</w:t>
      </w:r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human epidermal growth factor receptor 2-enriched breast cancer (ER-,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-, and HER2+). TNBC: triple negative breast cancer (ER-, </w:t>
      </w:r>
      <w:proofErr w:type="spellStart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PgR</w:t>
      </w:r>
      <w:proofErr w:type="spellEnd"/>
      <w:r w:rsidRPr="00DA3FBE">
        <w:rPr>
          <w:rFonts w:ascii="Times New Roman" w:hAnsi="Times New Roman" w:cs="Times New Roman"/>
          <w:color w:val="000000"/>
          <w:sz w:val="24"/>
          <w:szCs w:val="24"/>
          <w:lang w:val="en-GB"/>
        </w:rPr>
        <w:t>-, and HER2-).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CI, </w:t>
      </w:r>
      <w:r>
        <w:rPr>
          <w:rFonts w:ascii="Times New Roman" w:hAnsi="Times New Roman" w:cs="Times New Roman"/>
          <w:sz w:val="24"/>
          <w:szCs w:val="24"/>
        </w:rPr>
        <w:t>confidence intervals.</w:t>
      </w:r>
    </w:p>
    <w:sectPr w:rsidR="00BE1120" w:rsidRPr="00116A57" w:rsidSect="00D37E2A">
      <w:pgSz w:w="16838" w:h="11906" w:orient="landscape" w:code="9"/>
      <w:pgMar w:top="425" w:right="567" w:bottom="425" w:left="567" w:header="851" w:footer="992" w:gutter="0"/>
      <w:cols w:space="425"/>
      <w:docGrid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60C5" w14:textId="77777777" w:rsidR="00D828C6" w:rsidRDefault="00D828C6" w:rsidP="00D61EE2">
      <w:r>
        <w:separator/>
      </w:r>
    </w:p>
  </w:endnote>
  <w:endnote w:type="continuationSeparator" w:id="0">
    <w:p w14:paraId="4487C2B2" w14:textId="77777777" w:rsidR="00D828C6" w:rsidRDefault="00D828C6" w:rsidP="00D6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FBD9" w14:textId="77777777" w:rsidR="00D828C6" w:rsidRDefault="00D828C6" w:rsidP="00D61EE2">
      <w:r>
        <w:separator/>
      </w:r>
    </w:p>
  </w:footnote>
  <w:footnote w:type="continuationSeparator" w:id="0">
    <w:p w14:paraId="5D860A01" w14:textId="77777777" w:rsidR="00D828C6" w:rsidRDefault="00D828C6" w:rsidP="00D61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0B59"/>
    <w:multiLevelType w:val="hybridMultilevel"/>
    <w:tmpl w:val="665C3A62"/>
    <w:lvl w:ilvl="0" w:tplc="633A0B78">
      <w:start w:val="3"/>
      <w:numFmt w:val="bullet"/>
      <w:lvlText w:val=""/>
      <w:lvlJc w:val="left"/>
      <w:pPr>
        <w:ind w:left="54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186745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67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EE2"/>
    <w:rsid w:val="00011ACD"/>
    <w:rsid w:val="00014FDA"/>
    <w:rsid w:val="00021CC4"/>
    <w:rsid w:val="00033018"/>
    <w:rsid w:val="00041955"/>
    <w:rsid w:val="00050946"/>
    <w:rsid w:val="00067A1A"/>
    <w:rsid w:val="00085827"/>
    <w:rsid w:val="00090652"/>
    <w:rsid w:val="000A512F"/>
    <w:rsid w:val="000A60D3"/>
    <w:rsid w:val="000A772E"/>
    <w:rsid w:val="000B1970"/>
    <w:rsid w:val="000B3C76"/>
    <w:rsid w:val="000C0812"/>
    <w:rsid w:val="000D35CC"/>
    <w:rsid w:val="000E7440"/>
    <w:rsid w:val="000E7B23"/>
    <w:rsid w:val="000F0063"/>
    <w:rsid w:val="000F0FEC"/>
    <w:rsid w:val="000F11CA"/>
    <w:rsid w:val="000F4BEE"/>
    <w:rsid w:val="001023CC"/>
    <w:rsid w:val="00116A57"/>
    <w:rsid w:val="0012778D"/>
    <w:rsid w:val="00131CA3"/>
    <w:rsid w:val="00172A07"/>
    <w:rsid w:val="001764E3"/>
    <w:rsid w:val="001847D7"/>
    <w:rsid w:val="00185EE1"/>
    <w:rsid w:val="00197995"/>
    <w:rsid w:val="001A1983"/>
    <w:rsid w:val="001C0C9F"/>
    <w:rsid w:val="001D14A9"/>
    <w:rsid w:val="001D3E89"/>
    <w:rsid w:val="001D64C7"/>
    <w:rsid w:val="001E18DD"/>
    <w:rsid w:val="001E1D40"/>
    <w:rsid w:val="001E626F"/>
    <w:rsid w:val="001F6D5D"/>
    <w:rsid w:val="00201875"/>
    <w:rsid w:val="00211945"/>
    <w:rsid w:val="0021208A"/>
    <w:rsid w:val="0021767F"/>
    <w:rsid w:val="002429F9"/>
    <w:rsid w:val="0026210E"/>
    <w:rsid w:val="00264B3E"/>
    <w:rsid w:val="002673BA"/>
    <w:rsid w:val="00274B38"/>
    <w:rsid w:val="00281E80"/>
    <w:rsid w:val="00282A92"/>
    <w:rsid w:val="00283669"/>
    <w:rsid w:val="002A5995"/>
    <w:rsid w:val="002B4080"/>
    <w:rsid w:val="002B4815"/>
    <w:rsid w:val="002C4D8E"/>
    <w:rsid w:val="002D0619"/>
    <w:rsid w:val="002E27B0"/>
    <w:rsid w:val="002E3974"/>
    <w:rsid w:val="002E4367"/>
    <w:rsid w:val="002F4042"/>
    <w:rsid w:val="002F5E7D"/>
    <w:rsid w:val="00304C03"/>
    <w:rsid w:val="00325AFF"/>
    <w:rsid w:val="0032762A"/>
    <w:rsid w:val="00331459"/>
    <w:rsid w:val="00340D85"/>
    <w:rsid w:val="00352256"/>
    <w:rsid w:val="00354CC9"/>
    <w:rsid w:val="00354EA1"/>
    <w:rsid w:val="00356F4B"/>
    <w:rsid w:val="00362AA9"/>
    <w:rsid w:val="00372261"/>
    <w:rsid w:val="00374A74"/>
    <w:rsid w:val="00375398"/>
    <w:rsid w:val="00375544"/>
    <w:rsid w:val="003808D8"/>
    <w:rsid w:val="00383D22"/>
    <w:rsid w:val="003A4BAD"/>
    <w:rsid w:val="003B1C53"/>
    <w:rsid w:val="003D5EF3"/>
    <w:rsid w:val="003F1CDB"/>
    <w:rsid w:val="00405D79"/>
    <w:rsid w:val="0041620A"/>
    <w:rsid w:val="004235E5"/>
    <w:rsid w:val="00426E76"/>
    <w:rsid w:val="00433FFE"/>
    <w:rsid w:val="00435C58"/>
    <w:rsid w:val="00445822"/>
    <w:rsid w:val="00446E6F"/>
    <w:rsid w:val="00470B55"/>
    <w:rsid w:val="00477317"/>
    <w:rsid w:val="00482845"/>
    <w:rsid w:val="00492643"/>
    <w:rsid w:val="00496DAE"/>
    <w:rsid w:val="004A00AC"/>
    <w:rsid w:val="004A5C60"/>
    <w:rsid w:val="004B15E2"/>
    <w:rsid w:val="004B74E6"/>
    <w:rsid w:val="004F73F8"/>
    <w:rsid w:val="005037A9"/>
    <w:rsid w:val="005064DC"/>
    <w:rsid w:val="005113A8"/>
    <w:rsid w:val="005309A4"/>
    <w:rsid w:val="00534F1C"/>
    <w:rsid w:val="005474EA"/>
    <w:rsid w:val="0055391C"/>
    <w:rsid w:val="00573492"/>
    <w:rsid w:val="0057387A"/>
    <w:rsid w:val="00576E0B"/>
    <w:rsid w:val="00585C80"/>
    <w:rsid w:val="00591D21"/>
    <w:rsid w:val="00593848"/>
    <w:rsid w:val="005A5BB6"/>
    <w:rsid w:val="005A6FB4"/>
    <w:rsid w:val="005A7209"/>
    <w:rsid w:val="005C11BF"/>
    <w:rsid w:val="005C2825"/>
    <w:rsid w:val="005D6014"/>
    <w:rsid w:val="005E6060"/>
    <w:rsid w:val="005E7DE6"/>
    <w:rsid w:val="00614FD9"/>
    <w:rsid w:val="006242F4"/>
    <w:rsid w:val="00627C5E"/>
    <w:rsid w:val="00630778"/>
    <w:rsid w:val="006316B3"/>
    <w:rsid w:val="00632450"/>
    <w:rsid w:val="00637B08"/>
    <w:rsid w:val="00670D9A"/>
    <w:rsid w:val="00673533"/>
    <w:rsid w:val="00683206"/>
    <w:rsid w:val="00691751"/>
    <w:rsid w:val="006A3F71"/>
    <w:rsid w:val="006B6719"/>
    <w:rsid w:val="006C3C18"/>
    <w:rsid w:val="006D47EA"/>
    <w:rsid w:val="006E37C8"/>
    <w:rsid w:val="006F3F9B"/>
    <w:rsid w:val="006F53D1"/>
    <w:rsid w:val="00710590"/>
    <w:rsid w:val="007112AC"/>
    <w:rsid w:val="007234B3"/>
    <w:rsid w:val="00746BDF"/>
    <w:rsid w:val="007475D9"/>
    <w:rsid w:val="0075631B"/>
    <w:rsid w:val="00761AB9"/>
    <w:rsid w:val="007662AE"/>
    <w:rsid w:val="007764EC"/>
    <w:rsid w:val="00786009"/>
    <w:rsid w:val="00787BDB"/>
    <w:rsid w:val="007A01DE"/>
    <w:rsid w:val="007B1545"/>
    <w:rsid w:val="007C5572"/>
    <w:rsid w:val="007C5E7A"/>
    <w:rsid w:val="007E192C"/>
    <w:rsid w:val="007E63AE"/>
    <w:rsid w:val="007F04AA"/>
    <w:rsid w:val="007F6B20"/>
    <w:rsid w:val="007F7DAC"/>
    <w:rsid w:val="008108DD"/>
    <w:rsid w:val="00812E54"/>
    <w:rsid w:val="0082101D"/>
    <w:rsid w:val="00826626"/>
    <w:rsid w:val="008266EE"/>
    <w:rsid w:val="00842CBB"/>
    <w:rsid w:val="00847C0A"/>
    <w:rsid w:val="00853D78"/>
    <w:rsid w:val="00860311"/>
    <w:rsid w:val="00860342"/>
    <w:rsid w:val="00872457"/>
    <w:rsid w:val="00873DC8"/>
    <w:rsid w:val="00874EE4"/>
    <w:rsid w:val="008779F4"/>
    <w:rsid w:val="008A485D"/>
    <w:rsid w:val="008B24D8"/>
    <w:rsid w:val="008C1739"/>
    <w:rsid w:val="008D732C"/>
    <w:rsid w:val="008E06EB"/>
    <w:rsid w:val="008E2BC1"/>
    <w:rsid w:val="008E73E2"/>
    <w:rsid w:val="0090457C"/>
    <w:rsid w:val="0093791F"/>
    <w:rsid w:val="00937D99"/>
    <w:rsid w:val="00952952"/>
    <w:rsid w:val="009557B4"/>
    <w:rsid w:val="00962820"/>
    <w:rsid w:val="00973101"/>
    <w:rsid w:val="00975B2F"/>
    <w:rsid w:val="009802EE"/>
    <w:rsid w:val="009803FB"/>
    <w:rsid w:val="0098408C"/>
    <w:rsid w:val="00993516"/>
    <w:rsid w:val="00993A09"/>
    <w:rsid w:val="00997FF3"/>
    <w:rsid w:val="009A3FE4"/>
    <w:rsid w:val="009C459A"/>
    <w:rsid w:val="009C5CDD"/>
    <w:rsid w:val="009D4698"/>
    <w:rsid w:val="009D4E52"/>
    <w:rsid w:val="00A043D8"/>
    <w:rsid w:val="00A21525"/>
    <w:rsid w:val="00A50C43"/>
    <w:rsid w:val="00A511E1"/>
    <w:rsid w:val="00A53B2B"/>
    <w:rsid w:val="00A57FE1"/>
    <w:rsid w:val="00A627A3"/>
    <w:rsid w:val="00A755F9"/>
    <w:rsid w:val="00A85C17"/>
    <w:rsid w:val="00A9314D"/>
    <w:rsid w:val="00A96E0A"/>
    <w:rsid w:val="00AA35AE"/>
    <w:rsid w:val="00AA78BE"/>
    <w:rsid w:val="00AB5A12"/>
    <w:rsid w:val="00AC0B9D"/>
    <w:rsid w:val="00AD16C4"/>
    <w:rsid w:val="00AD30F4"/>
    <w:rsid w:val="00AE797A"/>
    <w:rsid w:val="00AF2DFA"/>
    <w:rsid w:val="00B0166D"/>
    <w:rsid w:val="00B04B2D"/>
    <w:rsid w:val="00B105E9"/>
    <w:rsid w:val="00B26F47"/>
    <w:rsid w:val="00B423FA"/>
    <w:rsid w:val="00B61013"/>
    <w:rsid w:val="00B6101F"/>
    <w:rsid w:val="00B6546A"/>
    <w:rsid w:val="00B67867"/>
    <w:rsid w:val="00B734B1"/>
    <w:rsid w:val="00B82C37"/>
    <w:rsid w:val="00B91ABF"/>
    <w:rsid w:val="00B93185"/>
    <w:rsid w:val="00B9411F"/>
    <w:rsid w:val="00B96BA9"/>
    <w:rsid w:val="00BD0F90"/>
    <w:rsid w:val="00BD48F4"/>
    <w:rsid w:val="00BD6B9D"/>
    <w:rsid w:val="00BE1120"/>
    <w:rsid w:val="00BE323B"/>
    <w:rsid w:val="00BF7A20"/>
    <w:rsid w:val="00C06A6B"/>
    <w:rsid w:val="00C07445"/>
    <w:rsid w:val="00C2284B"/>
    <w:rsid w:val="00C23561"/>
    <w:rsid w:val="00C25422"/>
    <w:rsid w:val="00C2559B"/>
    <w:rsid w:val="00C40C43"/>
    <w:rsid w:val="00C57A13"/>
    <w:rsid w:val="00C63A71"/>
    <w:rsid w:val="00C7516A"/>
    <w:rsid w:val="00C81F5B"/>
    <w:rsid w:val="00C853E6"/>
    <w:rsid w:val="00C87425"/>
    <w:rsid w:val="00C94FBF"/>
    <w:rsid w:val="00CB07CA"/>
    <w:rsid w:val="00CC067E"/>
    <w:rsid w:val="00CD65B6"/>
    <w:rsid w:val="00CF6B8F"/>
    <w:rsid w:val="00D014C0"/>
    <w:rsid w:val="00D044EE"/>
    <w:rsid w:val="00D04CCC"/>
    <w:rsid w:val="00D05DC5"/>
    <w:rsid w:val="00D33577"/>
    <w:rsid w:val="00D34F86"/>
    <w:rsid w:val="00D37E2A"/>
    <w:rsid w:val="00D44D45"/>
    <w:rsid w:val="00D51454"/>
    <w:rsid w:val="00D52B82"/>
    <w:rsid w:val="00D54BAE"/>
    <w:rsid w:val="00D55C5C"/>
    <w:rsid w:val="00D56872"/>
    <w:rsid w:val="00D61EE2"/>
    <w:rsid w:val="00D726B4"/>
    <w:rsid w:val="00D8246A"/>
    <w:rsid w:val="00D828C6"/>
    <w:rsid w:val="00DA3C20"/>
    <w:rsid w:val="00DA3FBE"/>
    <w:rsid w:val="00DB368A"/>
    <w:rsid w:val="00DB42AE"/>
    <w:rsid w:val="00DC0875"/>
    <w:rsid w:val="00DC2302"/>
    <w:rsid w:val="00DC4C4C"/>
    <w:rsid w:val="00DD689D"/>
    <w:rsid w:val="00DE3089"/>
    <w:rsid w:val="00DF1A83"/>
    <w:rsid w:val="00DF4E3A"/>
    <w:rsid w:val="00DF5606"/>
    <w:rsid w:val="00DF7E37"/>
    <w:rsid w:val="00E14766"/>
    <w:rsid w:val="00E5574B"/>
    <w:rsid w:val="00E7065F"/>
    <w:rsid w:val="00E724EC"/>
    <w:rsid w:val="00E737B3"/>
    <w:rsid w:val="00E74B09"/>
    <w:rsid w:val="00E75593"/>
    <w:rsid w:val="00E84B60"/>
    <w:rsid w:val="00E92432"/>
    <w:rsid w:val="00E961E2"/>
    <w:rsid w:val="00EA6AD6"/>
    <w:rsid w:val="00EC1C78"/>
    <w:rsid w:val="00EC7335"/>
    <w:rsid w:val="00ED1526"/>
    <w:rsid w:val="00EE787C"/>
    <w:rsid w:val="00EE7A3F"/>
    <w:rsid w:val="00F00BE7"/>
    <w:rsid w:val="00F04C04"/>
    <w:rsid w:val="00F10EF8"/>
    <w:rsid w:val="00F154E1"/>
    <w:rsid w:val="00F32731"/>
    <w:rsid w:val="00F5527F"/>
    <w:rsid w:val="00F629C2"/>
    <w:rsid w:val="00F66B17"/>
    <w:rsid w:val="00F74AC3"/>
    <w:rsid w:val="00F82684"/>
    <w:rsid w:val="00F83A1C"/>
    <w:rsid w:val="00F9050A"/>
    <w:rsid w:val="00FA3563"/>
    <w:rsid w:val="00FB2196"/>
    <w:rsid w:val="00F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B25A9"/>
  <w15:docId w15:val="{FDCFB027-14A2-4874-9346-962A2254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E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E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1EE2"/>
  </w:style>
  <w:style w:type="paragraph" w:styleId="a5">
    <w:name w:val="footer"/>
    <w:basedOn w:val="a"/>
    <w:link w:val="a6"/>
    <w:uiPriority w:val="99"/>
    <w:unhideWhenUsed/>
    <w:rsid w:val="00D61E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1EE2"/>
  </w:style>
  <w:style w:type="paragraph" w:styleId="a7">
    <w:name w:val="List Paragraph"/>
    <w:basedOn w:val="a"/>
    <w:uiPriority w:val="34"/>
    <w:qFormat/>
    <w:rsid w:val="00C751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6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kashiwagi</dc:creator>
  <cp:lastModifiedBy>柏木 伸一郎</cp:lastModifiedBy>
  <cp:revision>6</cp:revision>
  <dcterms:created xsi:type="dcterms:W3CDTF">2021-08-05T01:49:00Z</dcterms:created>
  <dcterms:modified xsi:type="dcterms:W3CDTF">2022-06-20T10:15:00Z</dcterms:modified>
</cp:coreProperties>
</file>