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FA7" w:rsidRPr="00A03FA7" w:rsidRDefault="00A03FA7" w:rsidP="00A03FA7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A03FA7">
        <w:rPr>
          <w:rFonts w:ascii="Times New Roman" w:hAnsi="Times New Roman" w:cs="Times New Roman"/>
          <w:b/>
          <w:sz w:val="20"/>
          <w:szCs w:val="20"/>
          <w:lang w:val="en-GB"/>
        </w:rPr>
        <w:t xml:space="preserve">Table 2: Descriptive statistics 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83"/>
        <w:gridCol w:w="910"/>
        <w:gridCol w:w="1039"/>
        <w:gridCol w:w="1228"/>
      </w:tblGrid>
      <w:tr w:rsidR="00A03FA7" w:rsidRPr="000F4A52" w:rsidTr="00DD46EA">
        <w:trPr>
          <w:trHeight w:val="454"/>
          <w:jc w:val="center"/>
        </w:trPr>
        <w:tc>
          <w:tcPr>
            <w:tcW w:w="330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3FA7" w:rsidRPr="000F4A52" w:rsidRDefault="00A03FA7" w:rsidP="00DD46EA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F4A5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3FA7" w:rsidRPr="000F4A52" w:rsidRDefault="00A03FA7" w:rsidP="00DD46EA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F4A5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Mean</w:t>
            </w: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3FA7" w:rsidRPr="000F4A52" w:rsidRDefault="00A03FA7" w:rsidP="00DD46EA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Std.dev.</w:t>
            </w: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3FA7" w:rsidRPr="000F4A52" w:rsidRDefault="00A03FA7" w:rsidP="00DD46EA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Coeff.var.</w:t>
            </w:r>
          </w:p>
        </w:tc>
      </w:tr>
      <w:tr w:rsidR="00A03FA7" w:rsidRPr="000F4A52" w:rsidTr="00DD46EA">
        <w:trPr>
          <w:trHeight w:val="470"/>
          <w:jc w:val="center"/>
        </w:trPr>
        <w:tc>
          <w:tcPr>
            <w:tcW w:w="3303" w:type="pct"/>
            <w:tcBorders>
              <w:top w:val="single" w:sz="4" w:space="0" w:color="auto"/>
            </w:tcBorders>
            <w:vAlign w:val="bottom"/>
          </w:tcPr>
          <w:p w:rsidR="00A03FA7" w:rsidRPr="000F4A52" w:rsidRDefault="00A03FA7" w:rsidP="00DD46EA">
            <w:pPr>
              <w:spacing w:before="120"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m:oMath>
              <m:r>
                <w:rPr>
                  <w:rFonts w:ascii="Cambria Math" w:hAnsi="Cambria Math" w:cstheme="majorBidi"/>
                  <w:sz w:val="20"/>
                  <w:szCs w:val="20"/>
                  <w:lang w:val="en-GB"/>
                </w:rPr>
                <m:t>y</m:t>
              </m:r>
            </m:oMath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Economic growth</w:t>
            </w:r>
          </w:p>
        </w:tc>
        <w:tc>
          <w:tcPr>
            <w:tcW w:w="486" w:type="pct"/>
            <w:tcBorders>
              <w:top w:val="single" w:sz="4" w:space="0" w:color="auto"/>
            </w:tcBorders>
            <w:vAlign w:val="bottom"/>
          </w:tcPr>
          <w:p w:rsidR="00A03FA7" w:rsidRPr="000F4A52" w:rsidRDefault="00A03FA7" w:rsidP="00DD46EA">
            <w:pPr>
              <w:spacing w:before="120"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F4A5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0.1050</w:t>
            </w:r>
          </w:p>
        </w:tc>
        <w:tc>
          <w:tcPr>
            <w:tcW w:w="555" w:type="pct"/>
            <w:tcBorders>
              <w:top w:val="single" w:sz="4" w:space="0" w:color="auto"/>
            </w:tcBorders>
            <w:vAlign w:val="bottom"/>
          </w:tcPr>
          <w:p w:rsidR="00A03FA7" w:rsidRPr="000F4A52" w:rsidRDefault="00A03FA7" w:rsidP="00DD46EA">
            <w:pPr>
              <w:spacing w:before="120"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F4A5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0.0712</w:t>
            </w:r>
          </w:p>
        </w:tc>
        <w:tc>
          <w:tcPr>
            <w:tcW w:w="656" w:type="pct"/>
            <w:tcBorders>
              <w:top w:val="single" w:sz="4" w:space="0" w:color="auto"/>
            </w:tcBorders>
            <w:vAlign w:val="bottom"/>
          </w:tcPr>
          <w:p w:rsidR="00A03FA7" w:rsidRPr="000F4A52" w:rsidRDefault="00A03FA7" w:rsidP="00DD46EA">
            <w:pPr>
              <w:spacing w:before="120"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F4A5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67.81</w:t>
            </w:r>
          </w:p>
        </w:tc>
      </w:tr>
      <w:tr w:rsidR="00A03FA7" w:rsidRPr="000F4A52" w:rsidTr="00DD46EA">
        <w:trPr>
          <w:trHeight w:val="391"/>
          <w:jc w:val="center"/>
        </w:trPr>
        <w:tc>
          <w:tcPr>
            <w:tcW w:w="3303" w:type="pct"/>
            <w:vAlign w:val="bottom"/>
          </w:tcPr>
          <w:p w:rsidR="00A03FA7" w:rsidRPr="000F4A52" w:rsidRDefault="00A03FA7" w:rsidP="00DD46EA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m:oMath>
              <m:r>
                <w:rPr>
                  <w:rFonts w:ascii="Cambria Math" w:hAnsi="Cambria Math" w:cstheme="majorBidi"/>
                  <w:sz w:val="20"/>
                  <w:szCs w:val="20"/>
                  <w:lang w:val="en-GB"/>
                </w:rPr>
                <m:t>ICTIP</m:t>
              </m:r>
            </m:oMath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Investment completed in the treatment of industrial          pollution</w:t>
            </w:r>
          </w:p>
        </w:tc>
        <w:tc>
          <w:tcPr>
            <w:tcW w:w="486" w:type="pct"/>
          </w:tcPr>
          <w:p w:rsidR="00A03FA7" w:rsidRPr="000F4A52" w:rsidRDefault="00A03FA7" w:rsidP="00DD46EA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F4A5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0.1040</w:t>
            </w:r>
          </w:p>
        </w:tc>
        <w:tc>
          <w:tcPr>
            <w:tcW w:w="555" w:type="pct"/>
          </w:tcPr>
          <w:p w:rsidR="00A03FA7" w:rsidRPr="000F4A52" w:rsidRDefault="00A03FA7" w:rsidP="00DD46EA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F4A5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0.0758</w:t>
            </w:r>
          </w:p>
        </w:tc>
        <w:tc>
          <w:tcPr>
            <w:tcW w:w="656" w:type="pct"/>
          </w:tcPr>
          <w:p w:rsidR="00A03FA7" w:rsidRPr="000F4A52" w:rsidRDefault="00A03FA7" w:rsidP="00DD46EA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F4A5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72.88</w:t>
            </w:r>
          </w:p>
        </w:tc>
      </w:tr>
      <w:tr w:rsidR="00A03FA7" w:rsidRPr="000F4A52" w:rsidTr="00DD46EA">
        <w:trPr>
          <w:trHeight w:val="426"/>
          <w:jc w:val="center"/>
        </w:trPr>
        <w:tc>
          <w:tcPr>
            <w:tcW w:w="3303" w:type="pct"/>
            <w:vAlign w:val="bottom"/>
          </w:tcPr>
          <w:p w:rsidR="00A03FA7" w:rsidRPr="000F4A52" w:rsidRDefault="00A03FA7" w:rsidP="00DD46EA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m:oMath>
              <m:r>
                <w:rPr>
                  <w:rFonts w:ascii="Cambria Math" w:hAnsi="Cambria Math" w:cstheme="majorBidi"/>
                  <w:sz w:val="20"/>
                  <w:szCs w:val="20"/>
                  <w:lang w:val="en-GB"/>
                </w:rPr>
                <m:t>ψ</m:t>
              </m:r>
            </m:oMath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Average wage of staff and workers in urban units</w:t>
            </w:r>
          </w:p>
        </w:tc>
        <w:tc>
          <w:tcPr>
            <w:tcW w:w="486" w:type="pct"/>
            <w:vAlign w:val="bottom"/>
          </w:tcPr>
          <w:p w:rsidR="00A03FA7" w:rsidRPr="000F4A52" w:rsidRDefault="00A03FA7" w:rsidP="00DD46EA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F4A5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0.1091</w:t>
            </w:r>
          </w:p>
        </w:tc>
        <w:tc>
          <w:tcPr>
            <w:tcW w:w="555" w:type="pct"/>
            <w:vAlign w:val="bottom"/>
          </w:tcPr>
          <w:p w:rsidR="00A03FA7" w:rsidRPr="000F4A52" w:rsidRDefault="00A03FA7" w:rsidP="00DD46EA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F4A5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0.0415</w:t>
            </w:r>
          </w:p>
        </w:tc>
        <w:tc>
          <w:tcPr>
            <w:tcW w:w="656" w:type="pct"/>
            <w:vAlign w:val="bottom"/>
          </w:tcPr>
          <w:p w:rsidR="00A03FA7" w:rsidRPr="000F4A52" w:rsidRDefault="00A03FA7" w:rsidP="00DD46EA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F4A5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38.04</w:t>
            </w:r>
          </w:p>
        </w:tc>
      </w:tr>
      <w:tr w:rsidR="00A03FA7" w:rsidRPr="000F4A52" w:rsidTr="00DD46EA">
        <w:trPr>
          <w:trHeight w:val="433"/>
          <w:jc w:val="center"/>
        </w:trPr>
        <w:tc>
          <w:tcPr>
            <w:tcW w:w="3303" w:type="pct"/>
            <w:vAlign w:val="bottom"/>
          </w:tcPr>
          <w:p w:rsidR="00A03FA7" w:rsidRPr="000F4A52" w:rsidRDefault="00A03FA7" w:rsidP="00DD46EA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m:oMath>
              <m:r>
                <w:rPr>
                  <w:rFonts w:ascii="Cambria Math" w:hAnsi="Cambria Math" w:cstheme="majorBidi"/>
                  <w:sz w:val="20"/>
                  <w:szCs w:val="20"/>
                  <w:lang w:val="en-GB"/>
                </w:rPr>
                <m:t>ξ</m:t>
              </m:r>
            </m:oMath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Gross capital formation</w:t>
            </w:r>
          </w:p>
        </w:tc>
        <w:tc>
          <w:tcPr>
            <w:tcW w:w="486" w:type="pct"/>
            <w:vAlign w:val="bottom"/>
          </w:tcPr>
          <w:p w:rsidR="00A03FA7" w:rsidRPr="000F4A52" w:rsidRDefault="00A03FA7" w:rsidP="00DD46EA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F4A5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0.1055</w:t>
            </w:r>
          </w:p>
        </w:tc>
        <w:tc>
          <w:tcPr>
            <w:tcW w:w="555" w:type="pct"/>
            <w:vAlign w:val="bottom"/>
          </w:tcPr>
          <w:p w:rsidR="00A03FA7" w:rsidRPr="000F4A52" w:rsidRDefault="00A03FA7" w:rsidP="00DD46EA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F4A5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0.0685</w:t>
            </w:r>
          </w:p>
        </w:tc>
        <w:tc>
          <w:tcPr>
            <w:tcW w:w="656" w:type="pct"/>
            <w:vAlign w:val="bottom"/>
          </w:tcPr>
          <w:p w:rsidR="00A03FA7" w:rsidRPr="000F4A52" w:rsidRDefault="00A03FA7" w:rsidP="00DD46EA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F4A5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64.93</w:t>
            </w:r>
          </w:p>
        </w:tc>
      </w:tr>
      <w:tr w:rsidR="00A03FA7" w:rsidRPr="000F4A52" w:rsidTr="00DD46EA">
        <w:trPr>
          <w:trHeight w:val="488"/>
          <w:jc w:val="center"/>
        </w:trPr>
        <w:tc>
          <w:tcPr>
            <w:tcW w:w="3303" w:type="pct"/>
            <w:vAlign w:val="bottom"/>
          </w:tcPr>
          <w:p w:rsidR="00A03FA7" w:rsidRPr="000F4A52" w:rsidRDefault="00A03FA7" w:rsidP="00DD46EA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m:oMath>
              <m:r>
                <w:rPr>
                  <w:rFonts w:ascii="Cambria Math" w:hAnsi="Cambria Math" w:cstheme="majorBidi"/>
                  <w:sz w:val="20"/>
                  <w:szCs w:val="20"/>
                  <w:lang w:val="en-GB"/>
                </w:rPr>
                <m:t>φ</m:t>
              </m:r>
            </m:oMath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Foreign direct investment</w:t>
            </w:r>
          </w:p>
        </w:tc>
        <w:tc>
          <w:tcPr>
            <w:tcW w:w="486" w:type="pct"/>
            <w:vAlign w:val="bottom"/>
          </w:tcPr>
          <w:p w:rsidR="00A03FA7" w:rsidRPr="000F4A52" w:rsidRDefault="00A03FA7" w:rsidP="00DD46EA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F4A5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0.0990</w:t>
            </w:r>
          </w:p>
        </w:tc>
        <w:tc>
          <w:tcPr>
            <w:tcW w:w="555" w:type="pct"/>
            <w:vAlign w:val="bottom"/>
          </w:tcPr>
          <w:p w:rsidR="00A03FA7" w:rsidRPr="000F4A52" w:rsidRDefault="00A03FA7" w:rsidP="00DD46EA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F4A5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0.0959</w:t>
            </w:r>
          </w:p>
        </w:tc>
        <w:tc>
          <w:tcPr>
            <w:tcW w:w="656" w:type="pct"/>
            <w:vAlign w:val="bottom"/>
          </w:tcPr>
          <w:p w:rsidR="00A03FA7" w:rsidRPr="000F4A52" w:rsidRDefault="00A03FA7" w:rsidP="00DD46EA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F4A5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96.86</w:t>
            </w:r>
          </w:p>
        </w:tc>
      </w:tr>
    </w:tbl>
    <w:p w:rsidR="00A03FA7" w:rsidRDefault="00A03FA7" w:rsidP="005757AF">
      <w:pPr>
        <w:pStyle w:val="Caption"/>
        <w:spacing w:after="0" w:line="360" w:lineRule="auto"/>
        <w:jc w:val="both"/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</w:pPr>
    </w:p>
    <w:p w:rsidR="005757AF" w:rsidRPr="00A03FA7" w:rsidRDefault="005757AF" w:rsidP="005757AF">
      <w:pPr>
        <w:pStyle w:val="Caption"/>
        <w:spacing w:after="0" w:line="360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en-GB"/>
        </w:rPr>
      </w:pPr>
      <w:r w:rsidRPr="00A03FA7">
        <w:rPr>
          <w:rFonts w:ascii="Times New Roman" w:hAnsi="Times New Roman" w:cs="Times New Roman"/>
          <w:color w:val="auto"/>
          <w:sz w:val="20"/>
          <w:szCs w:val="20"/>
          <w:lang w:val="en-GB"/>
        </w:rPr>
        <w:t>Table 3: Results of the spatial error regressions with economic growth and investment completed in the treatment of industrial pollution</w:t>
      </w:r>
    </w:p>
    <w:tbl>
      <w:tblPr>
        <w:tblW w:w="6071" w:type="pct"/>
        <w:jc w:val="center"/>
        <w:tblBorders>
          <w:top w:val="single" w:sz="4" w:space="0" w:color="auto"/>
          <w:bottom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530"/>
        <w:gridCol w:w="1146"/>
        <w:gridCol w:w="1148"/>
        <w:gridCol w:w="1146"/>
        <w:gridCol w:w="1268"/>
        <w:gridCol w:w="1152"/>
        <w:gridCol w:w="1275"/>
        <w:gridCol w:w="1309"/>
        <w:gridCol w:w="1391"/>
      </w:tblGrid>
      <w:tr w:rsidR="005757AF" w:rsidRPr="000F4A52" w:rsidTr="00DD46EA">
        <w:trPr>
          <w:trHeight w:val="248"/>
          <w:jc w:val="center"/>
        </w:trPr>
        <w:tc>
          <w:tcPr>
            <w:tcW w:w="673" w:type="pct"/>
            <w:tcBorders>
              <w:top w:val="single" w:sz="4" w:space="0" w:color="auto"/>
              <w:bottom w:val="nil"/>
            </w:tcBorders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Model</w:t>
            </w:r>
          </w:p>
        </w:tc>
        <w:tc>
          <w:tcPr>
            <w:tcW w:w="504" w:type="pct"/>
            <w:tcBorders>
              <w:top w:val="single" w:sz="4" w:space="0" w:color="auto"/>
              <w:bottom w:val="nil"/>
            </w:tcBorders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(1)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(2)</w:t>
            </w:r>
          </w:p>
        </w:tc>
        <w:tc>
          <w:tcPr>
            <w:tcW w:w="504" w:type="pct"/>
            <w:tcBorders>
              <w:top w:val="single" w:sz="4" w:space="0" w:color="auto"/>
              <w:bottom w:val="nil"/>
            </w:tcBorders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(3)</w:t>
            </w:r>
          </w:p>
        </w:tc>
        <w:tc>
          <w:tcPr>
            <w:tcW w:w="558" w:type="pct"/>
            <w:tcBorders>
              <w:top w:val="single" w:sz="4" w:space="0" w:color="auto"/>
              <w:bottom w:val="nil"/>
            </w:tcBorders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(4)</w:t>
            </w:r>
          </w:p>
        </w:tc>
        <w:tc>
          <w:tcPr>
            <w:tcW w:w="507" w:type="pct"/>
            <w:tcBorders>
              <w:top w:val="single" w:sz="4" w:space="0" w:color="auto"/>
              <w:bottom w:val="nil"/>
            </w:tcBorders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(5)</w:t>
            </w:r>
          </w:p>
        </w:tc>
        <w:tc>
          <w:tcPr>
            <w:tcW w:w="561" w:type="pct"/>
            <w:tcBorders>
              <w:top w:val="single" w:sz="4" w:space="0" w:color="auto"/>
              <w:bottom w:val="nil"/>
            </w:tcBorders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(6)</w:t>
            </w:r>
          </w:p>
        </w:tc>
        <w:tc>
          <w:tcPr>
            <w:tcW w:w="576" w:type="pct"/>
            <w:tcBorders>
              <w:top w:val="single" w:sz="4" w:space="0" w:color="auto"/>
              <w:bottom w:val="nil"/>
            </w:tcBorders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(7)</w:t>
            </w:r>
          </w:p>
        </w:tc>
        <w:tc>
          <w:tcPr>
            <w:tcW w:w="612" w:type="pct"/>
            <w:tcBorders>
              <w:top w:val="single" w:sz="4" w:space="0" w:color="auto"/>
              <w:bottom w:val="nil"/>
            </w:tcBorders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(8)</w:t>
            </w:r>
          </w:p>
        </w:tc>
      </w:tr>
      <w:tr w:rsidR="005757AF" w:rsidRPr="000F4A52" w:rsidTr="00DD46EA">
        <w:trPr>
          <w:trHeight w:val="248"/>
          <w:jc w:val="center"/>
        </w:trPr>
        <w:tc>
          <w:tcPr>
            <w:tcW w:w="673" w:type="pct"/>
            <w:tcBorders>
              <w:top w:val="nil"/>
              <w:bottom w:val="single" w:sz="4" w:space="0" w:color="auto"/>
            </w:tcBorders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y</m:t>
                </m:r>
              </m:oMath>
            </m:oMathPara>
          </w:p>
        </w:tc>
        <w:tc>
          <w:tcPr>
            <w:tcW w:w="504" w:type="pct"/>
            <w:tcBorders>
              <w:top w:val="nil"/>
              <w:bottom w:val="single" w:sz="4" w:space="0" w:color="auto"/>
            </w:tcBorders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SPDM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SRE</w:t>
            </w:r>
          </w:p>
        </w:tc>
        <w:tc>
          <w:tcPr>
            <w:tcW w:w="504" w:type="pct"/>
            <w:tcBorders>
              <w:top w:val="nil"/>
              <w:bottom w:val="single" w:sz="4" w:space="0" w:color="auto"/>
            </w:tcBorders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SFE</w:t>
            </w:r>
          </w:p>
        </w:tc>
        <w:tc>
          <w:tcPr>
            <w:tcW w:w="558" w:type="pct"/>
            <w:tcBorders>
              <w:top w:val="nil"/>
              <w:bottom w:val="single" w:sz="4" w:space="0" w:color="auto"/>
            </w:tcBorders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TFE</w:t>
            </w:r>
          </w:p>
        </w:tc>
        <w:tc>
          <w:tcPr>
            <w:tcW w:w="507" w:type="pct"/>
            <w:tcBorders>
              <w:top w:val="nil"/>
              <w:bottom w:val="single" w:sz="4" w:space="0" w:color="auto"/>
            </w:tcBorders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STFE</w:t>
            </w:r>
          </w:p>
        </w:tc>
        <w:tc>
          <w:tcPr>
            <w:tcW w:w="561" w:type="pct"/>
            <w:tcBorders>
              <w:top w:val="nil"/>
              <w:bottom w:val="single" w:sz="4" w:space="0" w:color="auto"/>
            </w:tcBorders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Lee-yu</w:t>
            </w:r>
          </w:p>
        </w:tc>
        <w:tc>
          <w:tcPr>
            <w:tcW w:w="576" w:type="pct"/>
            <w:tcBorders>
              <w:top w:val="nil"/>
              <w:bottom w:val="single" w:sz="4" w:space="0" w:color="auto"/>
            </w:tcBorders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DITE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Hausman</w:t>
            </w:r>
          </w:p>
        </w:tc>
      </w:tr>
      <w:tr w:rsidR="005757AF" w:rsidRPr="000F4A52" w:rsidTr="00DD46EA">
        <w:trPr>
          <w:trHeight w:val="498"/>
          <w:jc w:val="center"/>
        </w:trPr>
        <w:tc>
          <w:tcPr>
            <w:tcW w:w="673" w:type="pct"/>
            <w:tcBorders>
              <w:top w:val="single" w:sz="4" w:space="0" w:color="auto"/>
            </w:tcBorders>
            <w:vAlign w:val="center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m:oMathPara>
              <m:oMath>
                <m:r>
                  <w:rPr>
                    <w:rFonts w:ascii="Cambria Math" w:eastAsiaTheme="minorEastAsia" w:hAnsi="Cambria Math" w:cstheme="majorBidi"/>
                    <w:sz w:val="20"/>
                    <w:szCs w:val="20"/>
                    <w:lang w:val="en-GB"/>
                  </w:rPr>
                  <m:t>I</m:t>
                </m:r>
                <m:r>
                  <w:rPr>
                    <w:rFonts w:ascii="Cambria Math" w:hAnsi="Cambria Math" w:cstheme="majorBidi"/>
                    <w:sz w:val="20"/>
                    <w:szCs w:val="20"/>
                    <w:lang w:val="en-GB"/>
                  </w:rPr>
                  <m:t>CTIP</m:t>
                </m:r>
              </m:oMath>
            </m:oMathPara>
          </w:p>
        </w:tc>
        <w:tc>
          <w:tcPr>
            <w:tcW w:w="504" w:type="pct"/>
            <w:tcBorders>
              <w:top w:val="single" w:sz="4" w:space="0" w:color="auto"/>
            </w:tcBorders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0.134*** (0.0286)</w:t>
            </w:r>
          </w:p>
        </w:tc>
        <w:tc>
          <w:tcPr>
            <w:tcW w:w="505" w:type="pct"/>
            <w:tcBorders>
              <w:top w:val="single" w:sz="4" w:space="0" w:color="auto"/>
            </w:tcBorders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0.0695*</w:t>
            </w:r>
          </w:p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(0.0366)</w:t>
            </w:r>
          </w:p>
        </w:tc>
        <w:tc>
          <w:tcPr>
            <w:tcW w:w="504" w:type="pct"/>
            <w:tcBorders>
              <w:top w:val="single" w:sz="4" w:space="0" w:color="auto"/>
            </w:tcBorders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0.0673*</w:t>
            </w:r>
          </w:p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(0.0357)</w:t>
            </w:r>
          </w:p>
        </w:tc>
        <w:tc>
          <w:tcPr>
            <w:tcW w:w="558" w:type="pct"/>
            <w:tcBorders>
              <w:top w:val="single" w:sz="4" w:space="0" w:color="auto"/>
            </w:tcBorders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0.133***</w:t>
            </w:r>
          </w:p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(0.0373)</w:t>
            </w:r>
          </w:p>
        </w:tc>
        <w:tc>
          <w:tcPr>
            <w:tcW w:w="507" w:type="pct"/>
            <w:tcBorders>
              <w:top w:val="single" w:sz="4" w:space="0" w:color="auto"/>
            </w:tcBorders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0.0679**</w:t>
            </w:r>
          </w:p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(0.0344)</w:t>
            </w:r>
          </w:p>
        </w:tc>
        <w:tc>
          <w:tcPr>
            <w:tcW w:w="561" w:type="pct"/>
            <w:tcBorders>
              <w:top w:val="single" w:sz="4" w:space="0" w:color="auto"/>
            </w:tcBorders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0.0673*</w:t>
            </w:r>
          </w:p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(0.0357)</w:t>
            </w:r>
          </w:p>
        </w:tc>
        <w:tc>
          <w:tcPr>
            <w:tcW w:w="576" w:type="pct"/>
            <w:tcBorders>
              <w:top w:val="single" w:sz="4" w:space="0" w:color="auto"/>
            </w:tcBorders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0.0695*</w:t>
            </w:r>
          </w:p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(0.0366)</w:t>
            </w:r>
          </w:p>
        </w:tc>
        <w:tc>
          <w:tcPr>
            <w:tcW w:w="612" w:type="pct"/>
            <w:tcBorders>
              <w:top w:val="single" w:sz="4" w:space="0" w:color="auto"/>
            </w:tcBorders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0.0695***</w:t>
            </w:r>
          </w:p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(0.0133)</w:t>
            </w:r>
          </w:p>
        </w:tc>
      </w:tr>
      <w:tr w:rsidR="005757AF" w:rsidRPr="000F4A52" w:rsidTr="00DD46EA">
        <w:trPr>
          <w:trHeight w:val="498"/>
          <w:jc w:val="center"/>
        </w:trPr>
        <w:tc>
          <w:tcPr>
            <w:tcW w:w="673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0"/>
                    <w:szCs w:val="20"/>
                    <w:lang w:val="en-GB"/>
                  </w:rPr>
                  <m:t>ψ</m:t>
                </m:r>
              </m:oMath>
            </m:oMathPara>
          </w:p>
        </w:tc>
        <w:tc>
          <w:tcPr>
            <w:tcW w:w="504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-0.180*** (0.0338)</w:t>
            </w:r>
          </w:p>
        </w:tc>
        <w:tc>
          <w:tcPr>
            <w:tcW w:w="505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0.224* (0.121)</w:t>
            </w:r>
          </w:p>
        </w:tc>
        <w:tc>
          <w:tcPr>
            <w:tcW w:w="504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0.208* (0.120)</w:t>
            </w:r>
          </w:p>
        </w:tc>
        <w:tc>
          <w:tcPr>
            <w:tcW w:w="558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-0.197*** (0.0712)</w:t>
            </w:r>
          </w:p>
        </w:tc>
        <w:tc>
          <w:tcPr>
            <w:tcW w:w="507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0.210* (0.117)</w:t>
            </w:r>
          </w:p>
        </w:tc>
        <w:tc>
          <w:tcPr>
            <w:tcW w:w="561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0.208* (0.120)</w:t>
            </w:r>
          </w:p>
        </w:tc>
        <w:tc>
          <w:tcPr>
            <w:tcW w:w="576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0.224* (0.121)</w:t>
            </w:r>
          </w:p>
        </w:tc>
        <w:tc>
          <w:tcPr>
            <w:tcW w:w="612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0.224*** (0.0698)</w:t>
            </w:r>
          </w:p>
        </w:tc>
      </w:tr>
      <w:tr w:rsidR="005757AF" w:rsidRPr="000F4A52" w:rsidTr="00DD46EA">
        <w:trPr>
          <w:trHeight w:val="498"/>
          <w:jc w:val="center"/>
        </w:trPr>
        <w:tc>
          <w:tcPr>
            <w:tcW w:w="673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0"/>
                    <w:szCs w:val="20"/>
                    <w:lang w:val="en-GB"/>
                  </w:rPr>
                  <m:t>ξ</m:t>
                </m:r>
              </m:oMath>
            </m:oMathPara>
          </w:p>
        </w:tc>
        <w:tc>
          <w:tcPr>
            <w:tcW w:w="504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0.828*** (0.0318)</w:t>
            </w:r>
          </w:p>
        </w:tc>
        <w:tc>
          <w:tcPr>
            <w:tcW w:w="505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0.247*** (0.0574)</w:t>
            </w:r>
          </w:p>
        </w:tc>
        <w:tc>
          <w:tcPr>
            <w:tcW w:w="504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0.240*** (0.0560)</w:t>
            </w:r>
          </w:p>
        </w:tc>
        <w:tc>
          <w:tcPr>
            <w:tcW w:w="558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0.831*** (0.0802)</w:t>
            </w:r>
          </w:p>
        </w:tc>
        <w:tc>
          <w:tcPr>
            <w:tcW w:w="507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0.239*** (0.0565)</w:t>
            </w:r>
          </w:p>
        </w:tc>
        <w:tc>
          <w:tcPr>
            <w:tcW w:w="561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0.240*** (0.0560)</w:t>
            </w:r>
          </w:p>
        </w:tc>
        <w:tc>
          <w:tcPr>
            <w:tcW w:w="576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0.247*** (0.0574)</w:t>
            </w:r>
          </w:p>
        </w:tc>
        <w:tc>
          <w:tcPr>
            <w:tcW w:w="612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0.247*** (0.0317)</w:t>
            </w:r>
          </w:p>
        </w:tc>
      </w:tr>
      <w:tr w:rsidR="005757AF" w:rsidRPr="000F4A52" w:rsidTr="00DD46EA">
        <w:trPr>
          <w:trHeight w:val="498"/>
          <w:jc w:val="center"/>
        </w:trPr>
        <w:tc>
          <w:tcPr>
            <w:tcW w:w="673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0"/>
                    <w:szCs w:val="20"/>
                    <w:lang w:val="en-GB"/>
                  </w:rPr>
                  <m:t>φ</m:t>
                </m:r>
              </m:oMath>
            </m:oMathPara>
          </w:p>
        </w:tc>
        <w:tc>
          <w:tcPr>
            <w:tcW w:w="504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0.128*** (0.0128)</w:t>
            </w:r>
          </w:p>
        </w:tc>
        <w:tc>
          <w:tcPr>
            <w:tcW w:w="505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0.0348** (0.0164)</w:t>
            </w:r>
          </w:p>
        </w:tc>
        <w:tc>
          <w:tcPr>
            <w:tcW w:w="504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0.0334** (0.0150)</w:t>
            </w:r>
          </w:p>
        </w:tc>
        <w:tc>
          <w:tcPr>
            <w:tcW w:w="558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0.132*** (0.0258)</w:t>
            </w:r>
          </w:p>
        </w:tc>
        <w:tc>
          <w:tcPr>
            <w:tcW w:w="507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0.0335** (0.0161)</w:t>
            </w:r>
          </w:p>
        </w:tc>
        <w:tc>
          <w:tcPr>
            <w:tcW w:w="561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0.0334** (0.0150)</w:t>
            </w:r>
          </w:p>
        </w:tc>
        <w:tc>
          <w:tcPr>
            <w:tcW w:w="576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0.0348** (0.0164)</w:t>
            </w:r>
          </w:p>
        </w:tc>
        <w:tc>
          <w:tcPr>
            <w:tcW w:w="612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0.0348*** (0.00737)</w:t>
            </w:r>
          </w:p>
        </w:tc>
      </w:tr>
      <w:tr w:rsidR="005757AF" w:rsidRPr="000F4A52" w:rsidTr="00DD46EA">
        <w:trPr>
          <w:trHeight w:val="498"/>
          <w:jc w:val="center"/>
        </w:trPr>
        <w:tc>
          <w:tcPr>
            <w:tcW w:w="673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Lambda</w:t>
            </w:r>
          </w:p>
        </w:tc>
        <w:tc>
          <w:tcPr>
            <w:tcW w:w="504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ajorEastAsia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5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-0.0848 (0.114)</w:t>
            </w:r>
          </w:p>
        </w:tc>
        <w:tc>
          <w:tcPr>
            <w:tcW w:w="504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-0.0982 (0.118)</w:t>
            </w:r>
          </w:p>
        </w:tc>
        <w:tc>
          <w:tcPr>
            <w:tcW w:w="558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0.178  (0.322)</w:t>
            </w:r>
          </w:p>
        </w:tc>
        <w:tc>
          <w:tcPr>
            <w:tcW w:w="507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-0.111 (0.151)</w:t>
            </w:r>
          </w:p>
        </w:tc>
        <w:tc>
          <w:tcPr>
            <w:tcW w:w="561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-0.0982 (0.118)</w:t>
            </w:r>
          </w:p>
        </w:tc>
        <w:tc>
          <w:tcPr>
            <w:tcW w:w="576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-0.0848 (0.114)</w:t>
            </w:r>
          </w:p>
        </w:tc>
        <w:tc>
          <w:tcPr>
            <w:tcW w:w="612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-0.0848 (0.131)</w:t>
            </w:r>
          </w:p>
        </w:tc>
      </w:tr>
      <w:tr w:rsidR="005757AF" w:rsidRPr="000F4A52" w:rsidTr="00DD46EA">
        <w:trPr>
          <w:trHeight w:val="498"/>
          <w:jc w:val="center"/>
        </w:trPr>
        <w:tc>
          <w:tcPr>
            <w:tcW w:w="673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ln_phi</w:t>
            </w:r>
          </w:p>
        </w:tc>
        <w:tc>
          <w:tcPr>
            <w:tcW w:w="504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ajorEastAsia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5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4.974*** (1.009)</w:t>
            </w:r>
          </w:p>
        </w:tc>
        <w:tc>
          <w:tcPr>
            <w:tcW w:w="504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58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7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1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4.974*** (1.009)</w:t>
            </w:r>
          </w:p>
        </w:tc>
        <w:tc>
          <w:tcPr>
            <w:tcW w:w="612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4.974*** (0.528)</w:t>
            </w:r>
          </w:p>
        </w:tc>
      </w:tr>
      <w:tr w:rsidR="005757AF" w:rsidRPr="000F4A52" w:rsidTr="00DD46EA">
        <w:trPr>
          <w:trHeight w:val="573"/>
          <w:jc w:val="center"/>
        </w:trPr>
        <w:tc>
          <w:tcPr>
            <w:tcW w:w="673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sigma2_e</w:t>
            </w:r>
          </w:p>
        </w:tc>
        <w:tc>
          <w:tcPr>
            <w:tcW w:w="504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ajorEastAsia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5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1.12e-05** (5.46e-06)</w:t>
            </w:r>
          </w:p>
        </w:tc>
        <w:tc>
          <w:tcPr>
            <w:tcW w:w="504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1.06e-05** (5.16e-06)</w:t>
            </w:r>
          </w:p>
        </w:tc>
        <w:tc>
          <w:tcPr>
            <w:tcW w:w="558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6.75e-05*** (1.70e-05)</w:t>
            </w:r>
          </w:p>
        </w:tc>
        <w:tc>
          <w:tcPr>
            <w:tcW w:w="507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1.06e-05** (4.81e-06)</w:t>
            </w:r>
          </w:p>
        </w:tc>
        <w:tc>
          <w:tcPr>
            <w:tcW w:w="561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1.12e-05** (5.43e-06)</w:t>
            </w:r>
          </w:p>
        </w:tc>
        <w:tc>
          <w:tcPr>
            <w:tcW w:w="576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1.12e-05** (5.46e-06)</w:t>
            </w:r>
          </w:p>
        </w:tc>
        <w:tc>
          <w:tcPr>
            <w:tcW w:w="612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1.12e-05*** (1.29e-06)</w:t>
            </w:r>
          </w:p>
        </w:tc>
      </w:tr>
      <w:tr w:rsidR="005757AF" w:rsidRPr="000F4A52" w:rsidTr="00DD46EA">
        <w:trPr>
          <w:trHeight w:val="498"/>
          <w:jc w:val="center"/>
        </w:trPr>
        <w:tc>
          <w:tcPr>
            <w:tcW w:w="673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Constant</w:t>
            </w:r>
          </w:p>
        </w:tc>
        <w:tc>
          <w:tcPr>
            <w:tcW w:w="504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0.011*** (0.0023)</w:t>
            </w:r>
          </w:p>
        </w:tc>
        <w:tc>
          <w:tcPr>
            <w:tcW w:w="505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0.0439* (0.0235)</w:t>
            </w:r>
          </w:p>
        </w:tc>
        <w:tc>
          <w:tcPr>
            <w:tcW w:w="504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58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7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1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0.0439* (0.0235)</w:t>
            </w:r>
          </w:p>
        </w:tc>
        <w:tc>
          <w:tcPr>
            <w:tcW w:w="612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0.0439*** (0.0160)</w:t>
            </w:r>
          </w:p>
        </w:tc>
      </w:tr>
      <w:tr w:rsidR="005757AF" w:rsidRPr="000F4A52" w:rsidTr="00DD46EA">
        <w:trPr>
          <w:trHeight w:val="248"/>
          <w:jc w:val="center"/>
        </w:trPr>
        <w:tc>
          <w:tcPr>
            <w:tcW w:w="673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Observations</w:t>
            </w:r>
          </w:p>
        </w:tc>
        <w:tc>
          <w:tcPr>
            <w:tcW w:w="504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ajorEastAsia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160</w:t>
            </w:r>
          </w:p>
        </w:tc>
        <w:tc>
          <w:tcPr>
            <w:tcW w:w="505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160</w:t>
            </w:r>
          </w:p>
        </w:tc>
        <w:tc>
          <w:tcPr>
            <w:tcW w:w="504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160</w:t>
            </w:r>
          </w:p>
        </w:tc>
        <w:tc>
          <w:tcPr>
            <w:tcW w:w="558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160</w:t>
            </w:r>
          </w:p>
        </w:tc>
        <w:tc>
          <w:tcPr>
            <w:tcW w:w="507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160</w:t>
            </w:r>
          </w:p>
        </w:tc>
        <w:tc>
          <w:tcPr>
            <w:tcW w:w="561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152</w:t>
            </w:r>
          </w:p>
        </w:tc>
        <w:tc>
          <w:tcPr>
            <w:tcW w:w="576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160</w:t>
            </w:r>
          </w:p>
        </w:tc>
        <w:tc>
          <w:tcPr>
            <w:tcW w:w="612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160</w:t>
            </w:r>
          </w:p>
        </w:tc>
      </w:tr>
      <w:tr w:rsidR="005757AF" w:rsidRPr="000F4A52" w:rsidTr="00DD46EA">
        <w:trPr>
          <w:trHeight w:val="248"/>
          <w:jc w:val="center"/>
        </w:trPr>
        <w:tc>
          <w:tcPr>
            <w:tcW w:w="673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R-squared</w:t>
            </w:r>
          </w:p>
        </w:tc>
        <w:tc>
          <w:tcPr>
            <w:tcW w:w="504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ajorEastAsia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0.986</w:t>
            </w:r>
          </w:p>
        </w:tc>
        <w:tc>
          <w:tcPr>
            <w:tcW w:w="505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0.930</w:t>
            </w:r>
          </w:p>
        </w:tc>
        <w:tc>
          <w:tcPr>
            <w:tcW w:w="504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0.932</w:t>
            </w:r>
          </w:p>
        </w:tc>
        <w:tc>
          <w:tcPr>
            <w:tcW w:w="558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0.986</w:t>
            </w:r>
          </w:p>
        </w:tc>
        <w:tc>
          <w:tcPr>
            <w:tcW w:w="507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0.932</w:t>
            </w:r>
          </w:p>
        </w:tc>
        <w:tc>
          <w:tcPr>
            <w:tcW w:w="561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0.932</w:t>
            </w:r>
          </w:p>
        </w:tc>
        <w:tc>
          <w:tcPr>
            <w:tcW w:w="576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0.930</w:t>
            </w:r>
          </w:p>
        </w:tc>
        <w:tc>
          <w:tcPr>
            <w:tcW w:w="612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0.930</w:t>
            </w:r>
          </w:p>
        </w:tc>
      </w:tr>
      <w:tr w:rsidR="005757AF" w:rsidRPr="000F4A52" w:rsidTr="00DD46EA">
        <w:trPr>
          <w:trHeight w:val="248"/>
          <w:jc w:val="center"/>
        </w:trPr>
        <w:tc>
          <w:tcPr>
            <w:tcW w:w="673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Number of regions</w:t>
            </w:r>
          </w:p>
        </w:tc>
        <w:tc>
          <w:tcPr>
            <w:tcW w:w="504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ajorEastAsia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5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504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558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507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561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576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612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</w:tr>
      <w:tr w:rsidR="005757AF" w:rsidRPr="000F4A52" w:rsidTr="00DD46EA">
        <w:trPr>
          <w:trHeight w:val="602"/>
          <w:jc w:val="center"/>
        </w:trPr>
        <w:tc>
          <w:tcPr>
            <w:tcW w:w="673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AIC (BIC)</w:t>
            </w:r>
          </w:p>
        </w:tc>
        <w:tc>
          <w:tcPr>
            <w:tcW w:w="504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ajorEastAsia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-771.384   (-752.93)</w:t>
            </w:r>
          </w:p>
        </w:tc>
        <w:tc>
          <w:tcPr>
            <w:tcW w:w="505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-1291.62 </w:t>
            </w:r>
          </w:p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(-1270.1)</w:t>
            </w:r>
          </w:p>
        </w:tc>
        <w:tc>
          <w:tcPr>
            <w:tcW w:w="504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-1365.81 </w:t>
            </w:r>
          </w:p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(-1347.3)</w:t>
            </w:r>
          </w:p>
        </w:tc>
        <w:tc>
          <w:tcPr>
            <w:tcW w:w="558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-1366.78</w:t>
            </w:r>
          </w:p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(-1348.3)</w:t>
            </w:r>
          </w:p>
        </w:tc>
        <w:tc>
          <w:tcPr>
            <w:tcW w:w="507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-1068.94 </w:t>
            </w:r>
          </w:p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(-1050.49)</w:t>
            </w:r>
          </w:p>
        </w:tc>
        <w:tc>
          <w:tcPr>
            <w:tcW w:w="561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-1289.11 </w:t>
            </w:r>
          </w:p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(-1270.97)</w:t>
            </w:r>
          </w:p>
        </w:tc>
        <w:tc>
          <w:tcPr>
            <w:tcW w:w="576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-1291.62</w:t>
            </w:r>
          </w:p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(-1270.9)</w:t>
            </w:r>
          </w:p>
        </w:tc>
        <w:tc>
          <w:tcPr>
            <w:tcW w:w="612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-1289.622</w:t>
            </w:r>
          </w:p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(-1289.62)</w:t>
            </w:r>
          </w:p>
        </w:tc>
      </w:tr>
      <w:tr w:rsidR="005757AF" w:rsidRPr="000F4A52" w:rsidTr="00DD46EA">
        <w:trPr>
          <w:trHeight w:val="248"/>
          <w:jc w:val="center"/>
        </w:trPr>
        <w:tc>
          <w:tcPr>
            <w:tcW w:w="673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Hausman </w:t>
            </w: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Endogeneity test</w:t>
            </w:r>
          </w:p>
        </w:tc>
        <w:tc>
          <w:tcPr>
            <w:tcW w:w="504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5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4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58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7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1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12" w:type="pct"/>
          </w:tcPr>
          <w:p w:rsidR="005757AF" w:rsidRPr="000F4A52" w:rsidRDefault="005757AF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2.62</w:t>
            </w:r>
          </w:p>
        </w:tc>
      </w:tr>
    </w:tbl>
    <w:p w:rsidR="005757AF" w:rsidRDefault="005757AF" w:rsidP="005757A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0F4A52">
        <w:rPr>
          <w:rFonts w:ascii="Times New Roman" w:hAnsi="Times New Roman" w:cs="Times New Roman"/>
          <w:sz w:val="20"/>
          <w:szCs w:val="20"/>
          <w:lang w:val="en-GB"/>
        </w:rPr>
        <w:t>Standard errors in parentheses. *** p&lt;0.01, ** p&lt;0.05, * p&lt;0.1</w:t>
      </w:r>
    </w:p>
    <w:p w:rsidR="005757AF" w:rsidRDefault="005757AF" w:rsidP="005757A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5757AF" w:rsidRDefault="005757AF" w:rsidP="005757A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5757AF" w:rsidRDefault="005757AF" w:rsidP="005757A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5757AF" w:rsidRDefault="005757AF" w:rsidP="005757A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5757AF" w:rsidRDefault="005757AF" w:rsidP="005757A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5757AF" w:rsidRDefault="005757AF" w:rsidP="005757A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5757AF" w:rsidRPr="000F4A52" w:rsidRDefault="005757AF" w:rsidP="005757A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5757AF" w:rsidRDefault="005757AF" w:rsidP="003E6EB4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:rsidR="003E6EB4" w:rsidRPr="00A03FA7" w:rsidRDefault="003E6EB4" w:rsidP="003E6E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A03FA7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Table 4: Results of the spatial error regressions with investment completed in the treatment of industrial pollution and economic growth </w:t>
      </w:r>
    </w:p>
    <w:tbl>
      <w:tblPr>
        <w:tblW w:w="11205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44"/>
        <w:gridCol w:w="1066"/>
        <w:gridCol w:w="1272"/>
        <w:gridCol w:w="1225"/>
        <w:gridCol w:w="1225"/>
        <w:gridCol w:w="1281"/>
        <w:gridCol w:w="1307"/>
        <w:gridCol w:w="1260"/>
        <w:gridCol w:w="1225"/>
      </w:tblGrid>
      <w:tr w:rsidR="003E6EB4" w:rsidRPr="000F4A52" w:rsidTr="00DD46EA">
        <w:trPr>
          <w:trHeight w:val="281"/>
          <w:jc w:val="center"/>
        </w:trPr>
        <w:tc>
          <w:tcPr>
            <w:tcW w:w="1344" w:type="dxa"/>
            <w:tcBorders>
              <w:top w:val="single" w:sz="4" w:space="0" w:color="auto"/>
              <w:bottom w:val="nil"/>
            </w:tcBorders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nil"/>
            </w:tcBorders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(9)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(10)</w:t>
            </w:r>
          </w:p>
        </w:tc>
        <w:tc>
          <w:tcPr>
            <w:tcW w:w="1225" w:type="dxa"/>
            <w:tcBorders>
              <w:top w:val="single" w:sz="4" w:space="0" w:color="auto"/>
              <w:bottom w:val="nil"/>
            </w:tcBorders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(11)</w:t>
            </w:r>
          </w:p>
        </w:tc>
        <w:tc>
          <w:tcPr>
            <w:tcW w:w="1225" w:type="dxa"/>
            <w:tcBorders>
              <w:top w:val="single" w:sz="4" w:space="0" w:color="auto"/>
              <w:bottom w:val="nil"/>
            </w:tcBorders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(12)</w:t>
            </w:r>
          </w:p>
        </w:tc>
        <w:tc>
          <w:tcPr>
            <w:tcW w:w="1281" w:type="dxa"/>
            <w:tcBorders>
              <w:top w:val="single" w:sz="4" w:space="0" w:color="auto"/>
              <w:bottom w:val="nil"/>
            </w:tcBorders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(13)</w:t>
            </w:r>
          </w:p>
        </w:tc>
        <w:tc>
          <w:tcPr>
            <w:tcW w:w="1307" w:type="dxa"/>
            <w:tcBorders>
              <w:top w:val="single" w:sz="4" w:space="0" w:color="auto"/>
              <w:bottom w:val="nil"/>
            </w:tcBorders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(14)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(15)</w:t>
            </w:r>
          </w:p>
        </w:tc>
        <w:tc>
          <w:tcPr>
            <w:tcW w:w="1225" w:type="dxa"/>
            <w:tcBorders>
              <w:top w:val="single" w:sz="4" w:space="0" w:color="auto"/>
              <w:bottom w:val="nil"/>
            </w:tcBorders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(16)</w:t>
            </w:r>
          </w:p>
        </w:tc>
      </w:tr>
      <w:tr w:rsidR="003E6EB4" w:rsidRPr="000F4A52" w:rsidTr="00DD46EA">
        <w:trPr>
          <w:trHeight w:val="158"/>
          <w:jc w:val="center"/>
        </w:trPr>
        <w:tc>
          <w:tcPr>
            <w:tcW w:w="1344" w:type="dxa"/>
            <w:tcBorders>
              <w:top w:val="nil"/>
              <w:bottom w:val="single" w:sz="4" w:space="0" w:color="auto"/>
            </w:tcBorders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m:oMathPara>
              <m:oMath>
                <m:r>
                  <w:rPr>
                    <w:rFonts w:ascii="Cambria Math" w:eastAsiaTheme="minorEastAsia" w:hAnsi="Cambria Math" w:cstheme="majorBidi"/>
                    <w:sz w:val="20"/>
                    <w:szCs w:val="20"/>
                    <w:lang w:val="en-GB"/>
                  </w:rPr>
                  <m:t>I</m:t>
                </m:r>
                <m:r>
                  <w:rPr>
                    <w:rFonts w:ascii="Cambria Math" w:hAnsi="Cambria Math" w:cstheme="majorBidi"/>
                    <w:sz w:val="20"/>
                    <w:szCs w:val="20"/>
                    <w:lang w:val="en-GB"/>
                  </w:rPr>
                  <m:t>CTIP</m:t>
                </m:r>
              </m:oMath>
            </m:oMathPara>
          </w:p>
        </w:tc>
        <w:tc>
          <w:tcPr>
            <w:tcW w:w="1066" w:type="dxa"/>
            <w:tcBorders>
              <w:top w:val="nil"/>
              <w:bottom w:val="single" w:sz="4" w:space="0" w:color="auto"/>
            </w:tcBorders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SPDM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SRE</w:t>
            </w:r>
          </w:p>
        </w:tc>
        <w:tc>
          <w:tcPr>
            <w:tcW w:w="1225" w:type="dxa"/>
            <w:tcBorders>
              <w:top w:val="nil"/>
              <w:bottom w:val="single" w:sz="4" w:space="0" w:color="auto"/>
            </w:tcBorders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SFE</w:t>
            </w:r>
          </w:p>
        </w:tc>
        <w:tc>
          <w:tcPr>
            <w:tcW w:w="1225" w:type="dxa"/>
            <w:tcBorders>
              <w:top w:val="nil"/>
              <w:bottom w:val="single" w:sz="4" w:space="0" w:color="auto"/>
            </w:tcBorders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Lee-Yu</w:t>
            </w:r>
          </w:p>
        </w:tc>
        <w:tc>
          <w:tcPr>
            <w:tcW w:w="1281" w:type="dxa"/>
            <w:tcBorders>
              <w:top w:val="nil"/>
              <w:bottom w:val="single" w:sz="4" w:space="0" w:color="auto"/>
            </w:tcBorders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TFE</w:t>
            </w:r>
          </w:p>
        </w:tc>
        <w:tc>
          <w:tcPr>
            <w:tcW w:w="1307" w:type="dxa"/>
            <w:tcBorders>
              <w:top w:val="nil"/>
              <w:bottom w:val="single" w:sz="4" w:space="0" w:color="auto"/>
            </w:tcBorders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STFE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DITE</w:t>
            </w:r>
          </w:p>
        </w:tc>
        <w:tc>
          <w:tcPr>
            <w:tcW w:w="1225" w:type="dxa"/>
            <w:tcBorders>
              <w:top w:val="nil"/>
              <w:bottom w:val="single" w:sz="4" w:space="0" w:color="auto"/>
            </w:tcBorders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Hausman</w:t>
            </w:r>
          </w:p>
        </w:tc>
      </w:tr>
      <w:tr w:rsidR="003E6EB4" w:rsidRPr="000F4A52" w:rsidTr="00DD46EA">
        <w:trPr>
          <w:trHeight w:val="508"/>
          <w:jc w:val="center"/>
        </w:trPr>
        <w:tc>
          <w:tcPr>
            <w:tcW w:w="1344" w:type="dxa"/>
            <w:tcBorders>
              <w:top w:val="single" w:sz="4" w:space="0" w:color="auto"/>
            </w:tcBorders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0"/>
                    <w:szCs w:val="20"/>
                    <w:lang w:val="en-GB"/>
                  </w:rPr>
                  <m:t>y</m:t>
                </m:r>
              </m:oMath>
            </m:oMathPara>
          </w:p>
        </w:tc>
        <w:tc>
          <w:tcPr>
            <w:tcW w:w="1066" w:type="dxa"/>
            <w:tcBorders>
              <w:top w:val="single" w:sz="4" w:space="0" w:color="auto"/>
            </w:tcBorders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1.023*** (0.269)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0.707** (0.304)</w:t>
            </w:r>
          </w:p>
        </w:tc>
        <w:tc>
          <w:tcPr>
            <w:tcW w:w="1225" w:type="dxa"/>
            <w:tcBorders>
              <w:top w:val="single" w:sz="4" w:space="0" w:color="auto"/>
            </w:tcBorders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2.336* (1.397)</w:t>
            </w:r>
          </w:p>
        </w:tc>
        <w:tc>
          <w:tcPr>
            <w:tcW w:w="1225" w:type="dxa"/>
            <w:tcBorders>
              <w:top w:val="single" w:sz="4" w:space="0" w:color="auto"/>
            </w:tcBorders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2.336* (1.397)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0.716** (0.302)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2.505 (1.614)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0.707** (0.304)</w:t>
            </w:r>
          </w:p>
        </w:tc>
        <w:tc>
          <w:tcPr>
            <w:tcW w:w="1225" w:type="dxa"/>
            <w:tcBorders>
              <w:top w:val="single" w:sz="4" w:space="0" w:color="auto"/>
            </w:tcBorders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0.707*** (0.170)</w:t>
            </w:r>
          </w:p>
        </w:tc>
      </w:tr>
      <w:tr w:rsidR="003E6EB4" w:rsidRPr="000F4A52" w:rsidTr="00DD46EA">
        <w:trPr>
          <w:trHeight w:val="508"/>
          <w:jc w:val="center"/>
        </w:trPr>
        <w:tc>
          <w:tcPr>
            <w:tcW w:w="1344" w:type="dxa"/>
          </w:tcPr>
          <w:p w:rsidR="003E6EB4" w:rsidRPr="000F4A52" w:rsidRDefault="00A03FA7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066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0.746*** (0.195)</w:t>
            </w:r>
          </w:p>
        </w:tc>
        <w:tc>
          <w:tcPr>
            <w:tcW w:w="1272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1.018*** (0.157)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-1.232 (5.283)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-1.232 (5.283)</w:t>
            </w:r>
          </w:p>
        </w:tc>
        <w:tc>
          <w:tcPr>
            <w:tcW w:w="1281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1.009*** (0.160)</w:t>
            </w:r>
          </w:p>
        </w:tc>
        <w:tc>
          <w:tcPr>
            <w:tcW w:w="1307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-2.104 (6.795)</w:t>
            </w:r>
          </w:p>
        </w:tc>
        <w:tc>
          <w:tcPr>
            <w:tcW w:w="1260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1.018*** (0.157)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1.018*** (0.222)</w:t>
            </w:r>
          </w:p>
        </w:tc>
      </w:tr>
      <w:tr w:rsidR="003E6EB4" w:rsidRPr="000F4A52" w:rsidTr="00DD46EA">
        <w:trPr>
          <w:trHeight w:val="519"/>
          <w:jc w:val="center"/>
        </w:trPr>
        <w:tc>
          <w:tcPr>
            <w:tcW w:w="1344" w:type="dxa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0"/>
                    <w:szCs w:val="20"/>
                    <w:lang w:val="en-GB"/>
                  </w:rPr>
                  <m:t>ψ</m:t>
                </m:r>
              </m:oMath>
            </m:oMathPara>
          </w:p>
        </w:tc>
        <w:tc>
          <w:tcPr>
            <w:tcW w:w="1066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0.662*** (0.0760)</w:t>
            </w:r>
          </w:p>
        </w:tc>
        <w:tc>
          <w:tcPr>
            <w:tcW w:w="1272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0.554*** (0.0673)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-0.683 (1.148)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-0.683 (1.148)</w:t>
            </w:r>
          </w:p>
        </w:tc>
        <w:tc>
          <w:tcPr>
            <w:tcW w:w="1281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0.558*** (0.0886)</w:t>
            </w:r>
          </w:p>
        </w:tc>
        <w:tc>
          <w:tcPr>
            <w:tcW w:w="1307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-0.650 (1.153)</w:t>
            </w:r>
          </w:p>
        </w:tc>
        <w:tc>
          <w:tcPr>
            <w:tcW w:w="1260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0.554*** (0.0673)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0.554*** (0.0706)</w:t>
            </w:r>
          </w:p>
        </w:tc>
      </w:tr>
      <w:tr w:rsidR="003E6EB4" w:rsidRPr="000F4A52" w:rsidTr="00DD46EA">
        <w:trPr>
          <w:trHeight w:val="508"/>
          <w:jc w:val="center"/>
        </w:trPr>
        <w:tc>
          <w:tcPr>
            <w:tcW w:w="1344" w:type="dxa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0"/>
                    <w:szCs w:val="20"/>
                    <w:lang w:val="en-GB"/>
                  </w:rPr>
                  <m:t>ξ</m:t>
                </m:r>
              </m:oMath>
            </m:oMathPara>
          </w:p>
        </w:tc>
        <w:tc>
          <w:tcPr>
            <w:tcW w:w="1066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-0.187 (0.185)</w:t>
            </w:r>
          </w:p>
        </w:tc>
        <w:tc>
          <w:tcPr>
            <w:tcW w:w="1272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-0.107 (0.260)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-0.205 (0.302)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-0.205 (0.302)</w:t>
            </w:r>
          </w:p>
        </w:tc>
        <w:tc>
          <w:tcPr>
            <w:tcW w:w="1281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-0.123** (0.241)</w:t>
            </w:r>
          </w:p>
        </w:tc>
        <w:tc>
          <w:tcPr>
            <w:tcW w:w="1307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-0.194 (0.354)</w:t>
            </w:r>
          </w:p>
        </w:tc>
        <w:tc>
          <w:tcPr>
            <w:tcW w:w="1260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-0.107 (0.260)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-0.107 (0.168)</w:t>
            </w:r>
          </w:p>
        </w:tc>
      </w:tr>
      <w:tr w:rsidR="003E6EB4" w:rsidRPr="000F4A52" w:rsidTr="00DD46EA">
        <w:trPr>
          <w:trHeight w:val="508"/>
          <w:jc w:val="center"/>
        </w:trPr>
        <w:tc>
          <w:tcPr>
            <w:tcW w:w="1344" w:type="dxa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0"/>
                    <w:szCs w:val="20"/>
                    <w:lang w:val="en-GB"/>
                  </w:rPr>
                  <m:t>φ</m:t>
                </m:r>
              </m:oMath>
            </m:oMathPara>
          </w:p>
        </w:tc>
        <w:tc>
          <w:tcPr>
            <w:tcW w:w="1066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-0.133*** (0.0432)</w:t>
            </w:r>
          </w:p>
        </w:tc>
        <w:tc>
          <w:tcPr>
            <w:tcW w:w="1272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-0.134** (0.0598)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-0.171* (0.101)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-0.171* (0.101)</w:t>
            </w:r>
          </w:p>
        </w:tc>
        <w:tc>
          <w:tcPr>
            <w:tcW w:w="1281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-0.129* (0.0715)</w:t>
            </w:r>
          </w:p>
        </w:tc>
        <w:tc>
          <w:tcPr>
            <w:tcW w:w="1307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-0.168* (0.0980)</w:t>
            </w:r>
          </w:p>
        </w:tc>
        <w:tc>
          <w:tcPr>
            <w:tcW w:w="1260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-0.134** (0.0598)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-0.134*** (0.0374)</w:t>
            </w:r>
          </w:p>
        </w:tc>
      </w:tr>
      <w:tr w:rsidR="003E6EB4" w:rsidRPr="000F4A52" w:rsidTr="00DD46EA">
        <w:trPr>
          <w:trHeight w:val="508"/>
          <w:jc w:val="center"/>
        </w:trPr>
        <w:tc>
          <w:tcPr>
            <w:tcW w:w="1344" w:type="dxa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Lambda</w:t>
            </w:r>
          </w:p>
        </w:tc>
        <w:tc>
          <w:tcPr>
            <w:tcW w:w="1066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2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-0.437*** (0.117)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-0.340** (0.143)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-0.340** (0.143)</w:t>
            </w:r>
          </w:p>
        </w:tc>
        <w:tc>
          <w:tcPr>
            <w:tcW w:w="1281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-0.467*** (0.124)</w:t>
            </w:r>
          </w:p>
        </w:tc>
        <w:tc>
          <w:tcPr>
            <w:tcW w:w="1307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-0.372*** (0.115)</w:t>
            </w:r>
          </w:p>
        </w:tc>
        <w:tc>
          <w:tcPr>
            <w:tcW w:w="1260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-0.437*** (0.117)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-0.437*** (0.105)</w:t>
            </w:r>
          </w:p>
        </w:tc>
      </w:tr>
      <w:tr w:rsidR="003E6EB4" w:rsidRPr="000F4A52" w:rsidTr="00DD46EA">
        <w:trPr>
          <w:trHeight w:val="508"/>
          <w:jc w:val="center"/>
        </w:trPr>
        <w:tc>
          <w:tcPr>
            <w:tcW w:w="1344" w:type="dxa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ln_phi</w:t>
            </w:r>
          </w:p>
        </w:tc>
        <w:tc>
          <w:tcPr>
            <w:tcW w:w="1066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2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-15.53*** (4.015)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07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-15.53*** (4.015)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-15.53 (575.0)</w:t>
            </w:r>
          </w:p>
        </w:tc>
      </w:tr>
      <w:tr w:rsidR="003E6EB4" w:rsidRPr="000F4A52" w:rsidTr="00DD46EA">
        <w:trPr>
          <w:trHeight w:val="508"/>
          <w:jc w:val="center"/>
        </w:trPr>
        <w:tc>
          <w:tcPr>
            <w:tcW w:w="1344" w:type="dxa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sigma2_e</w:t>
            </w:r>
          </w:p>
        </w:tc>
        <w:tc>
          <w:tcPr>
            <w:tcW w:w="1066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2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0.000378*** (7.02e-05)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0.00032*** (5.18e-05)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0.00034*** (5.45e-05)</w:t>
            </w:r>
          </w:p>
        </w:tc>
        <w:tc>
          <w:tcPr>
            <w:tcW w:w="1281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0.00037*** (7.93e-05)</w:t>
            </w:r>
          </w:p>
        </w:tc>
        <w:tc>
          <w:tcPr>
            <w:tcW w:w="1307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0.00031*** (5.75e-05)</w:t>
            </w:r>
          </w:p>
        </w:tc>
        <w:tc>
          <w:tcPr>
            <w:tcW w:w="1260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0.00038*** (7.02e-05)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0.00038*** (4.34e-05)</w:t>
            </w:r>
          </w:p>
        </w:tc>
      </w:tr>
      <w:tr w:rsidR="003E6EB4" w:rsidRPr="000F4A52" w:rsidTr="00DD46EA">
        <w:trPr>
          <w:trHeight w:val="508"/>
          <w:jc w:val="center"/>
        </w:trPr>
        <w:tc>
          <w:tcPr>
            <w:tcW w:w="1344" w:type="dxa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Constant</w:t>
            </w:r>
          </w:p>
        </w:tc>
        <w:tc>
          <w:tcPr>
            <w:tcW w:w="1066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-0.031*** (0.0063)</w:t>
            </w:r>
          </w:p>
        </w:tc>
        <w:tc>
          <w:tcPr>
            <w:tcW w:w="1272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-0.0222*** (0.00721)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07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-0.0222*** (0.00721)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-0.0222*** (0.00534)</w:t>
            </w:r>
          </w:p>
        </w:tc>
      </w:tr>
      <w:tr w:rsidR="003E6EB4" w:rsidRPr="000F4A52" w:rsidTr="00DD46EA">
        <w:trPr>
          <w:trHeight w:val="253"/>
          <w:jc w:val="center"/>
        </w:trPr>
        <w:tc>
          <w:tcPr>
            <w:tcW w:w="1344" w:type="dxa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Observations</w:t>
            </w:r>
          </w:p>
        </w:tc>
        <w:tc>
          <w:tcPr>
            <w:tcW w:w="1066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160</w:t>
            </w:r>
          </w:p>
        </w:tc>
        <w:tc>
          <w:tcPr>
            <w:tcW w:w="1272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160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160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152</w:t>
            </w:r>
          </w:p>
        </w:tc>
        <w:tc>
          <w:tcPr>
            <w:tcW w:w="1281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160</w:t>
            </w:r>
          </w:p>
        </w:tc>
        <w:tc>
          <w:tcPr>
            <w:tcW w:w="1307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160</w:t>
            </w:r>
          </w:p>
        </w:tc>
        <w:tc>
          <w:tcPr>
            <w:tcW w:w="1260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160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160</w:t>
            </w:r>
          </w:p>
        </w:tc>
      </w:tr>
      <w:tr w:rsidR="003E6EB4" w:rsidRPr="000F4A52" w:rsidTr="00DD46EA">
        <w:trPr>
          <w:trHeight w:val="253"/>
          <w:jc w:val="center"/>
        </w:trPr>
        <w:tc>
          <w:tcPr>
            <w:tcW w:w="1344" w:type="dxa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R-squared</w:t>
            </w:r>
          </w:p>
        </w:tc>
        <w:tc>
          <w:tcPr>
            <w:tcW w:w="1066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0.923</w:t>
            </w:r>
          </w:p>
        </w:tc>
        <w:tc>
          <w:tcPr>
            <w:tcW w:w="1272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0.923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0.729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0.729</w:t>
            </w:r>
          </w:p>
        </w:tc>
        <w:tc>
          <w:tcPr>
            <w:tcW w:w="1281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0.923</w:t>
            </w:r>
          </w:p>
        </w:tc>
        <w:tc>
          <w:tcPr>
            <w:tcW w:w="1307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0.709</w:t>
            </w:r>
          </w:p>
        </w:tc>
        <w:tc>
          <w:tcPr>
            <w:tcW w:w="1260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0.923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0.923</w:t>
            </w:r>
          </w:p>
        </w:tc>
      </w:tr>
      <w:tr w:rsidR="003E6EB4" w:rsidRPr="000F4A52" w:rsidTr="00DD46EA">
        <w:trPr>
          <w:trHeight w:val="253"/>
          <w:jc w:val="center"/>
        </w:trPr>
        <w:tc>
          <w:tcPr>
            <w:tcW w:w="1344" w:type="dxa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Number of regions</w:t>
            </w:r>
          </w:p>
        </w:tc>
        <w:tc>
          <w:tcPr>
            <w:tcW w:w="1066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ajorEastAsia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2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1281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1307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1260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</w:tr>
      <w:tr w:rsidR="003E6EB4" w:rsidRPr="000F4A52" w:rsidTr="00DD46EA">
        <w:trPr>
          <w:trHeight w:val="508"/>
          <w:jc w:val="center"/>
        </w:trPr>
        <w:tc>
          <w:tcPr>
            <w:tcW w:w="1344" w:type="dxa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AIC </w:t>
            </w:r>
          </w:p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(BIC)</w:t>
            </w:r>
          </w:p>
        </w:tc>
        <w:tc>
          <w:tcPr>
            <w:tcW w:w="1066" w:type="dxa"/>
            <w:vAlign w:val="bottom"/>
          </w:tcPr>
          <w:p w:rsidR="003E6EB4" w:rsidRPr="000F4A52" w:rsidRDefault="003E6EB4" w:rsidP="00DD46E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-1068.15   (-1052.8)</w:t>
            </w:r>
          </w:p>
        </w:tc>
        <w:tc>
          <w:tcPr>
            <w:tcW w:w="1272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-782.2282 </w:t>
            </w:r>
          </w:p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(-757.6268)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-814.2478 </w:t>
            </w:r>
          </w:p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(-792.7215)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-765.0388 </w:t>
            </w:r>
          </w:p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(-743.871)</w:t>
            </w:r>
          </w:p>
        </w:tc>
        <w:tc>
          <w:tcPr>
            <w:tcW w:w="1281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-817.5778 </w:t>
            </w:r>
          </w:p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(-796.0516)</w:t>
            </w:r>
          </w:p>
        </w:tc>
        <w:tc>
          <w:tcPr>
            <w:tcW w:w="1307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-787.592</w:t>
            </w:r>
          </w:p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(-766.066)</w:t>
            </w:r>
          </w:p>
        </w:tc>
        <w:tc>
          <w:tcPr>
            <w:tcW w:w="1260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-782.2282</w:t>
            </w:r>
          </w:p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(-757.627)</w:t>
            </w: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-780.2282 </w:t>
            </w:r>
          </w:p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(-752.5517)</w:t>
            </w:r>
          </w:p>
        </w:tc>
      </w:tr>
      <w:tr w:rsidR="003E6EB4" w:rsidRPr="000F4A52" w:rsidTr="00DD46EA">
        <w:trPr>
          <w:trHeight w:val="508"/>
          <w:jc w:val="center"/>
        </w:trPr>
        <w:tc>
          <w:tcPr>
            <w:tcW w:w="1344" w:type="dxa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Hausman Endogeneity test</w:t>
            </w:r>
          </w:p>
        </w:tc>
        <w:tc>
          <w:tcPr>
            <w:tcW w:w="1066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2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07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5" w:type="dxa"/>
            <w:vAlign w:val="bottom"/>
          </w:tcPr>
          <w:p w:rsidR="003E6EB4" w:rsidRPr="000F4A52" w:rsidRDefault="003E6EB4" w:rsidP="00DD46E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F4A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12.84*</w:t>
            </w:r>
          </w:p>
        </w:tc>
      </w:tr>
    </w:tbl>
    <w:p w:rsidR="003E6EB4" w:rsidRPr="000F4A52" w:rsidRDefault="003E6EB4" w:rsidP="003E6EB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0F4A52">
        <w:rPr>
          <w:rFonts w:ascii="Times New Roman" w:hAnsi="Times New Roman" w:cs="Times New Roman"/>
          <w:sz w:val="20"/>
          <w:szCs w:val="20"/>
          <w:lang w:val="en-GB"/>
        </w:rPr>
        <w:t>Standard errors in parentheses. *** p&lt;0.01, ** p&lt;0.05, * p&lt;0.1</w:t>
      </w:r>
    </w:p>
    <w:p w:rsidR="003F484F" w:rsidRPr="003E6EB4" w:rsidRDefault="00A03FA7" w:rsidP="003E6EB4">
      <w:bookmarkStart w:id="0" w:name="_GoBack"/>
      <w:bookmarkEnd w:id="0"/>
    </w:p>
    <w:sectPr w:rsidR="003F484F" w:rsidRPr="003E6E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EB4"/>
    <w:rsid w:val="003E6EB4"/>
    <w:rsid w:val="005757AF"/>
    <w:rsid w:val="00694890"/>
    <w:rsid w:val="00A03FA7"/>
    <w:rsid w:val="00D5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45997"/>
  <w15:chartTrackingRefBased/>
  <w15:docId w15:val="{5725216D-6229-4220-B6DD-42BFC5348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EB4"/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757AF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table" w:styleId="TableGrid">
    <w:name w:val="Table Grid"/>
    <w:basedOn w:val="TableNormal"/>
    <w:uiPriority w:val="39"/>
    <w:rsid w:val="00A03FA7"/>
    <w:pPr>
      <w:spacing w:after="0" w:line="240" w:lineRule="auto"/>
    </w:pPr>
    <w:rPr>
      <w:rFonts w:eastAsiaTheme="minorEastAsia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Vijaya Dipak Gaikwad</dc:creator>
  <cp:keywords/>
  <dc:description/>
  <cp:lastModifiedBy>Vijaya Dipak Gaikwad</cp:lastModifiedBy>
  <cp:revision>3</cp:revision>
  <dcterms:created xsi:type="dcterms:W3CDTF">2022-07-11T07:05:00Z</dcterms:created>
  <dcterms:modified xsi:type="dcterms:W3CDTF">2022-07-11T07:08:00Z</dcterms:modified>
</cp:coreProperties>
</file>