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93109" w14:textId="6A1DBA58" w:rsidR="00576655" w:rsidRPr="00C31A0B" w:rsidRDefault="00C31A0B">
      <w:pPr>
        <w:rPr>
          <w:rFonts w:ascii="Times New Roman" w:eastAsia="宋体" w:hAnsi="Times New Roman" w:cs="Times New Roman"/>
          <w:sz w:val="24"/>
          <w:szCs w:val="24"/>
        </w:rPr>
      </w:pPr>
      <w:r w:rsidRPr="00C31A0B">
        <w:rPr>
          <w:rFonts w:ascii="Times New Roman" w:eastAsia="宋体" w:hAnsi="Times New Roman" w:cs="Times New Roman"/>
          <w:sz w:val="24"/>
          <w:szCs w:val="24"/>
        </w:rPr>
        <w:t>【</w:t>
      </w:r>
      <w:r w:rsidRPr="00C31A0B">
        <w:rPr>
          <w:rFonts w:ascii="Times New Roman" w:eastAsia="宋体" w:hAnsi="Times New Roman" w:cs="Times New Roman"/>
          <w:sz w:val="24"/>
          <w:szCs w:val="24"/>
        </w:rPr>
        <w:t>Supplementary materials</w:t>
      </w:r>
      <w:r w:rsidRPr="00C31A0B">
        <w:rPr>
          <w:rFonts w:ascii="Times New Roman" w:eastAsia="宋体" w:hAnsi="Times New Roman" w:cs="Times New Roman"/>
          <w:sz w:val="24"/>
          <w:szCs w:val="24"/>
        </w:rPr>
        <w:t>】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FB4DDB" w:rsidRPr="00C31A0B" w14:paraId="65B90EE1" w14:textId="77777777" w:rsidTr="009C526A">
        <w:tc>
          <w:tcPr>
            <w:tcW w:w="8306" w:type="dxa"/>
            <w:tcBorders>
              <w:bottom w:val="single" w:sz="4" w:space="0" w:color="auto"/>
            </w:tcBorders>
          </w:tcPr>
          <w:p w14:paraId="6948089F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Search Name: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</w:r>
          </w:p>
          <w:p w14:paraId="0B7F9E4C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Date Run: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01/05/2022 12:06:31</w:t>
            </w:r>
          </w:p>
          <w:p w14:paraId="39E8779E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Comment: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</w:r>
          </w:p>
          <w:p w14:paraId="410DCF21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ID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Search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Hits</w:t>
            </w:r>
          </w:p>
          <w:p w14:paraId="49CFFE3A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[Atrial Fibrillation]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5138</w:t>
            </w:r>
          </w:p>
          <w:p w14:paraId="4B58DDB9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#2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(Atrial Fibrillations):ti,ab,kw OR (Fibrillation, Atrial):ti,ab,kw OR (Fibrillations, Atrial):ti,ab,kw OR (Auricular Fibrillation):ti,ab,kw OR (Auricular Fibrillations):ti,ab,kw OR (Fibrillation, Auricular):ti,ab,kw OR (Fibrillations, Auricular):ti,ab,kw OR (Fibrillation, Persistent Atrial):ti,ab,kw OR (Fibrillations, Persistent Atrial):ti,ab,kw OR (Fibrillation, Familial Atrial):ti,ab,kw OR (Fibrillations, Familial Atrial):ti,ab,kw OR (Fibrillation, Paroxysmal Atrial):ti,ab,kw OR (Fibrillations, Paroxysmal Atrial):ti,ab,kw OR (Fibrillations, Paroxysmal Atrial):ti,ab,kw OR (AF):ti,ab,kw OR (nonvalvular atrial fibrillation):ti,ab,kw OR (non-valvular atrial fibrillation):ti,ab,kw OR (nonvalvular AF):ti,ab,kw OR (non-valvular atrial fibrillation):ti,ab,kw OR (valvular atrial fibrillation):ti,ab,kw OR (valvular AF):ti,ab,kw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15938</w:t>
            </w:r>
          </w:p>
          <w:p w14:paraId="2B3ED634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#3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#1 OR #2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15938</w:t>
            </w:r>
          </w:p>
          <w:p w14:paraId="24AC541F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#4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[Factor Xa Inhibitors]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633</w:t>
            </w:r>
          </w:p>
          <w:p w14:paraId="0223EAD4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#5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(Factor Xa Inhibitor):ti,ab,kw OR (Inhibitor, Factor Xa):ti,ab,kw OR (Xa Inhibitor, Factor):ti,ab,kw OR (Direct Factor Xa Inhibitors):ti,ab,kw OR (Direct-Acting Oral Anticoagulants):ti,ab,kw OR (Anticoagulants, Direct-Acting Oral):ti,ab,kw OR (Direct Acting Oral Anticoagulants):ti,ab,kw OR (Oral Anticoagulants, Direct-Acting):ti,ab,kw OR (Direct Factor Xa Inhibitor):ti,ab,kw OR (Direct-Acting Oral Anticoagulant):ti,ab,kw OR (Anticoagulant, Direct-Acting Oral):ti,ab,kw OR (Direct Acting Oral Anticoagulant):ti,ab,kw OR (Oral Anticoagulant, Direct-Acting):ti,ab,kw OR (Non-vitamin K antagonist oral anticoagulants):ti,ab,kw OR (new oral anticoagulant):ti,ab,kw OR (novel oral anticoagulant):ti,ab,kw OR (novel oral anticoagulants):ti,ab,kw OR (new oral anticoagulant):ti,ab,kw OR (new oral anticoagulants):ti,ab,kw OR (NOAC):ti,ab,kw OR (NOACs):ti,ab,kw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1720</w:t>
            </w:r>
          </w:p>
          <w:p w14:paraId="36F47805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#6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[Dabigatran]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345</w:t>
            </w:r>
          </w:p>
          <w:p w14:paraId="5BAD29B7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#7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(BIBR 1048):ti,ab,kw OR (Pradaxa):ti,ab,kw OR (Dabigatran Etexilate):ti,ab,kw OR (Etexilate, Dabigatran):ti,ab,kw OR (Dabigatran Etexilate Mesylate):ti,ab,kw OR (Etexilate Mesylate, Dabigatran):ti,ab,kw OR (Mesylate, Dabigatran Etexilate):ti,ab,kw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376</w:t>
            </w:r>
          </w:p>
          <w:p w14:paraId="1D26306B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#8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[Rivaroxaban]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649</w:t>
            </w:r>
          </w:p>
          <w:p w14:paraId="5D1C31AA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#9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(BAY 59 7939):ti,ab,kw OR (BAY 597939):ti,ab,kw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76</w:t>
            </w:r>
          </w:p>
          <w:p w14:paraId="1DAA3AD3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#10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(edoxaban):ti,ab,kw OR (DU-176):ti,ab,kw OR (Savaysa):ti,ab,kw OR (DU-176b):ti,ab,kw OR (edoxaban tosylate):ti,ab,kw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657</w:t>
            </w:r>
          </w:p>
          <w:p w14:paraId="269F71FE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#11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(betrixaban) OR (BEVYXXA) OR (PRT054021)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132</w:t>
            </w:r>
          </w:p>
          <w:p w14:paraId="4DE4DFBC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#12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(apixaban):ti,ab,kw OR (Eliquis):ti,ab,kw OR (BMS 562247):ti,ab,kw OR (BMS562247):ti,ab,kw OR (BMS-562247):ti,ab,kw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1087</w:t>
            </w:r>
          </w:p>
          <w:p w14:paraId="60680D8E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#13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#4 OR #5 OR #6 OR #7 OR #8 OR #9 OR #10 OR #11 OR #12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3824</w:t>
            </w:r>
          </w:p>
          <w:p w14:paraId="12DCEDC2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#14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[Warfarin]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1782</w:t>
            </w:r>
          </w:p>
          <w:p w14:paraId="4099F7E7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t>#15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(Apo-Warfarin):ti,ab,kw OR (Aldocumar):ti,ab,kw OR (Gen-Warfarin):ti,ab,kw OR (Warfant):ti,ab,kw OR (Coumadin):ti,ab,kw OR (Marevan):ti,ab,kw OR (Warfarin Potassium):ti,ab,kw OR (Potassium, Warfarin):ti,ab,kw OR (Warfarin Sodium):ti,ab,kw OR (Sodium, Warfarin):ti,ab,kw OR (Coumadine):ti,ab,kw OR (Tedicumar):ti,ab,kw OR (vitamin K antagonist oral anticoagulant):ti,ab,kw OR (vitamin K antagonist oral anticoagulants):ti,ab,kw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760</w:t>
            </w:r>
          </w:p>
          <w:p w14:paraId="6DC83D3F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#16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#14 OR #15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2363</w:t>
            </w:r>
          </w:p>
          <w:p w14:paraId="35E27C0B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#17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MeSH descriptor: [Transcatheter Aortic Valve Replacement] explode all trees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207</w:t>
            </w:r>
          </w:p>
          <w:p w14:paraId="4CBD8A09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#18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(Transcatheter Aortic Valve Implantation):ti,ab,kw OR (TAVR):ti,ab,kw OR (TAVI):ti,ab,kw OR (Biological Aortic Valve):ti,ab,kw OR (Bioprosthetic Aortic Valve):ti,ab,kw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1205</w:t>
            </w:r>
          </w:p>
          <w:p w14:paraId="1E656585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#19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(Biological heart valve):ti,ab,kw OR (biological valve prostheses):ti,ab,kw OR (biological valves):ti,ab,kw OR (Transcatheter mitral valve replacement):ti,ab,kw OR (Bioprosthetic Mitral Valve):ti,ab,kw OR (Mitral Bioprosthetic Valve Implantation):ti,ab,kw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195</w:t>
            </w:r>
          </w:p>
          <w:p w14:paraId="32F46886" w14:textId="77777777" w:rsidR="00FB4DDB" w:rsidRP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#20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#17 OR #18 OR #19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1303</w:t>
            </w:r>
          </w:p>
          <w:p w14:paraId="2B27B7E7" w14:textId="655AA1E9" w:rsidR="00FB4DDB" w:rsidRDefault="00FB4DDB" w:rsidP="00FB4DDB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#21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#3 AND #13 AND #16 AND #20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ab/>
              <w:t>9</w:t>
            </w:r>
          </w:p>
          <w:p w14:paraId="3B91DC31" w14:textId="002CE4A5" w:rsidR="00FB4DDB" w:rsidRPr="00C31A0B" w:rsidRDefault="00FB4DD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FB4DDB">
              <w:rPr>
                <w:rFonts w:ascii="Times New Roman" w:eastAsia="宋体" w:hAnsi="Times New Roman" w:cs="Times New Roman"/>
                <w:b/>
                <w:bCs/>
                <w:noProof/>
                <w:sz w:val="24"/>
                <w:szCs w:val="24"/>
              </w:rPr>
              <w:t>Supplementary material list 1</w:t>
            </w: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 xml:space="preserve">: </w:t>
            </w:r>
            <w:r w:rsidRPr="00FB4DD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The strategy for searching articles in each database</w:t>
            </w:r>
          </w:p>
        </w:tc>
      </w:tr>
      <w:tr w:rsidR="00C31A0B" w:rsidRPr="00C31A0B" w14:paraId="0C0EBFF2" w14:textId="77777777" w:rsidTr="009C526A">
        <w:tc>
          <w:tcPr>
            <w:tcW w:w="8306" w:type="dxa"/>
            <w:tcBorders>
              <w:bottom w:val="single" w:sz="4" w:space="0" w:color="auto"/>
            </w:tcBorders>
          </w:tcPr>
          <w:p w14:paraId="7596F653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023B383" wp14:editId="14AA5DB8">
                  <wp:extent cx="5274310" cy="5414010"/>
                  <wp:effectExtent l="0" t="0" r="254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41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74D4A6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materials S1: Flow chart for literature screening</w:t>
            </w:r>
          </w:p>
        </w:tc>
      </w:tr>
      <w:tr w:rsidR="00C31A0B" w:rsidRPr="00C31A0B" w14:paraId="5AAA5F30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2CE66003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DA0700" wp14:editId="554B7CD1">
                  <wp:extent cx="5079365" cy="2935954"/>
                  <wp:effectExtent l="0" t="0" r="698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4175" cy="2938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FE164E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Supplementary materials S2: Forest plots for stroke</w:t>
            </w:r>
          </w:p>
        </w:tc>
      </w:tr>
      <w:tr w:rsidR="00C31A0B" w:rsidRPr="00C31A0B" w14:paraId="22ECAD91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55129EC3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C003465" wp14:editId="3EE6D1B2">
                  <wp:extent cx="5274310" cy="3157855"/>
                  <wp:effectExtent l="0" t="0" r="2540" b="4445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15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616F03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materials S3: Forest plots for all-cause mortality</w:t>
            </w:r>
          </w:p>
        </w:tc>
      </w:tr>
      <w:tr w:rsidR="00A018FF" w:rsidRPr="00C31A0B" w14:paraId="7A3F3A56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28BB9615" w14:textId="3474A64B" w:rsidR="00A018FF" w:rsidRDefault="00A018FF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1C5738" wp14:editId="6F2CC113">
                  <wp:extent cx="5166360" cy="3444033"/>
                  <wp:effectExtent l="0" t="0" r="0" b="444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8276" cy="3445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AFCC59" w14:textId="374E13B8" w:rsidR="00A018FF" w:rsidRPr="00C31A0B" w:rsidRDefault="00A018FF" w:rsidP="009C526A">
            <w:pPr>
              <w:rPr>
                <w:rFonts w:ascii="Times New Roman" w:eastAsia="宋体" w:hAnsi="Times New Roman" w:cs="Times New Roman" w:hint="eastAsia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Supplementary material S4: Sensitivity restricted to RCTs in the group of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stroke</w:t>
            </w:r>
          </w:p>
        </w:tc>
      </w:tr>
      <w:tr w:rsidR="00A018FF" w:rsidRPr="00C31A0B" w14:paraId="743D8833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19A7180A" w14:textId="50D9EEF6" w:rsidR="00A018FF" w:rsidRDefault="00A018FF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53B13DD7" wp14:editId="35C54DE3">
                  <wp:extent cx="5274310" cy="3515995"/>
                  <wp:effectExtent l="0" t="0" r="2540" b="825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51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216572" w14:textId="452432C5" w:rsidR="00A018FF" w:rsidRPr="00C31A0B" w:rsidRDefault="00A018FF" w:rsidP="009C526A">
            <w:pPr>
              <w:rPr>
                <w:rFonts w:ascii="Times New Roman" w:eastAsia="宋体" w:hAnsi="Times New Roman" w:cs="Times New Roman" w:hint="eastAsia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: Sensitivity restricted to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OCS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 in the group of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stroke</w:t>
            </w:r>
          </w:p>
        </w:tc>
      </w:tr>
      <w:tr w:rsidR="00C31A0B" w:rsidRPr="00C31A0B" w14:paraId="3329503A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6CCB6798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076CAF" wp14:editId="0FE1594F">
                  <wp:extent cx="4970585" cy="3313524"/>
                  <wp:effectExtent l="0" t="0" r="1905" b="127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5098" cy="3316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521CD7" w14:textId="1A0320FC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restricted to RCTs in the group of all cause of death</w:t>
            </w:r>
          </w:p>
        </w:tc>
      </w:tr>
      <w:tr w:rsidR="00C31A0B" w:rsidRPr="00C31A0B" w14:paraId="1992F2CE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52F79F08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532BD61C" wp14:editId="53C1C2AB">
                  <wp:extent cx="5011616" cy="3340876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5215" cy="334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9CC735" w14:textId="14691B22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restricted to OCSs in the group of all cause of death</w:t>
            </w:r>
          </w:p>
        </w:tc>
      </w:tr>
      <w:tr w:rsidR="00C31A0B" w:rsidRPr="00C31A0B" w14:paraId="056916AE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3579854E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55F36F" wp14:editId="3B68D6F2">
                  <wp:extent cx="5143500" cy="2893141"/>
                  <wp:effectExtent l="0" t="0" r="0" b="254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5715" cy="2894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FBD6B8" w14:textId="587151BD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Forest plots for major bleeding</w:t>
            </w:r>
          </w:p>
        </w:tc>
      </w:tr>
      <w:tr w:rsidR="00C31A0B" w:rsidRPr="00C31A0B" w14:paraId="0C3922E2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2B97CFC7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00AD1CA" wp14:editId="7A1EFDFB">
                  <wp:extent cx="5120961" cy="2854569"/>
                  <wp:effectExtent l="0" t="0" r="3810" b="317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087" cy="2856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0AD277" w14:textId="214DF38D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Forest plots for any bleeding</w:t>
            </w:r>
          </w:p>
        </w:tc>
      </w:tr>
      <w:tr w:rsidR="00C31A0B" w:rsidRPr="00C31A0B" w14:paraId="565363FC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06FBF120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0290F4" wp14:editId="077FA368">
                  <wp:extent cx="5274310" cy="2851785"/>
                  <wp:effectExtent l="0" t="0" r="2540" b="571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85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5E14DF" w14:textId="0F97DC24" w:rsidR="00C31A0B" w:rsidRPr="00C31A0B" w:rsidRDefault="00C31A0B" w:rsidP="009C526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Forest plots for major bleeding when omitting the study by Van Mieghem et.al</w:t>
            </w:r>
          </w:p>
        </w:tc>
      </w:tr>
      <w:tr w:rsidR="00C31A0B" w:rsidRPr="00C31A0B" w14:paraId="75BD1418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582FA47F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6AC7A30" wp14:editId="61D8601F">
                  <wp:extent cx="4994031" cy="3329154"/>
                  <wp:effectExtent l="0" t="0" r="0" b="508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631" cy="333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C66FD5" w14:textId="17DA4ECE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analysis for major bleeding in RCTs</w:t>
            </w:r>
          </w:p>
        </w:tc>
      </w:tr>
      <w:tr w:rsidR="00C31A0B" w:rsidRPr="00C31A0B" w14:paraId="3E90197D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71B8D520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EC798D" wp14:editId="3EFFEC77">
                  <wp:extent cx="5046649" cy="3364230"/>
                  <wp:effectExtent l="0" t="0" r="1905" b="762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493" cy="338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D528EE" w14:textId="08A468D8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analysis for major bleeding in OCSs</w:t>
            </w:r>
          </w:p>
        </w:tc>
      </w:tr>
      <w:tr w:rsidR="00FB4DDB" w:rsidRPr="00C31A0B" w14:paraId="0F83B671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0EF860E5" w14:textId="3440969B" w:rsidR="00FB4DDB" w:rsidRDefault="00FB4DD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CDE905A" wp14:editId="1F95D299">
                  <wp:extent cx="5154706" cy="2762912"/>
                  <wp:effectExtent l="0" t="0" r="825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8240" cy="276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CD069D" w14:textId="4ED4DA89" w:rsidR="00FB4DDB" w:rsidRPr="00C31A0B" w:rsidRDefault="00FB4DD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: Forest plots for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any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bleeding when omitting the study by Van Mieghem et.al</w:t>
            </w:r>
          </w:p>
        </w:tc>
      </w:tr>
      <w:tr w:rsidR="00C31A0B" w:rsidRPr="00C31A0B" w14:paraId="1C87C4CB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392EA0E2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1F6DB0" wp14:editId="7FBFFEAE">
                  <wp:extent cx="5011917" cy="3341077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157" cy="3343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EDB16" w14:textId="742E4A7E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analysis for any bleeding in OCSs</w:t>
            </w:r>
          </w:p>
        </w:tc>
      </w:tr>
      <w:tr w:rsidR="00C31A0B" w:rsidRPr="00C31A0B" w14:paraId="3027E6F3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1F956582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39A6242" wp14:editId="54B839FE">
                  <wp:extent cx="4941573" cy="3294184"/>
                  <wp:effectExtent l="0" t="0" r="0" b="190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4979" cy="329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63E3D3" w14:textId="1BE8E5BE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Sensitivity analysis for any bleeding in RCTs</w:t>
            </w:r>
          </w:p>
        </w:tc>
      </w:tr>
      <w:tr w:rsidR="00C31A0B" w:rsidRPr="00C31A0B" w14:paraId="4EEDA1F2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05D3D531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95B212" wp14:editId="1BDD2C7D">
                  <wp:extent cx="2988733" cy="3505447"/>
                  <wp:effectExtent l="0" t="0" r="254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932" cy="3511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A67545" w14:textId="7005A738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Quality assessment of randomised controlled studies</w:t>
            </w:r>
          </w:p>
        </w:tc>
      </w:tr>
      <w:tr w:rsidR="00C31A0B" w:rsidRPr="00C31A0B" w14:paraId="578839F1" w14:textId="77777777" w:rsidTr="009C526A">
        <w:tc>
          <w:tcPr>
            <w:tcW w:w="8306" w:type="dxa"/>
            <w:tcBorders>
              <w:top w:val="single" w:sz="4" w:space="0" w:color="auto"/>
              <w:bottom w:val="single" w:sz="4" w:space="0" w:color="auto"/>
            </w:tcBorders>
          </w:tcPr>
          <w:p w14:paraId="0D6A9E81" w14:textId="77777777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F0089FC" wp14:editId="22BA4278">
                  <wp:extent cx="5274310" cy="2470150"/>
                  <wp:effectExtent l="0" t="0" r="254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47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4F6951" w14:textId="43BAECB4" w:rsidR="00C31A0B" w:rsidRPr="00C31A0B" w:rsidRDefault="00C31A0B" w:rsidP="009C526A">
            <w:pP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</w:pP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Supplementary material S</w:t>
            </w:r>
            <w:r w:rsidR="00F12294"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  <w:r w:rsidRPr="00C31A0B">
              <w:rPr>
                <w:rFonts w:ascii="Times New Roman" w:eastAsia="宋体" w:hAnsi="Times New Roman" w:cs="Times New Roman"/>
                <w:sz w:val="24"/>
                <w:szCs w:val="24"/>
              </w:rPr>
              <w:t>: Quality assessment of observational cohort studies</w:t>
            </w:r>
          </w:p>
        </w:tc>
      </w:tr>
    </w:tbl>
    <w:p w14:paraId="28DDDF7F" w14:textId="77777777" w:rsidR="00C31A0B" w:rsidRPr="00C31A0B" w:rsidRDefault="00C31A0B">
      <w:pPr>
        <w:rPr>
          <w:rFonts w:ascii="Times New Roman" w:hAnsi="Times New Roman" w:cs="Times New Roman"/>
        </w:rPr>
      </w:pPr>
    </w:p>
    <w:sectPr w:rsidR="00C31A0B" w:rsidRPr="00C31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C8155" w14:textId="77777777" w:rsidR="00BA0C17" w:rsidRDefault="00BA0C17" w:rsidP="00C31A0B">
      <w:r>
        <w:separator/>
      </w:r>
    </w:p>
  </w:endnote>
  <w:endnote w:type="continuationSeparator" w:id="0">
    <w:p w14:paraId="2897FC00" w14:textId="77777777" w:rsidR="00BA0C17" w:rsidRDefault="00BA0C17" w:rsidP="00C31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844C7" w14:textId="77777777" w:rsidR="00BA0C17" w:rsidRDefault="00BA0C17" w:rsidP="00C31A0B">
      <w:r>
        <w:separator/>
      </w:r>
    </w:p>
  </w:footnote>
  <w:footnote w:type="continuationSeparator" w:id="0">
    <w:p w14:paraId="770AF885" w14:textId="77777777" w:rsidR="00BA0C17" w:rsidRDefault="00BA0C17" w:rsidP="00C31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523"/>
    <w:rsid w:val="003E0262"/>
    <w:rsid w:val="00576655"/>
    <w:rsid w:val="009A1523"/>
    <w:rsid w:val="00A018FF"/>
    <w:rsid w:val="00B6493B"/>
    <w:rsid w:val="00BA0C17"/>
    <w:rsid w:val="00C31A0B"/>
    <w:rsid w:val="00EB5DC8"/>
    <w:rsid w:val="00F12294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7717D"/>
  <w15:chartTrackingRefBased/>
  <w15:docId w15:val="{95EA1119-2808-4946-BFD3-F1F13A0B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1A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1A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1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1A0B"/>
    <w:rPr>
      <w:sz w:val="18"/>
      <w:szCs w:val="18"/>
    </w:rPr>
  </w:style>
  <w:style w:type="table" w:styleId="a7">
    <w:name w:val="Table Grid"/>
    <w:basedOn w:val="a1"/>
    <w:uiPriority w:val="39"/>
    <w:rsid w:val="00C31A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787</Words>
  <Characters>4488</Characters>
  <Application>Microsoft Office Word</Application>
  <DocSecurity>0</DocSecurity>
  <Lines>37</Lines>
  <Paragraphs>10</Paragraphs>
  <ScaleCrop>false</ScaleCrop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5</cp:revision>
  <dcterms:created xsi:type="dcterms:W3CDTF">2022-06-15T03:54:00Z</dcterms:created>
  <dcterms:modified xsi:type="dcterms:W3CDTF">2022-06-16T08:50:00Z</dcterms:modified>
</cp:coreProperties>
</file>