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E98BCA" w14:textId="77777777" w:rsidR="00F720AB" w:rsidRDefault="00F720AB" w:rsidP="00F720AB">
      <w:pPr>
        <w:pStyle w:val="Heading1"/>
        <w:spacing w:line="276" w:lineRule="auto"/>
        <w:rPr>
          <w:rFonts w:eastAsia="Arial"/>
          <w:color w:val="212121"/>
        </w:rPr>
      </w:pPr>
      <w:r>
        <w:rPr>
          <w:rFonts w:eastAsia="Arial"/>
          <w:color w:val="212121"/>
        </w:rPr>
        <w:t xml:space="preserve">Supplementary Notes </w:t>
      </w:r>
    </w:p>
    <w:p w14:paraId="70A4A5A3" w14:textId="77777777" w:rsidR="00F720AB" w:rsidRDefault="00F720AB" w:rsidP="00F720AB">
      <w:pPr>
        <w:pStyle w:val="Heading6"/>
        <w:spacing w:line="276" w:lineRule="auto"/>
        <w:rPr>
          <w:rFonts w:eastAsia="Arial"/>
          <w:color w:val="212121"/>
        </w:rPr>
      </w:pPr>
      <w:bookmarkStart w:id="0" w:name="_f9lzmq7cbnht"/>
      <w:bookmarkEnd w:id="0"/>
      <w:r>
        <w:rPr>
          <w:rFonts w:eastAsia="Arial"/>
          <w:color w:val="212121"/>
        </w:rPr>
        <w:t>1 Different Models we have tried</w:t>
      </w:r>
    </w:p>
    <w:p w14:paraId="77735593" w14:textId="77777777" w:rsidR="00F720AB" w:rsidRDefault="00F720AB" w:rsidP="00F720AB">
      <w:pPr>
        <w:spacing w:before="100" w:after="100"/>
        <w:jc w:val="both"/>
        <w:rPr>
          <w:color w:val="212121"/>
        </w:rPr>
      </w:pPr>
      <w:r>
        <w:rPr>
          <w:b/>
          <w:color w:val="212121"/>
        </w:rPr>
        <w:t xml:space="preserve">1.1 </w:t>
      </w:r>
      <w:proofErr w:type="spellStart"/>
      <w:r>
        <w:rPr>
          <w:b/>
          <w:color w:val="212121"/>
        </w:rPr>
        <w:t>MuSeAM</w:t>
      </w:r>
      <w:proofErr w:type="spellEnd"/>
      <w:r>
        <w:rPr>
          <w:b/>
          <w:color w:val="212121"/>
        </w:rPr>
        <w:t xml:space="preserve"> model: </w:t>
      </w:r>
      <w:proofErr w:type="spellStart"/>
      <w:r>
        <w:rPr>
          <w:color w:val="212121"/>
        </w:rPr>
        <w:t>MuSeAM</w:t>
      </w:r>
      <w:proofErr w:type="spellEnd"/>
      <w:r>
        <w:rPr>
          <w:color w:val="212121"/>
        </w:rPr>
        <w:t xml:space="preserve"> model detects the presence of motifs in the sequence. But fails to capture how these motifs are spread in the sequence. Training with larger motifs in a single layer means that they </w:t>
      </w:r>
      <w:proofErr w:type="gramStart"/>
      <w:r>
        <w:rPr>
          <w:color w:val="212121"/>
        </w:rPr>
        <w:t>have to</w:t>
      </w:r>
      <w:proofErr w:type="gramEnd"/>
      <w:r>
        <w:rPr>
          <w:color w:val="212121"/>
        </w:rPr>
        <w:t xml:space="preserve"> capture combinations of motifs and their distributions. This makes the model larger and harder to interpret. Models we have trained in this architecture have not reached the expected results. (r: 0.64). We have also tried using filters of different lengths in our </w:t>
      </w:r>
      <w:proofErr w:type="spellStart"/>
      <w:r>
        <w:rPr>
          <w:color w:val="212121"/>
        </w:rPr>
        <w:t>MuSeAM</w:t>
      </w:r>
      <w:proofErr w:type="spellEnd"/>
      <w:r>
        <w:rPr>
          <w:color w:val="212121"/>
        </w:rPr>
        <w:t xml:space="preserve"> model </w:t>
      </w:r>
      <w:proofErr w:type="gramStart"/>
      <w:r>
        <w:rPr>
          <w:color w:val="212121"/>
        </w:rPr>
        <w:t>in order to</w:t>
      </w:r>
      <w:proofErr w:type="gramEnd"/>
      <w:r>
        <w:rPr>
          <w:color w:val="212121"/>
        </w:rPr>
        <w:t xml:space="preserve"> allow capturing larger regions. (r: 0.781). </w:t>
      </w:r>
    </w:p>
    <w:p w14:paraId="1EA6CFE1" w14:textId="77777777" w:rsidR="00F720AB" w:rsidRDefault="00F720AB" w:rsidP="00F720AB">
      <w:pPr>
        <w:spacing w:before="100" w:after="100"/>
        <w:jc w:val="both"/>
        <w:rPr>
          <w:color w:val="212121"/>
        </w:rPr>
      </w:pPr>
      <w:r>
        <w:rPr>
          <w:b/>
          <w:color w:val="212121"/>
        </w:rPr>
        <w:t>1.2 Model with dinucleotide encoded input:</w:t>
      </w:r>
      <w:r>
        <w:rPr>
          <w:color w:val="212121"/>
        </w:rPr>
        <w:t xml:space="preserve"> To show that the distribution of only dinucleotides is not enough to accurately predict bendability we also trained a CNN model that takes dinucleotide one-hot encoding as input and learns dinucleotide occurrence patterns in the first 1D convolution layer and their distribution in the second convolution layer. This model achieves Pearson's r=0.802 on the test dataset whereas a previous model which takes dinucleotide counts and gapped dinucleotides counts achieved Pearson’s r=0.6.</w:t>
      </w:r>
    </w:p>
    <w:p w14:paraId="0081BEBD" w14:textId="77777777" w:rsidR="00F720AB" w:rsidRDefault="00F720AB" w:rsidP="00F720AB">
      <w:pPr>
        <w:spacing w:before="100" w:after="100"/>
        <w:jc w:val="both"/>
        <w:rPr>
          <w:color w:val="212121"/>
        </w:rPr>
      </w:pPr>
      <w:r>
        <w:rPr>
          <w:b/>
          <w:color w:val="212121"/>
        </w:rPr>
        <w:t>1.3 Multinomial CNN-RNN Model:</w:t>
      </w:r>
      <w:r>
        <w:rPr>
          <w:color w:val="212121"/>
        </w:rPr>
        <w:t xml:space="preserve"> We have also tried increasing and decreasing model depth, width and changing hyperparameters. We had also experimented with RNNs in our second layer. Using a model with multinomial CNN layer and then a bidirectional GRU layer resulted in Pearson's correlation (r) of 0.8452 in the test set. Although the models are very close in their performance, we had decided to move forward with the </w:t>
      </w:r>
      <w:proofErr w:type="spellStart"/>
      <w:r>
        <w:rPr>
          <w:color w:val="212121"/>
        </w:rPr>
        <w:t>DeepBend</w:t>
      </w:r>
      <w:proofErr w:type="spellEnd"/>
      <w:r>
        <w:rPr>
          <w:color w:val="212121"/>
        </w:rPr>
        <w:t xml:space="preserve"> architecture as it provided the scope for a better understanding of what makes sequences </w:t>
      </w:r>
      <w:proofErr w:type="gramStart"/>
      <w:r>
        <w:rPr>
          <w:color w:val="212121"/>
        </w:rPr>
        <w:t>more or less bendable</w:t>
      </w:r>
      <w:proofErr w:type="gramEnd"/>
      <w:r>
        <w:rPr>
          <w:color w:val="212121"/>
        </w:rPr>
        <w:t xml:space="preserve">. All the models have been trained on Tiling library, validated on </w:t>
      </w:r>
      <w:proofErr w:type="spellStart"/>
      <w:r>
        <w:rPr>
          <w:color w:val="212121"/>
        </w:rPr>
        <w:t>ChrV</w:t>
      </w:r>
      <w:proofErr w:type="spellEnd"/>
      <w:r>
        <w:rPr>
          <w:color w:val="212121"/>
        </w:rPr>
        <w:t xml:space="preserve"> test library (Methods 1</w:t>
      </w:r>
      <w:proofErr w:type="gramStart"/>
      <w:r>
        <w:rPr>
          <w:color w:val="212121"/>
        </w:rPr>
        <w:t>)</w:t>
      </w:r>
      <w:proofErr w:type="gramEnd"/>
      <w:r>
        <w:rPr>
          <w:color w:val="212121"/>
        </w:rPr>
        <w:t xml:space="preserve"> and tested on Random library. The results of these models are </w:t>
      </w:r>
      <w:proofErr w:type="spellStart"/>
      <w:r>
        <w:rPr>
          <w:color w:val="212121"/>
        </w:rPr>
        <w:t>summarised</w:t>
      </w:r>
      <w:proofErr w:type="spellEnd"/>
      <w:r>
        <w:rPr>
          <w:color w:val="212121"/>
        </w:rPr>
        <w:t xml:space="preserve"> in Supplementary Table 2.</w:t>
      </w:r>
    </w:p>
    <w:p w14:paraId="0C7EFD87" w14:textId="77777777" w:rsidR="00F720AB" w:rsidRDefault="00F720AB" w:rsidP="00F720AB">
      <w:pPr>
        <w:spacing w:before="100" w:after="100"/>
        <w:jc w:val="both"/>
        <w:rPr>
          <w:b/>
          <w:color w:val="212121"/>
        </w:rPr>
      </w:pPr>
      <w:r>
        <w:rPr>
          <w:b/>
          <w:color w:val="212121"/>
        </w:rPr>
        <w:t>1.4 Machine Learning Models using sequence features:</w:t>
      </w:r>
    </w:p>
    <w:p w14:paraId="7ED0E59A" w14:textId="77777777" w:rsidR="00F720AB" w:rsidRDefault="00F720AB" w:rsidP="00F720AB">
      <w:pPr>
        <w:spacing w:before="100" w:after="100"/>
        <w:jc w:val="both"/>
        <w:rPr>
          <w:color w:val="212121"/>
        </w:rPr>
      </w:pPr>
      <w:r>
        <w:rPr>
          <w:color w:val="212121"/>
        </w:rPr>
        <w:t xml:space="preserve">We used several machine learning models such as Linear Regression, Support Vector Machine and Random Forest to predict bendability of sequences from extracted features. As features, we used the number of times each of the 16 dinucleotides, 64 trinucleotides and 256 tetranucleotides occurred in a sequence and 136 helical separation extent values, which is a measure of tendency of a dinucleotide pair to be separated at helical distance </w:t>
      </w:r>
      <w:hyperlink r:id="rId4" w:history="1">
        <w:r>
          <w:rPr>
            <w:rStyle w:val="Hyperlink"/>
            <w:color w:val="000000"/>
            <w:vertAlign w:val="superscript"/>
          </w:rPr>
          <w:t>16</w:t>
        </w:r>
      </w:hyperlink>
      <w:r>
        <w:rPr>
          <w:color w:val="212121"/>
        </w:rPr>
        <w:t xml:space="preserve">. Thus, each sequence was converted into a </w:t>
      </w:r>
      <w:proofErr w:type="gramStart"/>
      <w:r>
        <w:rPr>
          <w:color w:val="212121"/>
        </w:rPr>
        <w:t>152 feature</w:t>
      </w:r>
      <w:proofErr w:type="gramEnd"/>
      <w:r>
        <w:rPr>
          <w:color w:val="212121"/>
        </w:rPr>
        <w:t xml:space="preserve"> vector. The models were trained on Tiling library and tested on Random library, </w:t>
      </w:r>
      <w:proofErr w:type="spellStart"/>
      <w:r>
        <w:rPr>
          <w:color w:val="212121"/>
        </w:rPr>
        <w:t>Cerevisae</w:t>
      </w:r>
      <w:proofErr w:type="spellEnd"/>
      <w:r>
        <w:rPr>
          <w:color w:val="212121"/>
        </w:rPr>
        <w:t xml:space="preserve"> </w:t>
      </w:r>
      <w:proofErr w:type="spellStart"/>
      <w:r>
        <w:rPr>
          <w:color w:val="212121"/>
        </w:rPr>
        <w:t>nucleosomal</w:t>
      </w:r>
      <w:proofErr w:type="spellEnd"/>
      <w:r>
        <w:rPr>
          <w:color w:val="212121"/>
        </w:rPr>
        <w:t xml:space="preserve"> library and chromosome V library. The Pearson's correlation between predicted and actual values for these models are shown in Supplementary Table 1.</w:t>
      </w:r>
    </w:p>
    <w:p w14:paraId="2F054E2E" w14:textId="77777777" w:rsidR="00F720AB" w:rsidRDefault="00F720AB" w:rsidP="00F720AB">
      <w:pPr>
        <w:pStyle w:val="Heading6"/>
        <w:spacing w:line="276" w:lineRule="auto"/>
        <w:rPr>
          <w:rFonts w:eastAsia="Arial"/>
          <w:color w:val="212121"/>
        </w:rPr>
      </w:pPr>
      <w:bookmarkStart w:id="1" w:name="_aty4zb8cf1c5"/>
      <w:bookmarkEnd w:id="1"/>
      <w:r>
        <w:rPr>
          <w:rFonts w:eastAsia="Arial"/>
          <w:color w:val="212121"/>
        </w:rPr>
        <w:t xml:space="preserve">2 Motifs in Chromatin Conformation Found by Meme-suite </w:t>
      </w:r>
    </w:p>
    <w:p w14:paraId="7994F4ED" w14:textId="77777777" w:rsidR="00F720AB" w:rsidRDefault="00F720AB" w:rsidP="00F720AB">
      <w:pPr>
        <w:jc w:val="both"/>
        <w:rPr>
          <w:color w:val="212121"/>
        </w:rPr>
      </w:pPr>
      <w:r>
        <w:rPr>
          <w:color w:val="212121"/>
        </w:rPr>
        <w:t xml:space="preserve">We used </w:t>
      </w:r>
      <w:proofErr w:type="spellStart"/>
      <w:r>
        <w:rPr>
          <w:color w:val="212121"/>
        </w:rPr>
        <w:t>streme</w:t>
      </w:r>
      <w:proofErr w:type="spellEnd"/>
      <w:r>
        <w:rPr>
          <w:color w:val="212121"/>
        </w:rPr>
        <w:t xml:space="preserve"> [15] to find enriched motifs of 8-bp width in domains and boundaries. -250 bp to +250 bp around all boundaries middle in 16 chromosomes were considered as boundary sequences. The rest of the chromosome was considered in domains. Average domain sequence length was about 3700bp. When finding enrichment of boundary sequences, we used domain sequences as control sequences and vice versa.   </w:t>
      </w:r>
    </w:p>
    <w:tbl>
      <w:tblPr>
        <w:tblW w:w="10230" w:type="dxa"/>
        <w:jc w:val="center"/>
        <w:tblBorders>
          <w:top w:val="single" w:sz="8" w:space="0" w:color="212121"/>
          <w:left w:val="single" w:sz="8" w:space="0" w:color="212121"/>
          <w:bottom w:val="single" w:sz="8" w:space="0" w:color="212121"/>
          <w:right w:val="single" w:sz="8" w:space="0" w:color="212121"/>
          <w:insideH w:val="single" w:sz="8" w:space="0" w:color="212121"/>
          <w:insideV w:val="single" w:sz="8" w:space="0" w:color="212121"/>
        </w:tblBorders>
        <w:tblLayout w:type="fixed"/>
        <w:tblLook w:val="0600" w:firstRow="0" w:lastRow="0" w:firstColumn="0" w:lastColumn="0" w:noHBand="1" w:noVBand="1"/>
      </w:tblPr>
      <w:tblGrid>
        <w:gridCol w:w="2910"/>
        <w:gridCol w:w="1590"/>
        <w:gridCol w:w="3930"/>
        <w:gridCol w:w="1800"/>
      </w:tblGrid>
      <w:tr w:rsidR="00F720AB" w14:paraId="53BB3D05" w14:textId="77777777" w:rsidTr="00F720AB">
        <w:trPr>
          <w:trHeight w:val="795"/>
          <w:jc w:val="center"/>
        </w:trPr>
        <w:tc>
          <w:tcPr>
            <w:tcW w:w="291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62852D78" w14:textId="77777777" w:rsidR="00F720AB" w:rsidRDefault="00F720AB">
            <w:pPr>
              <w:widowControl w:val="0"/>
              <w:rPr>
                <w:color w:val="212121"/>
              </w:rPr>
            </w:pPr>
            <w:r>
              <w:rPr>
                <w:color w:val="212121"/>
              </w:rPr>
              <w:lastRenderedPageBreak/>
              <w:t>Motif Logo</w:t>
            </w:r>
          </w:p>
        </w:tc>
        <w:tc>
          <w:tcPr>
            <w:tcW w:w="159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2A2E3AB9" w14:textId="77777777" w:rsidR="00F720AB" w:rsidRDefault="00F720AB">
            <w:pPr>
              <w:widowControl w:val="0"/>
              <w:rPr>
                <w:color w:val="212121"/>
              </w:rPr>
            </w:pPr>
            <w:r>
              <w:rPr>
                <w:color w:val="212121"/>
              </w:rPr>
              <w:t>P-value</w:t>
            </w:r>
          </w:p>
        </w:tc>
        <w:tc>
          <w:tcPr>
            <w:tcW w:w="393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4A8F94C9" w14:textId="77777777" w:rsidR="00F720AB" w:rsidRDefault="00F720AB">
            <w:pPr>
              <w:widowControl w:val="0"/>
              <w:rPr>
                <w:color w:val="212121"/>
              </w:rPr>
            </w:pPr>
            <w:r>
              <w:rPr>
                <w:color w:val="212121"/>
              </w:rPr>
              <w:t>Motif logo</w:t>
            </w:r>
          </w:p>
        </w:tc>
        <w:tc>
          <w:tcPr>
            <w:tcW w:w="180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014BCB19" w14:textId="77777777" w:rsidR="00F720AB" w:rsidRDefault="00F720AB">
            <w:pPr>
              <w:widowControl w:val="0"/>
              <w:rPr>
                <w:color w:val="212121"/>
              </w:rPr>
            </w:pPr>
            <w:r>
              <w:rPr>
                <w:color w:val="212121"/>
              </w:rPr>
              <w:t>P-value</w:t>
            </w:r>
          </w:p>
        </w:tc>
      </w:tr>
      <w:tr w:rsidR="00F720AB" w14:paraId="2729ACE0" w14:textId="77777777" w:rsidTr="00F720AB">
        <w:trPr>
          <w:trHeight w:val="1685"/>
          <w:jc w:val="center"/>
        </w:trPr>
        <w:tc>
          <w:tcPr>
            <w:tcW w:w="291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5120D8D6" w14:textId="42CF3673" w:rsidR="00F720AB" w:rsidRDefault="00F720AB">
            <w:pPr>
              <w:widowControl w:val="0"/>
              <w:rPr>
                <w:color w:val="212121"/>
              </w:rPr>
            </w:pPr>
            <w:r>
              <w:rPr>
                <w:noProof/>
                <w:color w:val="212121"/>
              </w:rPr>
              <w:drawing>
                <wp:inline distT="0" distB="0" distL="0" distR="0" wp14:anchorId="3B984DA1" wp14:editId="326AB5DA">
                  <wp:extent cx="1123950" cy="847725"/>
                  <wp:effectExtent l="0" t="0" r="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23950" cy="847725"/>
                          </a:xfrm>
                          <a:prstGeom prst="rect">
                            <a:avLst/>
                          </a:prstGeom>
                          <a:noFill/>
                          <a:ln>
                            <a:noFill/>
                          </a:ln>
                        </pic:spPr>
                      </pic:pic>
                    </a:graphicData>
                  </a:graphic>
                </wp:inline>
              </w:drawing>
            </w:r>
          </w:p>
        </w:tc>
        <w:tc>
          <w:tcPr>
            <w:tcW w:w="159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742B5DE2" w14:textId="77777777" w:rsidR="00F720AB" w:rsidRDefault="00F720AB">
            <w:pPr>
              <w:widowControl w:val="0"/>
              <w:rPr>
                <w:color w:val="212121"/>
              </w:rPr>
            </w:pPr>
            <w:r>
              <w:rPr>
                <w:color w:val="212121"/>
              </w:rPr>
              <w:t>4.2e-016</w:t>
            </w:r>
          </w:p>
          <w:p w14:paraId="3EBDA6A1" w14:textId="77777777" w:rsidR="00F720AB" w:rsidRDefault="00F720AB">
            <w:pPr>
              <w:widowControl w:val="0"/>
              <w:rPr>
                <w:color w:val="212121"/>
              </w:rPr>
            </w:pPr>
          </w:p>
          <w:p w14:paraId="0CAE4E53" w14:textId="77777777" w:rsidR="00F720AB" w:rsidRDefault="00F720AB">
            <w:pPr>
              <w:widowControl w:val="0"/>
              <w:rPr>
                <w:color w:val="212121"/>
              </w:rPr>
            </w:pPr>
          </w:p>
          <w:p w14:paraId="15FF85D8" w14:textId="77777777" w:rsidR="00F720AB" w:rsidRDefault="00F720AB">
            <w:pPr>
              <w:widowControl w:val="0"/>
              <w:rPr>
                <w:color w:val="212121"/>
              </w:rPr>
            </w:pPr>
          </w:p>
          <w:p w14:paraId="06BE7215" w14:textId="77777777" w:rsidR="00F720AB" w:rsidRDefault="00F720AB">
            <w:pPr>
              <w:widowControl w:val="0"/>
              <w:rPr>
                <w:color w:val="212121"/>
              </w:rPr>
            </w:pPr>
          </w:p>
          <w:p w14:paraId="532B5576" w14:textId="77777777" w:rsidR="00F720AB" w:rsidRDefault="00F720AB">
            <w:pPr>
              <w:widowControl w:val="0"/>
              <w:rPr>
                <w:color w:val="212121"/>
              </w:rPr>
            </w:pPr>
          </w:p>
        </w:tc>
        <w:tc>
          <w:tcPr>
            <w:tcW w:w="393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407A74CC" w14:textId="29D66F52" w:rsidR="00F720AB" w:rsidRDefault="00F720AB">
            <w:pPr>
              <w:widowControl w:val="0"/>
              <w:rPr>
                <w:color w:val="212121"/>
              </w:rPr>
            </w:pPr>
            <w:r>
              <w:rPr>
                <w:noProof/>
                <w:color w:val="212121"/>
              </w:rPr>
              <w:drawing>
                <wp:inline distT="0" distB="0" distL="0" distR="0" wp14:anchorId="5CE6F799" wp14:editId="1F415E96">
                  <wp:extent cx="1181100" cy="876300"/>
                  <wp:effectExtent l="0" t="0" r="0" b="0"/>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1100" cy="876300"/>
                          </a:xfrm>
                          <a:prstGeom prst="rect">
                            <a:avLst/>
                          </a:prstGeom>
                          <a:noFill/>
                          <a:ln>
                            <a:noFill/>
                          </a:ln>
                        </pic:spPr>
                      </pic:pic>
                    </a:graphicData>
                  </a:graphic>
                </wp:inline>
              </w:drawing>
            </w:r>
          </w:p>
        </w:tc>
        <w:tc>
          <w:tcPr>
            <w:tcW w:w="180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tcPr>
          <w:p w14:paraId="34DF8349" w14:textId="77777777" w:rsidR="00F720AB" w:rsidRDefault="00F720AB">
            <w:pPr>
              <w:widowControl w:val="0"/>
              <w:rPr>
                <w:color w:val="212121"/>
              </w:rPr>
            </w:pPr>
            <w:r>
              <w:rPr>
                <w:color w:val="212121"/>
              </w:rPr>
              <w:t>3.7e-003</w:t>
            </w:r>
          </w:p>
          <w:p w14:paraId="7DBC64CD" w14:textId="77777777" w:rsidR="00F720AB" w:rsidRDefault="00F720AB">
            <w:pPr>
              <w:widowControl w:val="0"/>
              <w:rPr>
                <w:color w:val="212121"/>
              </w:rPr>
            </w:pPr>
          </w:p>
          <w:p w14:paraId="3F741225" w14:textId="77777777" w:rsidR="00F720AB" w:rsidRDefault="00F720AB">
            <w:pPr>
              <w:widowControl w:val="0"/>
              <w:rPr>
                <w:color w:val="212121"/>
              </w:rPr>
            </w:pPr>
          </w:p>
          <w:p w14:paraId="62E8F114" w14:textId="77777777" w:rsidR="00F720AB" w:rsidRDefault="00F720AB">
            <w:pPr>
              <w:widowControl w:val="0"/>
              <w:rPr>
                <w:color w:val="212121"/>
              </w:rPr>
            </w:pPr>
          </w:p>
          <w:p w14:paraId="1D756BBA" w14:textId="77777777" w:rsidR="00F720AB" w:rsidRDefault="00F720AB">
            <w:pPr>
              <w:widowControl w:val="0"/>
              <w:rPr>
                <w:color w:val="212121"/>
              </w:rPr>
            </w:pPr>
          </w:p>
          <w:p w14:paraId="3CB281C8" w14:textId="77777777" w:rsidR="00F720AB" w:rsidRDefault="00F720AB">
            <w:pPr>
              <w:widowControl w:val="0"/>
              <w:rPr>
                <w:color w:val="212121"/>
              </w:rPr>
            </w:pPr>
          </w:p>
        </w:tc>
      </w:tr>
      <w:tr w:rsidR="00F720AB" w14:paraId="5D2B8BDA" w14:textId="77777777" w:rsidTr="00F720AB">
        <w:trPr>
          <w:trHeight w:val="1569"/>
          <w:jc w:val="center"/>
        </w:trPr>
        <w:tc>
          <w:tcPr>
            <w:tcW w:w="291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04D9D157" w14:textId="7B231C79" w:rsidR="00F720AB" w:rsidRDefault="00F720AB">
            <w:pPr>
              <w:widowControl w:val="0"/>
              <w:rPr>
                <w:color w:val="212121"/>
              </w:rPr>
            </w:pPr>
            <w:r>
              <w:rPr>
                <w:noProof/>
                <w:color w:val="212121"/>
              </w:rPr>
              <w:drawing>
                <wp:inline distT="0" distB="0" distL="0" distR="0" wp14:anchorId="23B587D1" wp14:editId="0A9E6F5E">
                  <wp:extent cx="1200150" cy="895350"/>
                  <wp:effectExtent l="0" t="0" r="0" b="0"/>
                  <wp:docPr id="8" name="Picture 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00150" cy="895350"/>
                          </a:xfrm>
                          <a:prstGeom prst="rect">
                            <a:avLst/>
                          </a:prstGeom>
                          <a:noFill/>
                          <a:ln>
                            <a:noFill/>
                          </a:ln>
                        </pic:spPr>
                      </pic:pic>
                    </a:graphicData>
                  </a:graphic>
                </wp:inline>
              </w:drawing>
            </w:r>
          </w:p>
        </w:tc>
        <w:tc>
          <w:tcPr>
            <w:tcW w:w="159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3340A06B" w14:textId="77777777" w:rsidR="00F720AB" w:rsidRDefault="00F720AB">
            <w:pPr>
              <w:widowControl w:val="0"/>
              <w:rPr>
                <w:color w:val="212121"/>
              </w:rPr>
            </w:pPr>
            <w:r>
              <w:rPr>
                <w:color w:val="212121"/>
              </w:rPr>
              <w:t>2.7e-009</w:t>
            </w:r>
          </w:p>
        </w:tc>
        <w:tc>
          <w:tcPr>
            <w:tcW w:w="393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5156E9FC" w14:textId="6860BA0E" w:rsidR="00F720AB" w:rsidRDefault="00F720AB">
            <w:pPr>
              <w:widowControl w:val="0"/>
              <w:rPr>
                <w:color w:val="212121"/>
              </w:rPr>
            </w:pPr>
            <w:r>
              <w:rPr>
                <w:noProof/>
                <w:color w:val="212121"/>
              </w:rPr>
              <w:drawing>
                <wp:inline distT="0" distB="0" distL="0" distR="0" wp14:anchorId="06283199" wp14:editId="19338422">
                  <wp:extent cx="1190625" cy="885825"/>
                  <wp:effectExtent l="0" t="0" r="9525"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885825"/>
                          </a:xfrm>
                          <a:prstGeom prst="rect">
                            <a:avLst/>
                          </a:prstGeom>
                          <a:noFill/>
                          <a:ln>
                            <a:noFill/>
                          </a:ln>
                        </pic:spPr>
                      </pic:pic>
                    </a:graphicData>
                  </a:graphic>
                </wp:inline>
              </w:drawing>
            </w:r>
          </w:p>
        </w:tc>
        <w:tc>
          <w:tcPr>
            <w:tcW w:w="180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0E5B3C78" w14:textId="77777777" w:rsidR="00F720AB" w:rsidRDefault="00F720AB">
            <w:pPr>
              <w:widowControl w:val="0"/>
              <w:rPr>
                <w:color w:val="212121"/>
              </w:rPr>
            </w:pPr>
            <w:r>
              <w:rPr>
                <w:color w:val="212121"/>
              </w:rPr>
              <w:t>3.7e-002</w:t>
            </w:r>
          </w:p>
        </w:tc>
      </w:tr>
      <w:tr w:rsidR="00F720AB" w14:paraId="1EB4A7B7" w14:textId="77777777" w:rsidTr="00F720AB">
        <w:trPr>
          <w:trHeight w:val="1779"/>
          <w:jc w:val="center"/>
        </w:trPr>
        <w:tc>
          <w:tcPr>
            <w:tcW w:w="291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6AA1163D" w14:textId="1721BB2F" w:rsidR="00F720AB" w:rsidRDefault="00F720AB">
            <w:pPr>
              <w:widowControl w:val="0"/>
              <w:rPr>
                <w:color w:val="212121"/>
              </w:rPr>
            </w:pPr>
            <w:r>
              <w:rPr>
                <w:noProof/>
                <w:color w:val="212121"/>
              </w:rPr>
              <w:drawing>
                <wp:inline distT="0" distB="0" distL="0" distR="0" wp14:anchorId="4F0377CC" wp14:editId="2928A3D4">
                  <wp:extent cx="1219200" cy="914400"/>
                  <wp:effectExtent l="0" t="0" r="0" b="0"/>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9200" cy="914400"/>
                          </a:xfrm>
                          <a:prstGeom prst="rect">
                            <a:avLst/>
                          </a:prstGeom>
                          <a:noFill/>
                          <a:ln>
                            <a:noFill/>
                          </a:ln>
                        </pic:spPr>
                      </pic:pic>
                    </a:graphicData>
                  </a:graphic>
                </wp:inline>
              </w:drawing>
            </w:r>
          </w:p>
        </w:tc>
        <w:tc>
          <w:tcPr>
            <w:tcW w:w="159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40DF1F84" w14:textId="77777777" w:rsidR="00F720AB" w:rsidRDefault="00F720AB">
            <w:pPr>
              <w:widowControl w:val="0"/>
              <w:rPr>
                <w:color w:val="212121"/>
              </w:rPr>
            </w:pPr>
            <w:r>
              <w:rPr>
                <w:color w:val="212121"/>
              </w:rPr>
              <w:t>4.3e-008</w:t>
            </w:r>
          </w:p>
        </w:tc>
        <w:tc>
          <w:tcPr>
            <w:tcW w:w="393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4AC8E05F" w14:textId="062020B4" w:rsidR="00F720AB" w:rsidRDefault="00F720AB">
            <w:pPr>
              <w:widowControl w:val="0"/>
              <w:rPr>
                <w:color w:val="212121"/>
              </w:rPr>
            </w:pPr>
            <w:r>
              <w:rPr>
                <w:noProof/>
                <w:color w:val="212121"/>
              </w:rPr>
              <w:drawing>
                <wp:inline distT="0" distB="0" distL="0" distR="0" wp14:anchorId="5317B64F" wp14:editId="6CF4CB17">
                  <wp:extent cx="1457325" cy="1085850"/>
                  <wp:effectExtent l="0" t="0" r="9525" b="0"/>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7325" cy="1085850"/>
                          </a:xfrm>
                          <a:prstGeom prst="rect">
                            <a:avLst/>
                          </a:prstGeom>
                          <a:noFill/>
                          <a:ln>
                            <a:noFill/>
                          </a:ln>
                        </pic:spPr>
                      </pic:pic>
                    </a:graphicData>
                  </a:graphic>
                </wp:inline>
              </w:drawing>
            </w:r>
          </w:p>
        </w:tc>
        <w:tc>
          <w:tcPr>
            <w:tcW w:w="180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1754790D" w14:textId="77777777" w:rsidR="00F720AB" w:rsidRDefault="00F720AB">
            <w:pPr>
              <w:widowControl w:val="0"/>
              <w:rPr>
                <w:color w:val="212121"/>
              </w:rPr>
            </w:pPr>
            <w:r>
              <w:rPr>
                <w:color w:val="212121"/>
              </w:rPr>
              <w:t>4.1e-002</w:t>
            </w:r>
          </w:p>
        </w:tc>
      </w:tr>
      <w:tr w:rsidR="00F720AB" w14:paraId="16E8D3AD" w14:textId="77777777" w:rsidTr="00F720AB">
        <w:trPr>
          <w:trHeight w:val="1839"/>
          <w:jc w:val="center"/>
        </w:trPr>
        <w:tc>
          <w:tcPr>
            <w:tcW w:w="291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1392CF9B" w14:textId="2CE29367" w:rsidR="00F720AB" w:rsidRDefault="00F720AB">
            <w:pPr>
              <w:widowControl w:val="0"/>
              <w:rPr>
                <w:color w:val="212121"/>
              </w:rPr>
            </w:pPr>
            <w:r>
              <w:rPr>
                <w:noProof/>
                <w:color w:val="212121"/>
              </w:rPr>
              <w:drawing>
                <wp:inline distT="0" distB="0" distL="0" distR="0" wp14:anchorId="4FB9CF70" wp14:editId="01CCE7BB">
                  <wp:extent cx="1276350" cy="97155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6350" cy="971550"/>
                          </a:xfrm>
                          <a:prstGeom prst="rect">
                            <a:avLst/>
                          </a:prstGeom>
                          <a:noFill/>
                          <a:ln>
                            <a:noFill/>
                          </a:ln>
                        </pic:spPr>
                      </pic:pic>
                    </a:graphicData>
                  </a:graphic>
                </wp:inline>
              </w:drawing>
            </w:r>
          </w:p>
        </w:tc>
        <w:tc>
          <w:tcPr>
            <w:tcW w:w="159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023322A9" w14:textId="77777777" w:rsidR="00F720AB" w:rsidRDefault="00F720AB">
            <w:pPr>
              <w:widowControl w:val="0"/>
              <w:rPr>
                <w:color w:val="212121"/>
              </w:rPr>
            </w:pPr>
            <w:r>
              <w:rPr>
                <w:color w:val="212121"/>
              </w:rPr>
              <w:t>4.8e-007</w:t>
            </w:r>
          </w:p>
        </w:tc>
        <w:tc>
          <w:tcPr>
            <w:tcW w:w="393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7EC56D74" w14:textId="57921ACB" w:rsidR="00F720AB" w:rsidRDefault="00F720AB">
            <w:pPr>
              <w:widowControl w:val="0"/>
              <w:rPr>
                <w:color w:val="212121"/>
              </w:rPr>
            </w:pPr>
            <w:r>
              <w:rPr>
                <w:noProof/>
                <w:color w:val="212121"/>
              </w:rPr>
              <w:drawing>
                <wp:inline distT="0" distB="0" distL="0" distR="0" wp14:anchorId="2657D441" wp14:editId="72B652C4">
                  <wp:extent cx="1457325" cy="1085850"/>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7325" cy="1085850"/>
                          </a:xfrm>
                          <a:prstGeom prst="rect">
                            <a:avLst/>
                          </a:prstGeom>
                          <a:noFill/>
                          <a:ln>
                            <a:noFill/>
                          </a:ln>
                        </pic:spPr>
                      </pic:pic>
                    </a:graphicData>
                  </a:graphic>
                </wp:inline>
              </w:drawing>
            </w:r>
          </w:p>
        </w:tc>
        <w:tc>
          <w:tcPr>
            <w:tcW w:w="180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770506F5" w14:textId="77777777" w:rsidR="00F720AB" w:rsidRDefault="00F720AB">
            <w:pPr>
              <w:widowControl w:val="0"/>
              <w:rPr>
                <w:color w:val="212121"/>
              </w:rPr>
            </w:pPr>
            <w:r>
              <w:rPr>
                <w:color w:val="212121"/>
              </w:rPr>
              <w:t>4.4e-002</w:t>
            </w:r>
          </w:p>
        </w:tc>
      </w:tr>
      <w:tr w:rsidR="00F720AB" w14:paraId="3378D954" w14:textId="77777777" w:rsidTr="00F720AB">
        <w:trPr>
          <w:trHeight w:val="1515"/>
          <w:jc w:val="center"/>
        </w:trPr>
        <w:tc>
          <w:tcPr>
            <w:tcW w:w="291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7D0D5242" w14:textId="293D68DC" w:rsidR="00F720AB" w:rsidRDefault="00F720AB">
            <w:pPr>
              <w:widowControl w:val="0"/>
              <w:rPr>
                <w:color w:val="212121"/>
              </w:rPr>
            </w:pPr>
            <w:r>
              <w:rPr>
                <w:noProof/>
                <w:color w:val="212121"/>
              </w:rPr>
              <w:drawing>
                <wp:inline distT="0" distB="0" distL="0" distR="0" wp14:anchorId="12768FEB" wp14:editId="57EFE552">
                  <wp:extent cx="1257300" cy="942975"/>
                  <wp:effectExtent l="0" t="0" r="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7300" cy="942975"/>
                          </a:xfrm>
                          <a:prstGeom prst="rect">
                            <a:avLst/>
                          </a:prstGeom>
                          <a:noFill/>
                          <a:ln>
                            <a:noFill/>
                          </a:ln>
                        </pic:spPr>
                      </pic:pic>
                    </a:graphicData>
                  </a:graphic>
                </wp:inline>
              </w:drawing>
            </w:r>
          </w:p>
        </w:tc>
        <w:tc>
          <w:tcPr>
            <w:tcW w:w="159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0319B9F2" w14:textId="77777777" w:rsidR="00F720AB" w:rsidRDefault="00F720AB">
            <w:pPr>
              <w:widowControl w:val="0"/>
              <w:rPr>
                <w:color w:val="212121"/>
              </w:rPr>
            </w:pPr>
            <w:r>
              <w:rPr>
                <w:color w:val="212121"/>
              </w:rPr>
              <w:t>1.0e-005</w:t>
            </w:r>
          </w:p>
        </w:tc>
        <w:tc>
          <w:tcPr>
            <w:tcW w:w="393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0CFF3815" w14:textId="1AB39617" w:rsidR="00F720AB" w:rsidRDefault="00F720AB">
            <w:pPr>
              <w:widowControl w:val="0"/>
              <w:rPr>
                <w:color w:val="212121"/>
              </w:rPr>
            </w:pPr>
            <w:r>
              <w:rPr>
                <w:noProof/>
                <w:color w:val="212121"/>
              </w:rPr>
              <w:drawing>
                <wp:inline distT="0" distB="0" distL="0" distR="0" wp14:anchorId="697BD6BA" wp14:editId="243830C4">
                  <wp:extent cx="1400175" cy="1038225"/>
                  <wp:effectExtent l="0" t="0" r="9525"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00175" cy="1038225"/>
                          </a:xfrm>
                          <a:prstGeom prst="rect">
                            <a:avLst/>
                          </a:prstGeom>
                          <a:noFill/>
                          <a:ln>
                            <a:noFill/>
                          </a:ln>
                        </pic:spPr>
                      </pic:pic>
                    </a:graphicData>
                  </a:graphic>
                </wp:inline>
              </w:drawing>
            </w:r>
          </w:p>
        </w:tc>
        <w:tc>
          <w:tcPr>
            <w:tcW w:w="1800" w:type="dxa"/>
            <w:tcBorders>
              <w:top w:val="single" w:sz="8" w:space="0" w:color="212121"/>
              <w:left w:val="single" w:sz="8" w:space="0" w:color="212121"/>
              <w:bottom w:val="single" w:sz="8" w:space="0" w:color="212121"/>
              <w:right w:val="single" w:sz="8" w:space="0" w:color="212121"/>
            </w:tcBorders>
            <w:tcMar>
              <w:top w:w="100" w:type="dxa"/>
              <w:left w:w="100" w:type="dxa"/>
              <w:bottom w:w="100" w:type="dxa"/>
              <w:right w:w="100" w:type="dxa"/>
            </w:tcMar>
            <w:hideMark/>
          </w:tcPr>
          <w:p w14:paraId="361735D4" w14:textId="77777777" w:rsidR="00F720AB" w:rsidRDefault="00F720AB">
            <w:pPr>
              <w:widowControl w:val="0"/>
              <w:rPr>
                <w:color w:val="212121"/>
              </w:rPr>
            </w:pPr>
            <w:r>
              <w:rPr>
                <w:color w:val="212121"/>
              </w:rPr>
              <w:t>6.0e-002</w:t>
            </w:r>
          </w:p>
        </w:tc>
      </w:tr>
    </w:tbl>
    <w:p w14:paraId="3E363578" w14:textId="77777777" w:rsidR="00F720AB" w:rsidRDefault="00F720AB" w:rsidP="00F720AB">
      <w:pPr>
        <w:spacing w:before="100" w:after="100"/>
        <w:jc w:val="both"/>
        <w:rPr>
          <w:color w:val="212121"/>
          <w:sz w:val="20"/>
          <w:szCs w:val="20"/>
        </w:rPr>
      </w:pPr>
      <w:r>
        <w:rPr>
          <w:b/>
          <w:color w:val="212121"/>
          <w:sz w:val="20"/>
          <w:szCs w:val="20"/>
        </w:rPr>
        <w:t xml:space="preserve">Supplementary Fig. 1. </w:t>
      </w:r>
      <w:r>
        <w:rPr>
          <w:color w:val="212121"/>
          <w:sz w:val="20"/>
          <w:szCs w:val="20"/>
        </w:rPr>
        <w:t>Motifs found by meme-suite. (Left) Motifs that are relatively enriched in boundaries compared to domains. (Right) Motifs that are relatively enriched in domains compared to boundaries.</w:t>
      </w:r>
    </w:p>
    <w:p w14:paraId="760A018D" w14:textId="77777777" w:rsidR="00AF2E74" w:rsidRDefault="00AF2E74"/>
    <w:sectPr w:rsidR="00AF2E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0AB"/>
    <w:rsid w:val="00AF2E74"/>
    <w:rsid w:val="00F720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CDEBA"/>
  <w15:chartTrackingRefBased/>
  <w15:docId w15:val="{4337250D-FD9E-429B-A9B4-C18BA4E8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0AB"/>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F720AB"/>
    <w:pPr>
      <w:keepNext/>
      <w:keepLines/>
      <w:spacing w:before="100" w:after="100" w:line="360" w:lineRule="auto"/>
      <w:jc w:val="both"/>
      <w:outlineLvl w:val="0"/>
    </w:pPr>
    <w:rPr>
      <w:rFonts w:eastAsia="Times New Roman"/>
      <w:b/>
      <w:sz w:val="30"/>
      <w:szCs w:val="30"/>
    </w:rPr>
  </w:style>
  <w:style w:type="paragraph" w:styleId="Heading6">
    <w:name w:val="heading 6"/>
    <w:basedOn w:val="Normal"/>
    <w:next w:val="Normal"/>
    <w:link w:val="Heading6Char"/>
    <w:uiPriority w:val="9"/>
    <w:semiHidden/>
    <w:unhideWhenUsed/>
    <w:qFormat/>
    <w:rsid w:val="00F720AB"/>
    <w:pPr>
      <w:keepNext/>
      <w:keepLines/>
      <w:spacing w:before="240" w:after="80" w:line="360" w:lineRule="auto"/>
      <w:jc w:val="both"/>
      <w:outlineLvl w:val="5"/>
    </w:pPr>
    <w:rPr>
      <w:rFonts w:eastAsia="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20AB"/>
    <w:rPr>
      <w:rFonts w:ascii="Arial" w:eastAsia="Times New Roman" w:hAnsi="Arial" w:cs="Arial"/>
      <w:b/>
      <w:sz w:val="30"/>
      <w:szCs w:val="30"/>
      <w:lang w:val="en"/>
    </w:rPr>
  </w:style>
  <w:style w:type="character" w:customStyle="1" w:styleId="Heading6Char">
    <w:name w:val="Heading 6 Char"/>
    <w:basedOn w:val="DefaultParagraphFont"/>
    <w:link w:val="Heading6"/>
    <w:uiPriority w:val="9"/>
    <w:semiHidden/>
    <w:rsid w:val="00F720AB"/>
    <w:rPr>
      <w:rFonts w:ascii="Arial" w:eastAsia="Times New Roman" w:hAnsi="Arial" w:cs="Arial"/>
      <w:b/>
      <w:sz w:val="24"/>
      <w:szCs w:val="24"/>
      <w:lang w:val="en"/>
    </w:rPr>
  </w:style>
  <w:style w:type="character" w:styleId="Hyperlink">
    <w:name w:val="Hyperlink"/>
    <w:basedOn w:val="DefaultParagraphFont"/>
    <w:uiPriority w:val="99"/>
    <w:semiHidden/>
    <w:unhideWhenUsed/>
    <w:rsid w:val="00F720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50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hyperlink" Target="https://paperpile.com/c/R4J9Zd/s828" TargetMode="Externa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529</Words>
  <Characters>3020</Characters>
  <Application>Microsoft Office Word</Application>
  <DocSecurity>0</DocSecurity>
  <Lines>25</Lines>
  <Paragraphs>7</Paragraphs>
  <ScaleCrop>false</ScaleCrop>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Turner</dc:creator>
  <cp:keywords/>
  <dc:description/>
  <cp:lastModifiedBy>Katie Turner</cp:lastModifiedBy>
  <cp:revision>1</cp:revision>
  <dcterms:created xsi:type="dcterms:W3CDTF">2022-07-06T22:03:00Z</dcterms:created>
  <dcterms:modified xsi:type="dcterms:W3CDTF">2022-07-06T22:03:00Z</dcterms:modified>
</cp:coreProperties>
</file>