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95185" w14:textId="77777777" w:rsidR="00CC2448" w:rsidRPr="005269D8" w:rsidRDefault="00CC2448" w:rsidP="00CC2448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5269D8">
        <w:rPr>
          <w:rFonts w:ascii="Arial" w:hAnsi="Arial" w:cs="Arial"/>
          <w:b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b/>
          <w:sz w:val="24"/>
          <w:szCs w:val="24"/>
        </w:rPr>
        <w:t>File</w:t>
      </w:r>
      <w:r w:rsidRPr="005269D8">
        <w:rPr>
          <w:rFonts w:ascii="Arial" w:hAnsi="Arial" w:cs="Arial"/>
          <w:b/>
          <w:sz w:val="24"/>
          <w:szCs w:val="24"/>
        </w:rPr>
        <w:t xml:space="preserve"> Legends</w:t>
      </w:r>
    </w:p>
    <w:p w14:paraId="0D095C6C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b/>
          <w:bCs/>
          <w:sz w:val="24"/>
          <w:szCs w:val="24"/>
        </w:rPr>
        <w:t>Supplementary File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269D8">
        <w:rPr>
          <w:rFonts w:ascii="Arial" w:hAnsi="Arial" w:cs="Arial"/>
          <w:b/>
          <w:bCs/>
          <w:sz w:val="24"/>
          <w:szCs w:val="24"/>
        </w:rPr>
        <w:t>1</w:t>
      </w:r>
      <w:r w:rsidRPr="005269D8">
        <w:rPr>
          <w:rFonts w:ascii="Arial" w:hAnsi="Arial" w:cs="Arial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 xml:space="preserve">Cell viability detection, </w:t>
      </w:r>
      <w:r w:rsidRPr="005269D8">
        <w:rPr>
          <w:rFonts w:ascii="Arial" w:eastAsia="DengXian" w:hAnsi="Arial" w:cs="Arial"/>
          <w:kern w:val="0"/>
          <w:sz w:val="24"/>
          <w:szCs w:val="24"/>
        </w:rPr>
        <w:t>integrated</w:t>
      </w:r>
      <w:r w:rsidRPr="005269D8">
        <w:rPr>
          <w:rFonts w:ascii="Arial" w:hAnsi="Arial" w:cs="Arial"/>
          <w:kern w:val="0"/>
          <w:sz w:val="24"/>
          <w:szCs w:val="24"/>
        </w:rPr>
        <w:t xml:space="preserve"> analysis and quality control analysis in Ujumqin and Hulunbuir sheep.</w:t>
      </w:r>
    </w:p>
    <w:p w14:paraId="3B2B4D83" w14:textId="77777777" w:rsidR="00CC2448" w:rsidRPr="005269D8" w:rsidRDefault="00CC2448" w:rsidP="00CC2448">
      <w:pPr>
        <w:spacing w:line="360" w:lineRule="auto"/>
        <w:rPr>
          <w:rFonts w:ascii="Arial" w:hAnsi="Arial" w:cs="Arial"/>
          <w:bCs/>
          <w:kern w:val="0"/>
          <w:sz w:val="24"/>
          <w:szCs w:val="24"/>
        </w:rPr>
      </w:pPr>
      <w:r w:rsidRPr="005269D8">
        <w:rPr>
          <w:rFonts w:ascii="Arial" w:hAnsi="Arial" w:cs="Arial"/>
          <w:kern w:val="0"/>
          <w:sz w:val="24"/>
          <w:szCs w:val="24"/>
        </w:rPr>
        <w:t>(A) Single</w:t>
      </w:r>
      <w:r w:rsidRPr="005269D8">
        <w:rPr>
          <w:rFonts w:ascii="Arial" w:eastAsia="DengXian" w:hAnsi="Arial" w:cs="Arial"/>
          <w:kern w:val="0"/>
          <w:sz w:val="24"/>
          <w:szCs w:val="24"/>
        </w:rPr>
        <w:t>-</w:t>
      </w:r>
      <w:r w:rsidRPr="005269D8">
        <w:rPr>
          <w:rFonts w:ascii="Arial" w:hAnsi="Arial" w:cs="Arial"/>
          <w:kern w:val="0"/>
          <w:sz w:val="24"/>
          <w:szCs w:val="24"/>
        </w:rPr>
        <w:t>cell viability and concentration detection in Ujumqin and Hulunbuir sheep. (B) Integrating Ujumqin and Hulunbuir sheep analysis using UMAP. (C) Quality control analysis in Ujumqin and Hulunbuir sheep.</w:t>
      </w:r>
    </w:p>
    <w:p w14:paraId="07496FDD" w14:textId="77777777" w:rsidR="00CC2448" w:rsidRPr="005269D8" w:rsidRDefault="00CC2448" w:rsidP="00CC2448">
      <w:pPr>
        <w:spacing w:line="36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5269D8">
        <w:rPr>
          <w:rFonts w:ascii="Arial" w:hAnsi="Arial" w:cs="Arial"/>
          <w:b/>
          <w:bCs/>
          <w:sz w:val="24"/>
          <w:szCs w:val="24"/>
        </w:rPr>
        <w:t>Supplementary</w:t>
      </w:r>
      <w:r w:rsidRPr="005269D8">
        <w:rPr>
          <w:rFonts w:ascii="Arial" w:eastAsia="DengXian" w:hAnsi="Arial" w:cs="Arial"/>
          <w:b/>
          <w:bCs/>
          <w:sz w:val="24"/>
          <w:szCs w:val="24"/>
        </w:rPr>
        <w:t xml:space="preserve"> File 2</w:t>
      </w:r>
      <w:r w:rsidRPr="005269D8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 xml:space="preserve">Cell cluster </w:t>
      </w:r>
      <w:r w:rsidRPr="005269D8">
        <w:rPr>
          <w:rFonts w:ascii="Arial" w:eastAsia="DengXian" w:hAnsi="Arial" w:cs="Arial"/>
          <w:kern w:val="0"/>
          <w:sz w:val="24"/>
          <w:szCs w:val="24"/>
        </w:rPr>
        <w:t>biomarker</w:t>
      </w:r>
      <w:r w:rsidRPr="005269D8">
        <w:rPr>
          <w:rFonts w:ascii="Arial" w:hAnsi="Arial" w:cs="Arial"/>
          <w:kern w:val="0"/>
          <w:sz w:val="24"/>
          <w:szCs w:val="24"/>
        </w:rPr>
        <w:t xml:space="preserve"> identification </w:t>
      </w:r>
    </w:p>
    <w:p w14:paraId="27551986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b/>
          <w:bCs/>
          <w:sz w:val="24"/>
          <w:szCs w:val="24"/>
        </w:rPr>
        <w:t>File 3</w:t>
      </w:r>
      <w:r w:rsidRPr="005269D8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 xml:space="preserve">Related </w:t>
      </w:r>
      <w:r w:rsidRPr="005269D8">
        <w:rPr>
          <w:rFonts w:ascii="Arial" w:eastAsia="DengXian" w:hAnsi="Arial" w:cs="Arial"/>
          <w:kern w:val="0"/>
          <w:sz w:val="24"/>
          <w:szCs w:val="24"/>
        </w:rPr>
        <w:t>gene</w:t>
      </w:r>
      <w:r w:rsidRPr="005269D8">
        <w:rPr>
          <w:rFonts w:ascii="Arial" w:hAnsi="Arial" w:cs="Arial"/>
          <w:kern w:val="0"/>
          <w:sz w:val="24"/>
          <w:szCs w:val="24"/>
        </w:rPr>
        <w:t xml:space="preserve"> expression analysis</w:t>
      </w:r>
    </w:p>
    <w:p w14:paraId="06C0F1EA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kern w:val="0"/>
          <w:sz w:val="24"/>
          <w:szCs w:val="24"/>
        </w:rPr>
        <w:t xml:space="preserve">(A) </w:t>
      </w:r>
      <w:r w:rsidRPr="005269D8">
        <w:rPr>
          <w:rFonts w:ascii="Arial" w:eastAsia="DengXian" w:hAnsi="Arial" w:cs="Arial"/>
          <w:kern w:val="0"/>
          <w:sz w:val="24"/>
          <w:szCs w:val="24"/>
        </w:rPr>
        <w:t>Analysis of</w:t>
      </w:r>
      <w:r w:rsidRPr="005269D8">
        <w:rPr>
          <w:rFonts w:ascii="Arial" w:hAnsi="Arial" w:cs="Arial"/>
          <w:kern w:val="0"/>
          <w:sz w:val="24"/>
          <w:szCs w:val="24"/>
        </w:rPr>
        <w:t xml:space="preserve"> genes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with higher expression</w:t>
      </w:r>
      <w:r w:rsidRPr="005269D8">
        <w:rPr>
          <w:rFonts w:ascii="Arial" w:hAnsi="Arial" w:cs="Arial"/>
          <w:kern w:val="0"/>
          <w:sz w:val="24"/>
          <w:szCs w:val="24"/>
        </w:rPr>
        <w:t xml:space="preserve"> in </w:t>
      </w:r>
      <w:r>
        <w:rPr>
          <w:rFonts w:ascii="Arial" w:hAnsi="Arial" w:cs="Arial"/>
          <w:kern w:val="0"/>
          <w:sz w:val="24"/>
          <w:szCs w:val="24"/>
        </w:rPr>
        <w:t>Ujumqin</w:t>
      </w:r>
      <w:r w:rsidRPr="005269D8">
        <w:rPr>
          <w:rFonts w:ascii="Arial" w:hAnsi="Arial" w:cs="Arial"/>
          <w:kern w:val="0"/>
          <w:sz w:val="24"/>
          <w:szCs w:val="24"/>
        </w:rPr>
        <w:t xml:space="preserve"> sheep. (B and C) PAX3 and T (Brachyury) expression </w:t>
      </w:r>
      <w:r w:rsidRPr="005269D8">
        <w:rPr>
          <w:rFonts w:ascii="Arial" w:eastAsia="DengXian" w:hAnsi="Arial" w:cs="Arial"/>
          <w:kern w:val="0"/>
          <w:sz w:val="24"/>
          <w:szCs w:val="24"/>
        </w:rPr>
        <w:t>gene</w:t>
      </w:r>
      <w:r w:rsidRPr="005269D8">
        <w:rPr>
          <w:rFonts w:ascii="Arial" w:hAnsi="Arial" w:cs="Arial"/>
          <w:kern w:val="0"/>
          <w:sz w:val="24"/>
          <w:szCs w:val="24"/>
        </w:rPr>
        <w:t xml:space="preserve"> analysis in Ujumqin and Hulunbuir sheep. (D) T gene expression detection by UMAP. (E) CDX2 gene expression detection by UMAP.</w:t>
      </w:r>
    </w:p>
    <w:p w14:paraId="330D5562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b/>
          <w:bCs/>
          <w:sz w:val="24"/>
          <w:szCs w:val="24"/>
        </w:rPr>
        <w:t>File 4</w:t>
      </w:r>
      <w:r w:rsidRPr="005269D8">
        <w:rPr>
          <w:rFonts w:ascii="Arial" w:hAnsi="Arial" w:cs="Arial"/>
          <w:kern w:val="0"/>
          <w:sz w:val="24"/>
          <w:szCs w:val="24"/>
        </w:rPr>
        <w:t xml:space="preserve"> Hippo</w:t>
      </w:r>
      <w:r w:rsidRPr="005269D8">
        <w:rPr>
          <w:rFonts w:ascii="Arial" w:eastAsia="DengXian" w:hAnsi="Arial" w:cs="Arial"/>
          <w:kern w:val="0"/>
          <w:sz w:val="24"/>
          <w:szCs w:val="24"/>
        </w:rPr>
        <w:t>-</w:t>
      </w:r>
      <w:r w:rsidRPr="005269D8">
        <w:rPr>
          <w:rFonts w:ascii="Arial" w:hAnsi="Arial" w:cs="Arial"/>
          <w:kern w:val="0"/>
          <w:sz w:val="24"/>
          <w:szCs w:val="24"/>
        </w:rPr>
        <w:t xml:space="preserve"> and TGF-</w:t>
      </w:r>
      <w:r>
        <w:rPr>
          <w:rFonts w:ascii="Arial" w:hAnsi="Arial" w:cs="Arial"/>
          <w:kern w:val="0"/>
          <w:sz w:val="24"/>
          <w:szCs w:val="24"/>
        </w:rPr>
        <w:t>beta</w:t>
      </w:r>
      <w:r w:rsidRPr="005269D8">
        <w:rPr>
          <w:rFonts w:ascii="Arial" w:eastAsia="DengXian" w:hAnsi="Arial" w:cs="Arial"/>
          <w:kern w:val="0"/>
          <w:sz w:val="24"/>
          <w:szCs w:val="24"/>
        </w:rPr>
        <w:t>-</w:t>
      </w:r>
      <w:r w:rsidRPr="005269D8">
        <w:rPr>
          <w:rFonts w:ascii="Arial" w:hAnsi="Arial" w:cs="Arial"/>
          <w:kern w:val="0"/>
          <w:sz w:val="24"/>
          <w:szCs w:val="24"/>
        </w:rPr>
        <w:t xml:space="preserve">related </w:t>
      </w:r>
      <w:r w:rsidRPr="005269D8">
        <w:rPr>
          <w:rFonts w:ascii="Arial" w:eastAsia="DengXian" w:hAnsi="Arial" w:cs="Arial"/>
          <w:kern w:val="0"/>
          <w:sz w:val="24"/>
          <w:szCs w:val="24"/>
        </w:rPr>
        <w:t>gene</w:t>
      </w:r>
      <w:r w:rsidRPr="005269D8">
        <w:rPr>
          <w:rFonts w:ascii="Arial" w:hAnsi="Arial" w:cs="Arial"/>
          <w:kern w:val="0"/>
          <w:sz w:val="24"/>
          <w:szCs w:val="24"/>
        </w:rPr>
        <w:t xml:space="preserve"> expression analysis</w:t>
      </w:r>
    </w:p>
    <w:p w14:paraId="21914CFF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kern w:val="0"/>
          <w:sz w:val="24"/>
          <w:szCs w:val="24"/>
        </w:rPr>
        <w:t>(A)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YAP1</w:t>
      </w:r>
      <w:r w:rsidRPr="005269D8">
        <w:rPr>
          <w:rFonts w:ascii="Arial" w:eastAsia="DengXian" w:hAnsi="Arial" w:cs="Arial"/>
          <w:kern w:val="0"/>
          <w:sz w:val="24"/>
          <w:szCs w:val="24"/>
        </w:rPr>
        <w:t>,</w:t>
      </w:r>
      <w:r w:rsidRPr="005269D8">
        <w:rPr>
          <w:rFonts w:ascii="Arial" w:hAnsi="Arial" w:cs="Arial"/>
          <w:kern w:val="0"/>
          <w:sz w:val="24"/>
          <w:szCs w:val="24"/>
        </w:rPr>
        <w:t xml:space="preserve"> TAZ,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ACTB,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MYC and AFP expression detection by qPCR. (B) HOXB9, ACLY,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FASN and HOCX12 expression detection by qPCR. (C) BMP2,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ACSL1,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FABP4,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PRKaC, </w:t>
      </w:r>
      <w:r w:rsidRPr="005269D8">
        <w:rPr>
          <w:rFonts w:ascii="Arial" w:hAnsi="Arial" w:cs="Arial"/>
          <w:kern w:val="0"/>
          <w:sz w:val="24"/>
          <w:szCs w:val="24"/>
        </w:rPr>
        <w:t xml:space="preserve">ACACA and ACSL1 expression </w:t>
      </w:r>
      <w:r w:rsidRPr="005269D8">
        <w:rPr>
          <w:rFonts w:ascii="Arial" w:hAnsi="Arial" w:cs="Arial" w:hint="eastAsia"/>
          <w:kern w:val="0"/>
          <w:sz w:val="24"/>
          <w:szCs w:val="24"/>
        </w:rPr>
        <w:t>detection</w:t>
      </w:r>
      <w:r w:rsidRPr="005269D8">
        <w:rPr>
          <w:rFonts w:ascii="Arial" w:hAnsi="Arial" w:cs="Arial"/>
          <w:bCs/>
          <w:kern w:val="0"/>
          <w:sz w:val="24"/>
          <w:szCs w:val="24"/>
        </w:rPr>
        <w:t xml:space="preserve"> by UMAP in Ujumqin and Hulunbuir sheep. (D) HOXC12 and TNNC1 expression </w:t>
      </w:r>
      <w:r w:rsidRPr="005269D8">
        <w:rPr>
          <w:rFonts w:ascii="Arial" w:hAnsi="Arial" w:cs="Arial" w:hint="eastAsia"/>
          <w:kern w:val="0"/>
          <w:sz w:val="24"/>
          <w:szCs w:val="24"/>
        </w:rPr>
        <w:t>detection</w:t>
      </w:r>
      <w:r w:rsidRPr="005269D8">
        <w:rPr>
          <w:rFonts w:ascii="Arial" w:hAnsi="Arial" w:cs="Arial"/>
          <w:kern w:val="0"/>
          <w:sz w:val="24"/>
          <w:szCs w:val="24"/>
        </w:rPr>
        <w:t xml:space="preserve"> by UMAP in Ujumqin and Hulunbuir sheep.</w:t>
      </w:r>
    </w:p>
    <w:p w14:paraId="5E43958C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b/>
          <w:bCs/>
          <w:sz w:val="24"/>
          <w:szCs w:val="24"/>
        </w:rPr>
        <w:t>File 5</w:t>
      </w:r>
      <w:r w:rsidRPr="005269D8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 xml:space="preserve">Cell cycle metrics </w:t>
      </w:r>
      <w:r>
        <w:rPr>
          <w:rFonts w:ascii="Arial" w:hAnsi="Arial" w:cs="Arial"/>
          <w:kern w:val="0"/>
          <w:sz w:val="24"/>
          <w:szCs w:val="24"/>
        </w:rPr>
        <w:t>for</w:t>
      </w:r>
      <w:r w:rsidRPr="005269D8">
        <w:rPr>
          <w:rFonts w:ascii="Arial" w:hAnsi="Arial" w:cs="Arial"/>
          <w:kern w:val="0"/>
          <w:sz w:val="24"/>
          <w:szCs w:val="24"/>
        </w:rPr>
        <w:t xml:space="preserve"> Ujumqin and Hulunbuir sheep cells.</w:t>
      </w:r>
    </w:p>
    <w:p w14:paraId="61CCFD90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kern w:val="0"/>
          <w:sz w:val="24"/>
          <w:szCs w:val="24"/>
        </w:rPr>
        <w:t>(A) Cell cycle states in Ujumqin sheep cells projected on UMAP. (B)</w:t>
      </w:r>
      <w:r w:rsidRPr="005269D8">
        <w:rPr>
          <w:rFonts w:ascii="Arial" w:eastAsia="DengXian" w:hAnsi="Arial" w:cs="Arial"/>
          <w:kern w:val="0"/>
          <w:sz w:val="24"/>
          <w:szCs w:val="24"/>
        </w:rPr>
        <w:t xml:space="preserve"> </w:t>
      </w:r>
      <w:r w:rsidRPr="005269D8">
        <w:rPr>
          <w:rFonts w:ascii="Arial" w:hAnsi="Arial" w:cs="Arial"/>
          <w:kern w:val="0"/>
          <w:sz w:val="24"/>
          <w:szCs w:val="24"/>
        </w:rPr>
        <w:t>Cell cycle states in Hulunbuir sheep cells projected on UMAP.</w:t>
      </w:r>
    </w:p>
    <w:p w14:paraId="10287820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7B950BEF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1FF7C564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7F5C40A7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112930C5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7440B0D5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70CCCF37" w14:textId="77777777" w:rsidR="00CC244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7C366A49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</w:p>
    <w:p w14:paraId="4E9875B8" w14:textId="77777777" w:rsidR="00CC2448" w:rsidRPr="005269D8" w:rsidRDefault="00CC2448" w:rsidP="00CC2448">
      <w:pPr>
        <w:spacing w:line="360" w:lineRule="auto"/>
        <w:rPr>
          <w:rFonts w:ascii="Arial" w:hAnsi="Arial" w:cs="Arial"/>
          <w:kern w:val="0"/>
          <w:sz w:val="24"/>
          <w:szCs w:val="24"/>
        </w:rPr>
      </w:pPr>
      <w:r w:rsidRPr="005269D8">
        <w:rPr>
          <w:rFonts w:ascii="Arial" w:hAnsi="Arial" w:cs="Arial"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sz w:val="24"/>
          <w:szCs w:val="24"/>
        </w:rPr>
        <w:t>File 1</w:t>
      </w:r>
    </w:p>
    <w:p w14:paraId="49E8EFC8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0843A0A1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  <w:r w:rsidRPr="005269D8">
        <w:rPr>
          <w:rFonts w:ascii="Arial" w:hAnsi="Arial" w:cs="Arial" w:hint="eastAsia"/>
          <w:noProof/>
          <w:kern w:val="0"/>
          <w:sz w:val="24"/>
          <w:szCs w:val="24"/>
        </w:rPr>
        <w:drawing>
          <wp:inline distT="0" distB="0" distL="0" distR="0" wp14:anchorId="16B6A5DA" wp14:editId="78056266">
            <wp:extent cx="5274310" cy="4086860"/>
            <wp:effectExtent l="0" t="0" r="254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5F337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39005DB2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5E1751E6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3FADD566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0AE072AA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5F9B979B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6F1409D2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6EC9A86F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94FA0EF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0EDDDF59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70CE09BC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2B58582D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773B78F5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3F9C3B33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6797F874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C236DAE" w14:textId="77777777" w:rsidR="00CC2448" w:rsidRDefault="00CC2448" w:rsidP="00CC2448">
      <w:pPr>
        <w:rPr>
          <w:rFonts w:ascii="Arial" w:hAnsi="Arial" w:cs="Arial"/>
          <w:sz w:val="24"/>
          <w:szCs w:val="24"/>
        </w:rPr>
      </w:pPr>
    </w:p>
    <w:p w14:paraId="06338980" w14:textId="77777777" w:rsidR="00CC2448" w:rsidRDefault="00CC2448" w:rsidP="00CC2448">
      <w:pPr>
        <w:rPr>
          <w:rFonts w:ascii="Arial" w:hAnsi="Arial" w:cs="Arial"/>
          <w:sz w:val="24"/>
          <w:szCs w:val="24"/>
        </w:rPr>
      </w:pPr>
    </w:p>
    <w:p w14:paraId="022EAC73" w14:textId="77777777" w:rsidR="00CC2448" w:rsidRDefault="00CC2448" w:rsidP="00CC2448">
      <w:pPr>
        <w:rPr>
          <w:rFonts w:ascii="Arial" w:hAnsi="Arial" w:cs="Arial"/>
          <w:sz w:val="24"/>
          <w:szCs w:val="24"/>
        </w:rPr>
      </w:pPr>
    </w:p>
    <w:p w14:paraId="539A6D0D" w14:textId="77777777" w:rsidR="00CC2448" w:rsidRDefault="00CC2448" w:rsidP="00CC2448">
      <w:pPr>
        <w:rPr>
          <w:rFonts w:ascii="Arial" w:hAnsi="Arial" w:cs="Arial"/>
          <w:sz w:val="24"/>
          <w:szCs w:val="24"/>
        </w:rPr>
      </w:pPr>
    </w:p>
    <w:p w14:paraId="66566B2E" w14:textId="77777777" w:rsidR="00CC2448" w:rsidRDefault="00CC2448" w:rsidP="00CC2448">
      <w:pPr>
        <w:rPr>
          <w:rFonts w:ascii="Arial" w:hAnsi="Arial" w:cs="Arial"/>
          <w:sz w:val="24"/>
          <w:szCs w:val="24"/>
        </w:rPr>
      </w:pPr>
    </w:p>
    <w:p w14:paraId="1C5AC44A" w14:textId="77777777" w:rsidR="00CC2448" w:rsidRDefault="00CC2448" w:rsidP="00CC2448">
      <w:pPr>
        <w:rPr>
          <w:rFonts w:ascii="Arial" w:hAnsi="Arial" w:cs="Arial"/>
          <w:sz w:val="24"/>
          <w:szCs w:val="24"/>
        </w:rPr>
      </w:pPr>
    </w:p>
    <w:p w14:paraId="61291908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00B2330F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hAnsi="Arial" w:cs="Arial"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sz w:val="24"/>
          <w:szCs w:val="24"/>
        </w:rPr>
        <w:t>File 2</w:t>
      </w:r>
    </w:p>
    <w:p w14:paraId="4F5D702F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eastAsia="SimSun" w:hAnsi="Arial" w:cs="Arial" w:hint="eastAsia"/>
          <w:noProof/>
          <w:sz w:val="24"/>
          <w:szCs w:val="24"/>
        </w:rPr>
        <w:drawing>
          <wp:inline distT="0" distB="0" distL="0" distR="0" wp14:anchorId="019CEAD4" wp14:editId="7BE97F95">
            <wp:extent cx="5274310" cy="729297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9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9B95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424E86A2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598FD715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7E3B1F7C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3D33D69A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08BCA3D8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7E65D66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hAnsi="Arial" w:cs="Arial"/>
          <w:sz w:val="24"/>
          <w:szCs w:val="24"/>
        </w:rPr>
        <w:t>Supplementary</w:t>
      </w:r>
      <w:r w:rsidRPr="005269D8">
        <w:rPr>
          <w:rFonts w:ascii="Arial" w:eastAsia="DengXian" w:hAnsi="Arial" w:cs="Arial"/>
          <w:sz w:val="24"/>
          <w:szCs w:val="24"/>
        </w:rPr>
        <w:t xml:space="preserve"> File 3</w:t>
      </w:r>
    </w:p>
    <w:p w14:paraId="6B99FA47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eastAsia="SimSun" w:hAnsi="Arial" w:cs="Arial" w:hint="eastAsia"/>
          <w:noProof/>
          <w:sz w:val="24"/>
          <w:szCs w:val="24"/>
        </w:rPr>
        <w:drawing>
          <wp:inline distT="0" distB="0" distL="0" distR="0" wp14:anchorId="47D07CA7" wp14:editId="244AEBE9">
            <wp:extent cx="5274310" cy="74580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6909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22813FD5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537AA5BF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23356249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52085273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244FEE01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hAnsi="Arial" w:cs="Arial"/>
          <w:sz w:val="24"/>
          <w:szCs w:val="24"/>
        </w:rPr>
        <w:t xml:space="preserve">Supplementary </w:t>
      </w:r>
      <w:r w:rsidRPr="005269D8">
        <w:rPr>
          <w:rFonts w:ascii="Arial" w:eastAsia="DengXian" w:hAnsi="Arial" w:cs="Arial"/>
          <w:sz w:val="24"/>
          <w:szCs w:val="24"/>
        </w:rPr>
        <w:t>File 4</w:t>
      </w:r>
    </w:p>
    <w:p w14:paraId="296A693E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eastAsia="SimSun" w:hAnsi="Arial" w:cs="Arial" w:hint="eastAsia"/>
          <w:noProof/>
          <w:sz w:val="24"/>
          <w:szCs w:val="24"/>
        </w:rPr>
        <w:drawing>
          <wp:inline distT="0" distB="0" distL="0" distR="0" wp14:anchorId="694909EE" wp14:editId="320EE9D2">
            <wp:extent cx="5274310" cy="556768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6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30EF" w14:textId="77777777" w:rsidR="00CC2448" w:rsidRPr="005269D8" w:rsidRDefault="00CC2448" w:rsidP="00CC2448">
      <w:pPr>
        <w:ind w:firstLineChars="200" w:firstLine="480"/>
        <w:rPr>
          <w:rFonts w:ascii="Arial" w:hAnsi="Arial" w:cs="Arial"/>
          <w:sz w:val="24"/>
          <w:szCs w:val="24"/>
        </w:rPr>
      </w:pPr>
    </w:p>
    <w:p w14:paraId="22E6309F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73E3F789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0B9C3051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01F65C7C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6346B858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2B1AE3C3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1A06783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1AFE4DB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13EB7E5A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C5AFF89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5A0A177D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503405C1" w14:textId="77777777" w:rsidR="00CC2448" w:rsidRPr="005269D8" w:rsidRDefault="00CC2448" w:rsidP="00CC2448">
      <w:pPr>
        <w:tabs>
          <w:tab w:val="left" w:pos="660"/>
        </w:tabs>
        <w:rPr>
          <w:rFonts w:ascii="Arial" w:hAnsi="Arial" w:cs="Arial"/>
          <w:sz w:val="24"/>
          <w:szCs w:val="24"/>
        </w:rPr>
      </w:pPr>
    </w:p>
    <w:p w14:paraId="76CD93CD" w14:textId="77777777" w:rsidR="00CC2448" w:rsidRPr="005269D8" w:rsidRDefault="00CC2448" w:rsidP="00CC2448">
      <w:pPr>
        <w:rPr>
          <w:rFonts w:ascii="Arial" w:hAnsi="Arial" w:cs="Arial"/>
          <w:sz w:val="24"/>
          <w:szCs w:val="24"/>
        </w:rPr>
      </w:pPr>
    </w:p>
    <w:p w14:paraId="47AC25BE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hAnsi="Arial" w:cs="Arial"/>
          <w:sz w:val="24"/>
          <w:szCs w:val="24"/>
        </w:rPr>
        <w:t>Supplementary</w:t>
      </w:r>
      <w:r w:rsidRPr="005269D8">
        <w:rPr>
          <w:rFonts w:ascii="Arial" w:eastAsia="DengXian" w:hAnsi="Arial" w:cs="Arial"/>
          <w:sz w:val="24"/>
          <w:szCs w:val="24"/>
        </w:rPr>
        <w:t xml:space="preserve"> File 5</w:t>
      </w:r>
    </w:p>
    <w:p w14:paraId="3230D70C" w14:textId="77777777" w:rsidR="00CC2448" w:rsidRPr="005269D8" w:rsidRDefault="00CC2448" w:rsidP="00CC2448">
      <w:pPr>
        <w:rPr>
          <w:rFonts w:ascii="Arial" w:eastAsia="SimSun" w:hAnsi="Arial" w:cs="Arial"/>
          <w:sz w:val="24"/>
          <w:szCs w:val="24"/>
        </w:rPr>
      </w:pPr>
      <w:r w:rsidRPr="005269D8">
        <w:rPr>
          <w:rFonts w:ascii="Arial" w:eastAsia="SimSun" w:hAnsi="Arial" w:cs="Arial" w:hint="eastAsia"/>
          <w:noProof/>
          <w:sz w:val="24"/>
          <w:szCs w:val="24"/>
        </w:rPr>
        <w:drawing>
          <wp:inline distT="0" distB="0" distL="0" distR="0" wp14:anchorId="012CE885" wp14:editId="32E0F7E1">
            <wp:extent cx="5274310" cy="411988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5736F" w14:textId="77777777" w:rsidR="002F0F5E" w:rsidRDefault="00CC2448"/>
    <w:sectPr w:rsidR="002F0F5E" w:rsidSect="00230B3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48"/>
    <w:rsid w:val="0021090F"/>
    <w:rsid w:val="003A76DF"/>
    <w:rsid w:val="00C52827"/>
    <w:rsid w:val="00CC2448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FEA29"/>
  <w15:chartTrackingRefBased/>
  <w15:docId w15:val="{4C424C57-45C7-447F-B3D3-B1A8A953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48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C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</Words>
  <Characters>1268</Characters>
  <Application>Microsoft Office Word</Application>
  <DocSecurity>0</DocSecurity>
  <Lines>10</Lines>
  <Paragraphs>2</Paragraphs>
  <ScaleCrop>false</ScaleCrop>
  <Company>Springer Nature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2023-01-18T12:30:00Z</dcterms:created>
  <dcterms:modified xsi:type="dcterms:W3CDTF">2023-01-18T12:30:00Z</dcterms:modified>
</cp:coreProperties>
</file>