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859D3" w14:textId="77777777" w:rsidR="003F0CDE" w:rsidRDefault="003F0CDE" w:rsidP="003F0CDE">
      <w:pPr>
        <w:spacing w:line="240" w:lineRule="auto"/>
        <w:jc w:val="both"/>
        <w:rPr>
          <w:rFonts w:ascii="Times New Roman" w:hAnsi="Times New Roman" w:cs="Times New Roman"/>
          <w:b/>
          <w:sz w:val="24"/>
        </w:rPr>
      </w:pPr>
      <w:r>
        <w:rPr>
          <w:rFonts w:ascii="Times New Roman" w:hAnsi="Times New Roman" w:cs="Times New Roman"/>
          <w:b/>
          <w:sz w:val="24"/>
        </w:rPr>
        <w:t>Appendix. A</w:t>
      </w:r>
    </w:p>
    <w:p w14:paraId="41FAEDB6" w14:textId="77777777" w:rsidR="003F0CDE" w:rsidRDefault="003F0CDE" w:rsidP="003F0CDE">
      <w:pPr>
        <w:spacing w:line="240" w:lineRule="auto"/>
        <w:jc w:val="both"/>
      </w:pPr>
    </w:p>
    <w:p w14:paraId="527E34E9" w14:textId="77777777" w:rsidR="003F0CDE" w:rsidRDefault="004369E7" w:rsidP="003F0CDE">
      <w:pPr>
        <w:spacing w:line="240" w:lineRule="auto"/>
        <w:jc w:val="both"/>
      </w:pPr>
      <w:r>
        <w:rPr>
          <w:noProof/>
        </w:rPr>
        <w:object w:dxaOrig="10216" w:dyaOrig="7095" w14:anchorId="740FFA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467.35pt;height:509.35pt;mso-width-percent:0;mso-height-percent:0;mso-width-percent:0;mso-height-percent:0" o:ole="">
            <v:imagedata r:id="rId4" o:title=""/>
          </v:shape>
          <o:OLEObject Type="Embed" ProgID="EViews.Workfile.2" ShapeID="_x0000_i1029" DrawAspect="Content" ObjectID="_1717930662" r:id="rId5"/>
        </w:object>
      </w:r>
    </w:p>
    <w:p w14:paraId="4EC0A7A9" w14:textId="77777777" w:rsidR="003F0CDE" w:rsidRPr="00897F9C" w:rsidRDefault="003F0CDE" w:rsidP="003F0CDE">
      <w:pPr>
        <w:spacing w:line="240" w:lineRule="auto"/>
        <w:jc w:val="both"/>
        <w:rPr>
          <w:rFonts w:ascii="Times New Roman" w:hAnsi="Times New Roman" w:cs="Times New Roman"/>
          <w:sz w:val="24"/>
        </w:rPr>
      </w:pPr>
      <w:r w:rsidRPr="00897F9C">
        <w:rPr>
          <w:rFonts w:ascii="Times New Roman" w:hAnsi="Times New Roman" w:cs="Times New Roman"/>
          <w:sz w:val="24"/>
        </w:rPr>
        <w:t xml:space="preserve">Fig. </w:t>
      </w:r>
      <w:r>
        <w:rPr>
          <w:rFonts w:ascii="Times New Roman" w:hAnsi="Times New Roman" w:cs="Times New Roman"/>
          <w:sz w:val="24"/>
        </w:rPr>
        <w:t>A</w:t>
      </w:r>
      <w:r w:rsidRPr="00897F9C">
        <w:rPr>
          <w:rFonts w:ascii="Times New Roman" w:hAnsi="Times New Roman" w:cs="Times New Roman"/>
          <w:sz w:val="24"/>
        </w:rPr>
        <w:t xml:space="preserve">1. Daily time series of selective top ten </w:t>
      </w:r>
      <w:r>
        <w:rPr>
          <w:rFonts w:ascii="Times New Roman" w:hAnsi="Times New Roman" w:cs="Times New Roman"/>
          <w:sz w:val="24"/>
        </w:rPr>
        <w:t>node users markets</w:t>
      </w:r>
      <w:r w:rsidRPr="00897F9C">
        <w:rPr>
          <w:rFonts w:ascii="Times New Roman" w:hAnsi="Times New Roman" w:cs="Times New Roman"/>
          <w:sz w:val="24"/>
        </w:rPr>
        <w:t>, emerging market</w:t>
      </w:r>
      <w:r>
        <w:rPr>
          <w:rFonts w:ascii="Times New Roman" w:hAnsi="Times New Roman" w:cs="Times New Roman"/>
          <w:sz w:val="24"/>
        </w:rPr>
        <w:t>s</w:t>
      </w:r>
      <w:r w:rsidRPr="00897F9C">
        <w:rPr>
          <w:rFonts w:ascii="Times New Roman" w:hAnsi="Times New Roman" w:cs="Times New Roman"/>
          <w:sz w:val="24"/>
        </w:rPr>
        <w:t xml:space="preserve"> and </w:t>
      </w:r>
      <w:r>
        <w:rPr>
          <w:rFonts w:ascii="Times New Roman" w:hAnsi="Times New Roman" w:cs="Times New Roman"/>
          <w:sz w:val="24"/>
        </w:rPr>
        <w:t xml:space="preserve">their respective </w:t>
      </w:r>
      <w:r w:rsidRPr="00897F9C">
        <w:rPr>
          <w:rFonts w:ascii="Times New Roman" w:hAnsi="Times New Roman" w:cs="Times New Roman"/>
          <w:sz w:val="24"/>
        </w:rPr>
        <w:t xml:space="preserve">volatility indices. </w:t>
      </w:r>
    </w:p>
    <w:p w14:paraId="4FECD024" w14:textId="77777777" w:rsidR="003F0CDE" w:rsidRDefault="003F0CDE" w:rsidP="003F0CDE">
      <w:pPr>
        <w:spacing w:line="240" w:lineRule="auto"/>
        <w:jc w:val="both"/>
      </w:pPr>
    </w:p>
    <w:p w14:paraId="4AF9D570" w14:textId="77777777" w:rsidR="003F0CDE" w:rsidRDefault="004369E7" w:rsidP="003F0CDE">
      <w:pPr>
        <w:spacing w:line="240" w:lineRule="auto"/>
        <w:jc w:val="both"/>
      </w:pPr>
      <w:r>
        <w:rPr>
          <w:noProof/>
        </w:rPr>
        <w:lastRenderedPageBreak/>
        <w:object w:dxaOrig="1440" w:dyaOrig="1440" w14:anchorId="0E7B7AB6">
          <v:shape id="_x0000_s1027" type="#_x0000_t75" alt="" style="position:absolute;left:0;text-align:left;margin-left:265.45pt;margin-top:259.55pt;width:238.6pt;height:251.15pt;z-index:251660288;mso-wrap-edited:f;mso-width-percent:0;mso-height-percent:0;mso-position-horizontal-relative:text;mso-position-vertical-relative:text;mso-width-percent:0;mso-height-percent:0;mso-width-relative:page;mso-height-relative:page" wrapcoords="1155 193 1155 903 4415 1225 10800 1225 1834 1870 204 2063 340 2644 1358 3288 1970 3288 1970 4320 475 4900 204 5094 340 5545 1698 6383 1970 6383 1970 7415 408 7866 136 7995 136 8447 1902 9478 1970 10510 204 10832 204 11477 1970 11541 1970 13605 -68 13669 -68 14314 1970 14636 1970 15668 340 16700 -68 17087 68 17280 1970 17731 1970 18763 679 19408 -68 19988 68 20117 1698 20826 1358 21149 1358 21213 1766 21342 21192 21342 20921 2450 1155 2257 10800 1225 17932 1225 21600 903 21600 193 1155 193">
            <v:imagedata r:id="rId6" o:title=""/>
            <w10:wrap type="tight"/>
          </v:shape>
          <o:OLEObject Type="Embed" ProgID="EViews.Workfile.2" ShapeID="_x0000_s1027" DrawAspect="Content" ObjectID="_1717930666" r:id="rId7"/>
        </w:object>
      </w:r>
      <w:r>
        <w:rPr>
          <w:noProof/>
        </w:rPr>
        <w:object w:dxaOrig="1440" w:dyaOrig="1440" w14:anchorId="7647B084">
          <v:shape id="_x0000_s1026" type="#_x0000_t75" alt="" style="position:absolute;left:0;text-align:left;margin-left:255.35pt;margin-top:.2pt;width:242.8pt;height:251.2pt;z-index:251659264;mso-wrap-edited:f;mso-width-percent:0;mso-height-percent:0;mso-position-horizontal-relative:text;mso-position-vertical-relative:text;mso-width-percent:0;mso-height-percent:0;mso-width-relative:page;mso-height-relative:page" wrapcoords="1143 193 1143 903 4392 1225 10770 1225 1685 1870 241 2063 361 2644 1384 3288 1986 3288 1986 4320 481 4900 241 5094 361 5545 1685 6383 1986 6383 1986 7415 421 7866 181 7995 181 8447 1925 9478 1986 10510 241 10832 241 11477 1986 11541 1986 13605 -60 13669 -60 14314 1986 14636 1986 15668 361 16700 -60 17087 60 17216 1986 17731 1986 18763 241 19666 -60 19924 0 20053 1745 20826 1324 21149 1324 21213 1805 21342 21239 21342 20938 2450 1203 2257 10770 1225 17930 1225 21600 903 21540 193 1143 193">
            <v:imagedata r:id="rId8" o:title=""/>
            <w10:wrap type="tight"/>
          </v:shape>
          <o:OLEObject Type="Embed" ProgID="EViews.Workfile.2" ShapeID="_x0000_s1026" DrawAspect="Content" ObjectID="_1717930665" r:id="rId9"/>
        </w:object>
      </w:r>
      <w:r>
        <w:rPr>
          <w:noProof/>
        </w:rPr>
        <w:object w:dxaOrig="4771" w:dyaOrig="5026" w14:anchorId="6E1E5146">
          <v:shape id="_x0000_i1026" type="#_x0000_t75" alt="" style="width:238.65pt;height:251.35pt;mso-width-percent:0;mso-height-percent:0;mso-width-percent:0;mso-height-percent:0" o:ole="">
            <v:imagedata r:id="rId10" o:title=""/>
          </v:shape>
          <o:OLEObject Type="Embed" ProgID="EViews.Workfile.2" ShapeID="_x0000_i1026" DrawAspect="Content" ObjectID="_1717930663" r:id="rId11"/>
        </w:object>
      </w:r>
    </w:p>
    <w:p w14:paraId="6D7DF3CA" w14:textId="77777777" w:rsidR="003F0CDE" w:rsidRDefault="004369E7" w:rsidP="003F0CDE">
      <w:pPr>
        <w:spacing w:line="240" w:lineRule="auto"/>
        <w:jc w:val="both"/>
      </w:pPr>
      <w:r>
        <w:rPr>
          <w:noProof/>
        </w:rPr>
        <w:object w:dxaOrig="4771" w:dyaOrig="5026" w14:anchorId="347A4A53">
          <v:shape id="_x0000_i1025" type="#_x0000_t75" alt="" style="width:238.65pt;height:251.35pt;mso-width-percent:0;mso-height-percent:0;mso-width-percent:0;mso-height-percent:0" o:ole="">
            <v:imagedata r:id="rId12" o:title=""/>
          </v:shape>
          <o:OLEObject Type="Embed" ProgID="EViews.Workfile.2" ShapeID="_x0000_i1025" DrawAspect="Content" ObjectID="_1717930664" r:id="rId13"/>
        </w:object>
      </w:r>
      <w:r w:rsidR="003F0CDE" w:rsidRPr="007B4893">
        <w:t xml:space="preserve"> </w:t>
      </w:r>
    </w:p>
    <w:p w14:paraId="13FE7EE0" w14:textId="77777777" w:rsidR="003F0CDE" w:rsidRDefault="003F0CDE" w:rsidP="003F0CDE">
      <w:pPr>
        <w:autoSpaceDE w:val="0"/>
        <w:autoSpaceDN w:val="0"/>
        <w:adjustRightInd w:val="0"/>
        <w:spacing w:after="0" w:line="240" w:lineRule="auto"/>
        <w:rPr>
          <w:rFonts w:ascii="Arial" w:hAnsi="Arial" w:cs="Arial"/>
          <w:sz w:val="18"/>
          <w:szCs w:val="18"/>
        </w:rPr>
      </w:pPr>
      <w:r>
        <w:rPr>
          <w:rFonts w:ascii="Times New Roman" w:hAnsi="Times New Roman" w:cs="Times New Roman"/>
          <w:sz w:val="24"/>
        </w:rPr>
        <w:t>Fig. A2</w:t>
      </w:r>
      <w:r w:rsidRPr="00897F9C">
        <w:rPr>
          <w:rFonts w:ascii="Times New Roman" w:hAnsi="Times New Roman" w:cs="Times New Roman"/>
          <w:sz w:val="24"/>
        </w:rPr>
        <w:t xml:space="preserve">. </w:t>
      </w:r>
      <w:r>
        <w:rPr>
          <w:rFonts w:ascii="Times New Roman" w:hAnsi="Times New Roman" w:cs="Times New Roman"/>
          <w:sz w:val="24"/>
        </w:rPr>
        <w:t xml:space="preserve">Inverse roots AR of estimated models equation for </w:t>
      </w:r>
      <w:r w:rsidRPr="00897F9C">
        <w:rPr>
          <w:rFonts w:ascii="Times New Roman" w:hAnsi="Times New Roman" w:cs="Times New Roman"/>
          <w:sz w:val="24"/>
        </w:rPr>
        <w:t xml:space="preserve">emerging </w:t>
      </w:r>
      <w:r>
        <w:rPr>
          <w:rFonts w:ascii="Times New Roman" w:hAnsi="Times New Roman" w:cs="Times New Roman"/>
          <w:sz w:val="24"/>
        </w:rPr>
        <w:t xml:space="preserve">and top ten nodes users 8 stock </w:t>
      </w:r>
      <w:r w:rsidRPr="00897F9C">
        <w:rPr>
          <w:rFonts w:ascii="Times New Roman" w:hAnsi="Times New Roman" w:cs="Times New Roman"/>
          <w:sz w:val="24"/>
        </w:rPr>
        <w:t>market</w:t>
      </w:r>
      <w:r>
        <w:rPr>
          <w:rFonts w:ascii="Times New Roman" w:hAnsi="Times New Roman" w:cs="Times New Roman"/>
          <w:sz w:val="24"/>
        </w:rPr>
        <w:t xml:space="preserve"> indices.</w:t>
      </w:r>
    </w:p>
    <w:p w14:paraId="25561FD5" w14:textId="77777777" w:rsidR="003F0CDE" w:rsidRDefault="003F0CDE" w:rsidP="003F0CDE">
      <w:pPr>
        <w:autoSpaceDE w:val="0"/>
        <w:autoSpaceDN w:val="0"/>
        <w:adjustRightInd w:val="0"/>
        <w:spacing w:after="0" w:line="240" w:lineRule="auto"/>
        <w:rPr>
          <w:rFonts w:ascii="Arial" w:hAnsi="Arial" w:cs="Arial"/>
          <w:sz w:val="18"/>
          <w:szCs w:val="18"/>
        </w:rPr>
      </w:pPr>
    </w:p>
    <w:p w14:paraId="4A69D78E" w14:textId="77777777" w:rsidR="003F0CDE" w:rsidRDefault="003F0CDE">
      <w:bookmarkStart w:id="0" w:name="_GoBack"/>
      <w:bookmarkEnd w:id="0"/>
    </w:p>
    <w:sectPr w:rsidR="003F0CDE" w:rsidSect="00E168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CDE"/>
    <w:rsid w:val="003F0CDE"/>
    <w:rsid w:val="004369E7"/>
    <w:rsid w:val="00E16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F554940"/>
  <w15:chartTrackingRefBased/>
  <w15:docId w15:val="{E44A615D-C68F-CE4C-B419-C08EA4F51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0CDE"/>
    <w:pPr>
      <w:spacing w:after="160" w:line="259" w:lineRule="auto"/>
    </w:pPr>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oleObject" Target="embeddings/oleObject5.bin"/><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image" Target="media/image1.emf"/><Relationship Id="rId9" Type="http://schemas.openxmlformats.org/officeDocument/2006/relationships/oleObject" Target="embeddings/oleObject3.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Words>
  <Characters>300</Characters>
  <Application>Microsoft Office Word</Application>
  <DocSecurity>0</DocSecurity>
  <Lines>2</Lines>
  <Paragraphs>1</Paragraphs>
  <ScaleCrop>false</ScaleCrop>
  <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2022-06-28T18:07:00Z</dcterms:created>
  <dcterms:modified xsi:type="dcterms:W3CDTF">2022-06-28T18:07:00Z</dcterms:modified>
</cp:coreProperties>
</file>