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5CD5" w14:textId="0D97CA69" w:rsidR="0059526F" w:rsidRPr="00694AD8" w:rsidRDefault="0059526F" w:rsidP="00694AD8">
      <w:pPr>
        <w:pStyle w:val="Title2"/>
        <w:spacing w:line="360" w:lineRule="auto"/>
        <w:jc w:val="center"/>
        <w:rPr>
          <w:sz w:val="32"/>
          <w:szCs w:val="32"/>
        </w:rPr>
      </w:pPr>
      <w:r w:rsidRPr="00694AD8">
        <w:rPr>
          <w:sz w:val="32"/>
          <w:szCs w:val="32"/>
        </w:rPr>
        <w:t>Supporting Information</w:t>
      </w:r>
    </w:p>
    <w:p w14:paraId="2811AEFD" w14:textId="77777777" w:rsidR="001013F4" w:rsidRPr="0019723B" w:rsidRDefault="001013F4" w:rsidP="00694AD8">
      <w:pPr>
        <w:pStyle w:val="Tableofcontents"/>
      </w:pPr>
    </w:p>
    <w:p w14:paraId="4972E72B" w14:textId="1084BAFF" w:rsidR="0059526F" w:rsidRPr="000C697C" w:rsidRDefault="000C697C" w:rsidP="000C697C">
      <w:pPr>
        <w:pStyle w:val="Title2"/>
        <w:spacing w:line="360" w:lineRule="auto"/>
        <w:jc w:val="center"/>
        <w:rPr>
          <w:b w:val="0"/>
          <w:color w:val="FF0000"/>
          <w:sz w:val="30"/>
          <w:szCs w:val="30"/>
        </w:rPr>
      </w:pPr>
      <w:bookmarkStart w:id="0" w:name="OLE_LINK41"/>
      <w:r w:rsidRPr="000C697C">
        <w:rPr>
          <w:rFonts w:hint="eastAsia"/>
          <w:sz w:val="30"/>
          <w:szCs w:val="30"/>
        </w:rPr>
        <w:t>In</w:t>
      </w:r>
      <w:r w:rsidRPr="000C697C">
        <w:rPr>
          <w:sz w:val="30"/>
          <w:szCs w:val="30"/>
        </w:rPr>
        <w:t>tegrated</w:t>
      </w:r>
      <w:r w:rsidR="001F7A45" w:rsidRPr="000C697C">
        <w:rPr>
          <w:sz w:val="30"/>
          <w:szCs w:val="30"/>
        </w:rPr>
        <w:t xml:space="preserve"> </w:t>
      </w:r>
      <w:r w:rsidRPr="000C697C">
        <w:rPr>
          <w:sz w:val="30"/>
          <w:szCs w:val="30"/>
        </w:rPr>
        <w:t>O</w:t>
      </w:r>
      <w:r w:rsidR="001F7A45" w:rsidRPr="000C697C">
        <w:rPr>
          <w:sz w:val="30"/>
          <w:szCs w:val="30"/>
        </w:rPr>
        <w:t xml:space="preserve">pposite </w:t>
      </w:r>
      <w:r w:rsidRPr="000C697C">
        <w:rPr>
          <w:rFonts w:eastAsiaTheme="minorEastAsia" w:hint="eastAsia"/>
          <w:sz w:val="30"/>
          <w:szCs w:val="30"/>
          <w:lang w:eastAsia="zh-CN"/>
        </w:rPr>
        <w:t>C</w:t>
      </w:r>
      <w:r w:rsidR="001F7A45" w:rsidRPr="000C697C">
        <w:rPr>
          <w:sz w:val="30"/>
          <w:szCs w:val="30"/>
        </w:rPr>
        <w:t xml:space="preserve">harge </w:t>
      </w:r>
      <w:r w:rsidRPr="000C697C">
        <w:rPr>
          <w:sz w:val="30"/>
          <w:szCs w:val="30"/>
        </w:rPr>
        <w:t>G</w:t>
      </w:r>
      <w:r w:rsidR="001F7A45" w:rsidRPr="000C697C">
        <w:rPr>
          <w:sz w:val="30"/>
          <w:szCs w:val="30"/>
        </w:rPr>
        <w:t xml:space="preserve">rafting </w:t>
      </w:r>
      <w:bookmarkEnd w:id="0"/>
      <w:r w:rsidRPr="000C697C">
        <w:rPr>
          <w:rFonts w:eastAsiaTheme="minorEastAsia" w:hint="eastAsia"/>
          <w:sz w:val="30"/>
          <w:szCs w:val="30"/>
          <w:lang w:eastAsia="zh-CN"/>
        </w:rPr>
        <w:t>I</w:t>
      </w:r>
      <w:r w:rsidR="001F7A45" w:rsidRPr="000C697C">
        <w:rPr>
          <w:sz w:val="30"/>
          <w:szCs w:val="30"/>
        </w:rPr>
        <w:t xml:space="preserve">nduced </w:t>
      </w:r>
      <w:r w:rsidRPr="000C697C">
        <w:rPr>
          <w:rFonts w:eastAsiaTheme="minorEastAsia"/>
          <w:sz w:val="30"/>
          <w:szCs w:val="30"/>
          <w:lang w:eastAsia="zh-CN"/>
        </w:rPr>
        <w:t>I</w:t>
      </w:r>
      <w:r w:rsidR="001F7A45" w:rsidRPr="000C697C">
        <w:rPr>
          <w:rFonts w:eastAsiaTheme="minorEastAsia"/>
          <w:sz w:val="30"/>
          <w:szCs w:val="30"/>
          <w:lang w:eastAsia="zh-CN"/>
        </w:rPr>
        <w:t xml:space="preserve">onic-junction </w:t>
      </w:r>
      <w:r w:rsidRPr="000C697C">
        <w:rPr>
          <w:rFonts w:eastAsiaTheme="minorEastAsia" w:hint="eastAsia"/>
          <w:sz w:val="30"/>
          <w:szCs w:val="30"/>
          <w:lang w:eastAsia="zh-CN"/>
        </w:rPr>
        <w:t>F</w:t>
      </w:r>
      <w:r w:rsidR="001F7A45" w:rsidRPr="000C697C">
        <w:rPr>
          <w:rFonts w:eastAsiaTheme="minorEastAsia"/>
          <w:sz w:val="30"/>
          <w:szCs w:val="30"/>
          <w:lang w:eastAsia="zh-CN"/>
        </w:rPr>
        <w:t>iber</w:t>
      </w:r>
    </w:p>
    <w:p w14:paraId="581B2C7E" w14:textId="77777777" w:rsidR="0059526F" w:rsidRPr="0019723B" w:rsidRDefault="0059526F" w:rsidP="008C6D5F">
      <w:pPr>
        <w:pStyle w:val="Title2"/>
        <w:spacing w:line="360" w:lineRule="auto"/>
        <w:rPr>
          <w:b w:val="0"/>
        </w:rPr>
      </w:pPr>
    </w:p>
    <w:p w14:paraId="019DDBDC" w14:textId="77777777" w:rsidR="00F10AE8" w:rsidRPr="00A4326F" w:rsidRDefault="00F10AE8" w:rsidP="00163C53">
      <w:pPr>
        <w:pStyle w:val="Tableofcontents"/>
      </w:pPr>
      <w:bookmarkStart w:id="1" w:name="_Hlk105687766"/>
      <w:r>
        <w:rPr>
          <w:bCs w:val="0"/>
        </w:rPr>
        <w:t>Yi Xing</w:t>
      </w:r>
      <w:r>
        <w:rPr>
          <w:bCs w:val="0"/>
          <w:vertAlign w:val="superscript"/>
        </w:rPr>
        <w:t>1</w:t>
      </w:r>
      <w:r>
        <w:t>†</w:t>
      </w:r>
      <w:r>
        <w:rPr>
          <w:bCs w:val="0"/>
        </w:rPr>
        <w:t xml:space="preserve">, </w:t>
      </w:r>
      <w:proofErr w:type="spellStart"/>
      <w:r>
        <w:rPr>
          <w:bCs w:val="0"/>
        </w:rPr>
        <w:t>Mingjie</w:t>
      </w:r>
      <w:proofErr w:type="spellEnd"/>
      <w:r>
        <w:rPr>
          <w:bCs w:val="0"/>
        </w:rPr>
        <w:t xml:space="preserve"> Zhou</w:t>
      </w:r>
      <w:r>
        <w:rPr>
          <w:bCs w:val="0"/>
          <w:vertAlign w:val="superscript"/>
        </w:rPr>
        <w:t>2</w:t>
      </w:r>
      <w:r>
        <w:t>†</w:t>
      </w:r>
      <w:r>
        <w:rPr>
          <w:bCs w:val="0"/>
        </w:rPr>
        <w:t xml:space="preserve">, </w:t>
      </w:r>
      <w:proofErr w:type="spellStart"/>
      <w:r>
        <w:rPr>
          <w:bCs w:val="0"/>
        </w:rPr>
        <w:t>Yueguang</w:t>
      </w:r>
      <w:proofErr w:type="spellEnd"/>
      <w:r>
        <w:rPr>
          <w:bCs w:val="0"/>
        </w:rPr>
        <w:t xml:space="preserve"> Si</w:t>
      </w:r>
      <w:r>
        <w:rPr>
          <w:bCs w:val="0"/>
          <w:vertAlign w:val="superscript"/>
        </w:rPr>
        <w:t>3</w:t>
      </w:r>
      <w:r>
        <w:rPr>
          <w:bCs w:val="0"/>
        </w:rPr>
        <w:t>, Chi-Yuan Yang</w:t>
      </w:r>
      <w:r>
        <w:rPr>
          <w:bCs w:val="0"/>
          <w:vertAlign w:val="superscript"/>
        </w:rPr>
        <w:t>4</w:t>
      </w:r>
      <w:r>
        <w:rPr>
          <w:bCs w:val="0"/>
        </w:rPr>
        <w:t>,</w:t>
      </w:r>
      <w:r>
        <w:t xml:space="preserve"> </w:t>
      </w:r>
      <w:r>
        <w:rPr>
          <w:bCs w:val="0"/>
        </w:rPr>
        <w:t>Liang-Wen Feng</w:t>
      </w:r>
      <w:r>
        <w:rPr>
          <w:bCs w:val="0"/>
          <w:vertAlign w:val="superscript"/>
        </w:rPr>
        <w:t>5</w:t>
      </w:r>
      <w:r>
        <w:rPr>
          <w:bCs w:val="0"/>
        </w:rPr>
        <w:t xml:space="preserve">, </w:t>
      </w:r>
      <w:proofErr w:type="spellStart"/>
      <w:r>
        <w:rPr>
          <w:bCs w:val="0"/>
        </w:rPr>
        <w:t>Qilin</w:t>
      </w:r>
      <w:proofErr w:type="spellEnd"/>
      <w:r>
        <w:rPr>
          <w:bCs w:val="0"/>
        </w:rPr>
        <w:t xml:space="preserve"> Wu</w:t>
      </w:r>
      <w:r>
        <w:rPr>
          <w:bCs w:val="0"/>
          <w:vertAlign w:val="superscript"/>
        </w:rPr>
        <w:t>1</w:t>
      </w:r>
      <w:r>
        <w:rPr>
          <w:bCs w:val="0"/>
        </w:rPr>
        <w:t>, Fei Wang</w:t>
      </w:r>
      <w:r>
        <w:rPr>
          <w:bCs w:val="0"/>
          <w:vertAlign w:val="superscript"/>
        </w:rPr>
        <w:t>2</w:t>
      </w:r>
      <w:r>
        <w:rPr>
          <w:bCs w:val="0"/>
        </w:rPr>
        <w:t xml:space="preserve">, </w:t>
      </w:r>
      <w:proofErr w:type="spellStart"/>
      <w:r>
        <w:rPr>
          <w:bCs w:val="0"/>
        </w:rPr>
        <w:t>Xiaomin</w:t>
      </w:r>
      <w:proofErr w:type="spellEnd"/>
      <w:r>
        <w:rPr>
          <w:bCs w:val="0"/>
        </w:rPr>
        <w:t xml:space="preserve"> Wang</w:t>
      </w:r>
      <w:r>
        <w:rPr>
          <w:bCs w:val="0"/>
          <w:vertAlign w:val="superscript"/>
        </w:rPr>
        <w:t>2</w:t>
      </w:r>
      <w:r>
        <w:rPr>
          <w:bCs w:val="0"/>
        </w:rPr>
        <w:t>, Wei Huang</w:t>
      </w:r>
      <w:r>
        <w:rPr>
          <w:bCs w:val="0"/>
          <w:vertAlign w:val="superscript"/>
        </w:rPr>
        <w:t>6</w:t>
      </w:r>
      <w:r>
        <w:rPr>
          <w:bCs w:val="0"/>
        </w:rPr>
        <w:t xml:space="preserve">, </w:t>
      </w:r>
      <w:proofErr w:type="spellStart"/>
      <w:r>
        <w:rPr>
          <w:bCs w:val="0"/>
        </w:rPr>
        <w:t>Yuhua</w:t>
      </w:r>
      <w:proofErr w:type="spellEnd"/>
      <w:r>
        <w:rPr>
          <w:bCs w:val="0"/>
        </w:rPr>
        <w:t xml:space="preserve"> Cheng</w:t>
      </w:r>
      <w:r>
        <w:rPr>
          <w:bCs w:val="0"/>
          <w:vertAlign w:val="superscript"/>
        </w:rPr>
        <w:t>6</w:t>
      </w:r>
      <w:r>
        <w:rPr>
          <w:bCs w:val="0"/>
        </w:rPr>
        <w:t xml:space="preserve">, </w:t>
      </w:r>
      <w:proofErr w:type="spellStart"/>
      <w:r>
        <w:rPr>
          <w:bCs w:val="0"/>
        </w:rPr>
        <w:t>Ruilin</w:t>
      </w:r>
      <w:proofErr w:type="spellEnd"/>
      <w:r>
        <w:rPr>
          <w:bCs w:val="0"/>
        </w:rPr>
        <w:t xml:space="preserve"> Zhang</w:t>
      </w:r>
      <w:r>
        <w:rPr>
          <w:bCs w:val="0"/>
          <w:vertAlign w:val="superscript"/>
        </w:rPr>
        <w:t>7</w:t>
      </w:r>
      <w:r>
        <w:rPr>
          <w:bCs w:val="0"/>
        </w:rPr>
        <w:t xml:space="preserve">, </w:t>
      </w:r>
      <w:proofErr w:type="spellStart"/>
      <w:r>
        <w:rPr>
          <w:bCs w:val="0"/>
        </w:rPr>
        <w:t>Xiaozheng</w:t>
      </w:r>
      <w:proofErr w:type="spellEnd"/>
      <w:r>
        <w:rPr>
          <w:bCs w:val="0"/>
        </w:rPr>
        <w:t xml:space="preserve"> Duan</w:t>
      </w:r>
      <w:r>
        <w:rPr>
          <w:bCs w:val="0"/>
          <w:vertAlign w:val="superscript"/>
        </w:rPr>
        <w:t>7</w:t>
      </w:r>
      <w:r>
        <w:rPr>
          <w:bCs w:val="0"/>
        </w:rPr>
        <w:t xml:space="preserve">, </w:t>
      </w:r>
      <w:proofErr w:type="spellStart"/>
      <w:r>
        <w:rPr>
          <w:bCs w:val="0"/>
        </w:rPr>
        <w:t>Hengda</w:t>
      </w:r>
      <w:proofErr w:type="spellEnd"/>
      <w:r>
        <w:rPr>
          <w:bCs w:val="0"/>
        </w:rPr>
        <w:t xml:space="preserve"> Sun</w:t>
      </w:r>
      <w:r>
        <w:rPr>
          <w:bCs w:val="0"/>
          <w:vertAlign w:val="superscript"/>
        </w:rPr>
        <w:t>1</w:t>
      </w:r>
      <w:r>
        <w:rPr>
          <w:bCs w:val="0"/>
        </w:rPr>
        <w:t xml:space="preserve">, </w:t>
      </w:r>
      <w:proofErr w:type="spellStart"/>
      <w:r>
        <w:rPr>
          <w:bCs w:val="0"/>
        </w:rPr>
        <w:t>Jiayi</w:t>
      </w:r>
      <w:proofErr w:type="spellEnd"/>
      <w:r>
        <w:rPr>
          <w:bCs w:val="0"/>
        </w:rPr>
        <w:t xml:space="preserve"> Zhang</w:t>
      </w:r>
      <w:r>
        <w:rPr>
          <w:bCs w:val="0"/>
          <w:vertAlign w:val="superscript"/>
        </w:rPr>
        <w:t>3</w:t>
      </w:r>
      <w:r>
        <w:rPr>
          <w:bCs w:val="0"/>
        </w:rPr>
        <w:t xml:space="preserve">, </w:t>
      </w:r>
      <w:proofErr w:type="spellStart"/>
      <w:r>
        <w:rPr>
          <w:bCs w:val="0"/>
        </w:rPr>
        <w:t>Su</w:t>
      </w:r>
      <w:proofErr w:type="spellEnd"/>
      <w:r>
        <w:rPr>
          <w:bCs w:val="0"/>
        </w:rPr>
        <w:t xml:space="preserve"> Jiang</w:t>
      </w:r>
      <w:r>
        <w:rPr>
          <w:bCs w:val="0"/>
          <w:vertAlign w:val="superscript"/>
        </w:rPr>
        <w:t>2</w:t>
      </w:r>
      <w:r>
        <w:rPr>
          <w:bCs w:val="0"/>
        </w:rPr>
        <w:t>, Gang Wang</w:t>
      </w:r>
      <w:r>
        <w:rPr>
          <w:bCs w:val="0"/>
          <w:vertAlign w:val="superscript"/>
        </w:rPr>
        <w:t>1</w:t>
      </w:r>
      <w:r>
        <w:rPr>
          <w:bCs w:val="0"/>
        </w:rPr>
        <w:t xml:space="preserve">*, </w:t>
      </w:r>
      <w:proofErr w:type="spellStart"/>
      <w:r>
        <w:rPr>
          <w:bCs w:val="0"/>
        </w:rPr>
        <w:t>Meifang</w:t>
      </w:r>
      <w:proofErr w:type="spellEnd"/>
      <w:r>
        <w:rPr>
          <w:bCs w:val="0"/>
        </w:rPr>
        <w:t xml:space="preserve"> Zhu</w:t>
      </w:r>
      <w:r>
        <w:rPr>
          <w:bCs w:val="0"/>
          <w:vertAlign w:val="superscript"/>
        </w:rPr>
        <w:t>1</w:t>
      </w:r>
      <w:bookmarkEnd w:id="1"/>
    </w:p>
    <w:p w14:paraId="200824F8" w14:textId="77777777" w:rsidR="00F10AE8" w:rsidRDefault="00F10AE8" w:rsidP="00163C53">
      <w:pPr>
        <w:spacing w:before="120" w:line="360" w:lineRule="auto"/>
        <w:jc w:val="both"/>
        <w:rPr>
          <w:bCs/>
          <w:vertAlign w:val="superscript"/>
        </w:rPr>
      </w:pPr>
      <w:bookmarkStart w:id="2" w:name="_Hlk101859547"/>
    </w:p>
    <w:p w14:paraId="737F11B6" w14:textId="77777777" w:rsidR="00F10AE8" w:rsidRDefault="00F10AE8" w:rsidP="00163C53">
      <w:pPr>
        <w:spacing w:before="120" w:line="360" w:lineRule="auto"/>
        <w:jc w:val="both"/>
        <w:rPr>
          <w:bCs/>
        </w:rPr>
      </w:pPr>
      <w:r>
        <w:rPr>
          <w:bCs/>
          <w:vertAlign w:val="superscript"/>
        </w:rPr>
        <w:t>1</w:t>
      </w:r>
      <w:r>
        <w:rPr>
          <w:bCs/>
        </w:rPr>
        <w:t xml:space="preserve"> State Key Laboratory for Modification of Chemical Fibers and Polymer Materials, College of Materials Science and Engineering, Donghua University, Shanghai 201620, China</w:t>
      </w:r>
    </w:p>
    <w:bookmarkEnd w:id="2"/>
    <w:p w14:paraId="6CD773BB" w14:textId="77777777" w:rsidR="00F10AE8" w:rsidRDefault="00F10AE8" w:rsidP="00163C53">
      <w:pPr>
        <w:spacing w:before="120" w:line="360" w:lineRule="auto"/>
        <w:jc w:val="both"/>
        <w:rPr>
          <w:bCs/>
        </w:rPr>
      </w:pPr>
      <w:r>
        <w:rPr>
          <w:bCs/>
          <w:vertAlign w:val="superscript"/>
        </w:rPr>
        <w:t>2</w:t>
      </w:r>
      <w:r>
        <w:rPr>
          <w:bCs/>
        </w:rPr>
        <w:t xml:space="preserve"> Hand Surgery Department, Center for the Reconstruction of Limb Function, National Clinical Research Center for Aging and Medicine, Huashan Hospital;</w:t>
      </w:r>
      <w:r>
        <w:t xml:space="preserve"> </w:t>
      </w:r>
      <w:r>
        <w:rPr>
          <w:bCs/>
        </w:rPr>
        <w:t>Department of Hand and Upper Extremity Surgery, Jing’an District Central Hospital; State Key Laboratory of Medical Neurobiology and Collaborative Innovation Center of Brain Science, Institutes of Brain Science, Fudan University, Shanghai, China 200040</w:t>
      </w:r>
    </w:p>
    <w:p w14:paraId="207FB1DD" w14:textId="77777777" w:rsidR="00F10AE8" w:rsidRDefault="00F10AE8" w:rsidP="00163C53">
      <w:pPr>
        <w:spacing w:before="120" w:line="360" w:lineRule="auto"/>
        <w:jc w:val="both"/>
        <w:rPr>
          <w:bCs/>
        </w:rPr>
      </w:pPr>
      <w:r>
        <w:rPr>
          <w:bCs/>
          <w:vertAlign w:val="superscript"/>
        </w:rPr>
        <w:t>3</w:t>
      </w:r>
      <w:r>
        <w:rPr>
          <w:bCs/>
        </w:rPr>
        <w:t xml:space="preserve"> State Key Laboratory of Medical Neurobiology, MOE Frontiers Center for Brain Science, Institute of Brain Science, Department of Ophthalmology, Zhongshan Hospital, Fudan University, Shanghai 200032, China.</w:t>
      </w:r>
    </w:p>
    <w:p w14:paraId="5DD73889" w14:textId="77777777" w:rsidR="00F10AE8" w:rsidRDefault="00F10AE8" w:rsidP="00163C53">
      <w:pPr>
        <w:spacing w:before="120" w:line="360" w:lineRule="auto"/>
        <w:jc w:val="both"/>
        <w:rPr>
          <w:bCs/>
        </w:rPr>
      </w:pPr>
      <w:r>
        <w:rPr>
          <w:bCs/>
          <w:vertAlign w:val="superscript"/>
        </w:rPr>
        <w:t>4</w:t>
      </w:r>
      <w:r>
        <w:rPr>
          <w:bCs/>
        </w:rPr>
        <w:t xml:space="preserve"> Laboratory of Organic Electronics, Department of Science and Technology, Linköping University, SE-601 74, Norrköping, Sweden</w:t>
      </w:r>
    </w:p>
    <w:p w14:paraId="24A0C407" w14:textId="77777777" w:rsidR="00F10AE8" w:rsidRDefault="00F10AE8" w:rsidP="00163C53">
      <w:pPr>
        <w:spacing w:before="120" w:line="360" w:lineRule="auto"/>
        <w:jc w:val="both"/>
        <w:rPr>
          <w:bCs/>
        </w:rPr>
      </w:pPr>
      <w:r>
        <w:rPr>
          <w:bCs/>
          <w:vertAlign w:val="superscript"/>
        </w:rPr>
        <w:t>5</w:t>
      </w:r>
      <w:r>
        <w:rPr>
          <w:bCs/>
        </w:rPr>
        <w:t xml:space="preserve"> College of Chemistry, Sichuan University, Chengdu, 610064, China</w:t>
      </w:r>
    </w:p>
    <w:p w14:paraId="468CF55E" w14:textId="77777777" w:rsidR="00F10AE8" w:rsidRDefault="00F10AE8" w:rsidP="00163C53">
      <w:pPr>
        <w:spacing w:before="120" w:line="360" w:lineRule="auto"/>
        <w:jc w:val="both"/>
        <w:rPr>
          <w:bCs/>
        </w:rPr>
      </w:pPr>
      <w:r>
        <w:rPr>
          <w:bCs/>
          <w:vertAlign w:val="superscript"/>
        </w:rPr>
        <w:t>6</w:t>
      </w:r>
      <w:r>
        <w:rPr>
          <w:bCs/>
        </w:rPr>
        <w:t xml:space="preserve"> School of Automation Engineering, University of Electronic Science and Technology of China, Chengdu, 611731, China</w:t>
      </w:r>
    </w:p>
    <w:p w14:paraId="28ADF32A" w14:textId="77777777" w:rsidR="00F10AE8" w:rsidRDefault="00F10AE8" w:rsidP="00163C53">
      <w:pPr>
        <w:spacing w:before="120" w:line="360" w:lineRule="auto"/>
        <w:jc w:val="both"/>
        <w:rPr>
          <w:bCs/>
        </w:rPr>
      </w:pPr>
      <w:r>
        <w:rPr>
          <w:bCs/>
          <w:vertAlign w:val="superscript"/>
        </w:rPr>
        <w:t>7</w:t>
      </w:r>
      <w:r>
        <w:rPr>
          <w:bCs/>
        </w:rPr>
        <w:t xml:space="preserve"> State Key Laboratory of Polymer Physics and Chemistry, Changchun Institute of Applied Chemistry, Chinese Academy of Sciences, Changchun, Jilin 130022, China</w:t>
      </w:r>
    </w:p>
    <w:p w14:paraId="345647D5" w14:textId="77777777" w:rsidR="00F10AE8" w:rsidRDefault="00F10AE8" w:rsidP="00163C53">
      <w:pPr>
        <w:spacing w:before="120" w:line="360" w:lineRule="auto"/>
        <w:jc w:val="both"/>
        <w:rPr>
          <w:bCs/>
        </w:rPr>
      </w:pPr>
      <w:r>
        <w:rPr>
          <w:bCs/>
          <w:color w:val="2E3033"/>
          <w:shd w:val="clear" w:color="auto" w:fill="FFFFFF"/>
        </w:rPr>
        <w:t>*</w:t>
      </w:r>
      <w:r>
        <w:rPr>
          <w:bCs/>
        </w:rPr>
        <w:t xml:space="preserve">Corresponding author. Email: </w:t>
      </w:r>
      <w:bookmarkStart w:id="3" w:name="OLE_LINK31"/>
      <w:r w:rsidRPr="00163C53">
        <w:rPr>
          <w:color w:val="0000FF"/>
          <w:u w:val="single"/>
        </w:rPr>
        <w:t>gwf8707@dhu.edu.cn</w:t>
      </w:r>
      <w:r w:rsidRPr="00C340DF">
        <w:rPr>
          <w:bCs/>
        </w:rPr>
        <w:t xml:space="preserve"> (G.W.)</w:t>
      </w:r>
      <w:bookmarkEnd w:id="3"/>
    </w:p>
    <w:p w14:paraId="6D0E8B58" w14:textId="77777777" w:rsidR="00F10AE8" w:rsidRDefault="00F10AE8" w:rsidP="00163C53">
      <w:pPr>
        <w:spacing w:before="120" w:line="360" w:lineRule="auto"/>
        <w:jc w:val="both"/>
        <w:rPr>
          <w:bCs/>
        </w:rPr>
      </w:pPr>
      <w:r>
        <w:t>†</w:t>
      </w:r>
      <w:r>
        <w:rPr>
          <w:rFonts w:hint="eastAsia"/>
          <w:bCs/>
        </w:rPr>
        <w:t>These</w:t>
      </w:r>
      <w:r>
        <w:rPr>
          <w:bCs/>
        </w:rPr>
        <w:t xml:space="preserve"> </w:t>
      </w:r>
      <w:r>
        <w:rPr>
          <w:rFonts w:hint="eastAsia"/>
          <w:bCs/>
        </w:rPr>
        <w:t>authors</w:t>
      </w:r>
      <w:r>
        <w:rPr>
          <w:bCs/>
        </w:rPr>
        <w:t xml:space="preserve"> contributed equally to this work.</w:t>
      </w:r>
    </w:p>
    <w:p w14:paraId="05DDD0F1" w14:textId="144DE873" w:rsidR="0059526F" w:rsidRPr="00F10AE8" w:rsidRDefault="0059526F" w:rsidP="008C6D5F">
      <w:pPr>
        <w:pStyle w:val="Maintext0"/>
        <w:spacing w:line="360" w:lineRule="auto"/>
        <w:rPr>
          <w:lang w:val="de-DE"/>
        </w:rPr>
      </w:pPr>
    </w:p>
    <w:p w14:paraId="0BDB383B" w14:textId="77777777" w:rsidR="0018601A" w:rsidRPr="0019723B" w:rsidRDefault="0018601A" w:rsidP="008C6D5F">
      <w:pPr>
        <w:pStyle w:val="Maintext0"/>
        <w:spacing w:line="360" w:lineRule="auto"/>
      </w:pPr>
    </w:p>
    <w:p w14:paraId="26FCA393" w14:textId="67F330A4" w:rsidR="0018601A" w:rsidRDefault="0018601A" w:rsidP="0018601A"/>
    <w:p w14:paraId="779DF71D" w14:textId="6FB17C1C" w:rsidR="0018601A" w:rsidRDefault="0018601A" w:rsidP="0018601A"/>
    <w:p w14:paraId="13FADFA7" w14:textId="7C6F92B5" w:rsidR="0018601A" w:rsidRPr="00F10AE8" w:rsidRDefault="0018601A" w:rsidP="0056796E">
      <w:pPr>
        <w:spacing w:line="360" w:lineRule="auto"/>
        <w:rPr>
          <w:b/>
          <w:sz w:val="28"/>
          <w:szCs w:val="28"/>
          <w:lang w:eastAsia="zh-CN"/>
        </w:rPr>
      </w:pPr>
      <w:r w:rsidRPr="00F10AE8">
        <w:rPr>
          <w:b/>
          <w:sz w:val="28"/>
          <w:szCs w:val="28"/>
          <w:lang w:eastAsia="zh-CN"/>
        </w:rPr>
        <w:lastRenderedPageBreak/>
        <w:t>Supplementary Text</w:t>
      </w:r>
    </w:p>
    <w:p w14:paraId="1A62D57F" w14:textId="0CD5C785" w:rsidR="0018601A" w:rsidRPr="00BA76AF" w:rsidRDefault="0018601A" w:rsidP="0056796E">
      <w:pPr>
        <w:spacing w:line="360" w:lineRule="auto"/>
        <w:rPr>
          <w:b/>
          <w:u w:val="single"/>
        </w:rPr>
      </w:pPr>
      <w:bookmarkStart w:id="4" w:name="_Hlk102999956"/>
      <w:r w:rsidRPr="00BA76AF">
        <w:rPr>
          <w:b/>
          <w:u w:val="single"/>
        </w:rPr>
        <w:t>Animal experiments of the ionic</w:t>
      </w:r>
      <w:r w:rsidR="00432F70">
        <w:rPr>
          <w:b/>
          <w:u w:val="single"/>
        </w:rPr>
        <w:t>-junction</w:t>
      </w:r>
      <w:r w:rsidRPr="00BA76AF">
        <w:rPr>
          <w:b/>
          <w:u w:val="single"/>
        </w:rPr>
        <w:t xml:space="preserve"> fiber in </w:t>
      </w:r>
      <w:r w:rsidRPr="00615F31">
        <w:rPr>
          <w:b/>
          <w:i/>
          <w:u w:val="single"/>
        </w:rPr>
        <w:t>vivo</w:t>
      </w:r>
      <w:bookmarkStart w:id="5" w:name="_Hlk103000103"/>
      <w:bookmarkEnd w:id="4"/>
    </w:p>
    <w:p w14:paraId="49FECE64" w14:textId="274B450B" w:rsidR="0018601A" w:rsidRPr="0056796E" w:rsidRDefault="0018601A" w:rsidP="0056796E">
      <w:pPr>
        <w:pStyle w:val="SMSubheading"/>
        <w:spacing w:line="360" w:lineRule="auto"/>
        <w:jc w:val="both"/>
        <w:rPr>
          <w:color w:val="000000"/>
          <w:szCs w:val="24"/>
          <w:u w:val="none"/>
        </w:rPr>
      </w:pPr>
      <w:r w:rsidRPr="00BA76AF">
        <w:rPr>
          <w:b/>
          <w:szCs w:val="24"/>
          <w:u w:val="none"/>
        </w:rPr>
        <w:t>Animals</w:t>
      </w:r>
      <w:r w:rsidR="0056796E">
        <w:rPr>
          <w:color w:val="000000"/>
          <w:szCs w:val="24"/>
          <w:u w:val="none"/>
        </w:rPr>
        <w:t xml:space="preserve">. </w:t>
      </w:r>
      <w:r w:rsidRPr="00E7031C">
        <w:rPr>
          <w:color w:val="000000"/>
          <w:szCs w:val="24"/>
          <w:u w:val="none"/>
        </w:rPr>
        <w:t>Animal care and experiments were performed in accordance with the National Institutes of Health Guide for the Care and Use of Laboratory Animals and were approved by the Animal Care and Use Committee of Shanghai Medical College of Fudan University. C57BL/6 mice were obtained from the Shanghai Laboratory Animal Center, CAS (Shanghai, China). All animals were housed at 22 °C, with 12-h light/dark cycles. Room humidity was controlled at 50%. All experiments were conducted during the light cycle.</w:t>
      </w:r>
      <w:bookmarkEnd w:id="5"/>
    </w:p>
    <w:p w14:paraId="4F40A739" w14:textId="77777777" w:rsidR="0018601A" w:rsidRDefault="0018601A" w:rsidP="0056796E">
      <w:pPr>
        <w:spacing w:line="360" w:lineRule="auto"/>
        <w:jc w:val="both"/>
        <w:rPr>
          <w:b/>
        </w:rPr>
      </w:pPr>
      <w:bookmarkStart w:id="6" w:name="_Hlk103000116"/>
      <w:bookmarkStart w:id="7" w:name="_Hlk103006425"/>
    </w:p>
    <w:p w14:paraId="2BA52CDA" w14:textId="4159D94D" w:rsidR="0018601A" w:rsidRPr="004C1CEF" w:rsidRDefault="0018601A" w:rsidP="0056796E">
      <w:pPr>
        <w:spacing w:line="360" w:lineRule="auto"/>
        <w:jc w:val="both"/>
        <w:rPr>
          <w:b/>
        </w:rPr>
      </w:pPr>
      <w:r w:rsidRPr="00BA76AF">
        <w:rPr>
          <w:b/>
        </w:rPr>
        <w:t xml:space="preserve">Electrical stimulation (ES) signal transmission on sciatic nerve </w:t>
      </w:r>
      <w:r w:rsidRPr="00A7603F">
        <w:rPr>
          <w:b/>
          <w:i/>
        </w:rPr>
        <w:t>via</w:t>
      </w:r>
      <w:r w:rsidRPr="00BA76AF">
        <w:rPr>
          <w:b/>
        </w:rPr>
        <w:t xml:space="preserve"> t</w:t>
      </w:r>
      <w:r w:rsidRPr="004C1CEF">
        <w:rPr>
          <w:b/>
        </w:rPr>
        <w:t>he ionic</w:t>
      </w:r>
      <w:r w:rsidR="00596830" w:rsidRPr="004C1CEF">
        <w:rPr>
          <w:rFonts w:asciiTheme="minorEastAsia" w:eastAsiaTheme="minorEastAsia" w:hAnsiTheme="minorEastAsia" w:hint="eastAsia"/>
          <w:b/>
          <w:lang w:eastAsia="zh-CN"/>
        </w:rPr>
        <w:t>-</w:t>
      </w:r>
      <w:r w:rsidR="00432F70" w:rsidRPr="004C1CEF">
        <w:rPr>
          <w:b/>
        </w:rPr>
        <w:t>junction</w:t>
      </w:r>
      <w:r w:rsidR="00596830" w:rsidRPr="004C1CEF">
        <w:rPr>
          <w:b/>
        </w:rPr>
        <w:t xml:space="preserve"> </w:t>
      </w:r>
      <w:r w:rsidRPr="004C1CEF">
        <w:rPr>
          <w:b/>
        </w:rPr>
        <w:t>fiber</w:t>
      </w:r>
      <w:bookmarkEnd w:id="6"/>
      <w:bookmarkEnd w:id="7"/>
      <w:r w:rsidR="0056796E" w:rsidRPr="004C1CEF">
        <w:rPr>
          <w:b/>
        </w:rPr>
        <w:t xml:space="preserve">. </w:t>
      </w:r>
      <w:r w:rsidRPr="004C1CEF">
        <w:rPr>
          <w:color w:val="000000"/>
          <w:kern w:val="2"/>
          <w:lang w:eastAsia="zh-CN"/>
        </w:rPr>
        <w:t xml:space="preserve">C57BL/6 mice were anesthetized with 0.8-1.0% isoflurane. After shaving and skin disinfection were performed, the vastus lateralis muscle and biceps femoris muscle were bluntly dissected to expose the sciatic nerve. For electrical stimulation of the sciatic nerve, </w:t>
      </w:r>
      <w:r w:rsidRPr="004C1CEF">
        <w:rPr>
          <w:rFonts w:hint="eastAsia"/>
          <w:color w:val="000000"/>
          <w:kern w:val="2"/>
          <w:lang w:eastAsia="zh-CN"/>
        </w:rPr>
        <w:t>two</w:t>
      </w:r>
      <w:r w:rsidRPr="004C1CEF">
        <w:rPr>
          <w:color w:val="000000"/>
          <w:kern w:val="2"/>
          <w:lang w:eastAsia="zh-CN"/>
        </w:rPr>
        <w:t xml:space="preserve"> electrical stimulation needles were positioned at the proximal and distal side of the sciatic nerve distal stump. An electrical stimulatory pulse (duration: 0.1 msec, frequency: 1Hz) was delivered by the Medtronic KeyPoint Portable EMG device. And two-needle recording electrodes were inserted respectively into the tendon and the middle of the anterior tibial muscle to record CMAP. Data were collected using an AM1800 amplifier (Datawave Technology, Inc., USA) and AXON DIGIDATA 1440 A digital-analog converter (AXON Inc., BMU). Different voltages (3</w:t>
      </w:r>
      <w:r w:rsidRPr="004C1CEF">
        <w:rPr>
          <w:rFonts w:hint="eastAsia"/>
          <w:color w:val="000000"/>
          <w:kern w:val="2"/>
          <w:lang w:eastAsia="zh-CN"/>
        </w:rPr>
        <w:t>-</w:t>
      </w:r>
      <w:r w:rsidRPr="004C1CEF">
        <w:rPr>
          <w:color w:val="000000"/>
          <w:kern w:val="2"/>
          <w:lang w:eastAsia="zh-CN"/>
        </w:rPr>
        <w:t>12 V) were randomly applied, and the procedure was repeated ten times.</w:t>
      </w:r>
    </w:p>
    <w:p w14:paraId="7AB68321" w14:textId="77777777" w:rsidR="0018601A" w:rsidRPr="004C1CEF" w:rsidRDefault="0018601A" w:rsidP="0056796E">
      <w:pPr>
        <w:pStyle w:val="RSCB06BHeadingSub-Section"/>
        <w:spacing w:after="0" w:line="360" w:lineRule="auto"/>
        <w:jc w:val="both"/>
        <w:rPr>
          <w:rFonts w:ascii="Times New Roman" w:hAnsi="Times New Roman" w:cs="Times New Roman"/>
          <w:sz w:val="24"/>
          <w:szCs w:val="24"/>
          <w:lang w:val="en-US"/>
        </w:rPr>
      </w:pPr>
      <w:bookmarkStart w:id="8" w:name="_Hlk102721188"/>
    </w:p>
    <w:p w14:paraId="6ECE1707" w14:textId="44C9BEC5" w:rsidR="0018601A" w:rsidRDefault="0018601A" w:rsidP="0056796E">
      <w:pPr>
        <w:pStyle w:val="RSCB06BHeadingSub-Section"/>
        <w:spacing w:after="0" w:line="360" w:lineRule="auto"/>
        <w:jc w:val="both"/>
        <w:rPr>
          <w:rFonts w:ascii="Times New Roman" w:hAnsi="Times New Roman" w:cs="Times New Roman"/>
          <w:b w:val="0"/>
          <w:color w:val="000000"/>
          <w:kern w:val="2"/>
          <w:sz w:val="24"/>
          <w:szCs w:val="24"/>
          <w:lang w:val="en-US" w:eastAsia="zh-CN"/>
        </w:rPr>
      </w:pPr>
      <w:r w:rsidRPr="004C1CEF">
        <w:rPr>
          <w:rFonts w:ascii="Times New Roman" w:hAnsi="Times New Roman" w:cs="Times New Roman"/>
          <w:sz w:val="24"/>
          <w:szCs w:val="24"/>
          <w:lang w:val="en-US"/>
        </w:rPr>
        <w:t>Ionic</w:t>
      </w:r>
      <w:r w:rsidR="00447E26" w:rsidRPr="004C1CEF">
        <w:rPr>
          <w:rFonts w:ascii="Times New Roman" w:hAnsi="Times New Roman" w:cs="Times New Roman"/>
          <w:sz w:val="24"/>
          <w:szCs w:val="24"/>
          <w:lang w:val="en-US"/>
        </w:rPr>
        <w:t>-junction</w:t>
      </w:r>
      <w:r w:rsidRPr="004C1CEF">
        <w:rPr>
          <w:rFonts w:ascii="Times New Roman" w:hAnsi="Times New Roman" w:cs="Times New Roman"/>
          <w:sz w:val="24"/>
          <w:szCs w:val="24"/>
          <w:lang w:val="en-US"/>
        </w:rPr>
        <w:t xml:space="preserve"> fiber implantation and </w:t>
      </w:r>
      <w:r w:rsidR="00A7603F" w:rsidRPr="004C1CEF">
        <w:rPr>
          <w:rFonts w:ascii="Times New Roman" w:hAnsi="Times New Roman" w:cs="Times New Roman"/>
          <w:sz w:val="24"/>
          <w:szCs w:val="24"/>
          <w:lang w:val="en-US"/>
        </w:rPr>
        <w:t>i</w:t>
      </w:r>
      <w:r w:rsidRPr="004C1CEF">
        <w:rPr>
          <w:rFonts w:ascii="Times New Roman" w:hAnsi="Times New Roman" w:cs="Times New Roman"/>
          <w:sz w:val="24"/>
          <w:szCs w:val="24"/>
          <w:lang w:val="en-US"/>
        </w:rPr>
        <w:t>mmunofluorescence staining</w:t>
      </w:r>
      <w:r w:rsidR="0056796E" w:rsidRPr="004C1CEF">
        <w:rPr>
          <w:rFonts w:ascii="Times New Roman" w:hAnsi="Times New Roman" w:cs="Times New Roman"/>
          <w:b w:val="0"/>
          <w:color w:val="000000"/>
          <w:kern w:val="2"/>
          <w:sz w:val="24"/>
          <w:szCs w:val="24"/>
          <w:lang w:val="en-US" w:eastAsia="zh-CN"/>
        </w:rPr>
        <w:t xml:space="preserve">. </w:t>
      </w:r>
      <w:r w:rsidRPr="004C1CEF">
        <w:rPr>
          <w:rFonts w:ascii="Times New Roman" w:hAnsi="Times New Roman" w:cs="Times New Roman"/>
          <w:b w:val="0"/>
          <w:color w:val="000000"/>
          <w:kern w:val="2"/>
          <w:sz w:val="24"/>
          <w:szCs w:val="24"/>
          <w:lang w:val="en-US" w:eastAsia="zh-CN"/>
        </w:rPr>
        <w:t>T</w:t>
      </w:r>
      <w:r>
        <w:rPr>
          <w:rFonts w:ascii="Times New Roman" w:hAnsi="Times New Roman" w:cs="Times New Roman"/>
          <w:b w:val="0"/>
          <w:color w:val="000000"/>
          <w:kern w:val="2"/>
          <w:sz w:val="24"/>
          <w:szCs w:val="24"/>
          <w:lang w:val="en-US" w:eastAsia="zh-CN"/>
        </w:rPr>
        <w:t>he ionic</w:t>
      </w:r>
      <w:r w:rsidR="00447E26">
        <w:rPr>
          <w:rFonts w:ascii="Times New Roman" w:hAnsi="Times New Roman" w:cs="Times New Roman"/>
          <w:b w:val="0"/>
          <w:color w:val="000000"/>
          <w:kern w:val="2"/>
          <w:sz w:val="24"/>
          <w:szCs w:val="24"/>
          <w:lang w:val="en-US" w:eastAsia="zh-CN"/>
        </w:rPr>
        <w:t>-</w:t>
      </w:r>
      <w:r w:rsidR="00447E26" w:rsidRPr="00447E26">
        <w:rPr>
          <w:rFonts w:ascii="Times New Roman" w:hAnsi="Times New Roman" w:cs="Times New Roman"/>
          <w:b w:val="0"/>
          <w:color w:val="000000"/>
          <w:kern w:val="2"/>
          <w:sz w:val="24"/>
          <w:szCs w:val="24"/>
          <w:lang w:val="en-US" w:eastAsia="zh-CN"/>
        </w:rPr>
        <w:t>junction</w:t>
      </w:r>
      <w:r>
        <w:rPr>
          <w:rFonts w:ascii="Times New Roman" w:hAnsi="Times New Roman" w:cs="Times New Roman"/>
          <w:b w:val="0"/>
          <w:color w:val="000000"/>
          <w:kern w:val="2"/>
          <w:sz w:val="24"/>
          <w:szCs w:val="24"/>
          <w:lang w:val="en-US" w:eastAsia="zh-CN"/>
        </w:rPr>
        <w:t xml:space="preserve"> fiber was implanted and attached to the sciatic nerve of one side, while the sciatic nerve of the other side was sham-operated. In detail, t</w:t>
      </w:r>
      <w:r w:rsidRPr="003A208A">
        <w:rPr>
          <w:rFonts w:ascii="Times New Roman" w:hAnsi="Times New Roman" w:cs="Times New Roman"/>
          <w:b w:val="0"/>
          <w:color w:val="000000"/>
          <w:kern w:val="2"/>
          <w:sz w:val="24"/>
          <w:szCs w:val="24"/>
          <w:lang w:val="en-US" w:eastAsia="zh-CN"/>
        </w:rPr>
        <w:t xml:space="preserve">he </w:t>
      </w:r>
      <w:r>
        <w:rPr>
          <w:rFonts w:ascii="Times New Roman" w:hAnsi="Times New Roman" w:cs="Times New Roman"/>
          <w:b w:val="0"/>
          <w:color w:val="000000"/>
          <w:kern w:val="2"/>
          <w:sz w:val="24"/>
          <w:szCs w:val="24"/>
          <w:lang w:val="en-US" w:eastAsia="zh-CN"/>
        </w:rPr>
        <w:t xml:space="preserve">sciatic nerve was exposed as described in </w:t>
      </w:r>
      <w:r w:rsidR="002F35DA">
        <w:rPr>
          <w:rFonts w:ascii="Times New Roman" w:hAnsi="Times New Roman" w:cs="Times New Roman"/>
          <w:color w:val="000000"/>
          <w:kern w:val="2"/>
          <w:sz w:val="24"/>
          <w:szCs w:val="24"/>
          <w:lang w:val="en-US" w:eastAsia="zh-CN"/>
        </w:rPr>
        <w:t>Fig.</w:t>
      </w:r>
      <w:r>
        <w:rPr>
          <w:rFonts w:ascii="Times New Roman" w:hAnsi="Times New Roman" w:cs="Times New Roman"/>
          <w:color w:val="000000"/>
          <w:kern w:val="2"/>
          <w:sz w:val="24"/>
          <w:szCs w:val="24"/>
          <w:lang w:val="en-US" w:eastAsia="zh-CN"/>
        </w:rPr>
        <w:t xml:space="preserve"> </w:t>
      </w:r>
      <w:r w:rsidRPr="009B1FE7">
        <w:rPr>
          <w:rFonts w:ascii="Times New Roman" w:hAnsi="Times New Roman" w:cs="Times New Roman"/>
          <w:color w:val="000000"/>
          <w:kern w:val="2"/>
          <w:sz w:val="24"/>
          <w:szCs w:val="24"/>
          <w:lang w:val="en-US" w:eastAsia="zh-CN"/>
        </w:rPr>
        <w:t>5</w:t>
      </w:r>
      <w:r w:rsidRPr="00FC5B83">
        <w:rPr>
          <w:rFonts w:ascii="Times New Roman" w:hAnsi="Times New Roman" w:cs="Times New Roman"/>
          <w:color w:val="000000"/>
          <w:kern w:val="2"/>
          <w:sz w:val="24"/>
          <w:szCs w:val="24"/>
          <w:lang w:val="en-US" w:eastAsia="zh-CN"/>
        </w:rPr>
        <w:t>B</w:t>
      </w:r>
      <w:r>
        <w:rPr>
          <w:rFonts w:ascii="Times New Roman" w:hAnsi="Times New Roman" w:cs="Times New Roman"/>
          <w:b w:val="0"/>
          <w:color w:val="000000"/>
          <w:kern w:val="2"/>
          <w:sz w:val="24"/>
          <w:szCs w:val="24"/>
          <w:lang w:val="en-US" w:eastAsia="zh-CN"/>
        </w:rPr>
        <w:t xml:space="preserve">. Afterward, a 1cm-long </w:t>
      </w:r>
      <w:r w:rsidRPr="003A208A">
        <w:rPr>
          <w:rFonts w:ascii="Times New Roman" w:hAnsi="Times New Roman" w:cs="Times New Roman"/>
          <w:b w:val="0"/>
          <w:color w:val="000000"/>
          <w:kern w:val="2"/>
          <w:sz w:val="24"/>
          <w:szCs w:val="24"/>
          <w:lang w:val="en-US" w:eastAsia="zh-CN"/>
        </w:rPr>
        <w:t>ionic</w:t>
      </w:r>
      <w:r w:rsidR="00447E26">
        <w:rPr>
          <w:rFonts w:ascii="Times New Roman" w:hAnsi="Times New Roman" w:cs="Times New Roman"/>
          <w:b w:val="0"/>
          <w:color w:val="000000"/>
          <w:kern w:val="2"/>
          <w:sz w:val="24"/>
          <w:szCs w:val="24"/>
          <w:lang w:val="en-US" w:eastAsia="zh-CN"/>
        </w:rPr>
        <w:t>-</w:t>
      </w:r>
      <w:r w:rsidR="00447E26" w:rsidRPr="00447E26">
        <w:rPr>
          <w:rFonts w:ascii="Times New Roman" w:hAnsi="Times New Roman" w:cs="Times New Roman"/>
          <w:b w:val="0"/>
          <w:color w:val="000000"/>
          <w:kern w:val="2"/>
          <w:sz w:val="24"/>
          <w:szCs w:val="24"/>
          <w:lang w:val="en-US" w:eastAsia="zh-CN"/>
        </w:rPr>
        <w:t>junction</w:t>
      </w:r>
      <w:r w:rsidRPr="003A208A">
        <w:rPr>
          <w:rFonts w:ascii="Times New Roman" w:hAnsi="Times New Roman" w:cs="Times New Roman"/>
          <w:b w:val="0"/>
          <w:color w:val="000000"/>
          <w:kern w:val="2"/>
          <w:sz w:val="24"/>
          <w:szCs w:val="24"/>
          <w:lang w:val="en-US" w:eastAsia="zh-CN"/>
        </w:rPr>
        <w:t xml:space="preserve"> fiber device was implanted</w:t>
      </w:r>
      <w:r>
        <w:rPr>
          <w:rFonts w:ascii="Times New Roman" w:hAnsi="Times New Roman" w:cs="Times New Roman"/>
          <w:b w:val="0"/>
          <w:color w:val="000000"/>
          <w:kern w:val="2"/>
          <w:sz w:val="24"/>
          <w:szCs w:val="24"/>
          <w:lang w:val="en-US" w:eastAsia="zh-CN"/>
        </w:rPr>
        <w:t xml:space="preserve">, </w:t>
      </w:r>
      <w:r w:rsidRPr="008A0F5C">
        <w:rPr>
          <w:rFonts w:ascii="Times New Roman" w:hAnsi="Times New Roman" w:cs="Times New Roman"/>
          <w:b w:val="0"/>
          <w:color w:val="000000"/>
          <w:kern w:val="2"/>
          <w:sz w:val="24"/>
          <w:szCs w:val="24"/>
          <w:lang w:val="en-US" w:eastAsia="zh-CN"/>
        </w:rPr>
        <w:t>then the muscles above were sutured firmly to ensure the close contact of ionic</w:t>
      </w:r>
      <w:r w:rsidR="00447E26">
        <w:rPr>
          <w:rFonts w:ascii="Times New Roman" w:hAnsi="Times New Roman" w:cs="Times New Roman"/>
          <w:b w:val="0"/>
          <w:color w:val="000000"/>
          <w:kern w:val="2"/>
          <w:sz w:val="24"/>
          <w:szCs w:val="24"/>
          <w:lang w:val="en-US" w:eastAsia="zh-CN"/>
        </w:rPr>
        <w:t>-</w:t>
      </w:r>
      <w:r w:rsidR="00447E26" w:rsidRPr="00447E26">
        <w:rPr>
          <w:rFonts w:ascii="Times New Roman" w:hAnsi="Times New Roman" w:cs="Times New Roman"/>
          <w:b w:val="0"/>
          <w:color w:val="000000"/>
          <w:kern w:val="2"/>
          <w:sz w:val="24"/>
          <w:szCs w:val="24"/>
          <w:lang w:val="en-US" w:eastAsia="zh-CN"/>
        </w:rPr>
        <w:t>junction</w:t>
      </w:r>
      <w:r w:rsidRPr="008A0F5C">
        <w:rPr>
          <w:rFonts w:ascii="Times New Roman" w:hAnsi="Times New Roman" w:cs="Times New Roman"/>
          <w:b w:val="0"/>
          <w:color w:val="000000"/>
          <w:kern w:val="2"/>
          <w:sz w:val="24"/>
          <w:szCs w:val="24"/>
          <w:lang w:val="en-US" w:eastAsia="zh-CN"/>
        </w:rPr>
        <w:t xml:space="preserve"> fiber and sciatic nerve.</w:t>
      </w:r>
      <w:r>
        <w:rPr>
          <w:rFonts w:ascii="Times New Roman" w:hAnsi="Times New Roman" w:cs="Times New Roman"/>
          <w:b w:val="0"/>
          <w:color w:val="000000"/>
          <w:kern w:val="2"/>
          <w:sz w:val="24"/>
          <w:szCs w:val="24"/>
          <w:lang w:val="en-US" w:eastAsia="zh-CN"/>
        </w:rPr>
        <w:t xml:space="preserve"> For the sham-operated side, the surgical procedure was repeated except that an </w:t>
      </w:r>
      <w:r w:rsidR="00447E26" w:rsidRPr="008A0F5C">
        <w:rPr>
          <w:rFonts w:ascii="Times New Roman" w:hAnsi="Times New Roman" w:cs="Times New Roman"/>
          <w:b w:val="0"/>
          <w:color w:val="000000"/>
          <w:kern w:val="2"/>
          <w:sz w:val="24"/>
          <w:szCs w:val="24"/>
          <w:lang w:val="en-US" w:eastAsia="zh-CN"/>
        </w:rPr>
        <w:t>ionic</w:t>
      </w:r>
      <w:r w:rsidR="00447E26">
        <w:rPr>
          <w:rFonts w:ascii="Times New Roman" w:hAnsi="Times New Roman" w:cs="Times New Roman"/>
          <w:b w:val="0"/>
          <w:color w:val="000000"/>
          <w:kern w:val="2"/>
          <w:sz w:val="24"/>
          <w:szCs w:val="24"/>
          <w:lang w:val="en-US" w:eastAsia="zh-CN"/>
        </w:rPr>
        <w:t>-</w:t>
      </w:r>
      <w:r w:rsidR="00447E26" w:rsidRPr="00447E26">
        <w:rPr>
          <w:rFonts w:ascii="Times New Roman" w:hAnsi="Times New Roman" w:cs="Times New Roman"/>
          <w:b w:val="0"/>
          <w:color w:val="000000"/>
          <w:kern w:val="2"/>
          <w:sz w:val="24"/>
          <w:szCs w:val="24"/>
          <w:lang w:val="en-US" w:eastAsia="zh-CN"/>
        </w:rPr>
        <w:t>junction</w:t>
      </w:r>
      <w:r>
        <w:rPr>
          <w:rFonts w:ascii="Times New Roman" w:hAnsi="Times New Roman" w:cs="Times New Roman"/>
          <w:b w:val="0"/>
          <w:color w:val="000000"/>
          <w:kern w:val="2"/>
          <w:sz w:val="24"/>
          <w:szCs w:val="24"/>
          <w:lang w:val="en-US" w:eastAsia="zh-CN"/>
        </w:rPr>
        <w:t xml:space="preserve"> fiber was not implanted. After the operation, the mouse was put</w:t>
      </w:r>
      <w:r w:rsidRPr="008A0F5C">
        <w:t xml:space="preserve"> </w:t>
      </w:r>
      <w:r w:rsidRPr="008A0F5C">
        <w:rPr>
          <w:rFonts w:ascii="Times New Roman" w:hAnsi="Times New Roman" w:cs="Times New Roman"/>
          <w:b w:val="0"/>
          <w:color w:val="000000"/>
          <w:kern w:val="2"/>
          <w:sz w:val="24"/>
          <w:szCs w:val="24"/>
          <w:lang w:val="en-US" w:eastAsia="zh-CN"/>
        </w:rPr>
        <w:t>in a thermotank and returned to the cage upon its full awake.</w:t>
      </w:r>
      <w:r>
        <w:rPr>
          <w:rFonts w:ascii="Times New Roman" w:hAnsi="Times New Roman" w:cs="Times New Roman"/>
          <w:b w:val="0"/>
          <w:color w:val="000000"/>
          <w:kern w:val="2"/>
          <w:sz w:val="24"/>
          <w:szCs w:val="24"/>
          <w:lang w:val="en-US" w:eastAsia="zh-CN"/>
        </w:rPr>
        <w:t xml:space="preserve"> </w:t>
      </w:r>
    </w:p>
    <w:p w14:paraId="73564E31" w14:textId="3DB9A36D" w:rsidR="0018601A" w:rsidRDefault="0018601A" w:rsidP="0056796E">
      <w:pPr>
        <w:pStyle w:val="RSCB06BHeadingSub-Section"/>
        <w:spacing w:after="0" w:line="360" w:lineRule="auto"/>
        <w:ind w:firstLineChars="200" w:firstLine="480"/>
        <w:jc w:val="both"/>
        <w:rPr>
          <w:rFonts w:ascii="Times New Roman" w:hAnsi="Times New Roman" w:cs="Times New Roman"/>
          <w:b w:val="0"/>
          <w:color w:val="000000"/>
          <w:kern w:val="2"/>
          <w:sz w:val="24"/>
          <w:szCs w:val="24"/>
          <w:lang w:val="en-US" w:eastAsia="zh-CN"/>
        </w:rPr>
      </w:pPr>
      <w:r>
        <w:rPr>
          <w:rFonts w:ascii="Times New Roman" w:hAnsi="Times New Roman" w:cs="Times New Roman"/>
          <w:b w:val="0"/>
          <w:color w:val="000000"/>
          <w:kern w:val="2"/>
          <w:sz w:val="24"/>
          <w:szCs w:val="24"/>
          <w:lang w:val="en-US" w:eastAsia="zh-CN"/>
        </w:rPr>
        <w:t xml:space="preserve">After two weeks of implant, the sciatic nerve was exposed again </w:t>
      </w:r>
      <w:r w:rsidRPr="00B26CFF">
        <w:rPr>
          <w:rFonts w:ascii="Times New Roman" w:hAnsi="Times New Roman" w:cs="Times New Roman"/>
          <w:b w:val="0"/>
          <w:i/>
          <w:color w:val="000000"/>
          <w:kern w:val="2"/>
          <w:sz w:val="24"/>
          <w:szCs w:val="24"/>
          <w:lang w:val="en-US" w:eastAsia="zh-CN"/>
        </w:rPr>
        <w:t>via</w:t>
      </w:r>
      <w:r>
        <w:rPr>
          <w:rFonts w:ascii="Times New Roman" w:hAnsi="Times New Roman" w:cs="Times New Roman"/>
          <w:b w:val="0"/>
          <w:color w:val="000000"/>
          <w:kern w:val="2"/>
          <w:sz w:val="24"/>
          <w:szCs w:val="24"/>
          <w:lang w:val="en-US" w:eastAsia="zh-CN"/>
        </w:rPr>
        <w:t xml:space="preserve"> the original surgical approach, then the sciatic nerve from the nerve root to the popliteal fossa was transected and sectioned for cross-section slice. The immunofluorescence staining of the portion near popliteal fossa where the branches can be observed was shown as a representative in </w:t>
      </w:r>
      <w:r w:rsidR="002F35DA">
        <w:rPr>
          <w:rFonts w:ascii="Times New Roman" w:hAnsi="Times New Roman" w:cs="Times New Roman"/>
          <w:color w:val="000000"/>
          <w:kern w:val="2"/>
          <w:sz w:val="24"/>
          <w:szCs w:val="24"/>
          <w:lang w:val="en-US" w:eastAsia="zh-CN"/>
        </w:rPr>
        <w:t>Fig.</w:t>
      </w:r>
      <w:r>
        <w:rPr>
          <w:rFonts w:ascii="Times New Roman" w:hAnsi="Times New Roman" w:cs="Times New Roman"/>
          <w:color w:val="000000"/>
          <w:kern w:val="2"/>
          <w:sz w:val="24"/>
          <w:szCs w:val="24"/>
          <w:lang w:val="en-US" w:eastAsia="zh-CN"/>
        </w:rPr>
        <w:t xml:space="preserve"> </w:t>
      </w:r>
      <w:r w:rsidRPr="009B1FE7">
        <w:rPr>
          <w:rFonts w:ascii="Times New Roman" w:hAnsi="Times New Roman" w:cs="Times New Roman"/>
          <w:color w:val="000000"/>
          <w:kern w:val="2"/>
          <w:sz w:val="24"/>
          <w:szCs w:val="24"/>
          <w:lang w:val="en-US" w:eastAsia="zh-CN"/>
        </w:rPr>
        <w:t>5</w:t>
      </w:r>
      <w:r w:rsidRPr="00FC5B83">
        <w:rPr>
          <w:rFonts w:ascii="Times New Roman" w:hAnsi="Times New Roman" w:cs="Times New Roman"/>
          <w:color w:val="000000"/>
          <w:kern w:val="2"/>
          <w:sz w:val="24"/>
          <w:szCs w:val="24"/>
          <w:lang w:val="en-US" w:eastAsia="zh-CN"/>
        </w:rPr>
        <w:t>H</w:t>
      </w:r>
      <w:r>
        <w:rPr>
          <w:rFonts w:ascii="Times New Roman" w:hAnsi="Times New Roman" w:cs="Times New Roman"/>
          <w:b w:val="0"/>
          <w:color w:val="000000"/>
          <w:kern w:val="2"/>
          <w:sz w:val="24"/>
          <w:szCs w:val="24"/>
          <w:lang w:val="en-US" w:eastAsia="zh-CN"/>
        </w:rPr>
        <w:t>.</w:t>
      </w:r>
    </w:p>
    <w:p w14:paraId="5102A84F" w14:textId="77777777" w:rsidR="0018601A" w:rsidRDefault="0018601A" w:rsidP="0056796E">
      <w:pPr>
        <w:pStyle w:val="RSCB06BHeadingSub-Section"/>
        <w:spacing w:after="0" w:line="360" w:lineRule="auto"/>
        <w:ind w:firstLineChars="200" w:firstLine="480"/>
        <w:jc w:val="both"/>
        <w:rPr>
          <w:rFonts w:ascii="Times New Roman" w:hAnsi="Times New Roman" w:cs="Times New Roman"/>
          <w:b w:val="0"/>
          <w:color w:val="000000"/>
          <w:kern w:val="2"/>
          <w:sz w:val="24"/>
          <w:szCs w:val="24"/>
          <w:lang w:val="en-US" w:eastAsia="zh-CN"/>
        </w:rPr>
      </w:pPr>
      <w:r w:rsidRPr="000C0836">
        <w:rPr>
          <w:rFonts w:ascii="Times New Roman" w:hAnsi="Times New Roman" w:cs="Times New Roman"/>
          <w:b w:val="0"/>
          <w:color w:val="000000"/>
          <w:kern w:val="2"/>
          <w:sz w:val="24"/>
          <w:szCs w:val="24"/>
          <w:lang w:val="en-US" w:eastAsia="zh-CN"/>
        </w:rPr>
        <w:lastRenderedPageBreak/>
        <w:t xml:space="preserve">As for </w:t>
      </w:r>
      <w:r w:rsidRPr="000C0836">
        <w:rPr>
          <w:rFonts w:ascii="Times New Roman" w:hAnsi="Times New Roman" w:cs="Times New Roman"/>
          <w:b w:val="0"/>
          <w:bCs/>
          <w:color w:val="000000" w:themeColor="text1"/>
          <w:sz w:val="24"/>
          <w:szCs w:val="24"/>
        </w:rPr>
        <w:t xml:space="preserve">immunofluorescence staining, </w:t>
      </w:r>
      <w:r>
        <w:rPr>
          <w:rFonts w:ascii="Times New Roman" w:hAnsi="Times New Roman" w:cs="Times New Roman"/>
          <w:b w:val="0"/>
          <w:color w:val="000000"/>
          <w:kern w:val="2"/>
          <w:sz w:val="24"/>
          <w:szCs w:val="24"/>
          <w:lang w:val="en-US" w:eastAsia="zh-CN"/>
        </w:rPr>
        <w:t>the</w:t>
      </w:r>
      <w:r w:rsidRPr="000C0836">
        <w:rPr>
          <w:rFonts w:ascii="Times New Roman" w:hAnsi="Times New Roman" w:cs="Times New Roman"/>
          <w:b w:val="0"/>
          <w:color w:val="000000"/>
          <w:kern w:val="2"/>
          <w:sz w:val="24"/>
          <w:szCs w:val="24"/>
          <w:lang w:val="en-US" w:eastAsia="zh-CN"/>
        </w:rPr>
        <w:t xml:space="preserve"> slices (cross</w:t>
      </w:r>
      <w:r>
        <w:rPr>
          <w:rFonts w:ascii="Times New Roman" w:hAnsi="Times New Roman" w:cs="Times New Roman"/>
          <w:b w:val="0"/>
          <w:color w:val="000000"/>
          <w:kern w:val="2"/>
          <w:sz w:val="24"/>
          <w:szCs w:val="24"/>
          <w:lang w:val="en-US" w:eastAsia="zh-CN"/>
        </w:rPr>
        <w:t>-</w:t>
      </w:r>
      <w:r w:rsidRPr="000C0836">
        <w:rPr>
          <w:rFonts w:ascii="Times New Roman" w:hAnsi="Times New Roman" w:cs="Times New Roman"/>
          <w:b w:val="0"/>
          <w:color w:val="000000"/>
          <w:kern w:val="2"/>
          <w:sz w:val="24"/>
          <w:szCs w:val="24"/>
          <w:lang w:val="en-US" w:eastAsia="zh-CN"/>
        </w:rPr>
        <w:t xml:space="preserve">sections; </w:t>
      </w:r>
      <w:r>
        <w:rPr>
          <w:rFonts w:ascii="Times New Roman" w:hAnsi="Times New Roman" w:cs="Times New Roman"/>
          <w:b w:val="0"/>
          <w:color w:val="000000"/>
          <w:kern w:val="2"/>
          <w:sz w:val="24"/>
          <w:szCs w:val="24"/>
          <w:lang w:val="en-US" w:eastAsia="zh-CN"/>
        </w:rPr>
        <w:t xml:space="preserve">4 </w:t>
      </w:r>
      <w:proofErr w:type="spellStart"/>
      <w:r w:rsidRPr="000C0836">
        <w:rPr>
          <w:rFonts w:ascii="Times New Roman" w:hAnsi="Times New Roman" w:cs="Times New Roman"/>
          <w:b w:val="0"/>
          <w:color w:val="000000"/>
          <w:kern w:val="2"/>
          <w:sz w:val="24"/>
          <w:szCs w:val="24"/>
          <w:lang w:val="en-US" w:eastAsia="zh-CN"/>
        </w:rPr>
        <w:t>μm</w:t>
      </w:r>
      <w:proofErr w:type="spellEnd"/>
      <w:r w:rsidRPr="000C0836">
        <w:rPr>
          <w:rFonts w:ascii="Times New Roman" w:hAnsi="Times New Roman" w:cs="Times New Roman"/>
          <w:b w:val="0"/>
          <w:color w:val="000000"/>
          <w:kern w:val="2"/>
          <w:sz w:val="24"/>
          <w:szCs w:val="24"/>
          <w:lang w:val="en-US" w:eastAsia="zh-CN"/>
        </w:rPr>
        <w:t xml:space="preserve"> thick) were washed with </w:t>
      </w:r>
      <w:r>
        <w:rPr>
          <w:rFonts w:ascii="Times New Roman" w:hAnsi="Times New Roman" w:cs="Times New Roman"/>
          <w:b w:val="0"/>
          <w:color w:val="000000"/>
          <w:kern w:val="2"/>
          <w:sz w:val="24"/>
          <w:szCs w:val="24"/>
          <w:lang w:val="en-US" w:eastAsia="zh-CN"/>
        </w:rPr>
        <w:t xml:space="preserve">0.01M PBS </w:t>
      </w:r>
      <w:r w:rsidRPr="00107323">
        <w:rPr>
          <w:rFonts w:ascii="Times New Roman" w:hAnsi="Times New Roman" w:cs="Times New Roman"/>
          <w:b w:val="0"/>
          <w:color w:val="000000"/>
          <w:kern w:val="2"/>
          <w:sz w:val="24"/>
          <w:szCs w:val="24"/>
          <w:lang w:val="en-US" w:eastAsia="zh-CN"/>
        </w:rPr>
        <w:t>(pH</w:t>
      </w:r>
      <w:r>
        <w:rPr>
          <w:rFonts w:ascii="Times New Roman" w:hAnsi="Times New Roman" w:cs="Times New Roman"/>
          <w:b w:val="0"/>
          <w:color w:val="000000"/>
          <w:kern w:val="2"/>
          <w:sz w:val="24"/>
          <w:szCs w:val="24"/>
          <w:lang w:val="en-US" w:eastAsia="zh-CN"/>
        </w:rPr>
        <w:t>=</w:t>
      </w:r>
      <w:r w:rsidRPr="00107323">
        <w:rPr>
          <w:rFonts w:ascii="Times New Roman" w:hAnsi="Times New Roman" w:cs="Times New Roman"/>
          <w:b w:val="0"/>
          <w:color w:val="000000"/>
          <w:kern w:val="2"/>
          <w:sz w:val="24"/>
          <w:szCs w:val="24"/>
          <w:lang w:val="en-US" w:eastAsia="zh-CN"/>
        </w:rPr>
        <w:t>7.4)</w:t>
      </w:r>
      <w:r w:rsidRPr="000C0836">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b w:val="0"/>
          <w:color w:val="000000"/>
          <w:kern w:val="2"/>
          <w:sz w:val="24"/>
          <w:szCs w:val="24"/>
          <w:lang w:val="en-US" w:eastAsia="zh-CN"/>
        </w:rPr>
        <w:t xml:space="preserve">3 </w:t>
      </w:r>
      <w:r w:rsidRPr="000C0836">
        <w:rPr>
          <w:rFonts w:ascii="Times New Roman" w:hAnsi="Times New Roman" w:cs="Times New Roman"/>
          <w:b w:val="0"/>
          <w:color w:val="000000"/>
          <w:kern w:val="2"/>
          <w:sz w:val="24"/>
          <w:szCs w:val="24"/>
          <w:lang w:val="en-US" w:eastAsia="zh-CN"/>
        </w:rPr>
        <w:t xml:space="preserve">times (5 min </w:t>
      </w:r>
      <w:r w:rsidRPr="003A208A">
        <w:rPr>
          <w:rFonts w:ascii="Times New Roman" w:hAnsi="Times New Roman" w:cs="Times New Roman"/>
          <w:b w:val="0"/>
          <w:color w:val="000000"/>
          <w:kern w:val="2"/>
          <w:sz w:val="24"/>
          <w:szCs w:val="24"/>
          <w:lang w:val="en-US" w:eastAsia="zh-CN"/>
        </w:rPr>
        <w:t xml:space="preserve">each) and permeabilized in 0.5% Triton-X-100 for 30 min. The slices were then blocked in </w:t>
      </w:r>
      <w:r>
        <w:rPr>
          <w:rFonts w:ascii="Times New Roman" w:hAnsi="Times New Roman" w:cs="Times New Roman"/>
          <w:b w:val="0"/>
          <w:color w:val="000000"/>
          <w:kern w:val="2"/>
          <w:sz w:val="24"/>
          <w:szCs w:val="24"/>
          <w:lang w:val="en-US" w:eastAsia="zh-CN"/>
        </w:rPr>
        <w:t>3%</w:t>
      </w:r>
      <w:r w:rsidRPr="003A208A">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b w:val="0"/>
          <w:color w:val="000000"/>
          <w:kern w:val="2"/>
          <w:sz w:val="24"/>
          <w:szCs w:val="24"/>
          <w:lang w:val="en-US" w:eastAsia="zh-CN"/>
        </w:rPr>
        <w:t>BSA</w:t>
      </w:r>
      <w:r w:rsidRPr="003A208A">
        <w:rPr>
          <w:rFonts w:ascii="Times New Roman" w:hAnsi="Times New Roman" w:cs="Times New Roman"/>
          <w:b w:val="0"/>
          <w:color w:val="000000"/>
          <w:kern w:val="2"/>
          <w:sz w:val="24"/>
          <w:szCs w:val="24"/>
          <w:lang w:val="en-US" w:eastAsia="zh-CN"/>
        </w:rPr>
        <w:t xml:space="preserve"> for</w:t>
      </w:r>
      <w:r>
        <w:rPr>
          <w:rFonts w:ascii="Times New Roman" w:hAnsi="Times New Roman" w:cs="Times New Roman"/>
          <w:b w:val="0"/>
          <w:color w:val="000000"/>
          <w:kern w:val="2"/>
          <w:sz w:val="24"/>
          <w:szCs w:val="24"/>
          <w:lang w:val="en-US" w:eastAsia="zh-CN"/>
        </w:rPr>
        <w:t xml:space="preserve"> 30 min</w:t>
      </w:r>
      <w:r w:rsidRPr="003A208A">
        <w:rPr>
          <w:rFonts w:ascii="Times New Roman" w:hAnsi="Times New Roman" w:cs="Times New Roman"/>
          <w:b w:val="0"/>
          <w:color w:val="000000"/>
          <w:kern w:val="2"/>
          <w:sz w:val="24"/>
          <w:szCs w:val="24"/>
          <w:lang w:val="en-US" w:eastAsia="zh-CN"/>
        </w:rPr>
        <w:t xml:space="preserve"> at room temperature and incubated with primary antibodies overnight at 4 °C (</w:t>
      </w:r>
      <w:r w:rsidRPr="00CF205B">
        <w:rPr>
          <w:rFonts w:ascii="Times New Roman" w:hAnsi="Times New Roman" w:cs="Times New Roman"/>
          <w:b w:val="0"/>
          <w:color w:val="000000"/>
          <w:kern w:val="2"/>
          <w:sz w:val="24"/>
          <w:szCs w:val="24"/>
          <w:lang w:val="en-US" w:eastAsia="zh-CN"/>
        </w:rPr>
        <w:t>Anti-</w:t>
      </w:r>
      <w:r>
        <w:rPr>
          <w:rFonts w:ascii="Times New Roman" w:hAnsi="Times New Roman" w:cs="Times New Roman"/>
          <w:b w:val="0"/>
          <w:color w:val="000000"/>
          <w:kern w:val="2"/>
          <w:sz w:val="24"/>
          <w:szCs w:val="24"/>
          <w:lang w:val="en-US" w:eastAsia="zh-CN"/>
        </w:rPr>
        <w:t>i</w:t>
      </w:r>
      <w:r w:rsidRPr="00CF205B">
        <w:rPr>
          <w:rFonts w:ascii="Times New Roman" w:hAnsi="Times New Roman" w:cs="Times New Roman"/>
          <w:b w:val="0"/>
          <w:color w:val="000000"/>
          <w:kern w:val="2"/>
          <w:sz w:val="24"/>
          <w:szCs w:val="24"/>
          <w:lang w:val="en-US" w:eastAsia="zh-CN"/>
        </w:rPr>
        <w:t>ba1 Antibody, Alexa Fluor 488 Conjugate</w:t>
      </w:r>
      <w:r w:rsidRPr="003A208A">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hint="eastAsia"/>
          <w:b w:val="0"/>
          <w:color w:val="000000"/>
          <w:kern w:val="2"/>
          <w:sz w:val="24"/>
          <w:szCs w:val="24"/>
          <w:lang w:val="en-US" w:eastAsia="zh-CN"/>
        </w:rPr>
        <w:t>Mouse</w:t>
      </w:r>
      <w:r w:rsidRPr="003A208A">
        <w:rPr>
          <w:rFonts w:ascii="Times New Roman" w:hAnsi="Times New Roman" w:cs="Times New Roman"/>
          <w:b w:val="0"/>
          <w:color w:val="000000"/>
          <w:kern w:val="2"/>
          <w:sz w:val="24"/>
          <w:szCs w:val="24"/>
          <w:lang w:val="en-US" w:eastAsia="zh-CN"/>
        </w:rPr>
        <w:t>,</w:t>
      </w:r>
      <w:r>
        <w:rPr>
          <w:rFonts w:ascii="Times New Roman" w:hAnsi="Times New Roman" w:cs="Times New Roman"/>
          <w:b w:val="0"/>
          <w:color w:val="000000"/>
          <w:kern w:val="2"/>
          <w:sz w:val="24"/>
          <w:szCs w:val="24"/>
          <w:lang w:val="en-US" w:eastAsia="zh-CN"/>
        </w:rPr>
        <w:t xml:space="preserve"> </w:t>
      </w:r>
      <w:r w:rsidRPr="00C810D0">
        <w:rPr>
          <w:rFonts w:ascii="Times New Roman" w:hAnsi="Times New Roman" w:cs="Times New Roman"/>
          <w:b w:val="0"/>
          <w:color w:val="000000"/>
          <w:kern w:val="2"/>
          <w:sz w:val="24"/>
          <w:szCs w:val="24"/>
          <w:lang w:val="en-US" w:eastAsia="zh-CN"/>
        </w:rPr>
        <w:t>Sigma-Aldrich</w:t>
      </w:r>
      <w:r w:rsidRPr="003A208A">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b w:val="0"/>
          <w:color w:val="000000"/>
          <w:kern w:val="2"/>
          <w:sz w:val="24"/>
          <w:szCs w:val="24"/>
          <w:lang w:val="en-US" w:eastAsia="zh-CN"/>
        </w:rPr>
        <w:t>(</w:t>
      </w:r>
      <w:r w:rsidRPr="008F6CB2">
        <w:rPr>
          <w:rFonts w:ascii="Times New Roman" w:hAnsi="Times New Roman" w:cs="Times New Roman"/>
          <w:b w:val="0"/>
          <w:color w:val="000000"/>
          <w:kern w:val="2"/>
          <w:sz w:val="24"/>
          <w:szCs w:val="24"/>
          <w:lang w:val="en-US" w:eastAsia="zh-CN"/>
        </w:rPr>
        <w:t>MABN92-AF488</w:t>
      </w:r>
      <w:r w:rsidRPr="003A208A">
        <w:rPr>
          <w:rFonts w:ascii="Times New Roman" w:hAnsi="Times New Roman" w:cs="Times New Roman"/>
          <w:b w:val="0"/>
          <w:color w:val="000000"/>
          <w:kern w:val="2"/>
          <w:sz w:val="24"/>
          <w:szCs w:val="24"/>
          <w:lang w:val="en-US" w:eastAsia="zh-CN"/>
        </w:rPr>
        <w:t>), 1:</w:t>
      </w:r>
      <w:r>
        <w:rPr>
          <w:rFonts w:ascii="Times New Roman" w:hAnsi="Times New Roman" w:cs="Times New Roman"/>
          <w:b w:val="0"/>
          <w:color w:val="000000"/>
          <w:kern w:val="2"/>
          <w:sz w:val="24"/>
          <w:szCs w:val="24"/>
          <w:lang w:val="en-US" w:eastAsia="zh-CN"/>
        </w:rPr>
        <w:t>200</w:t>
      </w:r>
      <w:r w:rsidRPr="003A208A">
        <w:rPr>
          <w:rFonts w:ascii="Times New Roman" w:hAnsi="Times New Roman" w:cs="Times New Roman"/>
          <w:b w:val="0"/>
          <w:color w:val="000000"/>
          <w:kern w:val="2"/>
          <w:sz w:val="24"/>
          <w:szCs w:val="24"/>
          <w:lang w:val="en-US" w:eastAsia="zh-CN"/>
        </w:rPr>
        <w:t>), BMP (</w:t>
      </w:r>
      <w:r>
        <w:rPr>
          <w:rFonts w:ascii="Times New Roman" w:hAnsi="Times New Roman" w:cs="Times New Roman"/>
          <w:b w:val="0"/>
          <w:color w:val="000000"/>
          <w:kern w:val="2"/>
          <w:sz w:val="24"/>
          <w:szCs w:val="24"/>
          <w:lang w:val="en-US" w:eastAsia="zh-CN"/>
        </w:rPr>
        <w:t>Rat</w:t>
      </w:r>
      <w:r w:rsidRPr="003A208A">
        <w:rPr>
          <w:rFonts w:ascii="Times New Roman" w:hAnsi="Times New Roman" w:cs="Times New Roman"/>
          <w:b w:val="0"/>
          <w:color w:val="000000"/>
          <w:kern w:val="2"/>
          <w:sz w:val="24"/>
          <w:szCs w:val="24"/>
          <w:lang w:val="en-US" w:eastAsia="zh-CN"/>
        </w:rPr>
        <w:t xml:space="preserve">, </w:t>
      </w:r>
      <w:r w:rsidRPr="001335AC">
        <w:rPr>
          <w:rFonts w:ascii="Times New Roman" w:hAnsi="Times New Roman" w:cs="Times New Roman"/>
          <w:b w:val="0"/>
          <w:color w:val="000000"/>
          <w:kern w:val="2"/>
          <w:sz w:val="24"/>
          <w:szCs w:val="24"/>
          <w:lang w:val="en-US" w:eastAsia="zh-CN"/>
        </w:rPr>
        <w:t>Novus Biologicals</w:t>
      </w:r>
      <w:r w:rsidRPr="003A208A">
        <w:rPr>
          <w:rFonts w:ascii="Times New Roman" w:hAnsi="Times New Roman" w:cs="Times New Roman"/>
          <w:b w:val="0"/>
          <w:color w:val="000000"/>
          <w:kern w:val="2"/>
          <w:sz w:val="24"/>
          <w:szCs w:val="24"/>
          <w:lang w:val="en-US" w:eastAsia="zh-CN"/>
        </w:rPr>
        <w:t>,</w:t>
      </w:r>
      <w:r>
        <w:rPr>
          <w:rFonts w:ascii="Times New Roman" w:hAnsi="Times New Roman" w:cs="Times New Roman"/>
          <w:b w:val="0"/>
          <w:color w:val="000000"/>
          <w:kern w:val="2"/>
          <w:sz w:val="24"/>
          <w:szCs w:val="24"/>
          <w:lang w:val="en-US" w:eastAsia="zh-CN"/>
        </w:rPr>
        <w:t xml:space="preserve"> (</w:t>
      </w:r>
      <w:r w:rsidRPr="00B64909">
        <w:rPr>
          <w:rFonts w:ascii="Times New Roman" w:hAnsi="Times New Roman" w:cs="Times New Roman"/>
          <w:b w:val="0"/>
          <w:color w:val="000000"/>
          <w:kern w:val="2"/>
          <w:sz w:val="24"/>
          <w:szCs w:val="24"/>
          <w:lang w:val="en-US" w:eastAsia="zh-CN"/>
        </w:rPr>
        <w:t>NB600-717</w:t>
      </w:r>
      <w:r w:rsidRPr="003A208A">
        <w:rPr>
          <w:rFonts w:ascii="Times New Roman" w:hAnsi="Times New Roman" w:cs="Times New Roman"/>
          <w:b w:val="0"/>
          <w:color w:val="000000"/>
          <w:kern w:val="2"/>
          <w:sz w:val="24"/>
          <w:szCs w:val="24"/>
          <w:lang w:val="en-US" w:eastAsia="zh-CN"/>
        </w:rPr>
        <w:t>), 1:</w:t>
      </w:r>
      <w:r>
        <w:rPr>
          <w:rFonts w:ascii="Times New Roman" w:hAnsi="Times New Roman" w:cs="Times New Roman"/>
          <w:b w:val="0"/>
          <w:color w:val="000000"/>
          <w:kern w:val="2"/>
          <w:sz w:val="24"/>
          <w:szCs w:val="24"/>
          <w:lang w:val="en-US" w:eastAsia="zh-CN"/>
        </w:rPr>
        <w:t>200</w:t>
      </w:r>
      <w:r w:rsidRPr="003A208A">
        <w:rPr>
          <w:rFonts w:ascii="Times New Roman" w:hAnsi="Times New Roman" w:cs="Times New Roman"/>
          <w:b w:val="0"/>
          <w:color w:val="000000"/>
          <w:kern w:val="2"/>
          <w:sz w:val="24"/>
          <w:szCs w:val="24"/>
          <w:lang w:val="en-US" w:eastAsia="zh-CN"/>
        </w:rPr>
        <w:t xml:space="preserve">)). The slices were </w:t>
      </w:r>
      <w:r>
        <w:rPr>
          <w:rFonts w:ascii="Times New Roman" w:hAnsi="Times New Roman" w:cs="Times New Roman"/>
          <w:b w:val="0"/>
          <w:color w:val="000000"/>
          <w:kern w:val="2"/>
          <w:sz w:val="24"/>
          <w:szCs w:val="24"/>
          <w:lang w:val="en-US" w:eastAsia="zh-CN"/>
        </w:rPr>
        <w:t>rewashed</w:t>
      </w:r>
      <w:r w:rsidRPr="003A208A">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b w:val="0"/>
          <w:color w:val="000000"/>
          <w:kern w:val="2"/>
          <w:sz w:val="24"/>
          <w:szCs w:val="24"/>
          <w:lang w:val="en-US" w:eastAsia="zh-CN"/>
        </w:rPr>
        <w:t>with</w:t>
      </w:r>
      <w:r w:rsidRPr="000C0836">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b w:val="0"/>
          <w:color w:val="000000"/>
          <w:kern w:val="2"/>
          <w:sz w:val="24"/>
          <w:szCs w:val="24"/>
          <w:lang w:val="en-US" w:eastAsia="zh-CN"/>
        </w:rPr>
        <w:t>0.01M PBS 3</w:t>
      </w:r>
      <w:r w:rsidRPr="003A208A">
        <w:rPr>
          <w:rFonts w:ascii="Times New Roman" w:hAnsi="Times New Roman" w:cs="Times New Roman"/>
          <w:b w:val="0"/>
          <w:color w:val="000000"/>
          <w:kern w:val="2"/>
          <w:sz w:val="24"/>
          <w:szCs w:val="24"/>
          <w:lang w:val="en-US" w:eastAsia="zh-CN"/>
        </w:rPr>
        <w:t xml:space="preserve"> times (5 min each)</w:t>
      </w:r>
      <w:r>
        <w:rPr>
          <w:rFonts w:ascii="Times New Roman" w:hAnsi="Times New Roman" w:cs="Times New Roman"/>
          <w:b w:val="0"/>
          <w:color w:val="000000"/>
          <w:kern w:val="2"/>
          <w:sz w:val="24"/>
          <w:szCs w:val="24"/>
          <w:lang w:val="en-US" w:eastAsia="zh-CN"/>
        </w:rPr>
        <w:t>. S</w:t>
      </w:r>
      <w:r w:rsidRPr="003A208A">
        <w:rPr>
          <w:rFonts w:ascii="Times New Roman" w:hAnsi="Times New Roman" w:cs="Times New Roman"/>
          <w:b w:val="0"/>
          <w:color w:val="000000"/>
          <w:kern w:val="2"/>
          <w:sz w:val="24"/>
          <w:szCs w:val="24"/>
          <w:lang w:val="en-US" w:eastAsia="zh-CN"/>
        </w:rPr>
        <w:t>econdary antibodies (</w:t>
      </w:r>
      <w:proofErr w:type="spellStart"/>
      <w:r w:rsidRPr="00CF205B">
        <w:rPr>
          <w:rFonts w:ascii="Times New Roman" w:hAnsi="Times New Roman" w:cs="Times New Roman"/>
          <w:b w:val="0"/>
          <w:color w:val="000000"/>
          <w:kern w:val="2"/>
          <w:sz w:val="24"/>
          <w:szCs w:val="24"/>
          <w:lang w:val="en-US" w:eastAsia="zh-CN"/>
        </w:rPr>
        <w:t>Servicebio</w:t>
      </w:r>
      <w:proofErr w:type="spellEnd"/>
      <w:r w:rsidRPr="003A208A">
        <w:rPr>
          <w:rFonts w:ascii="Times New Roman" w:hAnsi="Times New Roman" w:cs="Times New Roman"/>
          <w:b w:val="0"/>
          <w:color w:val="000000"/>
          <w:kern w:val="2"/>
          <w:sz w:val="24"/>
          <w:szCs w:val="24"/>
          <w:lang w:val="en-US" w:eastAsia="zh-CN"/>
        </w:rPr>
        <w:t xml:space="preserve">, Inc., </w:t>
      </w:r>
      <w:r>
        <w:rPr>
          <w:rFonts w:ascii="Times New Roman" w:hAnsi="Times New Roman" w:cs="Times New Roman"/>
          <w:b w:val="0"/>
          <w:color w:val="000000"/>
          <w:kern w:val="2"/>
          <w:sz w:val="24"/>
          <w:szCs w:val="24"/>
          <w:lang w:val="en-US" w:eastAsia="zh-CN"/>
        </w:rPr>
        <w:t>China</w:t>
      </w:r>
      <w:r w:rsidRPr="003A208A">
        <w:rPr>
          <w:rFonts w:ascii="Times New Roman" w:hAnsi="Times New Roman" w:cs="Times New Roman"/>
          <w:b w:val="0"/>
          <w:color w:val="000000"/>
          <w:kern w:val="2"/>
          <w:sz w:val="24"/>
          <w:szCs w:val="24"/>
          <w:lang w:val="en-US" w:eastAsia="zh-CN"/>
        </w:rPr>
        <w:t>) were applied to the slices and incubated at room temperature for approximately 2</w:t>
      </w:r>
      <w:r>
        <w:rPr>
          <w:rFonts w:ascii="Times New Roman" w:hAnsi="Times New Roman" w:cs="Times New Roman"/>
          <w:b w:val="0"/>
          <w:color w:val="000000"/>
          <w:kern w:val="2"/>
          <w:sz w:val="24"/>
          <w:szCs w:val="24"/>
          <w:lang w:val="en-US" w:eastAsia="zh-CN"/>
        </w:rPr>
        <w:t xml:space="preserve"> h</w:t>
      </w:r>
      <w:r w:rsidRPr="003A208A">
        <w:rPr>
          <w:rFonts w:ascii="Times New Roman" w:hAnsi="Times New Roman" w:cs="Times New Roman"/>
          <w:b w:val="0"/>
          <w:color w:val="000000"/>
          <w:kern w:val="2"/>
          <w:sz w:val="24"/>
          <w:szCs w:val="24"/>
          <w:lang w:val="en-US" w:eastAsia="zh-CN"/>
        </w:rPr>
        <w:t xml:space="preserve"> in the dark. The slices were washed </w:t>
      </w:r>
      <w:r>
        <w:rPr>
          <w:rFonts w:ascii="Times New Roman" w:hAnsi="Times New Roman" w:cs="Times New Roman"/>
          <w:b w:val="0"/>
          <w:color w:val="000000"/>
          <w:kern w:val="2"/>
          <w:sz w:val="24"/>
          <w:szCs w:val="24"/>
          <w:lang w:val="en-US" w:eastAsia="zh-CN"/>
        </w:rPr>
        <w:t>three</w:t>
      </w:r>
      <w:r w:rsidRPr="003A208A">
        <w:rPr>
          <w:rFonts w:ascii="Times New Roman" w:hAnsi="Times New Roman" w:cs="Times New Roman"/>
          <w:b w:val="0"/>
          <w:color w:val="000000"/>
          <w:kern w:val="2"/>
          <w:sz w:val="24"/>
          <w:szCs w:val="24"/>
          <w:lang w:val="en-US" w:eastAsia="zh-CN"/>
        </w:rPr>
        <w:t xml:space="preserve"> times (5 min each), stained in a DAPI </w:t>
      </w:r>
      <w:r>
        <w:rPr>
          <w:rFonts w:ascii="Times New Roman" w:hAnsi="Times New Roman" w:cs="Times New Roman"/>
          <w:b w:val="0"/>
          <w:color w:val="000000"/>
          <w:kern w:val="2"/>
          <w:sz w:val="24"/>
          <w:szCs w:val="24"/>
          <w:lang w:val="en-US" w:eastAsia="zh-CN"/>
        </w:rPr>
        <w:t xml:space="preserve">solution </w:t>
      </w:r>
      <w:r w:rsidRPr="003A208A">
        <w:rPr>
          <w:rFonts w:ascii="Times New Roman" w:hAnsi="Times New Roman" w:cs="Times New Roman"/>
          <w:b w:val="0"/>
          <w:color w:val="000000"/>
          <w:kern w:val="2"/>
          <w:sz w:val="24"/>
          <w:szCs w:val="24"/>
          <w:lang w:val="en-US" w:eastAsia="zh-CN"/>
        </w:rPr>
        <w:t xml:space="preserve">working solution for </w:t>
      </w:r>
      <w:r>
        <w:rPr>
          <w:rFonts w:ascii="Times New Roman" w:hAnsi="Times New Roman" w:cs="Times New Roman"/>
          <w:b w:val="0"/>
          <w:color w:val="000000"/>
          <w:kern w:val="2"/>
          <w:sz w:val="24"/>
          <w:szCs w:val="24"/>
          <w:lang w:val="en-US" w:eastAsia="zh-CN"/>
        </w:rPr>
        <w:t>10</w:t>
      </w:r>
      <w:r w:rsidRPr="003A208A">
        <w:rPr>
          <w:rFonts w:ascii="Times New Roman" w:hAnsi="Times New Roman" w:cs="Times New Roman"/>
          <w:b w:val="0"/>
          <w:color w:val="000000"/>
          <w:kern w:val="2"/>
          <w:sz w:val="24"/>
          <w:szCs w:val="24"/>
          <w:lang w:val="en-US" w:eastAsia="zh-CN"/>
        </w:rPr>
        <w:t xml:space="preserve"> min and washed </w:t>
      </w:r>
      <w:r>
        <w:rPr>
          <w:rFonts w:ascii="Times New Roman" w:hAnsi="Times New Roman" w:cs="Times New Roman"/>
          <w:b w:val="0"/>
          <w:color w:val="000000"/>
          <w:kern w:val="2"/>
          <w:sz w:val="24"/>
          <w:szCs w:val="24"/>
          <w:lang w:val="en-US" w:eastAsia="zh-CN"/>
        </w:rPr>
        <w:t>3</w:t>
      </w:r>
      <w:r w:rsidRPr="003A208A">
        <w:rPr>
          <w:rFonts w:ascii="Times New Roman" w:hAnsi="Times New Roman" w:cs="Times New Roman"/>
          <w:b w:val="0"/>
          <w:color w:val="000000"/>
          <w:kern w:val="2"/>
          <w:sz w:val="24"/>
          <w:szCs w:val="24"/>
          <w:lang w:val="en-US" w:eastAsia="zh-CN"/>
        </w:rPr>
        <w:t xml:space="preserve"> more times. Finally, the slides were mounted and photographed with a confocal microscope.</w:t>
      </w:r>
    </w:p>
    <w:p w14:paraId="6DFFB7F0" w14:textId="77777777" w:rsidR="0018601A" w:rsidRDefault="0018601A" w:rsidP="0056796E">
      <w:pPr>
        <w:pStyle w:val="RSCB06BHeadingSub-Section"/>
        <w:spacing w:after="0" w:line="360" w:lineRule="auto"/>
        <w:ind w:firstLineChars="200" w:firstLine="480"/>
        <w:jc w:val="both"/>
        <w:rPr>
          <w:rFonts w:ascii="Times New Roman" w:hAnsi="Times New Roman" w:cs="Times New Roman"/>
          <w:b w:val="0"/>
          <w:color w:val="000000"/>
          <w:kern w:val="2"/>
          <w:sz w:val="24"/>
          <w:szCs w:val="24"/>
          <w:lang w:val="en-US" w:eastAsia="zh-CN"/>
        </w:rPr>
      </w:pPr>
      <w:r>
        <w:rPr>
          <w:rFonts w:ascii="Times New Roman" w:hAnsi="Times New Roman" w:cs="Times New Roman"/>
          <w:b w:val="0"/>
          <w:color w:val="000000"/>
          <w:kern w:val="2"/>
          <w:sz w:val="24"/>
          <w:szCs w:val="24"/>
          <w:lang w:val="en-US" w:eastAsia="zh-CN"/>
        </w:rPr>
        <w:t>Then the q</w:t>
      </w:r>
      <w:r w:rsidRPr="008634FA">
        <w:rPr>
          <w:rFonts w:ascii="Times New Roman" w:hAnsi="Times New Roman" w:cs="Times New Roman"/>
          <w:b w:val="0"/>
          <w:color w:val="000000"/>
          <w:kern w:val="2"/>
          <w:sz w:val="24"/>
          <w:szCs w:val="24"/>
          <w:lang w:val="en-US" w:eastAsia="zh-CN"/>
        </w:rPr>
        <w:t xml:space="preserve">uantitative analysis of mean sheath thickness and mean optical density of </w:t>
      </w:r>
      <w:r>
        <w:rPr>
          <w:rFonts w:ascii="Times New Roman" w:hAnsi="Times New Roman" w:cs="Times New Roman"/>
          <w:b w:val="0"/>
          <w:color w:val="000000"/>
          <w:kern w:val="2"/>
          <w:sz w:val="24"/>
          <w:szCs w:val="24"/>
          <w:lang w:val="en-US" w:eastAsia="zh-CN"/>
        </w:rPr>
        <w:t xml:space="preserve">MBP for </w:t>
      </w:r>
      <w:r w:rsidRPr="008634FA">
        <w:rPr>
          <w:rFonts w:ascii="Times New Roman" w:hAnsi="Times New Roman" w:cs="Times New Roman"/>
          <w:b w:val="0"/>
          <w:color w:val="000000"/>
          <w:kern w:val="2"/>
          <w:sz w:val="24"/>
          <w:szCs w:val="24"/>
          <w:lang w:val="en-US" w:eastAsia="zh-CN"/>
        </w:rPr>
        <w:t>sciatic nerve</w:t>
      </w:r>
      <w:r>
        <w:rPr>
          <w:rFonts w:ascii="Times New Roman" w:hAnsi="Times New Roman" w:cs="Times New Roman"/>
          <w:b w:val="0"/>
          <w:color w:val="000000"/>
          <w:kern w:val="2"/>
          <w:sz w:val="24"/>
          <w:szCs w:val="24"/>
          <w:lang w:val="en-US" w:eastAsia="zh-CN"/>
        </w:rPr>
        <w:t xml:space="preserve">s from both sides was performed in </w:t>
      </w:r>
      <w:r w:rsidRPr="003E1924">
        <w:rPr>
          <w:rFonts w:ascii="Times New Roman" w:hAnsi="Times New Roman" w:cs="Times New Roman"/>
          <w:b w:val="0"/>
          <w:color w:val="000000"/>
          <w:kern w:val="2"/>
          <w:sz w:val="24"/>
          <w:szCs w:val="24"/>
          <w:lang w:val="en-US" w:eastAsia="zh-CN"/>
        </w:rPr>
        <w:t>ImageJ, and</w:t>
      </w:r>
      <w:r>
        <w:rPr>
          <w:rFonts w:ascii="Times New Roman" w:hAnsi="Times New Roman" w:cs="Times New Roman"/>
          <w:b w:val="0"/>
          <w:color w:val="000000"/>
          <w:kern w:val="2"/>
          <w:sz w:val="24"/>
          <w:szCs w:val="24"/>
          <w:lang w:val="en-US" w:eastAsia="zh-CN"/>
        </w:rPr>
        <w:t xml:space="preserve"> five-point </w:t>
      </w:r>
      <w:r w:rsidRPr="00F513D4">
        <w:rPr>
          <w:rFonts w:ascii="Times New Roman" w:hAnsi="Times New Roman" w:cs="Times New Roman"/>
          <w:b w:val="0"/>
          <w:color w:val="000000"/>
          <w:kern w:val="2"/>
          <w:sz w:val="24"/>
          <w:szCs w:val="24"/>
          <w:lang w:val="en-US" w:eastAsia="zh-CN"/>
        </w:rPr>
        <w:t>sampling</w:t>
      </w:r>
      <w:r>
        <w:rPr>
          <w:rFonts w:ascii="Times New Roman" w:hAnsi="Times New Roman" w:cs="Times New Roman"/>
          <w:b w:val="0"/>
          <w:color w:val="000000"/>
          <w:kern w:val="2"/>
          <w:sz w:val="24"/>
          <w:szCs w:val="24"/>
          <w:lang w:val="en-US" w:eastAsia="zh-CN"/>
        </w:rPr>
        <w:t xml:space="preserve"> was adopted for selecting the area for analysis in each slice. Afterwards, </w:t>
      </w:r>
      <w:r w:rsidRPr="003A208A">
        <w:rPr>
          <w:rFonts w:ascii="Times New Roman" w:hAnsi="Times New Roman" w:cs="Times New Roman"/>
          <w:b w:val="0"/>
          <w:color w:val="000000" w:themeColor="text1"/>
          <w:kern w:val="2"/>
          <w:sz w:val="24"/>
          <w:szCs w:val="24"/>
          <w:lang w:val="en-US" w:eastAsia="zh-CN"/>
        </w:rPr>
        <w:t>Microsoft</w:t>
      </w:r>
      <w:r>
        <w:rPr>
          <w:rFonts w:ascii="Times New Roman" w:hAnsi="Times New Roman" w:cs="Times New Roman"/>
          <w:b w:val="0"/>
          <w:color w:val="000000" w:themeColor="text1"/>
          <w:kern w:val="2"/>
          <w:sz w:val="24"/>
          <w:szCs w:val="24"/>
          <w:lang w:val="en-US" w:eastAsia="zh-CN"/>
        </w:rPr>
        <w:t xml:space="preserve"> </w:t>
      </w:r>
      <w:r w:rsidRPr="00244D6D">
        <w:rPr>
          <w:rFonts w:ascii="Times New Roman" w:hAnsi="Times New Roman" w:cs="Times New Roman"/>
          <w:b w:val="0"/>
          <w:color w:val="000000"/>
          <w:kern w:val="2"/>
          <w:sz w:val="24"/>
          <w:szCs w:val="24"/>
          <w:lang w:val="en-US" w:eastAsia="zh-CN"/>
        </w:rPr>
        <w:t>Excel</w:t>
      </w:r>
      <w:r>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b w:val="0"/>
          <w:color w:val="000000" w:themeColor="text1"/>
          <w:kern w:val="2"/>
          <w:sz w:val="24"/>
          <w:szCs w:val="24"/>
          <w:lang w:val="en-US" w:eastAsia="zh-CN"/>
        </w:rPr>
        <w:t xml:space="preserve">was used for the </w:t>
      </w:r>
      <w:r w:rsidRPr="00683EFF">
        <w:rPr>
          <w:rFonts w:ascii="Times New Roman" w:hAnsi="Times New Roman" w:cs="Times New Roman"/>
          <w:b w:val="0"/>
          <w:color w:val="000000" w:themeColor="text1"/>
          <w:kern w:val="2"/>
          <w:sz w:val="24"/>
          <w:szCs w:val="24"/>
          <w:lang w:val="en-US" w:eastAsia="zh-CN"/>
        </w:rPr>
        <w:t>statistic</w:t>
      </w:r>
      <w:r>
        <w:rPr>
          <w:rFonts w:ascii="Times New Roman" w:hAnsi="Times New Roman" w:cs="Times New Roman"/>
          <w:b w:val="0"/>
          <w:color w:val="000000" w:themeColor="text1"/>
          <w:kern w:val="2"/>
          <w:sz w:val="24"/>
          <w:szCs w:val="24"/>
          <w:lang w:val="en-US" w:eastAsia="zh-CN"/>
        </w:rPr>
        <w:t>al</w:t>
      </w:r>
      <w:r w:rsidRPr="00683EFF">
        <w:rPr>
          <w:rFonts w:ascii="Times New Roman" w:hAnsi="Times New Roman" w:cs="Times New Roman"/>
          <w:b w:val="0"/>
          <w:color w:val="000000" w:themeColor="text1"/>
          <w:kern w:val="2"/>
          <w:sz w:val="24"/>
          <w:szCs w:val="24"/>
          <w:lang w:val="en-US" w:eastAsia="zh-CN"/>
        </w:rPr>
        <w:t xml:space="preserve"> analysis</w:t>
      </w:r>
      <w:r>
        <w:rPr>
          <w:rFonts w:ascii="Times New Roman" w:hAnsi="Times New Roman" w:cs="Times New Roman"/>
          <w:b w:val="0"/>
          <w:color w:val="000000" w:themeColor="text1"/>
          <w:kern w:val="2"/>
          <w:sz w:val="24"/>
          <w:szCs w:val="24"/>
          <w:lang w:val="en-US" w:eastAsia="zh-CN"/>
        </w:rPr>
        <w:t xml:space="preserve"> of the results</w:t>
      </w:r>
      <w:r>
        <w:rPr>
          <w:rFonts w:ascii="Times New Roman" w:hAnsi="Times New Roman" w:cs="Times New Roman"/>
          <w:b w:val="0"/>
          <w:color w:val="000000"/>
          <w:kern w:val="2"/>
          <w:sz w:val="24"/>
          <w:szCs w:val="24"/>
          <w:lang w:val="en-US" w:eastAsia="zh-CN"/>
        </w:rPr>
        <w:t>, followed by graphing of the analysis result using</w:t>
      </w:r>
      <w:r w:rsidRPr="00244D6D">
        <w:rPr>
          <w:rFonts w:ascii="Times New Roman" w:hAnsi="Times New Roman" w:cs="Times New Roman"/>
          <w:b w:val="0"/>
          <w:color w:val="000000"/>
          <w:kern w:val="2"/>
          <w:sz w:val="24"/>
          <w:szCs w:val="24"/>
          <w:lang w:val="en-US" w:eastAsia="zh-CN"/>
        </w:rPr>
        <w:t xml:space="preserve"> GraphPad Prism</w:t>
      </w:r>
      <w:r>
        <w:rPr>
          <w:rFonts w:ascii="Times New Roman" w:hAnsi="Times New Roman" w:cs="Times New Roman"/>
          <w:b w:val="0"/>
          <w:color w:val="000000"/>
          <w:kern w:val="2"/>
          <w:sz w:val="24"/>
          <w:szCs w:val="24"/>
          <w:lang w:val="en-US" w:eastAsia="zh-CN"/>
        </w:rPr>
        <w:t>.</w:t>
      </w:r>
    </w:p>
    <w:bookmarkEnd w:id="8"/>
    <w:p w14:paraId="064058D8" w14:textId="77777777" w:rsidR="0018601A" w:rsidRPr="00F25D20" w:rsidRDefault="0018601A" w:rsidP="0056796E">
      <w:pPr>
        <w:pStyle w:val="SMSubheading"/>
        <w:spacing w:line="360" w:lineRule="auto"/>
        <w:rPr>
          <w:u w:val="none"/>
        </w:rPr>
      </w:pPr>
    </w:p>
    <w:p w14:paraId="3BB8E46A" w14:textId="2B1D8938" w:rsidR="0018601A" w:rsidRPr="00E37CF2" w:rsidRDefault="0018601A" w:rsidP="0056796E">
      <w:pPr>
        <w:pStyle w:val="RSCB06BHeadingSub-Section"/>
        <w:spacing w:after="0" w:line="360" w:lineRule="auto"/>
        <w:jc w:val="both"/>
        <w:rPr>
          <w:rFonts w:ascii="Times New Roman" w:hAnsi="Times New Roman" w:cs="Times New Roman"/>
          <w:sz w:val="24"/>
          <w:szCs w:val="24"/>
          <w:lang w:val="en-US"/>
        </w:rPr>
      </w:pPr>
      <w:r w:rsidRPr="00BA76AF">
        <w:rPr>
          <w:rFonts w:ascii="Times New Roman" w:hAnsi="Times New Roman" w:cs="Times New Roman"/>
          <w:sz w:val="24"/>
          <w:szCs w:val="24"/>
          <w:lang w:val="en-US"/>
        </w:rPr>
        <w:t>Hindlimb movement analysis</w:t>
      </w:r>
      <w:r w:rsidR="00E37CF2">
        <w:rPr>
          <w:rFonts w:ascii="Times New Roman" w:hAnsi="Times New Roman" w:cs="Times New Roman" w:hint="eastAsia"/>
          <w:sz w:val="24"/>
          <w:szCs w:val="24"/>
          <w:lang w:val="en-US" w:eastAsia="zh-CN"/>
        </w:rPr>
        <w:t>.</w:t>
      </w:r>
      <w:r w:rsidR="00E37CF2">
        <w:rPr>
          <w:rFonts w:ascii="Times New Roman" w:hAnsi="Times New Roman" w:cs="Times New Roman"/>
          <w:sz w:val="24"/>
          <w:szCs w:val="24"/>
          <w:lang w:val="en-US" w:eastAsia="zh-CN"/>
        </w:rPr>
        <w:t xml:space="preserve"> </w:t>
      </w:r>
      <w:r w:rsidRPr="003A208A">
        <w:rPr>
          <w:rFonts w:ascii="Times New Roman" w:hAnsi="Times New Roman" w:cs="Times New Roman"/>
          <w:b w:val="0"/>
          <w:color w:val="000000"/>
          <w:kern w:val="2"/>
          <w:sz w:val="24"/>
          <w:szCs w:val="24"/>
          <w:lang w:val="en-US" w:eastAsia="zh-CN"/>
        </w:rPr>
        <w:t xml:space="preserve">The video of </w:t>
      </w:r>
      <w:r>
        <w:rPr>
          <w:rFonts w:ascii="Times New Roman" w:hAnsi="Times New Roman" w:cs="Times New Roman"/>
          <w:b w:val="0"/>
          <w:color w:val="000000"/>
          <w:kern w:val="2"/>
          <w:sz w:val="24"/>
          <w:szCs w:val="24"/>
          <w:lang w:val="en-US" w:eastAsia="zh-CN"/>
        </w:rPr>
        <w:t>hind</w:t>
      </w:r>
      <w:r w:rsidRPr="003A208A">
        <w:rPr>
          <w:rFonts w:ascii="Times New Roman" w:hAnsi="Times New Roman" w:cs="Times New Roman"/>
          <w:b w:val="0"/>
          <w:color w:val="000000"/>
          <w:kern w:val="2"/>
          <w:sz w:val="24"/>
          <w:szCs w:val="24"/>
          <w:lang w:val="en-US" w:eastAsia="zh-CN"/>
        </w:rPr>
        <w:t xml:space="preserve">limb movement was recorded using </w:t>
      </w:r>
      <w:r>
        <w:rPr>
          <w:rFonts w:ascii="Times New Roman" w:hAnsi="Times New Roman" w:cs="Times New Roman"/>
          <w:b w:val="0"/>
          <w:color w:val="000000"/>
          <w:kern w:val="2"/>
          <w:sz w:val="24"/>
          <w:szCs w:val="24"/>
          <w:lang w:val="en-US" w:eastAsia="zh-CN"/>
        </w:rPr>
        <w:t>Huawei Mate 40 Pro</w:t>
      </w:r>
      <w:r w:rsidRPr="003A208A">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b w:val="0"/>
          <w:color w:val="000000"/>
          <w:kern w:val="2"/>
          <w:sz w:val="24"/>
          <w:szCs w:val="24"/>
          <w:lang w:val="en-US" w:eastAsia="zh-CN"/>
        </w:rPr>
        <w:t>Huawei</w:t>
      </w:r>
      <w:r w:rsidRPr="003A208A">
        <w:rPr>
          <w:rFonts w:ascii="Times New Roman" w:hAnsi="Times New Roman" w:cs="Times New Roman"/>
          <w:b w:val="0"/>
          <w:color w:val="000000"/>
          <w:kern w:val="2"/>
          <w:sz w:val="24"/>
          <w:szCs w:val="24"/>
          <w:lang w:val="en-US" w:eastAsia="zh-CN"/>
        </w:rPr>
        <w:t xml:space="preserve"> Inc. </w:t>
      </w:r>
      <w:r>
        <w:rPr>
          <w:rFonts w:ascii="Times New Roman" w:hAnsi="Times New Roman" w:cs="Times New Roman"/>
          <w:b w:val="0"/>
          <w:color w:val="000000"/>
          <w:kern w:val="2"/>
          <w:sz w:val="24"/>
          <w:szCs w:val="24"/>
          <w:lang w:val="en-US" w:eastAsia="zh-CN"/>
        </w:rPr>
        <w:t>China</w:t>
      </w:r>
      <w:r w:rsidRPr="003A208A">
        <w:rPr>
          <w:rFonts w:ascii="Times New Roman" w:hAnsi="Times New Roman" w:cs="Times New Roman"/>
          <w:b w:val="0"/>
          <w:color w:val="000000"/>
          <w:kern w:val="2"/>
          <w:sz w:val="24"/>
          <w:szCs w:val="24"/>
          <w:lang w:val="en-US" w:eastAsia="zh-CN"/>
        </w:rPr>
        <w:t>)</w:t>
      </w:r>
      <w:r>
        <w:rPr>
          <w:rFonts w:ascii="Times New Roman" w:hAnsi="Times New Roman" w:cs="Times New Roman"/>
          <w:b w:val="0"/>
          <w:color w:val="000000"/>
          <w:kern w:val="2"/>
          <w:sz w:val="24"/>
          <w:szCs w:val="24"/>
          <w:lang w:val="en-US" w:eastAsia="zh-CN"/>
        </w:rPr>
        <w:t xml:space="preserve">. The trajectory of the hindlimb was traced with </w:t>
      </w:r>
      <w:proofErr w:type="spellStart"/>
      <w:r>
        <w:rPr>
          <w:rFonts w:ascii="Times New Roman" w:hAnsi="Times New Roman" w:cs="Times New Roman"/>
          <w:b w:val="0"/>
          <w:color w:val="000000"/>
          <w:kern w:val="2"/>
          <w:sz w:val="24"/>
          <w:szCs w:val="24"/>
          <w:lang w:val="en-US" w:eastAsia="zh-CN"/>
        </w:rPr>
        <w:t>DeepLabCut</w:t>
      </w:r>
      <w:proofErr w:type="spellEnd"/>
      <w:r>
        <w:rPr>
          <w:rFonts w:ascii="Times New Roman" w:hAnsi="Times New Roman" w:cs="Times New Roman"/>
          <w:b w:val="0"/>
          <w:color w:val="000000"/>
          <w:kern w:val="2"/>
          <w:sz w:val="24"/>
          <w:szCs w:val="24"/>
          <w:lang w:val="en-US" w:eastAsia="zh-CN"/>
        </w:rPr>
        <w:t xml:space="preserve"> 2.2.0, and the angle changes of each joint were exported meanwhile. In detail, </w:t>
      </w:r>
      <w:r w:rsidRPr="003A208A">
        <w:rPr>
          <w:rFonts w:ascii="Times New Roman" w:hAnsi="Times New Roman" w:cs="Times New Roman"/>
          <w:b w:val="0"/>
          <w:color w:val="000000"/>
          <w:kern w:val="2"/>
          <w:sz w:val="24"/>
          <w:szCs w:val="24"/>
          <w:lang w:val="en-US" w:eastAsia="zh-CN"/>
        </w:rPr>
        <w:t xml:space="preserve">we </w:t>
      </w:r>
      <w:r>
        <w:rPr>
          <w:rFonts w:ascii="Times New Roman" w:hAnsi="Times New Roman" w:cs="Times New Roman"/>
          <w:b w:val="0"/>
          <w:color w:val="000000"/>
          <w:kern w:val="2"/>
          <w:sz w:val="24"/>
          <w:szCs w:val="24"/>
          <w:lang w:val="en-US" w:eastAsia="zh-CN"/>
        </w:rPr>
        <w:t>define</w:t>
      </w:r>
      <w:r w:rsidRPr="003A208A">
        <w:rPr>
          <w:rFonts w:ascii="Times New Roman" w:hAnsi="Times New Roman" w:cs="Times New Roman"/>
          <w:b w:val="0"/>
          <w:color w:val="000000"/>
          <w:kern w:val="2"/>
          <w:sz w:val="24"/>
          <w:szCs w:val="24"/>
          <w:lang w:val="en-US" w:eastAsia="zh-CN"/>
        </w:rPr>
        <w:t xml:space="preserve"> the frame before movement as the</w:t>
      </w:r>
      <w:r>
        <w:rPr>
          <w:rFonts w:ascii="Times New Roman" w:hAnsi="Times New Roman" w:cs="Times New Roman"/>
          <w:b w:val="0"/>
          <w:color w:val="000000"/>
          <w:kern w:val="2"/>
          <w:sz w:val="24"/>
          <w:szCs w:val="24"/>
          <w:lang w:val="en-US" w:eastAsia="zh-CN"/>
        </w:rPr>
        <w:t xml:space="preserve"> rest position</w:t>
      </w:r>
      <w:r w:rsidRPr="003A208A">
        <w:rPr>
          <w:rFonts w:ascii="Times New Roman" w:hAnsi="Times New Roman" w:cs="Times New Roman"/>
          <w:b w:val="0"/>
          <w:color w:val="000000"/>
          <w:kern w:val="2"/>
          <w:sz w:val="24"/>
          <w:szCs w:val="24"/>
          <w:lang w:val="en-US" w:eastAsia="zh-CN"/>
        </w:rPr>
        <w:t xml:space="preserve"> and the frame with the maximal </w:t>
      </w:r>
      <w:r>
        <w:rPr>
          <w:rFonts w:ascii="Times New Roman" w:hAnsi="Times New Roman" w:cs="Times New Roman"/>
          <w:b w:val="0"/>
          <w:color w:val="000000"/>
          <w:kern w:val="2"/>
          <w:sz w:val="24"/>
          <w:szCs w:val="24"/>
          <w:lang w:val="en-US" w:eastAsia="zh-CN"/>
        </w:rPr>
        <w:t xml:space="preserve">ankle and MP </w:t>
      </w:r>
      <w:r w:rsidRPr="003A208A">
        <w:rPr>
          <w:rFonts w:ascii="Times New Roman" w:hAnsi="Times New Roman" w:cs="Times New Roman"/>
          <w:b w:val="0"/>
          <w:color w:val="000000"/>
          <w:kern w:val="2"/>
          <w:sz w:val="24"/>
          <w:szCs w:val="24"/>
          <w:lang w:val="en-US" w:eastAsia="zh-CN"/>
        </w:rPr>
        <w:t xml:space="preserve">joint </w:t>
      </w:r>
      <w:r>
        <w:rPr>
          <w:rFonts w:ascii="Times New Roman" w:hAnsi="Times New Roman" w:cs="Times New Roman"/>
          <w:b w:val="0"/>
          <w:color w:val="000000"/>
          <w:kern w:val="2"/>
          <w:sz w:val="24"/>
          <w:szCs w:val="24"/>
          <w:lang w:val="en-US" w:eastAsia="zh-CN"/>
        </w:rPr>
        <w:t>movement</w:t>
      </w:r>
      <w:r w:rsidRPr="003A208A">
        <w:rPr>
          <w:rFonts w:ascii="Times New Roman" w:hAnsi="Times New Roman" w:cs="Times New Roman"/>
          <w:b w:val="0"/>
          <w:color w:val="000000"/>
          <w:kern w:val="2"/>
          <w:sz w:val="24"/>
          <w:szCs w:val="24"/>
          <w:lang w:val="en-US" w:eastAsia="zh-CN"/>
        </w:rPr>
        <w:t xml:space="preserve"> as</w:t>
      </w:r>
      <w:r>
        <w:rPr>
          <w:rFonts w:ascii="Times New Roman" w:hAnsi="Times New Roman" w:cs="Times New Roman"/>
          <w:b w:val="0"/>
          <w:color w:val="000000"/>
          <w:kern w:val="2"/>
          <w:sz w:val="24"/>
          <w:szCs w:val="24"/>
          <w:lang w:val="en-US" w:eastAsia="zh-CN"/>
        </w:rPr>
        <w:t xml:space="preserve"> action position</w:t>
      </w:r>
      <w:r w:rsidRPr="003A208A">
        <w:rPr>
          <w:rFonts w:ascii="Times New Roman" w:hAnsi="Times New Roman" w:cs="Times New Roman"/>
          <w:b w:val="0"/>
          <w:color w:val="000000"/>
          <w:kern w:val="2"/>
          <w:sz w:val="24"/>
          <w:szCs w:val="24"/>
          <w:lang w:val="en-US" w:eastAsia="zh-CN"/>
        </w:rPr>
        <w:t xml:space="preserve">. The reference points </w:t>
      </w:r>
      <w:r>
        <w:rPr>
          <w:rFonts w:ascii="Times New Roman" w:hAnsi="Times New Roman" w:cs="Times New Roman"/>
          <w:b w:val="0"/>
          <w:color w:val="000000"/>
          <w:kern w:val="2"/>
          <w:sz w:val="24"/>
          <w:szCs w:val="24"/>
          <w:lang w:val="en-US" w:eastAsia="zh-CN"/>
        </w:rPr>
        <w:t>were</w:t>
      </w:r>
      <w:r w:rsidRPr="003A208A">
        <w:rPr>
          <w:rFonts w:ascii="Times New Roman" w:hAnsi="Times New Roman" w:cs="Times New Roman"/>
          <w:b w:val="0"/>
          <w:color w:val="000000"/>
          <w:kern w:val="2"/>
          <w:sz w:val="24"/>
          <w:szCs w:val="24"/>
          <w:lang w:val="en-US" w:eastAsia="zh-CN"/>
        </w:rPr>
        <w:t xml:space="preserve"> marked at </w:t>
      </w:r>
      <w:r>
        <w:rPr>
          <w:rFonts w:ascii="Times New Roman" w:hAnsi="Times New Roman" w:cs="Times New Roman"/>
          <w:b w:val="0"/>
          <w:color w:val="000000"/>
          <w:kern w:val="2"/>
          <w:sz w:val="24"/>
          <w:szCs w:val="24"/>
          <w:lang w:val="en-US" w:eastAsia="zh-CN"/>
        </w:rPr>
        <w:t xml:space="preserve">the </w:t>
      </w:r>
      <w:r w:rsidRPr="003A208A">
        <w:rPr>
          <w:rFonts w:ascii="Times New Roman" w:hAnsi="Times New Roman" w:cs="Times New Roman"/>
          <w:b w:val="0"/>
          <w:color w:val="000000"/>
          <w:kern w:val="2"/>
          <w:sz w:val="24"/>
          <w:szCs w:val="24"/>
          <w:lang w:val="en-US" w:eastAsia="zh-CN"/>
        </w:rPr>
        <w:t xml:space="preserve">knee joint, ankle joint, MP joint and the ends of </w:t>
      </w:r>
      <w:r>
        <w:rPr>
          <w:rFonts w:ascii="Times New Roman" w:hAnsi="Times New Roman" w:cs="Times New Roman"/>
          <w:b w:val="0"/>
          <w:color w:val="000000"/>
          <w:kern w:val="2"/>
          <w:sz w:val="24"/>
          <w:szCs w:val="24"/>
          <w:lang w:val="en-US" w:eastAsia="zh-CN"/>
        </w:rPr>
        <w:t xml:space="preserve">the </w:t>
      </w:r>
      <w:r w:rsidRPr="003A208A">
        <w:rPr>
          <w:rFonts w:ascii="Times New Roman" w:hAnsi="Times New Roman" w:cs="Times New Roman"/>
          <w:b w:val="0"/>
          <w:color w:val="000000"/>
          <w:kern w:val="2"/>
          <w:sz w:val="24"/>
          <w:szCs w:val="24"/>
          <w:lang w:val="en-US" w:eastAsia="zh-CN"/>
        </w:rPr>
        <w:t xml:space="preserve">toes. </w:t>
      </w:r>
      <w:r>
        <w:rPr>
          <w:rFonts w:ascii="Times New Roman" w:hAnsi="Times New Roman" w:cs="Times New Roman"/>
          <w:b w:val="0"/>
          <w:color w:val="000000"/>
          <w:kern w:val="2"/>
          <w:sz w:val="24"/>
          <w:szCs w:val="24"/>
          <w:lang w:val="en-US" w:eastAsia="zh-CN"/>
        </w:rPr>
        <w:t>Then t</w:t>
      </w:r>
      <w:r w:rsidRPr="003A208A">
        <w:rPr>
          <w:rFonts w:ascii="Times New Roman" w:hAnsi="Times New Roman" w:cs="Times New Roman"/>
          <w:b w:val="0"/>
          <w:color w:val="000000"/>
          <w:kern w:val="2"/>
          <w:sz w:val="24"/>
          <w:szCs w:val="24"/>
          <w:lang w:val="en-US" w:eastAsia="zh-CN"/>
        </w:rPr>
        <w:t>he reference point</w:t>
      </w:r>
      <w:r>
        <w:rPr>
          <w:rFonts w:ascii="Times New Roman" w:hAnsi="Times New Roman" w:cs="Times New Roman"/>
          <w:b w:val="0"/>
          <w:color w:val="000000"/>
          <w:kern w:val="2"/>
          <w:sz w:val="24"/>
          <w:szCs w:val="24"/>
          <w:lang w:val="en-US" w:eastAsia="zh-CN"/>
        </w:rPr>
        <w:t>s</w:t>
      </w:r>
      <w:r w:rsidRPr="003A208A">
        <w:rPr>
          <w:rFonts w:ascii="Times New Roman" w:hAnsi="Times New Roman" w:cs="Times New Roman"/>
          <w:b w:val="0"/>
          <w:color w:val="000000"/>
          <w:kern w:val="2"/>
          <w:sz w:val="24"/>
          <w:szCs w:val="24"/>
          <w:lang w:val="en-US" w:eastAsia="zh-CN"/>
        </w:rPr>
        <w:t xml:space="preserve"> </w:t>
      </w:r>
      <w:r>
        <w:rPr>
          <w:rFonts w:ascii="Times New Roman" w:hAnsi="Times New Roman" w:cs="Times New Roman"/>
          <w:b w:val="0"/>
          <w:color w:val="000000"/>
          <w:kern w:val="2"/>
          <w:sz w:val="24"/>
          <w:szCs w:val="24"/>
          <w:lang w:val="en-US" w:eastAsia="zh-CN"/>
        </w:rPr>
        <w:t>were</w:t>
      </w:r>
      <w:r w:rsidRPr="003A208A">
        <w:rPr>
          <w:rFonts w:ascii="Times New Roman" w:hAnsi="Times New Roman" w:cs="Times New Roman"/>
          <w:b w:val="0"/>
          <w:color w:val="000000"/>
          <w:kern w:val="2"/>
          <w:sz w:val="24"/>
          <w:szCs w:val="24"/>
          <w:lang w:val="en-US" w:eastAsia="zh-CN"/>
        </w:rPr>
        <w:t xml:space="preserve"> connected and joint angle data in</w:t>
      </w:r>
      <w:r>
        <w:rPr>
          <w:rFonts w:ascii="Times New Roman" w:hAnsi="Times New Roman" w:cs="Times New Roman"/>
          <w:b w:val="0"/>
          <w:color w:val="000000"/>
          <w:kern w:val="2"/>
          <w:sz w:val="24"/>
          <w:szCs w:val="24"/>
          <w:lang w:val="en-US" w:eastAsia="zh-CN"/>
        </w:rPr>
        <w:t xml:space="preserve"> rest</w:t>
      </w:r>
      <w:r w:rsidRPr="003A208A">
        <w:rPr>
          <w:rFonts w:ascii="Times New Roman" w:hAnsi="Times New Roman" w:cs="Times New Roman"/>
          <w:b w:val="0"/>
          <w:color w:val="000000"/>
          <w:kern w:val="2"/>
          <w:sz w:val="24"/>
          <w:szCs w:val="24"/>
          <w:lang w:val="en-US" w:eastAsia="zh-CN"/>
        </w:rPr>
        <w:t xml:space="preserve"> and</w:t>
      </w:r>
      <w:r>
        <w:rPr>
          <w:rFonts w:ascii="Times New Roman" w:hAnsi="Times New Roman" w:cs="Times New Roman"/>
          <w:b w:val="0"/>
          <w:color w:val="000000"/>
          <w:kern w:val="2"/>
          <w:sz w:val="24"/>
          <w:szCs w:val="24"/>
          <w:lang w:val="en-US" w:eastAsia="zh-CN"/>
        </w:rPr>
        <w:t xml:space="preserve"> action position</w:t>
      </w:r>
      <w:r w:rsidRPr="003A208A">
        <w:rPr>
          <w:rFonts w:ascii="Times New Roman" w:hAnsi="Times New Roman" w:cs="Times New Roman"/>
          <w:b w:val="0"/>
          <w:color w:val="000000"/>
          <w:kern w:val="2"/>
          <w:sz w:val="24"/>
          <w:szCs w:val="24"/>
          <w:lang w:val="en-US" w:eastAsia="zh-CN"/>
        </w:rPr>
        <w:t xml:space="preserve"> was measured. The change in joint angle was analyzed by comparing </w:t>
      </w:r>
      <w:r>
        <w:rPr>
          <w:rFonts w:ascii="Times New Roman" w:hAnsi="Times New Roman" w:cs="Times New Roman"/>
          <w:b w:val="0"/>
          <w:color w:val="000000"/>
          <w:kern w:val="2"/>
          <w:sz w:val="24"/>
          <w:szCs w:val="24"/>
          <w:lang w:val="en-US" w:eastAsia="zh-CN"/>
        </w:rPr>
        <w:t>the rest and action position.</w:t>
      </w:r>
    </w:p>
    <w:p w14:paraId="39D76DA9" w14:textId="53F332E3" w:rsidR="0018601A" w:rsidRDefault="0018601A" w:rsidP="0056796E">
      <w:pPr>
        <w:pStyle w:val="RSCB06BHeadingSub-Section"/>
        <w:spacing w:after="0" w:line="360" w:lineRule="auto"/>
        <w:jc w:val="both"/>
      </w:pPr>
    </w:p>
    <w:p w14:paraId="1896AF02" w14:textId="708C9D94" w:rsidR="0018601A" w:rsidRPr="00BA76AF" w:rsidRDefault="0056796E" w:rsidP="0056796E">
      <w:pPr>
        <w:pStyle w:val="SMSubheading"/>
        <w:spacing w:line="360" w:lineRule="auto"/>
        <w:jc w:val="both"/>
        <w:rPr>
          <w:u w:val="none"/>
        </w:rPr>
      </w:pPr>
      <w:r w:rsidRPr="0056796E">
        <w:rPr>
          <w:b/>
          <w:szCs w:val="24"/>
          <w:u w:val="none"/>
        </w:rPr>
        <w:t>Statistical analysis</w:t>
      </w:r>
      <w:r>
        <w:rPr>
          <w:color w:val="000000" w:themeColor="text1"/>
          <w:kern w:val="2"/>
          <w:szCs w:val="24"/>
          <w:u w:val="none"/>
          <w:lang w:eastAsia="zh-CN"/>
        </w:rPr>
        <w:t>.</w:t>
      </w:r>
      <w:r w:rsidRPr="0056796E">
        <w:rPr>
          <w:color w:val="000000" w:themeColor="text1"/>
          <w:kern w:val="2"/>
          <w:szCs w:val="24"/>
          <w:u w:val="none"/>
          <w:lang w:eastAsia="zh-CN"/>
        </w:rPr>
        <w:t xml:space="preserve"> </w:t>
      </w:r>
      <w:r w:rsidR="0018601A" w:rsidRPr="00BA76AF">
        <w:rPr>
          <w:color w:val="000000" w:themeColor="text1"/>
          <w:kern w:val="2"/>
          <w:szCs w:val="24"/>
          <w:u w:val="none"/>
          <w:lang w:eastAsia="zh-CN"/>
        </w:rPr>
        <w:t xml:space="preserve">Statistical analyses were performed in Excel (Microsoft Corporation, Inc., USA) and MATLAB (MathWorks, Inc., USA). Data distributions were tested for normality using the Kolmogorov–Smirnov normality test. For comparison of two groups, data with normal distribution were analyzed using Student’s t-test. If data distributions were not normally distributed, Wilcoxon signed-rank tests were performed. For comparison of multiple groups, data were analyzed using one-way ANOVA followed by Dunnett’s multiple comparisons, if data distribution was normal. P value &lt; 0.05 was considered statistically significant. Data are presented as the mean ± </w:t>
      </w:r>
      <w:proofErr w:type="spellStart"/>
      <w:r w:rsidR="0018601A" w:rsidRPr="003E6BE0">
        <w:rPr>
          <w:color w:val="000000" w:themeColor="text1"/>
          <w:kern w:val="2"/>
          <w:szCs w:val="24"/>
          <w:u w:val="none"/>
          <w:lang w:eastAsia="zh-CN"/>
        </w:rPr>
        <w:t>s.e.m.</w:t>
      </w:r>
      <w:proofErr w:type="spellEnd"/>
      <w:r w:rsidR="0018601A" w:rsidRPr="00BA76AF">
        <w:rPr>
          <w:color w:val="000000" w:themeColor="text1"/>
          <w:kern w:val="2"/>
          <w:szCs w:val="24"/>
          <w:u w:val="none"/>
          <w:lang w:eastAsia="zh-CN"/>
        </w:rPr>
        <w:t xml:space="preserve"> (standard error of mean).</w:t>
      </w:r>
    </w:p>
    <w:p w14:paraId="67C4A58F" w14:textId="77777777" w:rsidR="0018601A" w:rsidRDefault="0018601A" w:rsidP="0018601A">
      <w:pPr>
        <w:pStyle w:val="SMSubheading"/>
      </w:pPr>
    </w:p>
    <w:p w14:paraId="7E1043E0" w14:textId="77777777" w:rsidR="0018601A" w:rsidRDefault="0018601A" w:rsidP="0018601A">
      <w:pPr>
        <w:rPr>
          <w:b/>
          <w:u w:val="single"/>
        </w:rPr>
      </w:pPr>
      <w:bookmarkStart w:id="9" w:name="_Hlk103004736"/>
      <w:bookmarkStart w:id="10" w:name="_Hlk103004831"/>
    </w:p>
    <w:bookmarkEnd w:id="9"/>
    <w:bookmarkEnd w:id="10"/>
    <w:p w14:paraId="48BFACCE" w14:textId="3B422885" w:rsidR="0018601A" w:rsidRDefault="0018601A" w:rsidP="0056796E">
      <w:pPr>
        <w:spacing w:line="360" w:lineRule="auto"/>
        <w:rPr>
          <w:b/>
          <w:u w:val="single"/>
        </w:rPr>
      </w:pPr>
      <w:r w:rsidRPr="00BA76AF">
        <w:rPr>
          <w:b/>
          <w:u w:val="single"/>
        </w:rPr>
        <w:lastRenderedPageBreak/>
        <w:t xml:space="preserve">Theoretic modeling of potential distribution profile in the </w:t>
      </w:r>
      <w:r w:rsidR="00E73EFD" w:rsidRPr="00E73EFD">
        <w:rPr>
          <w:b/>
          <w:u w:val="single"/>
        </w:rPr>
        <w:t>ionic-junction</w:t>
      </w:r>
      <w:r w:rsidRPr="00BA76AF">
        <w:rPr>
          <w:b/>
          <w:u w:val="single"/>
        </w:rPr>
        <w:t xml:space="preserve"> fiber</w:t>
      </w:r>
    </w:p>
    <w:p w14:paraId="7C55320D" w14:textId="76C0DC27" w:rsidR="0018601A" w:rsidRPr="000D529B" w:rsidRDefault="0018601A" w:rsidP="0056796E">
      <w:pPr>
        <w:spacing w:line="360" w:lineRule="auto"/>
        <w:jc w:val="both"/>
        <w:rPr>
          <w:b/>
          <w:u w:val="single"/>
        </w:rPr>
      </w:pPr>
      <w:r w:rsidRPr="000D529B">
        <w:rPr>
          <w:lang w:eastAsia="zh-CN"/>
        </w:rPr>
        <w:t xml:space="preserve">The potential distribution profile in </w:t>
      </w:r>
      <w:r w:rsidR="002F35DA">
        <w:rPr>
          <w:b/>
          <w:lang w:eastAsia="zh-CN"/>
        </w:rPr>
        <w:t>Fig.</w:t>
      </w:r>
      <w:r w:rsidRPr="002E6B14">
        <w:rPr>
          <w:b/>
          <w:lang w:eastAsia="zh-CN"/>
        </w:rPr>
        <w:t xml:space="preserve"> 2</w:t>
      </w:r>
      <w:r w:rsidRPr="00FC5B83">
        <w:rPr>
          <w:b/>
          <w:lang w:eastAsia="zh-CN"/>
        </w:rPr>
        <w:t>A</w:t>
      </w:r>
      <w:r w:rsidRPr="000D529B">
        <w:rPr>
          <w:lang w:eastAsia="zh-CN"/>
        </w:rPr>
        <w:t xml:space="preserve"> and </w:t>
      </w:r>
      <w:r w:rsidR="002F35DA">
        <w:rPr>
          <w:b/>
          <w:lang w:eastAsia="zh-CN"/>
        </w:rPr>
        <w:t>Fig.</w:t>
      </w:r>
      <w:r w:rsidRPr="002E6B14">
        <w:rPr>
          <w:b/>
          <w:lang w:eastAsia="zh-CN"/>
        </w:rPr>
        <w:t xml:space="preserve"> S9</w:t>
      </w:r>
      <w:r w:rsidRPr="000D529B">
        <w:rPr>
          <w:lang w:eastAsia="zh-CN"/>
        </w:rPr>
        <w:t xml:space="preserve"> was simulated with coupled Nernst-Planck-Poisson model, using a commercial finite-element software package COMSOL Multiphysics (version </w:t>
      </w:r>
      <w:r>
        <w:rPr>
          <w:lang w:eastAsia="zh-CN"/>
        </w:rPr>
        <w:t>5.3</w:t>
      </w:r>
      <w:r w:rsidRPr="000D529B">
        <w:rPr>
          <w:lang w:eastAsia="zh-CN"/>
        </w:rPr>
        <w:t>). In our work, there are fixed anion and mobile Na</w:t>
      </w:r>
      <w:r w:rsidRPr="000D529B">
        <w:rPr>
          <w:vertAlign w:val="superscript"/>
          <w:lang w:eastAsia="zh-CN"/>
        </w:rPr>
        <w:t>+</w:t>
      </w:r>
      <w:r w:rsidRPr="000D529B">
        <w:rPr>
          <w:lang w:eastAsia="zh-CN"/>
        </w:rPr>
        <w:t xml:space="preserve"> present in SEBS-SN, while fixed cation and mobile </w:t>
      </w:r>
      <w:r w:rsidRPr="000D529B">
        <w:rPr>
          <w:color w:val="000000"/>
        </w:rPr>
        <w:t>Cl</w:t>
      </w:r>
      <w:r w:rsidRPr="000D529B">
        <w:rPr>
          <w:color w:val="000000"/>
          <w:vertAlign w:val="superscript"/>
        </w:rPr>
        <w:sym w:font="Symbol" w:char="F02D"/>
      </w:r>
      <w:r w:rsidRPr="000D529B">
        <w:rPr>
          <w:lang w:eastAsia="zh-CN"/>
        </w:rPr>
        <w:t xml:space="preserve"> present in SEBS-IM. </w:t>
      </w:r>
      <w:r>
        <w:rPr>
          <w:lang w:eastAsia="zh-CN"/>
        </w:rPr>
        <w:t>The mobile ions drift through the bilayer interface under applied</w:t>
      </w:r>
      <w:r w:rsidRPr="006575B3">
        <w:rPr>
          <w:lang w:eastAsia="zh-CN"/>
        </w:rPr>
        <w:t xml:space="preserve"> </w:t>
      </w:r>
      <w:r>
        <w:rPr>
          <w:lang w:eastAsia="zh-CN"/>
        </w:rPr>
        <w:t xml:space="preserve">potential </w:t>
      </w:r>
      <m:oMath>
        <m:r>
          <w:rPr>
            <w:rFonts w:ascii="Cambria Math" w:hAnsi="Cambria Math"/>
          </w:rPr>
          <m:t>φ</m:t>
        </m:r>
      </m:oMath>
      <w:r>
        <w:rPr>
          <w:lang w:eastAsia="zh-CN"/>
        </w:rPr>
        <w:t>, i</w:t>
      </w:r>
      <w:r w:rsidRPr="000D529B">
        <w:rPr>
          <w:lang w:eastAsia="zh-CN"/>
        </w:rPr>
        <w:t>n that situation, the following equations applied</w:t>
      </w:r>
      <w:r w:rsidR="00694AD8" w:rsidRPr="00694AD8">
        <w:rPr>
          <w:noProof/>
          <w:color w:val="0000FF"/>
          <w:vertAlign w:val="superscript"/>
          <w:lang w:eastAsia="zh-CN"/>
        </w:rPr>
        <w:t>1</w:t>
      </w:r>
      <w:r w:rsidR="00137F48" w:rsidRPr="000D529B">
        <w:rPr>
          <w:lang w:eastAsia="zh-CN"/>
        </w:rPr>
        <w:t>:</w:t>
      </w:r>
    </w:p>
    <w:p w14:paraId="6B6E070B" w14:textId="77777777" w:rsidR="0018601A" w:rsidRPr="000D529B" w:rsidRDefault="0018601A" w:rsidP="0056796E">
      <w:pPr>
        <w:pStyle w:val="SMSubheading"/>
        <w:spacing w:line="360" w:lineRule="auto"/>
        <w:jc w:val="both"/>
        <w:rPr>
          <w:szCs w:val="24"/>
        </w:rPr>
      </w:pPr>
    </w:p>
    <w:p w14:paraId="7711279B" w14:textId="2680217C" w:rsidR="0018601A" w:rsidRPr="000D529B" w:rsidRDefault="0018601A" w:rsidP="0056796E">
      <w:pPr>
        <w:pStyle w:val="SMSubheading"/>
        <w:spacing w:line="360" w:lineRule="auto"/>
        <w:ind w:firstLineChars="1400" w:firstLine="3360"/>
        <w:rPr>
          <w:kern w:val="2"/>
          <w:szCs w:val="24"/>
          <w:u w:val="none"/>
          <w:lang w:eastAsia="zh-CN"/>
        </w:rPr>
      </w:pPr>
      <m:oMath>
        <m:r>
          <m:rPr>
            <m:sty m:val="p"/>
          </m:rPr>
          <w:rPr>
            <w:rFonts w:ascii="Cambria Math" w:eastAsia="宋体" w:hAnsi="Cambria Math"/>
            <w:kern w:val="2"/>
            <w:szCs w:val="24"/>
            <w:u w:val="none"/>
            <w:lang w:eastAsia="zh-CN"/>
          </w:rPr>
          <m:t>∇∙</m:t>
        </m:r>
        <m:r>
          <w:rPr>
            <w:rFonts w:ascii="Cambria Math" w:eastAsia="宋体" w:hAnsi="Cambria Math"/>
            <w:kern w:val="2"/>
            <w:szCs w:val="24"/>
            <w:u w:val="none"/>
            <w:lang w:eastAsia="zh-CN"/>
          </w:rPr>
          <m:t>(</m:t>
        </m:r>
        <m:r>
          <w:rPr>
            <w:rFonts w:ascii="Cambria Math" w:hAnsi="Cambria Math"/>
            <w:szCs w:val="24"/>
          </w:rPr>
          <m:t>-</m:t>
        </m:r>
        <m:sSub>
          <m:sSubPr>
            <m:ctrlPr>
              <w:rPr>
                <w:rFonts w:ascii="Cambria Math" w:hAnsi="Cambria Math"/>
                <w:i/>
                <w:szCs w:val="24"/>
              </w:rPr>
            </m:ctrlPr>
          </m:sSubPr>
          <m:e>
            <m:r>
              <w:rPr>
                <w:rFonts w:ascii="Cambria Math" w:hAnsi="Cambria Math"/>
                <w:szCs w:val="24"/>
              </w:rPr>
              <m:t>ϵ</m:t>
            </m:r>
          </m:e>
          <m:sub>
            <m:r>
              <w:rPr>
                <w:rFonts w:ascii="Cambria Math" w:hAnsi="Cambria Math"/>
                <w:szCs w:val="24"/>
              </w:rPr>
              <m:t>0</m:t>
            </m:r>
          </m:sub>
        </m:sSub>
        <w:bookmarkStart w:id="11" w:name="_Hlk103458254"/>
        <m:sSub>
          <m:sSubPr>
            <m:ctrlPr>
              <w:rPr>
                <w:rFonts w:ascii="Cambria Math" w:hAnsi="Cambria Math"/>
                <w:i/>
                <w:szCs w:val="24"/>
              </w:rPr>
            </m:ctrlPr>
          </m:sSubPr>
          <m:e>
            <m:r>
              <w:rPr>
                <w:rFonts w:ascii="Cambria Math" w:hAnsi="Cambria Math"/>
                <w:szCs w:val="24"/>
              </w:rPr>
              <m:t>ϵ</m:t>
            </m:r>
          </m:e>
          <m:sub>
            <m:r>
              <w:rPr>
                <w:rFonts w:ascii="Cambria Math" w:hAnsi="Cambria Math"/>
                <w:szCs w:val="24"/>
              </w:rPr>
              <m:t>r</m:t>
            </m:r>
          </m:sub>
        </m:sSub>
        <w:bookmarkEnd w:id="11"/>
        <m:r>
          <m:rPr>
            <m:sty m:val="p"/>
          </m:rPr>
          <w:rPr>
            <w:rFonts w:ascii="Cambria Math" w:hAnsi="Cambria Math"/>
            <w:szCs w:val="24"/>
          </w:rPr>
          <m:t>∇</m:t>
        </m:r>
        <m:r>
          <w:rPr>
            <w:rFonts w:ascii="Cambria Math" w:hAnsi="Cambria Math"/>
            <w:szCs w:val="24"/>
          </w:rPr>
          <m:t>φ</m:t>
        </m:r>
        <m:r>
          <w:rPr>
            <w:rFonts w:ascii="Cambria Math" w:eastAsia="宋体" w:hAnsi="Cambria Math"/>
            <w:kern w:val="2"/>
            <w:szCs w:val="24"/>
            <w:u w:val="none"/>
            <w:lang w:eastAsia="zh-CN"/>
          </w:rPr>
          <m:t>)=F</m:t>
        </m:r>
        <m:nary>
          <m:naryPr>
            <m:chr m:val="∑"/>
            <m:limLoc m:val="undOvr"/>
            <m:supHide m:val="1"/>
            <m:ctrlPr>
              <w:rPr>
                <w:rFonts w:ascii="Cambria Math" w:eastAsia="宋体" w:hAnsi="Cambria Math"/>
                <w:i/>
                <w:kern w:val="2"/>
                <w:szCs w:val="24"/>
                <w:u w:val="none"/>
                <w:lang w:eastAsia="zh-CN"/>
              </w:rPr>
            </m:ctrlPr>
          </m:naryPr>
          <m:sub>
            <m:r>
              <w:rPr>
                <w:rFonts w:ascii="Cambria Math" w:eastAsia="宋体" w:hAnsi="Cambria Math"/>
                <w:kern w:val="2"/>
                <w:szCs w:val="24"/>
                <w:u w:val="none"/>
                <w:lang w:eastAsia="zh-CN"/>
              </w:rPr>
              <m:t>i</m:t>
            </m:r>
          </m:sub>
          <m:sup/>
          <m:e>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z</m:t>
                </m:r>
              </m:e>
              <m:sub>
                <m:r>
                  <w:rPr>
                    <w:rFonts w:ascii="Cambria Math" w:eastAsia="宋体" w:hAnsi="Cambria Math"/>
                    <w:kern w:val="2"/>
                    <w:szCs w:val="24"/>
                    <w:u w:val="none"/>
                    <w:lang w:eastAsia="zh-CN"/>
                  </w:rPr>
                  <m:t>i</m:t>
                </m:r>
              </m:sub>
            </m:sSub>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c</m:t>
                </m:r>
              </m:e>
              <m:sub>
                <m:r>
                  <w:rPr>
                    <w:rFonts w:ascii="Cambria Math" w:eastAsia="宋体" w:hAnsi="Cambria Math"/>
                    <w:kern w:val="2"/>
                    <w:szCs w:val="24"/>
                    <w:u w:val="none"/>
                    <w:lang w:eastAsia="zh-CN"/>
                  </w:rPr>
                  <m:t>i</m:t>
                </m:r>
              </m:sub>
            </m:sSub>
            <m:r>
              <w:rPr>
                <w:rFonts w:ascii="Cambria Math" w:eastAsia="宋体" w:hAnsi="Cambria Math"/>
                <w:kern w:val="2"/>
                <w:szCs w:val="24"/>
                <w:u w:val="none"/>
                <w:lang w:eastAsia="zh-CN"/>
              </w:rPr>
              <m:t>+</m:t>
            </m:r>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ρ</m:t>
                </m:r>
              </m:e>
              <m:sub>
                <m:r>
                  <w:rPr>
                    <w:rFonts w:ascii="Cambria Math" w:eastAsia="宋体" w:hAnsi="Cambria Math"/>
                    <w:kern w:val="2"/>
                    <w:szCs w:val="24"/>
                    <w:u w:val="none"/>
                    <w:lang w:eastAsia="zh-CN"/>
                  </w:rPr>
                  <m:t>fix</m:t>
                </m:r>
              </m:sub>
            </m:sSub>
          </m:e>
        </m:nary>
      </m:oMath>
      <w:r>
        <w:rPr>
          <w:rFonts w:hint="eastAsia"/>
          <w:kern w:val="2"/>
          <w:szCs w:val="24"/>
          <w:u w:val="none"/>
          <w:lang w:eastAsia="zh-CN"/>
        </w:rPr>
        <w:t xml:space="preserve"> </w:t>
      </w:r>
      <w:r>
        <w:rPr>
          <w:kern w:val="2"/>
          <w:szCs w:val="24"/>
          <w:u w:val="none"/>
          <w:lang w:eastAsia="zh-CN"/>
        </w:rPr>
        <w:t xml:space="preserve">                                  </w:t>
      </w:r>
      <w:r w:rsidR="00470DBD">
        <w:rPr>
          <w:kern w:val="2"/>
          <w:szCs w:val="24"/>
          <w:u w:val="none"/>
          <w:lang w:eastAsia="zh-CN"/>
        </w:rPr>
        <w:t>(</w:t>
      </w:r>
      <w:r>
        <w:rPr>
          <w:kern w:val="2"/>
          <w:szCs w:val="24"/>
          <w:u w:val="none"/>
          <w:lang w:eastAsia="zh-CN"/>
        </w:rPr>
        <w:t>1)</w:t>
      </w:r>
    </w:p>
    <w:p w14:paraId="682953D3" w14:textId="77777777" w:rsidR="0018601A" w:rsidRPr="000D529B" w:rsidRDefault="0018601A" w:rsidP="0056796E">
      <w:pPr>
        <w:pStyle w:val="SMSubheading"/>
        <w:spacing w:line="360" w:lineRule="auto"/>
        <w:rPr>
          <w:kern w:val="2"/>
          <w:szCs w:val="24"/>
          <w:u w:val="none"/>
          <w:lang w:eastAsia="zh-CN"/>
        </w:rPr>
      </w:pPr>
    </w:p>
    <w:p w14:paraId="1481C2DC" w14:textId="7303A1C6" w:rsidR="0018601A" w:rsidRPr="000D529B" w:rsidRDefault="005A3BE3" w:rsidP="0056796E">
      <w:pPr>
        <w:pStyle w:val="SMSubheading"/>
        <w:spacing w:line="360" w:lineRule="auto"/>
        <w:ind w:firstLineChars="1400" w:firstLine="3360"/>
        <w:rPr>
          <w:kern w:val="2"/>
          <w:szCs w:val="24"/>
          <w:u w:val="none"/>
          <w:lang w:eastAsia="zh-CN"/>
        </w:rPr>
      </w:pPr>
      <m:oMath>
        <m:sSub>
          <m:sSubPr>
            <m:ctrlPr>
              <w:rPr>
                <w:rFonts w:ascii="Cambria Math" w:eastAsia="宋体" w:hAnsi="Cambria Math"/>
                <w:kern w:val="2"/>
                <w:szCs w:val="24"/>
                <w:u w:val="none"/>
                <w:lang w:eastAsia="zh-CN"/>
              </w:rPr>
            </m:ctrlPr>
          </m:sSubPr>
          <m:e>
            <m:r>
              <w:rPr>
                <w:rFonts w:ascii="Cambria Math" w:eastAsia="宋体" w:hAnsi="Cambria Math"/>
                <w:kern w:val="2"/>
                <w:szCs w:val="24"/>
                <w:u w:val="none"/>
                <w:lang w:eastAsia="zh-CN"/>
              </w:rPr>
              <m:t>J</m:t>
            </m:r>
          </m:e>
          <m:sub>
            <m:r>
              <w:rPr>
                <w:rFonts w:ascii="Cambria Math" w:eastAsia="宋体" w:hAnsi="Cambria Math"/>
                <w:kern w:val="2"/>
                <w:szCs w:val="24"/>
                <w:u w:val="none"/>
                <w:lang w:eastAsia="zh-CN"/>
              </w:rPr>
              <m:t>i</m:t>
            </m:r>
          </m:sub>
        </m:sSub>
        <m:r>
          <w:rPr>
            <w:rFonts w:ascii="Cambria Math" w:eastAsia="宋体" w:hAnsi="Cambria Math"/>
            <w:kern w:val="2"/>
            <w:szCs w:val="24"/>
            <w:u w:val="none"/>
            <w:lang w:eastAsia="zh-CN"/>
          </w:rPr>
          <m:t>=-</m:t>
        </m:r>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D</m:t>
            </m:r>
          </m:e>
          <m:sub>
            <m:r>
              <w:rPr>
                <w:rFonts w:ascii="Cambria Math" w:eastAsia="宋体" w:hAnsi="Cambria Math"/>
                <w:kern w:val="2"/>
                <w:szCs w:val="24"/>
                <w:u w:val="none"/>
                <w:lang w:eastAsia="zh-CN"/>
              </w:rPr>
              <m:t>i</m:t>
            </m:r>
          </m:sub>
        </m:sSub>
        <m:r>
          <m:rPr>
            <m:sty m:val="p"/>
          </m:rPr>
          <w:rPr>
            <w:rFonts w:ascii="Cambria Math" w:eastAsia="宋体" w:hAnsi="Cambria Math"/>
            <w:kern w:val="2"/>
            <w:szCs w:val="24"/>
            <w:u w:val="none"/>
            <w:lang w:eastAsia="zh-CN"/>
          </w:rPr>
          <m:t>∇</m:t>
        </m:r>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c</m:t>
            </m:r>
          </m:e>
          <m:sub>
            <m:r>
              <w:rPr>
                <w:rFonts w:ascii="Cambria Math" w:eastAsia="宋体" w:hAnsi="Cambria Math"/>
                <w:kern w:val="2"/>
                <w:szCs w:val="24"/>
                <w:u w:val="none"/>
                <w:lang w:eastAsia="zh-CN"/>
              </w:rPr>
              <m:t>i</m:t>
            </m:r>
          </m:sub>
        </m:sSub>
        <m:r>
          <w:rPr>
            <w:rFonts w:ascii="Cambria Math" w:eastAsia="宋体" w:hAnsi="Cambria Math"/>
            <w:kern w:val="2"/>
            <w:szCs w:val="24"/>
            <w:u w:val="none"/>
            <w:lang w:eastAsia="zh-CN"/>
          </w:rPr>
          <m:t>-</m:t>
        </m:r>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z</m:t>
            </m:r>
          </m:e>
          <m:sub>
            <m:r>
              <w:rPr>
                <w:rFonts w:ascii="Cambria Math" w:eastAsia="宋体" w:hAnsi="Cambria Math"/>
                <w:kern w:val="2"/>
                <w:szCs w:val="24"/>
                <w:u w:val="none"/>
                <w:lang w:eastAsia="zh-CN"/>
              </w:rPr>
              <m:t>i</m:t>
            </m:r>
          </m:sub>
        </m:sSub>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u</m:t>
            </m:r>
          </m:e>
          <m:sub>
            <m:r>
              <w:rPr>
                <w:rFonts w:ascii="Cambria Math" w:eastAsia="宋体" w:hAnsi="Cambria Math"/>
                <w:kern w:val="2"/>
                <w:szCs w:val="24"/>
                <w:u w:val="none"/>
                <w:lang w:eastAsia="zh-CN"/>
              </w:rPr>
              <m:t>i</m:t>
            </m:r>
          </m:sub>
        </m:sSub>
        <m:r>
          <w:rPr>
            <w:rFonts w:ascii="Cambria Math" w:eastAsia="宋体" w:hAnsi="Cambria Math"/>
            <w:kern w:val="2"/>
            <w:szCs w:val="24"/>
            <w:u w:val="none"/>
            <w:lang w:eastAsia="zh-CN"/>
          </w:rPr>
          <m:t>F</m:t>
        </m:r>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c</m:t>
            </m:r>
          </m:e>
          <m:sub>
            <m:r>
              <w:rPr>
                <w:rFonts w:ascii="Cambria Math" w:eastAsia="宋体" w:hAnsi="Cambria Math"/>
                <w:kern w:val="2"/>
                <w:szCs w:val="24"/>
                <w:u w:val="none"/>
                <w:lang w:eastAsia="zh-CN"/>
              </w:rPr>
              <m:t>i</m:t>
            </m:r>
          </m:sub>
        </m:sSub>
        <m:r>
          <m:rPr>
            <m:sty m:val="p"/>
          </m:rPr>
          <w:rPr>
            <w:rFonts w:ascii="Cambria Math" w:eastAsia="宋体" w:hAnsi="Cambria Math"/>
            <w:kern w:val="2"/>
            <w:szCs w:val="24"/>
            <w:u w:val="none"/>
            <w:lang w:eastAsia="zh-CN"/>
          </w:rPr>
          <m:t>∇</m:t>
        </m:r>
        <m:r>
          <w:rPr>
            <w:rFonts w:ascii="Cambria Math" w:hAnsi="Cambria Math"/>
            <w:szCs w:val="24"/>
          </w:rPr>
          <m:t>φ</m:t>
        </m:r>
      </m:oMath>
      <w:r w:rsidR="0018601A">
        <w:rPr>
          <w:rFonts w:hint="eastAsia"/>
          <w:szCs w:val="24"/>
          <w:lang w:eastAsia="zh-CN"/>
        </w:rPr>
        <w:t xml:space="preserve"> </w:t>
      </w:r>
      <w:r w:rsidR="0018601A">
        <w:rPr>
          <w:szCs w:val="24"/>
          <w:lang w:eastAsia="zh-CN"/>
        </w:rPr>
        <w:t xml:space="preserve">                                               </w:t>
      </w:r>
      <w:r w:rsidR="00470DBD">
        <w:rPr>
          <w:szCs w:val="24"/>
          <w:lang w:eastAsia="zh-CN"/>
        </w:rPr>
        <w:t>(</w:t>
      </w:r>
      <w:r w:rsidR="0018601A" w:rsidRPr="008D603E">
        <w:rPr>
          <w:szCs w:val="24"/>
          <w:u w:val="none"/>
          <w:lang w:eastAsia="zh-CN"/>
        </w:rPr>
        <w:t>2)</w:t>
      </w:r>
    </w:p>
    <w:p w14:paraId="511D3967" w14:textId="77777777" w:rsidR="0018601A" w:rsidRPr="000D529B" w:rsidRDefault="0018601A" w:rsidP="0056796E">
      <w:pPr>
        <w:pStyle w:val="SMSubheading"/>
        <w:spacing w:line="360" w:lineRule="auto"/>
        <w:rPr>
          <w:kern w:val="2"/>
          <w:szCs w:val="24"/>
          <w:u w:val="none"/>
          <w:lang w:eastAsia="zh-CN"/>
        </w:rPr>
      </w:pPr>
    </w:p>
    <w:p w14:paraId="69300932" w14:textId="30A94CDD" w:rsidR="0018601A" w:rsidRPr="000D529B" w:rsidRDefault="0018601A" w:rsidP="0056796E">
      <w:pPr>
        <w:widowControl w:val="0"/>
        <w:spacing w:line="360" w:lineRule="auto"/>
        <w:ind w:firstLineChars="1400" w:firstLine="3360"/>
        <w:rPr>
          <w:rFonts w:eastAsia="宋体"/>
          <w:kern w:val="2"/>
          <w:lang w:eastAsia="zh-CN"/>
        </w:rPr>
      </w:pPr>
      <m:oMath>
        <m:r>
          <m:rPr>
            <m:sty m:val="p"/>
          </m:rPr>
          <w:rPr>
            <w:rFonts w:ascii="Cambria Math" w:eastAsia="宋体" w:hAnsi="Cambria Math"/>
            <w:kern w:val="2"/>
            <w:lang w:eastAsia="zh-CN"/>
          </w:rPr>
          <m:t>∇∙</m:t>
        </m:r>
        <m:sSub>
          <m:sSubPr>
            <m:ctrlPr>
              <w:rPr>
                <w:rFonts w:ascii="Cambria Math" w:eastAsia="宋体" w:hAnsi="Cambria Math"/>
                <w:kern w:val="2"/>
                <w:lang w:eastAsia="zh-CN"/>
              </w:rPr>
            </m:ctrlPr>
          </m:sSubPr>
          <m:e>
            <m:r>
              <w:rPr>
                <w:rFonts w:ascii="Cambria Math" w:eastAsia="宋体" w:hAnsi="Cambria Math"/>
                <w:kern w:val="2"/>
                <w:lang w:eastAsia="zh-CN"/>
              </w:rPr>
              <m:t>J</m:t>
            </m:r>
          </m:e>
          <m:sub>
            <m:r>
              <w:rPr>
                <w:rFonts w:ascii="Cambria Math" w:eastAsia="宋体" w:hAnsi="Cambria Math"/>
                <w:kern w:val="2"/>
                <w:lang w:eastAsia="zh-CN"/>
              </w:rPr>
              <m:t>i</m:t>
            </m:r>
          </m:sub>
        </m:sSub>
        <m:r>
          <m:rPr>
            <m:sty m:val="p"/>
          </m:rPr>
          <w:rPr>
            <w:rFonts w:ascii="Cambria Math" w:eastAsia="宋体" w:hAnsi="Cambria Math"/>
            <w:kern w:val="2"/>
            <w:lang w:eastAsia="zh-CN"/>
          </w:rPr>
          <m:t>=0</m:t>
        </m:r>
      </m:oMath>
      <w:r>
        <w:rPr>
          <w:rFonts w:eastAsia="宋体" w:hint="eastAsia"/>
          <w:kern w:val="2"/>
          <w:lang w:eastAsia="zh-CN"/>
        </w:rPr>
        <w:t xml:space="preserve"> </w:t>
      </w:r>
      <w:r>
        <w:rPr>
          <w:rFonts w:eastAsia="宋体"/>
          <w:kern w:val="2"/>
          <w:lang w:eastAsia="zh-CN"/>
        </w:rPr>
        <w:t xml:space="preserve">                                                                          </w:t>
      </w:r>
      <w:r w:rsidR="00470DBD">
        <w:rPr>
          <w:rFonts w:eastAsia="宋体"/>
          <w:kern w:val="2"/>
          <w:lang w:eastAsia="zh-CN"/>
        </w:rPr>
        <w:t>(</w:t>
      </w:r>
      <w:r>
        <w:rPr>
          <w:rFonts w:eastAsia="宋体"/>
          <w:kern w:val="2"/>
          <w:lang w:eastAsia="zh-CN"/>
        </w:rPr>
        <w:t>3)</w:t>
      </w:r>
    </w:p>
    <w:p w14:paraId="72DDA8C4" w14:textId="77777777" w:rsidR="0018601A" w:rsidRPr="000D529B" w:rsidRDefault="0018601A" w:rsidP="0056796E">
      <w:pPr>
        <w:widowControl w:val="0"/>
        <w:spacing w:line="360" w:lineRule="auto"/>
        <w:jc w:val="both"/>
        <w:rPr>
          <w:rFonts w:eastAsia="宋体"/>
          <w:kern w:val="2"/>
          <w:lang w:eastAsia="zh-CN"/>
        </w:rPr>
      </w:pPr>
    </w:p>
    <w:p w14:paraId="3CA04CBB" w14:textId="3FF2A15F" w:rsidR="0018601A" w:rsidRPr="002E6B14" w:rsidRDefault="0018601A" w:rsidP="0056796E">
      <w:pPr>
        <w:pStyle w:val="SMSubheading"/>
        <w:spacing w:line="360" w:lineRule="auto"/>
        <w:jc w:val="both"/>
        <w:rPr>
          <w:color w:val="333333"/>
          <w:spacing w:val="2"/>
          <w:szCs w:val="24"/>
          <w:u w:val="none"/>
          <w:shd w:val="clear" w:color="auto" w:fill="FFFFFF"/>
        </w:rPr>
      </w:pPr>
      <w:r w:rsidRPr="002E6B14">
        <w:rPr>
          <w:color w:val="333333"/>
          <w:spacing w:val="2"/>
          <w:szCs w:val="24"/>
          <w:u w:val="none"/>
          <w:shd w:val="clear" w:color="auto" w:fill="FFFFFF"/>
        </w:rPr>
        <w:t>where </w:t>
      </w:r>
      <m:oMath>
        <m:r>
          <w:rPr>
            <w:rFonts w:ascii="Cambria Math" w:eastAsia="宋体" w:hAnsi="Cambria Math"/>
            <w:kern w:val="2"/>
            <w:szCs w:val="24"/>
            <w:u w:val="none"/>
            <w:lang w:eastAsia="zh-CN"/>
          </w:rPr>
          <m:t>F</m:t>
        </m:r>
      </m:oMath>
      <w:r w:rsidRPr="002E6B14">
        <w:rPr>
          <w:color w:val="333333"/>
          <w:spacing w:val="2"/>
          <w:szCs w:val="24"/>
          <w:u w:val="none"/>
          <w:shd w:val="clear" w:color="auto" w:fill="FFFFFF"/>
        </w:rPr>
        <w:t> is Faraday’s constant; </w:t>
      </w:r>
      <m:oMath>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z</m:t>
            </m:r>
          </m:e>
          <m:sub>
            <m:r>
              <w:rPr>
                <w:rFonts w:ascii="Cambria Math" w:eastAsia="宋体" w:hAnsi="Cambria Math"/>
                <w:kern w:val="2"/>
                <w:szCs w:val="24"/>
                <w:u w:val="none"/>
                <w:lang w:eastAsia="zh-CN"/>
              </w:rPr>
              <m:t>i</m:t>
            </m:r>
          </m:sub>
        </m:sSub>
      </m:oMath>
      <w:r w:rsidRPr="002E6B14">
        <w:rPr>
          <w:color w:val="333333"/>
          <w:spacing w:val="2"/>
          <w:szCs w:val="24"/>
          <w:u w:val="none"/>
          <w:shd w:val="clear" w:color="auto" w:fill="FFFFFF"/>
        </w:rPr>
        <w:t> is the charge number; </w:t>
      </w:r>
      <m:oMath>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c</m:t>
            </m:r>
          </m:e>
          <m:sub>
            <m:r>
              <w:rPr>
                <w:rFonts w:ascii="Cambria Math" w:eastAsia="宋体" w:hAnsi="Cambria Math"/>
                <w:kern w:val="2"/>
                <w:szCs w:val="24"/>
                <w:u w:val="none"/>
                <w:lang w:eastAsia="zh-CN"/>
              </w:rPr>
              <m:t>i</m:t>
            </m:r>
          </m:sub>
        </m:sSub>
      </m:oMath>
      <w:r w:rsidRPr="002E6B14">
        <w:rPr>
          <w:color w:val="333333"/>
          <w:spacing w:val="2"/>
          <w:szCs w:val="24"/>
          <w:u w:val="none"/>
          <w:shd w:val="clear" w:color="auto" w:fill="FFFFFF"/>
        </w:rPr>
        <w:t> is the concentration of the mobile ions; and </w:t>
      </w:r>
      <m:oMath>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ρ</m:t>
            </m:r>
          </m:e>
          <m:sub>
            <m:r>
              <w:rPr>
                <w:rFonts w:ascii="Cambria Math" w:eastAsia="宋体" w:hAnsi="Cambria Math"/>
                <w:kern w:val="2"/>
                <w:szCs w:val="24"/>
                <w:u w:val="none"/>
                <w:lang w:eastAsia="zh-CN"/>
              </w:rPr>
              <m:t>fix</m:t>
            </m:r>
          </m:sub>
        </m:sSub>
      </m:oMath>
      <w:r w:rsidRPr="002E6B14">
        <w:rPr>
          <w:color w:val="333333"/>
          <w:spacing w:val="2"/>
          <w:szCs w:val="24"/>
          <w:u w:val="none"/>
          <w:shd w:val="clear" w:color="auto" w:fill="FFFFFF"/>
        </w:rPr>
        <w:t> is the charge density of the immobilized ions in the matrix;</w:t>
      </w:r>
      <w:r w:rsidRPr="002E6B14">
        <w:rPr>
          <w:i/>
          <w:szCs w:val="24"/>
          <w:u w:val="none"/>
        </w:rPr>
        <w:t xml:space="preserve"> </w:t>
      </w:r>
      <m:oMath>
        <m:sSub>
          <m:sSubPr>
            <m:ctrlPr>
              <w:rPr>
                <w:rFonts w:ascii="Cambria Math" w:hAnsi="Cambria Math"/>
                <w:i/>
                <w:szCs w:val="24"/>
                <w:u w:val="none"/>
              </w:rPr>
            </m:ctrlPr>
          </m:sSubPr>
          <m:e>
            <m:r>
              <w:rPr>
                <w:rFonts w:ascii="Cambria Math" w:hAnsi="Cambria Math"/>
                <w:szCs w:val="24"/>
                <w:u w:val="none"/>
              </w:rPr>
              <m:t>ϵ</m:t>
            </m:r>
          </m:e>
          <m:sub>
            <m:r>
              <w:rPr>
                <w:rFonts w:ascii="Cambria Math" w:hAnsi="Cambria Math"/>
                <w:szCs w:val="24"/>
                <w:u w:val="none"/>
              </w:rPr>
              <m:t>0</m:t>
            </m:r>
          </m:sub>
        </m:sSub>
      </m:oMath>
      <w:r w:rsidRPr="002E6B14">
        <w:rPr>
          <w:iCs/>
          <w:szCs w:val="24"/>
          <w:u w:val="none"/>
          <w:lang w:eastAsia="zh-CN"/>
        </w:rPr>
        <w:t xml:space="preserve"> </w:t>
      </w:r>
      <w:r w:rsidRPr="002E6B14">
        <w:rPr>
          <w:szCs w:val="24"/>
          <w:u w:val="none"/>
        </w:rPr>
        <w:t xml:space="preserve">is the vacuum dielectric constant, and </w:t>
      </w:r>
      <m:oMath>
        <m:sSub>
          <m:sSubPr>
            <m:ctrlPr>
              <w:rPr>
                <w:rFonts w:ascii="Cambria Math" w:hAnsi="Cambria Math"/>
                <w:i/>
                <w:szCs w:val="24"/>
                <w:u w:val="none"/>
              </w:rPr>
            </m:ctrlPr>
          </m:sSubPr>
          <m:e>
            <m:r>
              <w:rPr>
                <w:rFonts w:ascii="Cambria Math" w:hAnsi="Cambria Math"/>
                <w:szCs w:val="24"/>
                <w:u w:val="none"/>
              </w:rPr>
              <m:t>ϵ</m:t>
            </m:r>
          </m:e>
          <m:sub>
            <m:r>
              <w:rPr>
                <w:rFonts w:ascii="Cambria Math" w:hAnsi="Cambria Math"/>
                <w:szCs w:val="24"/>
                <w:u w:val="none"/>
              </w:rPr>
              <m:t>r</m:t>
            </m:r>
          </m:sub>
        </m:sSub>
      </m:oMath>
      <w:r w:rsidRPr="002E6B14">
        <w:rPr>
          <w:szCs w:val="24"/>
          <w:u w:val="none"/>
          <w:lang w:eastAsia="zh-CN"/>
        </w:rPr>
        <w:t xml:space="preserve"> the relative permittivity assumed to be 4 for SEBS like e</w:t>
      </w:r>
      <w:r w:rsidRPr="002E6B14">
        <w:rPr>
          <w:szCs w:val="24"/>
          <w:u w:val="none"/>
        </w:rPr>
        <w:t>lastomers</w:t>
      </w:r>
      <w:r w:rsidR="00694AD8" w:rsidRPr="00694AD8">
        <w:rPr>
          <w:noProof/>
          <w:color w:val="0000FF"/>
          <w:szCs w:val="24"/>
          <w:u w:val="none"/>
          <w:vertAlign w:val="superscript"/>
        </w:rPr>
        <w:t>2</w:t>
      </w:r>
      <w:r w:rsidR="00C805FC">
        <w:rPr>
          <w:szCs w:val="24"/>
          <w:u w:val="none"/>
        </w:rPr>
        <w:t>.</w:t>
      </w:r>
      <w:r w:rsidRPr="002E6B14">
        <w:rPr>
          <w:color w:val="333333"/>
          <w:spacing w:val="2"/>
          <w:szCs w:val="24"/>
          <w:u w:val="none"/>
          <w:shd w:val="clear" w:color="auto" w:fill="FFFFFF"/>
          <w:lang w:eastAsia="zh-CN"/>
        </w:rPr>
        <w:t xml:space="preserve"> </w:t>
      </w:r>
      <w:r w:rsidRPr="002E6B14">
        <w:rPr>
          <w:szCs w:val="24"/>
          <w:u w:val="none"/>
        </w:rPr>
        <w:t xml:space="preserve">The mobility </w:t>
      </w:r>
      <m:oMath>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u</m:t>
            </m:r>
          </m:e>
          <m:sub>
            <m:r>
              <w:rPr>
                <w:rFonts w:ascii="Cambria Math" w:eastAsia="宋体" w:hAnsi="Cambria Math"/>
                <w:kern w:val="2"/>
                <w:szCs w:val="24"/>
                <w:u w:val="none"/>
                <w:lang w:eastAsia="zh-CN"/>
              </w:rPr>
              <m:t>i</m:t>
            </m:r>
          </m:sub>
        </m:sSub>
      </m:oMath>
      <w:r w:rsidRPr="002E6B14">
        <w:rPr>
          <w:kern w:val="2"/>
          <w:szCs w:val="24"/>
          <w:u w:val="none"/>
          <w:lang w:eastAsia="zh-CN"/>
        </w:rPr>
        <w:t xml:space="preserve"> </w:t>
      </w:r>
      <w:r w:rsidRPr="002E6B14">
        <w:rPr>
          <w:szCs w:val="24"/>
          <w:u w:val="none"/>
        </w:rPr>
        <w:t xml:space="preserve">and the diffusion coefficient </w:t>
      </w:r>
      <m:oMath>
        <m:sSub>
          <m:sSubPr>
            <m:ctrlPr>
              <w:rPr>
                <w:rFonts w:ascii="Cambria Math" w:eastAsia="宋体" w:hAnsi="Cambria Math"/>
                <w:i/>
                <w:kern w:val="2"/>
                <w:szCs w:val="24"/>
                <w:u w:val="none"/>
                <w:lang w:eastAsia="zh-CN"/>
              </w:rPr>
            </m:ctrlPr>
          </m:sSubPr>
          <m:e>
            <m:r>
              <w:rPr>
                <w:rFonts w:ascii="Cambria Math" w:eastAsia="宋体" w:hAnsi="Cambria Math"/>
                <w:kern w:val="2"/>
                <w:szCs w:val="24"/>
                <w:u w:val="none"/>
                <w:lang w:eastAsia="zh-CN"/>
              </w:rPr>
              <m:t>D</m:t>
            </m:r>
          </m:e>
          <m:sub>
            <m:r>
              <w:rPr>
                <w:rFonts w:ascii="Cambria Math" w:eastAsia="宋体" w:hAnsi="Cambria Math"/>
                <w:kern w:val="2"/>
                <w:szCs w:val="24"/>
                <w:u w:val="none"/>
                <w:lang w:eastAsia="zh-CN"/>
              </w:rPr>
              <m:t>i</m:t>
            </m:r>
          </m:sub>
        </m:sSub>
      </m:oMath>
      <w:r w:rsidRPr="002E6B14">
        <w:rPr>
          <w:szCs w:val="24"/>
          <w:u w:val="none"/>
        </w:rPr>
        <w:t xml:space="preserve"> are related by the Nernst-Einstein relation:</w:t>
      </w:r>
    </w:p>
    <w:p w14:paraId="6CAC8091" w14:textId="77777777" w:rsidR="0018601A" w:rsidRPr="000D529B" w:rsidRDefault="0018601A" w:rsidP="0056796E">
      <w:pPr>
        <w:pStyle w:val="SMSubheading"/>
        <w:spacing w:line="360" w:lineRule="auto"/>
        <w:jc w:val="both"/>
        <w:rPr>
          <w:szCs w:val="24"/>
        </w:rPr>
      </w:pPr>
    </w:p>
    <w:p w14:paraId="30CD2453" w14:textId="77777777" w:rsidR="0018601A" w:rsidRPr="000D529B" w:rsidRDefault="005A3BE3" w:rsidP="0056796E">
      <w:pPr>
        <w:widowControl w:val="0"/>
        <w:spacing w:line="360" w:lineRule="auto"/>
        <w:ind w:firstLineChars="1400" w:firstLine="3360"/>
        <w:jc w:val="both"/>
        <w:rPr>
          <w:rFonts w:eastAsia="宋体"/>
          <w:kern w:val="2"/>
          <w:lang w:eastAsia="zh-CN"/>
        </w:rPr>
      </w:pPr>
      <m:oMath>
        <m:sSub>
          <m:sSubPr>
            <m:ctrlPr>
              <w:rPr>
                <w:rFonts w:ascii="Cambria Math" w:eastAsia="宋体" w:hAnsi="Cambria Math"/>
                <w:i/>
                <w:kern w:val="2"/>
                <w:lang w:eastAsia="zh-CN"/>
              </w:rPr>
            </m:ctrlPr>
          </m:sSubPr>
          <m:e>
            <m:r>
              <w:rPr>
                <w:rFonts w:ascii="Cambria Math" w:eastAsia="宋体" w:hAnsi="Cambria Math"/>
                <w:kern w:val="2"/>
                <w:lang w:eastAsia="zh-CN"/>
              </w:rPr>
              <m:t>u</m:t>
            </m:r>
          </m:e>
          <m:sub>
            <m:r>
              <w:rPr>
                <w:rFonts w:ascii="Cambria Math" w:eastAsia="宋体" w:hAnsi="Cambria Math"/>
                <w:kern w:val="2"/>
                <w:lang w:eastAsia="zh-CN"/>
              </w:rPr>
              <m:t>i</m:t>
            </m:r>
          </m:sub>
        </m:sSub>
        <m:r>
          <w:rPr>
            <w:rFonts w:ascii="Cambria Math" w:eastAsia="宋体" w:hAnsi="Cambria Math"/>
            <w:kern w:val="2"/>
            <w:lang w:eastAsia="zh-CN"/>
          </w:rPr>
          <m:t>=</m:t>
        </m:r>
        <m:f>
          <m:fPr>
            <m:ctrlPr>
              <w:rPr>
                <w:rFonts w:ascii="Cambria Math" w:eastAsia="宋体" w:hAnsi="Cambria Math"/>
                <w:kern w:val="2"/>
                <w:lang w:eastAsia="zh-CN"/>
              </w:rPr>
            </m:ctrlPr>
          </m:fPr>
          <m:num>
            <m:sSub>
              <m:sSubPr>
                <m:ctrlPr>
                  <w:rPr>
                    <w:rFonts w:ascii="Cambria Math" w:eastAsia="宋体" w:hAnsi="Cambria Math"/>
                    <w:i/>
                    <w:kern w:val="2"/>
                    <w:lang w:eastAsia="zh-CN"/>
                  </w:rPr>
                </m:ctrlPr>
              </m:sSubPr>
              <m:e>
                <m:r>
                  <w:rPr>
                    <w:rFonts w:ascii="Cambria Math" w:eastAsia="宋体" w:hAnsi="Cambria Math"/>
                    <w:kern w:val="2"/>
                    <w:lang w:eastAsia="zh-CN"/>
                  </w:rPr>
                  <m:t>D</m:t>
                </m:r>
              </m:e>
              <m:sub>
                <m:r>
                  <w:rPr>
                    <w:rFonts w:ascii="Cambria Math" w:eastAsia="宋体" w:hAnsi="Cambria Math"/>
                    <w:kern w:val="2"/>
                    <w:lang w:eastAsia="zh-CN"/>
                  </w:rPr>
                  <m:t>i</m:t>
                </m:r>
              </m:sub>
            </m:sSub>
          </m:num>
          <m:den>
            <m:r>
              <w:rPr>
                <w:rFonts w:ascii="Cambria Math" w:eastAsia="宋体" w:hAnsi="Cambria Math"/>
                <w:kern w:val="2"/>
                <w:lang w:eastAsia="zh-CN"/>
              </w:rPr>
              <m:t>RT</m:t>
            </m:r>
          </m:den>
        </m:f>
      </m:oMath>
      <w:r w:rsidR="0018601A">
        <w:rPr>
          <w:rFonts w:eastAsia="宋体" w:hint="eastAsia"/>
          <w:kern w:val="2"/>
          <w:lang w:eastAsia="zh-CN"/>
        </w:rPr>
        <w:t xml:space="preserve"> </w:t>
      </w:r>
      <w:r w:rsidR="0018601A">
        <w:rPr>
          <w:rFonts w:eastAsia="宋体"/>
          <w:kern w:val="2"/>
          <w:lang w:eastAsia="zh-CN"/>
        </w:rPr>
        <w:t xml:space="preserve">                                                                                 (4)</w:t>
      </w:r>
    </w:p>
    <w:p w14:paraId="48F7627D" w14:textId="77777777" w:rsidR="0018601A" w:rsidRDefault="0018601A" w:rsidP="0056796E">
      <w:pPr>
        <w:pStyle w:val="SMSubheading"/>
        <w:spacing w:line="360" w:lineRule="auto"/>
        <w:jc w:val="both"/>
        <w:rPr>
          <w:szCs w:val="24"/>
          <w:u w:val="none"/>
          <w:lang w:eastAsia="zh-CN"/>
        </w:rPr>
      </w:pPr>
    </w:p>
    <w:p w14:paraId="479F45B1" w14:textId="6D50126B" w:rsidR="004A7D3E" w:rsidRDefault="0018601A" w:rsidP="0056796E">
      <w:pPr>
        <w:spacing w:line="360" w:lineRule="auto"/>
        <w:jc w:val="both"/>
        <w:rPr>
          <w:kern w:val="2"/>
          <w:lang w:eastAsia="zh-CN"/>
        </w:rPr>
      </w:pPr>
      <w:r w:rsidRPr="002E6B14">
        <w:rPr>
          <w:lang w:eastAsia="zh-CN"/>
        </w:rPr>
        <w:t xml:space="preserve">Where R and T stand for universal gas constant, and absolute temperature. </w:t>
      </w:r>
      <w:r w:rsidRPr="000D529B">
        <w:rPr>
          <w:lang w:eastAsia="zh-CN"/>
        </w:rPr>
        <w:t>The grafting percentage used in the main text for device fabrication is 40% for SEBS-SN and 100% for SEBS-IM, respectively. Therefore, fixed charge density of 293 mol/m</w:t>
      </w:r>
      <w:r w:rsidRPr="000D529B">
        <w:rPr>
          <w:vertAlign w:val="superscript"/>
          <w:lang w:eastAsia="zh-CN"/>
        </w:rPr>
        <w:t>3</w:t>
      </w:r>
      <w:r w:rsidRPr="000D529B">
        <w:rPr>
          <w:lang w:eastAsia="zh-CN"/>
        </w:rPr>
        <w:t xml:space="preserve"> for SEBS-SN and 596 mol/m</w:t>
      </w:r>
      <w:r w:rsidRPr="000D529B">
        <w:rPr>
          <w:vertAlign w:val="superscript"/>
          <w:lang w:eastAsia="zh-CN"/>
        </w:rPr>
        <w:t>3</w:t>
      </w:r>
      <w:r w:rsidRPr="000D529B">
        <w:rPr>
          <w:lang w:eastAsia="zh-CN"/>
        </w:rPr>
        <w:t xml:space="preserve"> for SEBS-IM are used in the simulation, accordingly the initial mobile ion density</w:t>
      </w:r>
      <w:r>
        <w:rPr>
          <w:lang w:eastAsia="zh-CN"/>
        </w:rPr>
        <w:t xml:space="preserve"> </w:t>
      </w:r>
      <w:r>
        <w:rPr>
          <w:rFonts w:hint="eastAsia"/>
          <w:lang w:eastAsia="zh-CN"/>
        </w:rPr>
        <w:t>(</w:t>
      </w:r>
      <w:r w:rsidRPr="005D0272">
        <w:rPr>
          <w:lang w:eastAsia="zh-CN"/>
        </w:rPr>
        <w:t>293 mol/m</w:t>
      </w:r>
      <w:r w:rsidRPr="00F90C5C">
        <w:rPr>
          <w:vertAlign w:val="superscript"/>
          <w:lang w:eastAsia="zh-CN"/>
        </w:rPr>
        <w:t>3</w:t>
      </w:r>
      <w:r>
        <w:rPr>
          <w:lang w:eastAsia="zh-CN"/>
        </w:rPr>
        <w:t xml:space="preserve"> for </w:t>
      </w:r>
      <m:oMath>
        <m:sSub>
          <m:sSubPr>
            <m:ctrlPr>
              <w:rPr>
                <w:rFonts w:ascii="Cambria Math" w:eastAsia="宋体" w:hAnsi="Cambria Math"/>
                <w:i/>
                <w:kern w:val="2"/>
                <w:lang w:eastAsia="zh-CN"/>
              </w:rPr>
            </m:ctrlPr>
          </m:sSubPr>
          <m:e>
            <m:r>
              <w:rPr>
                <w:rFonts w:ascii="Cambria Math" w:eastAsia="宋体" w:hAnsi="Cambria Math"/>
                <w:kern w:val="2"/>
                <w:lang w:eastAsia="zh-CN"/>
              </w:rPr>
              <m:t>c</m:t>
            </m:r>
          </m:e>
          <m:sub>
            <m:sSup>
              <m:sSupPr>
                <m:ctrlPr>
                  <w:rPr>
                    <w:rFonts w:ascii="Cambria Math" w:eastAsia="宋体" w:hAnsi="Cambria Math"/>
                    <w:i/>
                    <w:kern w:val="2"/>
                    <w:lang w:eastAsia="zh-CN"/>
                  </w:rPr>
                </m:ctrlPr>
              </m:sSupPr>
              <m:e>
                <m:r>
                  <w:rPr>
                    <w:rFonts w:ascii="Cambria Math" w:eastAsia="宋体" w:hAnsi="Cambria Math"/>
                    <w:kern w:val="2"/>
                    <w:lang w:eastAsia="zh-CN"/>
                  </w:rPr>
                  <m:t>Na</m:t>
                </m:r>
              </m:e>
              <m:sup>
                <m:r>
                  <w:rPr>
                    <w:rFonts w:ascii="Cambria Math" w:eastAsia="宋体" w:hAnsi="Cambria Math"/>
                    <w:kern w:val="2"/>
                    <w:lang w:eastAsia="zh-CN"/>
                  </w:rPr>
                  <m:t>+</m:t>
                </m:r>
              </m:sup>
            </m:sSup>
            <m:r>
              <w:rPr>
                <w:rFonts w:ascii="Cambria Math" w:eastAsia="宋体" w:hAnsi="Cambria Math"/>
                <w:kern w:val="2"/>
                <w:lang w:eastAsia="zh-CN"/>
              </w:rPr>
              <m:t>,0</m:t>
            </m:r>
          </m:sub>
        </m:sSub>
      </m:oMath>
      <w:r>
        <w:rPr>
          <w:rFonts w:hint="eastAsia"/>
          <w:kern w:val="2"/>
          <w:lang w:eastAsia="zh-CN"/>
        </w:rPr>
        <w:t xml:space="preserve"> </w:t>
      </w:r>
      <w:r>
        <w:rPr>
          <w:lang w:eastAsia="zh-CN"/>
        </w:rPr>
        <w:t xml:space="preserve">and </w:t>
      </w:r>
      <w:r w:rsidRPr="000D529B">
        <w:rPr>
          <w:lang w:eastAsia="zh-CN"/>
        </w:rPr>
        <w:t>596 mol/m</w:t>
      </w:r>
      <w:r w:rsidRPr="000D529B">
        <w:rPr>
          <w:vertAlign w:val="superscript"/>
          <w:lang w:eastAsia="zh-CN"/>
        </w:rPr>
        <w:t>3</w:t>
      </w:r>
      <w:r>
        <w:rPr>
          <w:lang w:eastAsia="zh-CN"/>
        </w:rPr>
        <w:t xml:space="preserve"> for </w:t>
      </w:r>
      <m:oMath>
        <m:sSub>
          <m:sSubPr>
            <m:ctrlPr>
              <w:rPr>
                <w:rFonts w:ascii="Cambria Math" w:eastAsia="宋体" w:hAnsi="Cambria Math"/>
                <w:i/>
                <w:kern w:val="2"/>
                <w:lang w:eastAsia="zh-CN"/>
              </w:rPr>
            </m:ctrlPr>
          </m:sSubPr>
          <m:e>
            <m:r>
              <w:rPr>
                <w:rFonts w:ascii="Cambria Math" w:eastAsia="宋体" w:hAnsi="Cambria Math"/>
                <w:kern w:val="2"/>
                <w:lang w:eastAsia="zh-CN"/>
              </w:rPr>
              <m:t>c</m:t>
            </m:r>
          </m:e>
          <m:sub>
            <m:sSup>
              <m:sSupPr>
                <m:ctrlPr>
                  <w:rPr>
                    <w:rFonts w:ascii="Cambria Math" w:eastAsia="宋体" w:hAnsi="Cambria Math"/>
                    <w:i/>
                    <w:kern w:val="2"/>
                    <w:lang w:eastAsia="zh-CN"/>
                  </w:rPr>
                </m:ctrlPr>
              </m:sSupPr>
              <m:e>
                <m:r>
                  <w:rPr>
                    <w:rFonts w:ascii="Cambria Math" w:eastAsia="宋体" w:hAnsi="Cambria Math"/>
                    <w:kern w:val="2"/>
                    <w:lang w:eastAsia="zh-CN"/>
                  </w:rPr>
                  <m:t>Cl</m:t>
                </m:r>
              </m:e>
              <m:sup>
                <m:r>
                  <w:rPr>
                    <w:rFonts w:ascii="Cambria Math" w:eastAsia="宋体" w:hAnsi="Cambria Math"/>
                    <w:kern w:val="2"/>
                    <w:lang w:eastAsia="zh-CN"/>
                  </w:rPr>
                  <m:t>-</m:t>
                </m:r>
              </m:sup>
            </m:sSup>
            <m:r>
              <w:rPr>
                <w:rFonts w:ascii="Cambria Math" w:eastAsia="宋体" w:hAnsi="Cambria Math"/>
                <w:kern w:val="2"/>
                <w:lang w:eastAsia="zh-CN"/>
              </w:rPr>
              <m:t>,0</m:t>
            </m:r>
          </m:sub>
        </m:sSub>
      </m:oMath>
      <w:r>
        <w:rPr>
          <w:rFonts w:hint="eastAsia"/>
          <w:kern w:val="2"/>
          <w:lang w:eastAsia="zh-CN"/>
        </w:rPr>
        <w:t>)</w:t>
      </w:r>
      <w:r w:rsidRPr="000D529B">
        <w:rPr>
          <w:lang w:eastAsia="zh-CN"/>
        </w:rPr>
        <w:t xml:space="preserve">. </w:t>
      </w:r>
      <w:r w:rsidRPr="002E6B14">
        <w:rPr>
          <w:lang w:eastAsia="zh-CN"/>
        </w:rPr>
        <w:t xml:space="preserve">Since there is sufficient volume for mobile ions to reach equilibrium with the fixed charges after crossing the heterojunction interface, and no mobile ions could penetrate further into the bulk, </w:t>
      </w:r>
      <w:r w:rsidR="00936994">
        <w:rPr>
          <w:lang w:eastAsia="zh-CN"/>
        </w:rPr>
        <w:t xml:space="preserve">at and </w:t>
      </w:r>
      <w:r w:rsidRPr="002E6B14">
        <w:rPr>
          <w:lang w:eastAsia="zh-CN"/>
        </w:rPr>
        <w:t xml:space="preserve">outside the target simulation </w:t>
      </w:r>
      <w:r>
        <w:rPr>
          <w:lang w:eastAsia="zh-CN"/>
        </w:rPr>
        <w:t>boundary</w:t>
      </w:r>
      <w:r w:rsidRPr="002E6B14">
        <w:rPr>
          <w:lang w:eastAsia="zh-CN"/>
        </w:rPr>
        <w:t xml:space="preserve"> </w:t>
      </w:r>
      <w:r>
        <w:rPr>
          <w:lang w:eastAsia="zh-CN"/>
        </w:rPr>
        <w:t xml:space="preserve">on x-axis direction, </w:t>
      </w:r>
      <w:r w:rsidRPr="002E6B14">
        <w:rPr>
          <w:lang w:eastAsia="zh-CN"/>
        </w:rPr>
        <w:t xml:space="preserve">we assume the ion concentrations stays same with the initial value </w:t>
      </w:r>
      <m:oMath>
        <m:sSub>
          <m:sSubPr>
            <m:ctrlPr>
              <w:rPr>
                <w:rFonts w:ascii="Cambria Math" w:eastAsia="宋体" w:hAnsi="Cambria Math"/>
                <w:i/>
                <w:kern w:val="2"/>
                <w:lang w:eastAsia="zh-CN"/>
              </w:rPr>
            </m:ctrlPr>
          </m:sSubPr>
          <m:e>
            <m:r>
              <w:rPr>
                <w:rFonts w:ascii="Cambria Math" w:eastAsia="宋体" w:hAnsi="Cambria Math"/>
                <w:kern w:val="2"/>
                <w:lang w:eastAsia="zh-CN"/>
              </w:rPr>
              <m:t>c</m:t>
            </m:r>
          </m:e>
          <m:sub>
            <m:r>
              <w:rPr>
                <w:rFonts w:ascii="Cambria Math" w:eastAsia="宋体" w:hAnsi="Cambria Math"/>
                <w:kern w:val="2"/>
                <w:lang w:eastAsia="zh-CN"/>
              </w:rPr>
              <m:t>i,0</m:t>
            </m:r>
          </m:sub>
        </m:sSub>
      </m:oMath>
      <w:r w:rsidRPr="002E6B14">
        <w:rPr>
          <w:kern w:val="2"/>
          <w:lang w:eastAsia="zh-CN"/>
        </w:rPr>
        <w:t>.</w:t>
      </w:r>
    </w:p>
    <w:p w14:paraId="3B2F6BC1" w14:textId="77777777" w:rsidR="0018601A" w:rsidRDefault="0018601A" w:rsidP="0018601A">
      <w:pPr>
        <w:spacing w:line="360" w:lineRule="auto"/>
        <w:rPr>
          <w:b/>
          <w:lang w:eastAsia="zh-CN"/>
        </w:rPr>
      </w:pPr>
    </w:p>
    <w:p w14:paraId="78665DE2" w14:textId="77777777" w:rsidR="0018601A" w:rsidRDefault="0018601A" w:rsidP="0018601A">
      <w:pPr>
        <w:spacing w:line="360" w:lineRule="auto"/>
        <w:rPr>
          <w:b/>
          <w:lang w:eastAsia="zh-CN"/>
        </w:rPr>
      </w:pPr>
    </w:p>
    <w:p w14:paraId="6D4C3664" w14:textId="77777777" w:rsidR="0018601A" w:rsidRDefault="0018601A" w:rsidP="0018601A">
      <w:pPr>
        <w:spacing w:line="360" w:lineRule="auto"/>
        <w:rPr>
          <w:b/>
          <w:lang w:eastAsia="zh-CN"/>
        </w:rPr>
      </w:pPr>
    </w:p>
    <w:p w14:paraId="79DB4B90" w14:textId="77777777" w:rsidR="0018601A" w:rsidRDefault="0018601A" w:rsidP="0018601A">
      <w:pPr>
        <w:spacing w:line="360" w:lineRule="auto"/>
        <w:rPr>
          <w:b/>
          <w:lang w:eastAsia="zh-CN"/>
        </w:rPr>
      </w:pPr>
    </w:p>
    <w:p w14:paraId="1EFEFA41" w14:textId="77777777" w:rsidR="0018601A" w:rsidRDefault="0018601A" w:rsidP="0018601A">
      <w:pPr>
        <w:spacing w:line="360" w:lineRule="auto"/>
        <w:rPr>
          <w:b/>
          <w:lang w:eastAsia="zh-CN"/>
        </w:rPr>
      </w:pPr>
    </w:p>
    <w:p w14:paraId="3C334BA3" w14:textId="69C71EE2" w:rsidR="0018601A" w:rsidRPr="00E37CF2" w:rsidRDefault="00F10AE8" w:rsidP="00E37CF2">
      <w:pPr>
        <w:spacing w:line="360" w:lineRule="auto"/>
        <w:rPr>
          <w:b/>
          <w:sz w:val="28"/>
          <w:szCs w:val="28"/>
          <w:lang w:eastAsia="zh-CN"/>
        </w:rPr>
      </w:pPr>
      <w:r w:rsidRPr="00F10AE8">
        <w:rPr>
          <w:b/>
          <w:sz w:val="28"/>
          <w:szCs w:val="28"/>
          <w:lang w:eastAsia="zh-CN"/>
        </w:rPr>
        <w:lastRenderedPageBreak/>
        <w:t>Supplementary</w:t>
      </w:r>
      <w:r w:rsidRPr="00E37CF2">
        <w:rPr>
          <w:rFonts w:hint="eastAsia"/>
          <w:b/>
          <w:sz w:val="28"/>
          <w:szCs w:val="28"/>
          <w:lang w:eastAsia="zh-CN"/>
        </w:rPr>
        <w:t xml:space="preserve"> </w:t>
      </w:r>
      <w:r w:rsidR="002F35DA">
        <w:rPr>
          <w:rFonts w:hint="eastAsia"/>
          <w:b/>
          <w:sz w:val="28"/>
          <w:szCs w:val="28"/>
          <w:lang w:eastAsia="zh-CN"/>
        </w:rPr>
        <w:t>Fi</w:t>
      </w:r>
      <w:r w:rsidR="0084408A">
        <w:rPr>
          <w:b/>
          <w:sz w:val="28"/>
          <w:szCs w:val="28"/>
          <w:lang w:eastAsia="zh-CN"/>
        </w:rPr>
        <w:t>gures</w:t>
      </w:r>
      <w:r w:rsidR="0018601A" w:rsidRPr="00E37CF2">
        <w:rPr>
          <w:b/>
          <w:sz w:val="28"/>
          <w:szCs w:val="28"/>
          <w:lang w:eastAsia="zh-CN"/>
        </w:rPr>
        <w:t xml:space="preserve"> </w:t>
      </w:r>
      <w:r w:rsidR="0018601A" w:rsidRPr="00E37CF2">
        <w:rPr>
          <w:rFonts w:hint="eastAsia"/>
          <w:b/>
          <w:sz w:val="28"/>
          <w:szCs w:val="28"/>
          <w:lang w:eastAsia="zh-CN"/>
        </w:rPr>
        <w:t>and</w:t>
      </w:r>
      <w:r w:rsidR="0018601A" w:rsidRPr="00E37CF2">
        <w:rPr>
          <w:b/>
          <w:sz w:val="28"/>
          <w:szCs w:val="28"/>
          <w:lang w:eastAsia="zh-CN"/>
        </w:rPr>
        <w:t xml:space="preserve"> T</w:t>
      </w:r>
      <w:r w:rsidR="0018601A" w:rsidRPr="00E37CF2">
        <w:rPr>
          <w:rFonts w:hint="eastAsia"/>
          <w:b/>
          <w:sz w:val="28"/>
          <w:szCs w:val="28"/>
          <w:lang w:eastAsia="zh-CN"/>
        </w:rPr>
        <w:t>ables</w:t>
      </w:r>
    </w:p>
    <w:p w14:paraId="2DA31AFE" w14:textId="4C410AC7" w:rsidR="0018601A" w:rsidRDefault="00B91723" w:rsidP="00573954">
      <w:pPr>
        <w:spacing w:line="360" w:lineRule="auto"/>
        <w:jc w:val="center"/>
      </w:pPr>
      <w:r w:rsidRPr="003A208A">
        <w:rPr>
          <w:noProof/>
          <w:color w:val="000000"/>
        </w:rPr>
        <w:drawing>
          <wp:inline distT="0" distB="0" distL="0" distR="0" wp14:anchorId="251D9439" wp14:editId="439317C4">
            <wp:extent cx="5571514" cy="328546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6547" cy="3323810"/>
                    </a:xfrm>
                    <a:prstGeom prst="rect">
                      <a:avLst/>
                    </a:prstGeom>
                  </pic:spPr>
                </pic:pic>
              </a:graphicData>
            </a:graphic>
          </wp:inline>
        </w:drawing>
      </w:r>
    </w:p>
    <w:p w14:paraId="76474909" w14:textId="000C709C" w:rsidR="00B91723" w:rsidRDefault="002F35DA" w:rsidP="00573954">
      <w:pPr>
        <w:spacing w:line="360" w:lineRule="auto"/>
        <w:jc w:val="both"/>
        <w:rPr>
          <w:color w:val="000000" w:themeColor="text1"/>
        </w:rPr>
      </w:pPr>
      <w:bookmarkStart w:id="12" w:name="_Hlk99809921"/>
      <w:bookmarkStart w:id="13" w:name="_Toc102722463"/>
      <w:r>
        <w:rPr>
          <w:b/>
          <w:color w:val="000000"/>
        </w:rPr>
        <w:t>Fig.</w:t>
      </w:r>
      <w:r w:rsidR="00B91723" w:rsidRPr="00573954">
        <w:rPr>
          <w:b/>
          <w:color w:val="000000"/>
        </w:rPr>
        <w:t xml:space="preserve"> S1</w:t>
      </w:r>
      <w:bookmarkEnd w:id="12"/>
      <w:r w:rsidR="00B91723" w:rsidRPr="00573954">
        <w:rPr>
          <w:b/>
          <w:color w:val="000000"/>
        </w:rPr>
        <w:t>.</w:t>
      </w:r>
      <w:r w:rsidR="00B91723" w:rsidRPr="00573954">
        <w:rPr>
          <w:rFonts w:hint="eastAsia"/>
          <w:b/>
          <w:color w:val="000000"/>
        </w:rPr>
        <w:t xml:space="preserve"> The</w:t>
      </w:r>
      <w:r w:rsidR="00B91723" w:rsidRPr="00573954">
        <w:rPr>
          <w:b/>
          <w:color w:val="000000"/>
        </w:rPr>
        <w:t xml:space="preserve"> synthesis process and NMR </w:t>
      </w:r>
      <w:r w:rsidR="00B91723" w:rsidRPr="00573954">
        <w:rPr>
          <w:rFonts w:hint="eastAsia"/>
          <w:b/>
          <w:color w:val="000000"/>
        </w:rPr>
        <w:t>spec</w:t>
      </w:r>
      <w:r w:rsidR="00B91723" w:rsidRPr="00573954">
        <w:rPr>
          <w:b/>
          <w:color w:val="000000"/>
        </w:rPr>
        <w:t>tra of SEBS</w:t>
      </w:r>
      <w:r w:rsidR="00B91723" w:rsidRPr="00573954">
        <w:rPr>
          <w:rFonts w:hint="eastAsia"/>
          <w:b/>
          <w:color w:val="000000"/>
        </w:rPr>
        <w:t>-</w:t>
      </w:r>
      <w:r w:rsidR="00B91723" w:rsidRPr="00573954">
        <w:rPr>
          <w:b/>
          <w:color w:val="000000"/>
        </w:rPr>
        <w:t>IM copolymer with different degrees of chloromethylation.</w:t>
      </w:r>
      <w:r w:rsidR="00B91723" w:rsidRPr="007B14EC">
        <w:rPr>
          <w:color w:val="000000"/>
        </w:rPr>
        <w:t xml:space="preserve"> </w:t>
      </w:r>
      <w:r w:rsidR="00B91723" w:rsidRPr="00682DAF">
        <w:rPr>
          <w:b/>
          <w:color w:val="000000"/>
        </w:rPr>
        <w:t>(A)</w:t>
      </w:r>
      <w:r w:rsidR="00B91723" w:rsidRPr="007B14EC">
        <w:rPr>
          <w:color w:val="000000"/>
        </w:rPr>
        <w:t xml:space="preserve"> Synthesis scheme and </w:t>
      </w:r>
      <w:r w:rsidR="00B91723" w:rsidRPr="00682DAF">
        <w:rPr>
          <w:b/>
          <w:color w:val="000000"/>
        </w:rPr>
        <w:t>(B)</w:t>
      </w:r>
      <w:r w:rsidR="00B91723" w:rsidRPr="007B14EC">
        <w:rPr>
          <w:color w:val="000000"/>
        </w:rPr>
        <w:t xml:space="preserve"> </w:t>
      </w:r>
      <w:r w:rsidR="00B91723" w:rsidRPr="007B14EC">
        <w:rPr>
          <w:rFonts w:eastAsia="宋体"/>
          <w:vertAlign w:val="superscript"/>
        </w:rPr>
        <w:t>1</w:t>
      </w:r>
      <w:r w:rsidR="00B91723" w:rsidRPr="007B14EC">
        <w:rPr>
          <w:rFonts w:eastAsia="宋体"/>
        </w:rPr>
        <w:t>H NMR spectra:</w:t>
      </w:r>
      <w:r w:rsidR="00B91723" w:rsidRPr="007B14EC">
        <w:rPr>
          <w:color w:val="000000"/>
        </w:rPr>
        <w:t xml:space="preserve"> </w:t>
      </w:r>
      <w:r w:rsidR="00B91723" w:rsidRPr="007B14EC">
        <w:rPr>
          <w:color w:val="000000"/>
          <w:vertAlign w:val="superscript"/>
        </w:rPr>
        <w:t>1</w:t>
      </w:r>
      <w:r w:rsidR="00B91723" w:rsidRPr="007B14EC">
        <w:rPr>
          <w:color w:val="000000"/>
        </w:rPr>
        <w:t>H NMR (600 MHz, CDCl</w:t>
      </w:r>
      <w:r w:rsidR="00B91723" w:rsidRPr="007B14EC">
        <w:rPr>
          <w:color w:val="000000"/>
          <w:vertAlign w:val="subscript"/>
        </w:rPr>
        <w:t>3</w:t>
      </w:r>
      <w:r w:rsidR="00B91723" w:rsidRPr="007B14EC">
        <w:rPr>
          <w:color w:val="000000"/>
        </w:rPr>
        <w:t>)</w:t>
      </w:r>
      <w:r w:rsidR="00B91723">
        <w:rPr>
          <w:rFonts w:hint="eastAsia"/>
          <w:color w:val="000000"/>
          <w:lang w:eastAsia="zh-CN"/>
        </w:rPr>
        <w:t>;</w:t>
      </w:r>
      <w:r w:rsidR="00B91723" w:rsidRPr="007B14EC">
        <w:rPr>
          <w:color w:val="000000"/>
        </w:rPr>
        <w:t xml:space="preserve"> </w:t>
      </w:r>
      <w:r w:rsidR="00B91723" w:rsidRPr="00682DAF">
        <w:rPr>
          <w:b/>
          <w:color w:val="000000"/>
        </w:rPr>
        <w:t xml:space="preserve">(C) </w:t>
      </w:r>
      <w:r w:rsidR="00B91723" w:rsidRPr="007B14EC">
        <w:rPr>
          <w:color w:val="000000" w:themeColor="text1"/>
        </w:rPr>
        <w:t>Degree of chloromethylation as a function of time.</w:t>
      </w:r>
      <w:bookmarkEnd w:id="13"/>
    </w:p>
    <w:p w14:paraId="77C89835" w14:textId="4F491E30" w:rsidR="00B91723" w:rsidRDefault="00B91723" w:rsidP="0018601A">
      <w:pPr>
        <w:spacing w:line="360" w:lineRule="auto"/>
      </w:pPr>
    </w:p>
    <w:p w14:paraId="4317EECE" w14:textId="77777777" w:rsidR="009E625A" w:rsidRDefault="009E625A" w:rsidP="0018601A">
      <w:pPr>
        <w:spacing w:line="360" w:lineRule="auto"/>
      </w:pPr>
    </w:p>
    <w:p w14:paraId="7A2E0750" w14:textId="4CE57352" w:rsidR="00B91723" w:rsidRDefault="00B91723" w:rsidP="004F2A5F">
      <w:pPr>
        <w:spacing w:line="360" w:lineRule="auto"/>
        <w:jc w:val="center"/>
      </w:pPr>
      <w:r w:rsidRPr="003A208A">
        <w:rPr>
          <w:noProof/>
          <w:color w:val="000000"/>
        </w:rPr>
        <w:drawing>
          <wp:inline distT="0" distB="0" distL="0" distR="0" wp14:anchorId="48F3ABD1" wp14:editId="45704B1D">
            <wp:extent cx="5554446" cy="2998381"/>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47093" cy="3048393"/>
                    </a:xfrm>
                    <a:prstGeom prst="rect">
                      <a:avLst/>
                    </a:prstGeom>
                  </pic:spPr>
                </pic:pic>
              </a:graphicData>
            </a:graphic>
          </wp:inline>
        </w:drawing>
      </w:r>
    </w:p>
    <w:p w14:paraId="1985E217" w14:textId="1857F17A" w:rsidR="00B91723" w:rsidRDefault="002F35DA" w:rsidP="004F2A5F">
      <w:pPr>
        <w:spacing w:line="360" w:lineRule="auto"/>
        <w:jc w:val="both"/>
        <w:rPr>
          <w:color w:val="000000" w:themeColor="text1"/>
        </w:rPr>
      </w:pPr>
      <w:r>
        <w:rPr>
          <w:b/>
        </w:rPr>
        <w:t>Fig.</w:t>
      </w:r>
      <w:r w:rsidR="00B91723" w:rsidRPr="004F2A5F">
        <w:rPr>
          <w:b/>
        </w:rPr>
        <w:t xml:space="preserve"> S2.  </w:t>
      </w:r>
      <w:r w:rsidR="00B91723" w:rsidRPr="004F2A5F">
        <w:rPr>
          <w:rFonts w:hint="eastAsia"/>
          <w:b/>
          <w:color w:val="000000"/>
        </w:rPr>
        <w:t>The</w:t>
      </w:r>
      <w:r w:rsidR="00B91723" w:rsidRPr="004F2A5F">
        <w:rPr>
          <w:b/>
          <w:color w:val="000000"/>
        </w:rPr>
        <w:t xml:space="preserve"> synthesis process and </w:t>
      </w:r>
      <w:r w:rsidR="00B91723" w:rsidRPr="004F2A5F">
        <w:rPr>
          <w:rFonts w:eastAsia="宋体"/>
          <w:b/>
        </w:rPr>
        <w:t>ATR-FTIR</w:t>
      </w:r>
      <w:r w:rsidR="00B91723" w:rsidRPr="004F2A5F">
        <w:rPr>
          <w:b/>
          <w:color w:val="000000"/>
        </w:rPr>
        <w:t xml:space="preserve"> </w:t>
      </w:r>
      <w:r w:rsidR="00B91723" w:rsidRPr="004F2A5F">
        <w:rPr>
          <w:rFonts w:hint="eastAsia"/>
          <w:b/>
          <w:color w:val="000000"/>
        </w:rPr>
        <w:t>spec</w:t>
      </w:r>
      <w:r w:rsidR="00B91723" w:rsidRPr="004F2A5F">
        <w:rPr>
          <w:b/>
          <w:color w:val="000000"/>
        </w:rPr>
        <w:t>tra of SEBS</w:t>
      </w:r>
      <w:r w:rsidR="00B91723" w:rsidRPr="004F2A5F">
        <w:rPr>
          <w:rFonts w:hint="eastAsia"/>
          <w:b/>
          <w:color w:val="000000"/>
        </w:rPr>
        <w:t>-</w:t>
      </w:r>
      <w:r w:rsidR="00B91723" w:rsidRPr="004F2A5F">
        <w:rPr>
          <w:b/>
          <w:color w:val="000000"/>
        </w:rPr>
        <w:t>SN copolymer with different degrees of sulfonation.</w:t>
      </w:r>
      <w:r w:rsidR="00B91723" w:rsidRPr="003A208A">
        <w:rPr>
          <w:color w:val="000000"/>
        </w:rPr>
        <w:t xml:space="preserve"> </w:t>
      </w:r>
      <w:r w:rsidR="00B91723" w:rsidRPr="00682DAF">
        <w:rPr>
          <w:b/>
          <w:color w:val="000000"/>
        </w:rPr>
        <w:t>(A)</w:t>
      </w:r>
      <w:r w:rsidR="00B91723" w:rsidRPr="003A208A">
        <w:rPr>
          <w:color w:val="000000"/>
        </w:rPr>
        <w:t xml:space="preserve"> </w:t>
      </w:r>
      <w:r w:rsidR="00B91723" w:rsidRPr="00F67132">
        <w:rPr>
          <w:color w:val="000000"/>
        </w:rPr>
        <w:t>Synthesis scheme and</w:t>
      </w:r>
      <w:r w:rsidR="00B91723" w:rsidRPr="003A208A">
        <w:rPr>
          <w:color w:val="000000"/>
        </w:rPr>
        <w:t xml:space="preserve"> </w:t>
      </w:r>
      <w:r w:rsidR="00B91723" w:rsidRPr="00682DAF">
        <w:rPr>
          <w:b/>
          <w:color w:val="000000"/>
        </w:rPr>
        <w:t>(B)</w:t>
      </w:r>
      <w:r w:rsidR="00B91723" w:rsidRPr="003A208A">
        <w:rPr>
          <w:color w:val="000000"/>
        </w:rPr>
        <w:t xml:space="preserve"> </w:t>
      </w:r>
      <w:r w:rsidR="00B91723" w:rsidRPr="00F67132">
        <w:rPr>
          <w:rFonts w:eastAsia="宋体"/>
        </w:rPr>
        <w:t>ATR-FTIR spectra of SSEBS copolymer</w:t>
      </w:r>
      <w:r w:rsidR="00B91723" w:rsidRPr="00F67132">
        <w:rPr>
          <w:color w:val="000000"/>
        </w:rPr>
        <w:t xml:space="preserve">. </w:t>
      </w:r>
      <w:r w:rsidR="00B91723" w:rsidRPr="00682DAF">
        <w:rPr>
          <w:b/>
          <w:color w:val="000000"/>
        </w:rPr>
        <w:t>(C)</w:t>
      </w:r>
      <w:r w:rsidR="00B91723" w:rsidRPr="00F67132">
        <w:rPr>
          <w:color w:val="000000"/>
        </w:rPr>
        <w:t xml:space="preserve"> </w:t>
      </w:r>
      <w:r w:rsidR="00B91723" w:rsidRPr="00F67132">
        <w:rPr>
          <w:color w:val="000000" w:themeColor="text1"/>
        </w:rPr>
        <w:t>Degree of sulfonation as a function of time at 25 ℃.</w:t>
      </w:r>
    </w:p>
    <w:p w14:paraId="342226EE" w14:textId="1D3C4677" w:rsidR="00B91723" w:rsidRDefault="00B91723" w:rsidP="0018601A">
      <w:pPr>
        <w:spacing w:line="360" w:lineRule="auto"/>
      </w:pPr>
    </w:p>
    <w:p w14:paraId="736260C2" w14:textId="29144C10" w:rsidR="00B91723" w:rsidRDefault="00B91723" w:rsidP="00EA588B">
      <w:pPr>
        <w:spacing w:line="360" w:lineRule="auto"/>
        <w:jc w:val="center"/>
      </w:pPr>
      <w:r w:rsidRPr="00EC32E9">
        <w:rPr>
          <w:noProof/>
          <w:color w:val="000000"/>
        </w:rPr>
        <w:drawing>
          <wp:inline distT="0" distB="0" distL="0" distR="0" wp14:anchorId="08771799" wp14:editId="5BD0F6E3">
            <wp:extent cx="3302000" cy="2587281"/>
            <wp:effectExtent l="0" t="0" r="0" b="3810"/>
            <wp:docPr id="11" name="图片 1">
              <a:extLst xmlns:a="http://schemas.openxmlformats.org/drawingml/2006/main">
                <a:ext uri="{FF2B5EF4-FFF2-40B4-BE49-F238E27FC236}">
                  <a16:creationId xmlns:a16="http://schemas.microsoft.com/office/drawing/2014/main" id="{9CBC6CF8-EA30-40C4-9875-E88C254E3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9CBC6CF8-EA30-40C4-9875-E88C254E3530}"/>
                        </a:ext>
                      </a:extLst>
                    </pic:cNvPr>
                    <pic:cNvPicPr>
                      <a:picLocks noChangeAspect="1"/>
                    </pic:cNvPicPr>
                  </pic:nvPicPr>
                  <pic:blipFill>
                    <a:blip r:embed="rId13"/>
                    <a:stretch>
                      <a:fillRect/>
                    </a:stretch>
                  </pic:blipFill>
                  <pic:spPr>
                    <a:xfrm>
                      <a:off x="0" y="0"/>
                      <a:ext cx="3322634" cy="2603449"/>
                    </a:xfrm>
                    <a:prstGeom prst="rect">
                      <a:avLst/>
                    </a:prstGeom>
                  </pic:spPr>
                </pic:pic>
              </a:graphicData>
            </a:graphic>
          </wp:inline>
        </w:drawing>
      </w:r>
    </w:p>
    <w:p w14:paraId="5837FD32" w14:textId="674BCFEB" w:rsidR="00B91723" w:rsidRDefault="002F35DA" w:rsidP="00EA588B">
      <w:pPr>
        <w:spacing w:line="360" w:lineRule="auto"/>
        <w:jc w:val="both"/>
        <w:rPr>
          <w:color w:val="000000"/>
        </w:rPr>
      </w:pPr>
      <w:r>
        <w:rPr>
          <w:b/>
        </w:rPr>
        <w:t>Fig.</w:t>
      </w:r>
      <w:r w:rsidR="00B91723" w:rsidRPr="00EA588B">
        <w:rPr>
          <w:b/>
        </w:rPr>
        <w:t xml:space="preserve"> S3.</w:t>
      </w:r>
      <w:bookmarkStart w:id="14" w:name="OLE_LINK1"/>
      <w:bookmarkStart w:id="15" w:name="OLE_LINK11"/>
      <w:r w:rsidR="00B91723" w:rsidRPr="00EA588B">
        <w:rPr>
          <w:b/>
        </w:rPr>
        <w:t xml:space="preserve"> </w:t>
      </w:r>
      <w:r w:rsidR="00B91723" w:rsidRPr="00EA588B">
        <w:rPr>
          <w:b/>
          <w:color w:val="000000"/>
        </w:rPr>
        <w:t>DSC thermograms of SEBS-IM and SEBS-SN polyelectrolytes.</w:t>
      </w:r>
      <w:bookmarkEnd w:id="14"/>
      <w:bookmarkEnd w:id="15"/>
      <w:r w:rsidR="00B91723" w:rsidRPr="00D85C69">
        <w:rPr>
          <w:color w:val="000000"/>
        </w:rPr>
        <w:t xml:space="preserve"> Two glass transitions temperatures (</w:t>
      </w:r>
      <w:r w:rsidR="00B91723" w:rsidRPr="00D85C69">
        <w:rPr>
          <w:i/>
          <w:color w:val="000000"/>
        </w:rPr>
        <w:t>T</w:t>
      </w:r>
      <w:r w:rsidR="00B91723" w:rsidRPr="00D85C69">
        <w:rPr>
          <w:color w:val="000000"/>
          <w:vertAlign w:val="subscript"/>
        </w:rPr>
        <w:t>g</w:t>
      </w:r>
      <w:r w:rsidR="00B91723" w:rsidRPr="00D85C69">
        <w:rPr>
          <w:color w:val="000000"/>
        </w:rPr>
        <w:t xml:space="preserve">) are observed at -60 </w:t>
      </w:r>
      <w:r w:rsidR="00B91723" w:rsidRPr="00D85C69">
        <w:rPr>
          <w:color w:val="000000"/>
          <w:vertAlign w:val="superscript"/>
        </w:rPr>
        <w:t>o</w:t>
      </w:r>
      <w:r w:rsidR="00B91723" w:rsidRPr="00D85C69">
        <w:rPr>
          <w:color w:val="000000"/>
        </w:rPr>
        <w:t xml:space="preserve">C and 37 </w:t>
      </w:r>
      <w:r w:rsidR="00B91723" w:rsidRPr="00D85C69">
        <w:rPr>
          <w:color w:val="000000"/>
          <w:vertAlign w:val="superscript"/>
        </w:rPr>
        <w:t>o</w:t>
      </w:r>
      <w:r w:rsidR="00B91723" w:rsidRPr="00D85C69">
        <w:rPr>
          <w:color w:val="000000"/>
        </w:rPr>
        <w:t xml:space="preserve">C for SEBS and two grafted SEBS polyelectrolyte, with SEBS-IM showing slightly lower </w:t>
      </w:r>
      <w:r w:rsidR="00B91723" w:rsidRPr="001618EC">
        <w:rPr>
          <w:i/>
          <w:color w:val="000000"/>
        </w:rPr>
        <w:t>T</w:t>
      </w:r>
      <w:r w:rsidR="00B91723" w:rsidRPr="001618EC">
        <w:rPr>
          <w:color w:val="000000"/>
          <w:vertAlign w:val="subscript"/>
        </w:rPr>
        <w:t>g</w:t>
      </w:r>
      <w:r w:rsidR="00B91723" w:rsidRPr="00D85C69">
        <w:rPr>
          <w:color w:val="000000"/>
        </w:rPr>
        <w:t xml:space="preserve"> of 35.6 </w:t>
      </w:r>
      <w:r w:rsidR="00B91723" w:rsidRPr="00D85C69">
        <w:rPr>
          <w:color w:val="000000"/>
          <w:vertAlign w:val="superscript"/>
        </w:rPr>
        <w:t>o</w:t>
      </w:r>
      <w:r w:rsidR="00B91723" w:rsidRPr="00D85C69">
        <w:rPr>
          <w:color w:val="000000"/>
        </w:rPr>
        <w:t>C.</w:t>
      </w:r>
    </w:p>
    <w:p w14:paraId="4D18D286" w14:textId="4C514674" w:rsidR="00B91723" w:rsidRDefault="00B91723" w:rsidP="0018601A">
      <w:pPr>
        <w:spacing w:line="360" w:lineRule="auto"/>
      </w:pPr>
    </w:p>
    <w:p w14:paraId="6508BFEF" w14:textId="1BB80DF7" w:rsidR="00B91723" w:rsidRDefault="00B91723" w:rsidP="0018601A">
      <w:pPr>
        <w:spacing w:line="360" w:lineRule="auto"/>
      </w:pPr>
    </w:p>
    <w:p w14:paraId="7EFC83E9" w14:textId="385D70EA" w:rsidR="00B91723" w:rsidRDefault="00B91723" w:rsidP="0018601A">
      <w:pPr>
        <w:spacing w:line="360" w:lineRule="auto"/>
      </w:pPr>
    </w:p>
    <w:p w14:paraId="73C190CE" w14:textId="65D8DC6F" w:rsidR="00B91723" w:rsidRDefault="00B91723" w:rsidP="0018601A">
      <w:pPr>
        <w:spacing w:line="360" w:lineRule="auto"/>
      </w:pPr>
    </w:p>
    <w:p w14:paraId="1AE61FFB" w14:textId="77777777" w:rsidR="00B91723" w:rsidRDefault="00B91723" w:rsidP="0018601A">
      <w:pPr>
        <w:spacing w:line="360" w:lineRule="auto"/>
      </w:pPr>
    </w:p>
    <w:p w14:paraId="3434E8E8" w14:textId="3F1E2936" w:rsidR="00B91723" w:rsidRDefault="00B91723" w:rsidP="00EA588B">
      <w:pPr>
        <w:spacing w:line="360" w:lineRule="auto"/>
        <w:jc w:val="center"/>
      </w:pPr>
      <w:r w:rsidRPr="003A208A">
        <w:rPr>
          <w:noProof/>
          <w:color w:val="000000"/>
        </w:rPr>
        <w:drawing>
          <wp:inline distT="0" distB="0" distL="0" distR="0" wp14:anchorId="66980B54" wp14:editId="71F78109">
            <wp:extent cx="5153324" cy="2010630"/>
            <wp:effectExtent l="0" t="0" r="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53324" cy="2010630"/>
                    </a:xfrm>
                    <a:prstGeom prst="rect">
                      <a:avLst/>
                    </a:prstGeom>
                  </pic:spPr>
                </pic:pic>
              </a:graphicData>
            </a:graphic>
          </wp:inline>
        </w:drawing>
      </w:r>
    </w:p>
    <w:p w14:paraId="031FC8AC" w14:textId="23DC4C90" w:rsidR="00B91723" w:rsidRDefault="002F35DA" w:rsidP="00EA588B">
      <w:pPr>
        <w:spacing w:line="360" w:lineRule="auto"/>
        <w:jc w:val="both"/>
        <w:rPr>
          <w:color w:val="000000"/>
        </w:rPr>
      </w:pPr>
      <w:r>
        <w:rPr>
          <w:b/>
        </w:rPr>
        <w:t>Fig.</w:t>
      </w:r>
      <w:r w:rsidR="00B91723" w:rsidRPr="00EA588B">
        <w:rPr>
          <w:b/>
        </w:rPr>
        <w:t xml:space="preserve"> S4. </w:t>
      </w:r>
      <w:r w:rsidR="00B91723" w:rsidRPr="00EA588B">
        <w:rPr>
          <w:b/>
          <w:color w:val="000000"/>
        </w:rPr>
        <w:t>Contents of residual water for SEBS-IM and SEBS-SN polyelectrolytes.</w:t>
      </w:r>
      <w:r w:rsidR="00B91723" w:rsidRPr="003A208A">
        <w:rPr>
          <w:color w:val="000000"/>
        </w:rPr>
        <w:t xml:space="preserve"> </w:t>
      </w:r>
      <w:r w:rsidR="00B91723" w:rsidRPr="00682DAF">
        <w:rPr>
          <w:b/>
          <w:color w:val="000000"/>
        </w:rPr>
        <w:t xml:space="preserve">(A) </w:t>
      </w:r>
      <w:r w:rsidR="00B91723" w:rsidRPr="00F67132">
        <w:rPr>
          <w:color w:val="000000"/>
        </w:rPr>
        <w:t xml:space="preserve">The vibration peak of </w:t>
      </w:r>
      <w:r w:rsidR="00B91723">
        <w:rPr>
          <w:color w:val="000000"/>
        </w:rPr>
        <w:t>H</w:t>
      </w:r>
      <w:r w:rsidR="00B91723" w:rsidRPr="00615F31">
        <w:rPr>
          <w:color w:val="000000"/>
          <w:vertAlign w:val="subscript"/>
        </w:rPr>
        <w:t>2</w:t>
      </w:r>
      <w:r w:rsidR="00B91723">
        <w:rPr>
          <w:color w:val="000000"/>
        </w:rPr>
        <w:t>O</w:t>
      </w:r>
      <w:r w:rsidR="00B91723" w:rsidRPr="00F67132">
        <w:rPr>
          <w:color w:val="000000"/>
        </w:rPr>
        <w:t xml:space="preserve"> in the range of 3300 - 3500 cm</w:t>
      </w:r>
      <w:r w:rsidR="00B91723" w:rsidRPr="00F67132">
        <w:rPr>
          <w:color w:val="000000"/>
          <w:vertAlign w:val="superscript"/>
        </w:rPr>
        <w:t>-1</w:t>
      </w:r>
      <w:r w:rsidR="00B91723" w:rsidRPr="00F67132">
        <w:rPr>
          <w:color w:val="000000"/>
        </w:rPr>
        <w:t xml:space="preserve"> is observed for SEBS-SN in ATR-FTIR.</w:t>
      </w:r>
      <w:r w:rsidR="00B91723" w:rsidRPr="003A208A">
        <w:rPr>
          <w:color w:val="000000"/>
        </w:rPr>
        <w:t xml:space="preserve"> </w:t>
      </w:r>
      <w:r w:rsidR="00B91723" w:rsidRPr="00682DAF">
        <w:rPr>
          <w:b/>
          <w:color w:val="000000"/>
        </w:rPr>
        <w:t xml:space="preserve">(B) </w:t>
      </w:r>
      <w:r w:rsidR="00B91723" w:rsidRPr="00F67132">
        <w:rPr>
          <w:color w:val="000000"/>
        </w:rPr>
        <w:t>Thermogravimetric analysis (TGA) of polyelectrolyte</w:t>
      </w:r>
      <w:r w:rsidR="00B91723">
        <w:rPr>
          <w:rFonts w:hint="eastAsia"/>
          <w:color w:val="000000"/>
          <w:lang w:eastAsia="zh-CN"/>
        </w:rPr>
        <w:t>s</w:t>
      </w:r>
      <w:r w:rsidR="00B91723" w:rsidRPr="00F67132">
        <w:rPr>
          <w:color w:val="000000"/>
        </w:rPr>
        <w:t xml:space="preserve"> with a heating rate of 10 </w:t>
      </w:r>
      <w:r w:rsidR="00B91723" w:rsidRPr="00F67132">
        <w:rPr>
          <w:color w:val="000000"/>
          <w:vertAlign w:val="superscript"/>
        </w:rPr>
        <w:t>o</w:t>
      </w:r>
      <w:r w:rsidR="00B91723" w:rsidRPr="00F67132">
        <w:rPr>
          <w:color w:val="000000"/>
        </w:rPr>
        <w:t xml:space="preserve">C/min. A small amount of residual water </w:t>
      </w:r>
      <w:r w:rsidR="00B91723">
        <w:rPr>
          <w:rFonts w:hint="eastAsia"/>
          <w:color w:val="000000"/>
          <w:lang w:eastAsia="zh-CN"/>
        </w:rPr>
        <w:t>of</w:t>
      </w:r>
      <w:r w:rsidR="00B91723">
        <w:rPr>
          <w:color w:val="000000"/>
        </w:rPr>
        <w:t xml:space="preserve"> </w:t>
      </w:r>
      <w:r w:rsidR="00B91723" w:rsidRPr="00F67132">
        <w:rPr>
          <w:color w:val="000000"/>
        </w:rPr>
        <w:t xml:space="preserve">2 wt% </w:t>
      </w:r>
      <w:r w:rsidR="00B91723">
        <w:rPr>
          <w:rFonts w:hint="eastAsia"/>
          <w:color w:val="000000"/>
          <w:lang w:eastAsia="zh-CN"/>
        </w:rPr>
        <w:t>weight</w:t>
      </w:r>
      <w:r w:rsidR="00B91723">
        <w:rPr>
          <w:color w:val="000000"/>
        </w:rPr>
        <w:t xml:space="preserve"> </w:t>
      </w:r>
      <w:r w:rsidR="00B91723">
        <w:rPr>
          <w:rFonts w:hint="eastAsia"/>
          <w:color w:val="000000"/>
          <w:lang w:eastAsia="zh-CN"/>
        </w:rPr>
        <w:t>loss</w:t>
      </w:r>
      <w:r w:rsidR="00B91723">
        <w:rPr>
          <w:color w:val="000000"/>
        </w:rPr>
        <w:t xml:space="preserve"> </w:t>
      </w:r>
      <w:r w:rsidR="00B91723" w:rsidRPr="00F67132">
        <w:rPr>
          <w:color w:val="000000"/>
        </w:rPr>
        <w:t xml:space="preserve">in SEBS-SN can be </w:t>
      </w:r>
      <w:r w:rsidR="00B91723">
        <w:rPr>
          <w:rFonts w:hint="eastAsia"/>
          <w:color w:val="000000"/>
          <w:lang w:eastAsia="zh-CN"/>
        </w:rPr>
        <w:t>observed</w:t>
      </w:r>
      <w:r w:rsidR="00B91723" w:rsidRPr="00F67132">
        <w:rPr>
          <w:color w:val="000000"/>
        </w:rPr>
        <w:t xml:space="preserve"> at 100 ℃.</w:t>
      </w:r>
    </w:p>
    <w:p w14:paraId="1B2BD18F" w14:textId="7B130D26" w:rsidR="00B91723" w:rsidRDefault="00B91723" w:rsidP="0018601A">
      <w:pPr>
        <w:spacing w:line="360" w:lineRule="auto"/>
      </w:pPr>
    </w:p>
    <w:p w14:paraId="24EC5F78" w14:textId="1B175164" w:rsidR="00B91723" w:rsidRDefault="00B91723" w:rsidP="0018601A">
      <w:pPr>
        <w:spacing w:line="360" w:lineRule="auto"/>
      </w:pPr>
    </w:p>
    <w:p w14:paraId="689A3827" w14:textId="771B97C1" w:rsidR="00B91723" w:rsidRDefault="00B91723" w:rsidP="00EA588B">
      <w:pPr>
        <w:spacing w:line="360" w:lineRule="auto"/>
        <w:jc w:val="center"/>
      </w:pPr>
      <w:r w:rsidRPr="003A208A">
        <w:rPr>
          <w:noProof/>
          <w:color w:val="000000"/>
        </w:rPr>
        <w:lastRenderedPageBreak/>
        <w:drawing>
          <wp:inline distT="0" distB="0" distL="0" distR="0" wp14:anchorId="2DF3660B" wp14:editId="6D9E9088">
            <wp:extent cx="4579703" cy="289415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13110" cy="2915268"/>
                    </a:xfrm>
                    <a:prstGeom prst="rect">
                      <a:avLst/>
                    </a:prstGeom>
                  </pic:spPr>
                </pic:pic>
              </a:graphicData>
            </a:graphic>
          </wp:inline>
        </w:drawing>
      </w:r>
    </w:p>
    <w:p w14:paraId="7899CC1C" w14:textId="0F505622" w:rsidR="00B91723" w:rsidRDefault="002F35DA" w:rsidP="00EA588B">
      <w:pPr>
        <w:spacing w:line="360" w:lineRule="auto"/>
        <w:jc w:val="both"/>
        <w:rPr>
          <w:color w:val="000000" w:themeColor="text1"/>
        </w:rPr>
      </w:pPr>
      <w:r>
        <w:rPr>
          <w:b/>
        </w:rPr>
        <w:t>Fig.</w:t>
      </w:r>
      <w:r w:rsidR="00B91723" w:rsidRPr="00EA588B">
        <w:rPr>
          <w:b/>
        </w:rPr>
        <w:t xml:space="preserve"> S5. </w:t>
      </w:r>
      <w:r w:rsidR="00B91723" w:rsidRPr="00EA588B">
        <w:rPr>
          <w:b/>
          <w:color w:val="000000"/>
        </w:rPr>
        <w:t>Contact angle (CA) of dried polyelectrolyte membranes.</w:t>
      </w:r>
      <w:r w:rsidR="00B91723" w:rsidRPr="00AB02BE">
        <w:rPr>
          <w:color w:val="000000"/>
        </w:rPr>
        <w:t xml:space="preserve"> </w:t>
      </w:r>
      <w:r w:rsidR="00B91723" w:rsidRPr="00682DAF">
        <w:rPr>
          <w:b/>
          <w:color w:val="000000"/>
        </w:rPr>
        <w:t>(A)</w:t>
      </w:r>
      <w:r w:rsidR="00B91723">
        <w:rPr>
          <w:color w:val="000000"/>
        </w:rPr>
        <w:t xml:space="preserve"> </w:t>
      </w:r>
      <w:r w:rsidR="00B91723" w:rsidRPr="0043439E">
        <w:rPr>
          <w:color w:val="000000"/>
        </w:rPr>
        <w:t>SEBS,</w:t>
      </w:r>
      <w:r w:rsidR="00B91723">
        <w:rPr>
          <w:color w:val="000000"/>
        </w:rPr>
        <w:t xml:space="preserve"> </w:t>
      </w:r>
      <w:r w:rsidR="00B91723" w:rsidRPr="00682DAF">
        <w:rPr>
          <w:b/>
          <w:color w:val="000000"/>
        </w:rPr>
        <w:t xml:space="preserve">(B) </w:t>
      </w:r>
      <w:r w:rsidR="00B91723" w:rsidRPr="0043439E">
        <w:rPr>
          <w:color w:val="000000" w:themeColor="text1"/>
        </w:rPr>
        <w:t xml:space="preserve">SSBS-SN-10, </w:t>
      </w:r>
      <w:r w:rsidR="00B91723" w:rsidRPr="00682DAF">
        <w:rPr>
          <w:b/>
          <w:color w:val="000000"/>
        </w:rPr>
        <w:t>(C)</w:t>
      </w:r>
      <w:r w:rsidR="00B91723" w:rsidRPr="0043439E">
        <w:rPr>
          <w:color w:val="000000"/>
        </w:rPr>
        <w:t xml:space="preserve"> </w:t>
      </w:r>
      <w:r w:rsidR="00B91723" w:rsidRPr="0043439E">
        <w:rPr>
          <w:color w:val="000000" w:themeColor="text1"/>
        </w:rPr>
        <w:t>SSBS-SN-20,</w:t>
      </w:r>
      <w:r w:rsidR="00B91723" w:rsidRPr="00813A1B">
        <w:rPr>
          <w:color w:val="000000" w:themeColor="text1"/>
        </w:rPr>
        <w:t xml:space="preserve"> </w:t>
      </w:r>
      <w:r w:rsidR="00B91723" w:rsidRPr="00682DAF">
        <w:rPr>
          <w:b/>
          <w:color w:val="000000"/>
        </w:rPr>
        <w:t>(D)</w:t>
      </w:r>
      <w:r w:rsidR="00B91723" w:rsidRPr="00813A1B">
        <w:rPr>
          <w:color w:val="000000"/>
        </w:rPr>
        <w:t xml:space="preserve"> </w:t>
      </w:r>
      <w:r w:rsidR="00B91723" w:rsidRPr="0043439E">
        <w:rPr>
          <w:color w:val="000000" w:themeColor="text1"/>
        </w:rPr>
        <w:t>SSBS-SN-30,</w:t>
      </w:r>
      <w:r w:rsidR="00B91723" w:rsidRPr="00AB02BE">
        <w:rPr>
          <w:color w:val="000000" w:themeColor="text1"/>
        </w:rPr>
        <w:t xml:space="preserve"> </w:t>
      </w:r>
      <w:r w:rsidR="00B91723" w:rsidRPr="00682DAF">
        <w:rPr>
          <w:b/>
          <w:color w:val="000000"/>
        </w:rPr>
        <w:t>(E)</w:t>
      </w:r>
      <w:r w:rsidR="00B91723">
        <w:rPr>
          <w:color w:val="000000"/>
        </w:rPr>
        <w:t xml:space="preserve"> </w:t>
      </w:r>
      <w:r w:rsidR="00B91723" w:rsidRPr="0043439E">
        <w:rPr>
          <w:color w:val="000000" w:themeColor="text1"/>
        </w:rPr>
        <w:t>SSBS-SN-40 and</w:t>
      </w:r>
      <w:r w:rsidR="00B91723" w:rsidRPr="00AB02BE">
        <w:rPr>
          <w:color w:val="000000" w:themeColor="text1"/>
        </w:rPr>
        <w:t xml:space="preserve"> </w:t>
      </w:r>
      <w:r w:rsidR="00B91723" w:rsidRPr="00682DAF">
        <w:rPr>
          <w:b/>
          <w:color w:val="000000" w:themeColor="text1"/>
        </w:rPr>
        <w:t>(F)</w:t>
      </w:r>
      <w:r w:rsidR="00B91723" w:rsidRPr="0043439E">
        <w:rPr>
          <w:color w:val="000000" w:themeColor="text1"/>
        </w:rPr>
        <w:t xml:space="preserve"> SEBS-IM-100.</w:t>
      </w:r>
    </w:p>
    <w:p w14:paraId="0BB6053F" w14:textId="60F3F62F" w:rsidR="00B91723" w:rsidRDefault="00B91723" w:rsidP="0018601A">
      <w:pPr>
        <w:spacing w:line="360" w:lineRule="auto"/>
      </w:pPr>
    </w:p>
    <w:p w14:paraId="0A38610A" w14:textId="2FEF68B1" w:rsidR="00B91723" w:rsidRDefault="00B91723" w:rsidP="0018601A">
      <w:pPr>
        <w:spacing w:line="360" w:lineRule="auto"/>
      </w:pPr>
    </w:p>
    <w:p w14:paraId="0E9020A6" w14:textId="4A414BAF" w:rsidR="00B91723" w:rsidRDefault="00B91723" w:rsidP="0018601A">
      <w:pPr>
        <w:spacing w:line="360" w:lineRule="auto"/>
      </w:pPr>
    </w:p>
    <w:p w14:paraId="46014813" w14:textId="3A36D007" w:rsidR="00B91723" w:rsidRDefault="00B91723" w:rsidP="0018601A">
      <w:pPr>
        <w:spacing w:line="360" w:lineRule="auto"/>
      </w:pPr>
    </w:p>
    <w:p w14:paraId="63D76F30" w14:textId="7430D07B" w:rsidR="00B91723" w:rsidRDefault="00B91723" w:rsidP="00EA588B">
      <w:pPr>
        <w:spacing w:line="360" w:lineRule="auto"/>
        <w:jc w:val="center"/>
      </w:pPr>
      <w:r w:rsidRPr="003A208A">
        <w:rPr>
          <w:noProof/>
          <w:color w:val="000000"/>
        </w:rPr>
        <w:drawing>
          <wp:inline distT="0" distB="0" distL="0" distR="0" wp14:anchorId="740F22C5" wp14:editId="03B5E578">
            <wp:extent cx="5276850" cy="1536169"/>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1-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23072" cy="1549625"/>
                    </a:xfrm>
                    <a:prstGeom prst="rect">
                      <a:avLst/>
                    </a:prstGeom>
                  </pic:spPr>
                </pic:pic>
              </a:graphicData>
            </a:graphic>
          </wp:inline>
        </w:drawing>
      </w:r>
    </w:p>
    <w:p w14:paraId="0FBAFF1D" w14:textId="1EEF715C" w:rsidR="00B91723" w:rsidRDefault="002F35DA" w:rsidP="00EA588B">
      <w:pPr>
        <w:spacing w:line="360" w:lineRule="auto"/>
        <w:jc w:val="both"/>
        <w:rPr>
          <w:color w:val="000000" w:themeColor="text1"/>
        </w:rPr>
      </w:pPr>
      <w:r>
        <w:rPr>
          <w:b/>
        </w:rPr>
        <w:t>Fig.</w:t>
      </w:r>
      <w:r w:rsidR="00B91723" w:rsidRPr="00EA588B">
        <w:rPr>
          <w:b/>
        </w:rPr>
        <w:t xml:space="preserve"> S6.</w:t>
      </w:r>
      <w:r w:rsidR="00B91723" w:rsidRPr="00EA588B">
        <w:rPr>
          <w:b/>
          <w:color w:val="000000" w:themeColor="text1"/>
        </w:rPr>
        <w:t xml:space="preserve"> Schematic diagram of the </w:t>
      </w:r>
      <w:r w:rsidR="00B91723" w:rsidRPr="00EA588B">
        <w:rPr>
          <w:rFonts w:hint="eastAsia"/>
          <w:b/>
          <w:color w:val="000000" w:themeColor="text1"/>
          <w:lang w:eastAsia="zh-CN"/>
        </w:rPr>
        <w:t>home-made</w:t>
      </w:r>
      <w:r w:rsidR="00B91723" w:rsidRPr="00EA588B">
        <w:rPr>
          <w:b/>
          <w:color w:val="000000" w:themeColor="text1"/>
          <w:lang w:eastAsia="zh-CN"/>
        </w:rPr>
        <w:t xml:space="preserve"> </w:t>
      </w:r>
      <w:r w:rsidR="00241868">
        <w:rPr>
          <w:b/>
          <w:color w:val="000000" w:themeColor="text1"/>
          <w:lang w:eastAsia="zh-CN"/>
        </w:rPr>
        <w:t>integrated</w:t>
      </w:r>
      <w:r w:rsidR="00B91723" w:rsidRPr="00EA588B">
        <w:rPr>
          <w:b/>
          <w:color w:val="000000" w:themeColor="text1"/>
        </w:rPr>
        <w:t xml:space="preserve"> fabrication instrument for </w:t>
      </w:r>
      <w:r w:rsidR="00E73EFD" w:rsidRPr="00E73EFD">
        <w:rPr>
          <w:b/>
          <w:color w:val="000000" w:themeColor="text1"/>
        </w:rPr>
        <w:t>ionic-junction</w:t>
      </w:r>
      <w:r w:rsidR="00B91723" w:rsidRPr="00EA588B">
        <w:rPr>
          <w:b/>
          <w:color w:val="000000" w:themeColor="text1"/>
        </w:rPr>
        <w:t xml:space="preserve"> fiber.</w:t>
      </w:r>
      <w:r w:rsidR="00B91723" w:rsidRPr="00813A1B">
        <w:rPr>
          <w:color w:val="000000" w:themeColor="text1"/>
        </w:rPr>
        <w:t xml:space="preserve"> </w:t>
      </w:r>
      <w:r w:rsidR="00B91723" w:rsidRPr="0080589A">
        <w:rPr>
          <w:color w:val="000000" w:themeColor="text1"/>
        </w:rPr>
        <w:t>CSEBS slurry, 1-hexylimidazole, DI water, SSEBS slurry</w:t>
      </w:r>
      <w:r w:rsidR="00B91723">
        <w:rPr>
          <w:color w:val="000000" w:themeColor="text1"/>
        </w:rPr>
        <w:t xml:space="preserve"> </w:t>
      </w:r>
      <w:r w:rsidR="00B91723">
        <w:rPr>
          <w:rFonts w:hint="eastAsia"/>
          <w:color w:val="000000" w:themeColor="text1"/>
          <w:lang w:eastAsia="zh-CN"/>
        </w:rPr>
        <w:t>and</w:t>
      </w:r>
      <w:r w:rsidR="00B91723">
        <w:rPr>
          <w:color w:val="000000" w:themeColor="text1"/>
        </w:rPr>
        <w:t xml:space="preserve"> </w:t>
      </w:r>
      <w:r w:rsidR="00B91723" w:rsidRPr="0080589A">
        <w:rPr>
          <w:color w:val="000000" w:themeColor="text1"/>
        </w:rPr>
        <w:t xml:space="preserve">NaCl solution were sequentially placed in the coating tank to carry out a series of process steps including CSEBS coating, quaternization reaction, small molecule removal, SSEBS coating and ion exchange. Fibers </w:t>
      </w:r>
      <w:r w:rsidR="00B91723">
        <w:rPr>
          <w:color w:val="000000" w:themeColor="text1"/>
        </w:rPr>
        <w:t>were</w:t>
      </w:r>
      <w:r w:rsidR="00B91723" w:rsidRPr="0080589A">
        <w:rPr>
          <w:color w:val="000000" w:themeColor="text1"/>
        </w:rPr>
        <w:t xml:space="preserve"> dried and annealed at 120 ℃ </w:t>
      </w:r>
      <w:r w:rsidR="00B91723">
        <w:rPr>
          <w:rFonts w:hint="eastAsia"/>
          <w:color w:val="000000" w:themeColor="text1"/>
          <w:lang w:eastAsia="zh-CN"/>
        </w:rPr>
        <w:t>in</w:t>
      </w:r>
      <w:r w:rsidR="00B91723" w:rsidRPr="0080589A">
        <w:rPr>
          <w:color w:val="000000" w:themeColor="text1"/>
        </w:rPr>
        <w:t xml:space="preserve"> heating drums.</w:t>
      </w:r>
    </w:p>
    <w:p w14:paraId="12D5A481" w14:textId="2914A27C" w:rsidR="00B91723" w:rsidRDefault="00B91723" w:rsidP="0018601A">
      <w:pPr>
        <w:spacing w:line="360" w:lineRule="auto"/>
      </w:pPr>
    </w:p>
    <w:p w14:paraId="17AA3CAD" w14:textId="78E67337" w:rsidR="00B91723" w:rsidRDefault="00B91723" w:rsidP="0018601A">
      <w:pPr>
        <w:spacing w:line="360" w:lineRule="auto"/>
      </w:pPr>
    </w:p>
    <w:p w14:paraId="3BDEF1ED" w14:textId="72F3EF21" w:rsidR="00B91723" w:rsidRDefault="00B91723" w:rsidP="0018601A">
      <w:pPr>
        <w:spacing w:line="360" w:lineRule="auto"/>
      </w:pPr>
    </w:p>
    <w:p w14:paraId="1329C39F" w14:textId="44425D57" w:rsidR="00B91723" w:rsidRDefault="00B91723" w:rsidP="0018601A">
      <w:pPr>
        <w:spacing w:line="360" w:lineRule="auto"/>
      </w:pPr>
    </w:p>
    <w:p w14:paraId="41039D62" w14:textId="42B99D15" w:rsidR="00B91723" w:rsidRDefault="00B91723" w:rsidP="0018601A">
      <w:pPr>
        <w:spacing w:line="360" w:lineRule="auto"/>
      </w:pPr>
    </w:p>
    <w:p w14:paraId="65CBF85B" w14:textId="6AFD6FEE" w:rsidR="00B91723" w:rsidRDefault="00B91723" w:rsidP="00770BF5">
      <w:pPr>
        <w:spacing w:line="360" w:lineRule="auto"/>
        <w:jc w:val="center"/>
      </w:pPr>
      <w:r w:rsidRPr="003A208A">
        <w:rPr>
          <w:b/>
          <w:bCs/>
          <w:noProof/>
          <w:color w:val="000000"/>
        </w:rPr>
        <w:lastRenderedPageBreak/>
        <w:drawing>
          <wp:inline distT="0" distB="0" distL="0" distR="0" wp14:anchorId="2080AD9C" wp14:editId="0390F46B">
            <wp:extent cx="4402667" cy="2048869"/>
            <wp:effectExtent l="0" t="0" r="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1-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54931" cy="2073191"/>
                    </a:xfrm>
                    <a:prstGeom prst="rect">
                      <a:avLst/>
                    </a:prstGeom>
                  </pic:spPr>
                </pic:pic>
              </a:graphicData>
            </a:graphic>
          </wp:inline>
        </w:drawing>
      </w:r>
    </w:p>
    <w:p w14:paraId="17BBED1B" w14:textId="0A4688B5" w:rsidR="00B91723" w:rsidRDefault="002F35DA" w:rsidP="00770BF5">
      <w:pPr>
        <w:spacing w:line="360" w:lineRule="auto"/>
        <w:jc w:val="both"/>
        <w:rPr>
          <w:rFonts w:asciiTheme="minorEastAsia" w:eastAsiaTheme="minorEastAsia" w:hAnsiTheme="minorEastAsia"/>
          <w:color w:val="000000" w:themeColor="text1"/>
          <w:lang w:eastAsia="zh-CN"/>
        </w:rPr>
      </w:pPr>
      <w:r>
        <w:rPr>
          <w:b/>
        </w:rPr>
        <w:t>Fig.</w:t>
      </w:r>
      <w:r w:rsidR="00B91723" w:rsidRPr="00770BF5">
        <w:rPr>
          <w:b/>
        </w:rPr>
        <w:t xml:space="preserve"> S7. </w:t>
      </w:r>
      <w:r w:rsidR="00B91723" w:rsidRPr="00770BF5">
        <w:rPr>
          <w:b/>
          <w:color w:val="000000" w:themeColor="text1"/>
        </w:rPr>
        <w:t>Optical photograph of the completed fiber.</w:t>
      </w:r>
      <w:r w:rsidR="00B91723" w:rsidRPr="00B716D0">
        <w:rPr>
          <w:color w:val="000000" w:themeColor="text1"/>
        </w:rPr>
        <w:t xml:space="preserve"> </w:t>
      </w:r>
      <w:r w:rsidR="00B91723" w:rsidRPr="00682DAF">
        <w:rPr>
          <w:b/>
          <w:color w:val="000000" w:themeColor="text1"/>
        </w:rPr>
        <w:t>(A)</w:t>
      </w:r>
      <w:r w:rsidR="00B91723" w:rsidRPr="00B716D0">
        <w:rPr>
          <w:color w:val="000000" w:themeColor="text1"/>
        </w:rPr>
        <w:t xml:space="preserve"> </w:t>
      </w:r>
      <w:r w:rsidR="00B91723" w:rsidRPr="00B716D0">
        <w:rPr>
          <w:color w:val="000000"/>
        </w:rPr>
        <w:t>CNT@SEBS-IM</w:t>
      </w:r>
      <w:r w:rsidR="00B91723" w:rsidRPr="00B716D0">
        <w:rPr>
          <w:color w:val="000000" w:themeColor="text1"/>
        </w:rPr>
        <w:t xml:space="preserve"> fiber (250-300 </w:t>
      </w:r>
      <w:r w:rsidR="00B91723" w:rsidRPr="00B716D0">
        <w:rPr>
          <w:color w:val="000000" w:themeColor="text1"/>
        </w:rPr>
        <w:sym w:font="Symbol" w:char="F06D"/>
      </w:r>
      <w:r w:rsidR="00B91723" w:rsidRPr="00B716D0">
        <w:rPr>
          <w:color w:val="000000" w:themeColor="text1"/>
        </w:rPr>
        <w:t xml:space="preserve">m), </w:t>
      </w:r>
      <w:r w:rsidR="00B91723" w:rsidRPr="00682DAF">
        <w:rPr>
          <w:b/>
          <w:color w:val="000000" w:themeColor="text1"/>
        </w:rPr>
        <w:t>(B)</w:t>
      </w:r>
      <w:r w:rsidR="00B91723" w:rsidRPr="00B716D0">
        <w:rPr>
          <w:color w:val="000000" w:themeColor="text1"/>
        </w:rPr>
        <w:t xml:space="preserve"> </w:t>
      </w:r>
      <w:bookmarkStart w:id="16" w:name="OLE_LINK24"/>
      <w:bookmarkStart w:id="17" w:name="OLE_LINK26"/>
      <w:r w:rsidR="00B91723" w:rsidRPr="00B716D0">
        <w:rPr>
          <w:color w:val="000000"/>
        </w:rPr>
        <w:t>CNT@SEBS-IM@SEBS-SN</w:t>
      </w:r>
      <w:bookmarkEnd w:id="16"/>
      <w:bookmarkEnd w:id="17"/>
      <w:r w:rsidR="00B91723" w:rsidRPr="00B716D0">
        <w:rPr>
          <w:color w:val="000000" w:themeColor="text1"/>
        </w:rPr>
        <w:t xml:space="preserve"> fiber (400-450 </w:t>
      </w:r>
      <w:r w:rsidR="00B91723" w:rsidRPr="00B716D0">
        <w:rPr>
          <w:color w:val="000000" w:themeColor="text1"/>
        </w:rPr>
        <w:sym w:font="Symbol" w:char="F06D"/>
      </w:r>
      <w:r w:rsidR="00B91723" w:rsidRPr="00B716D0">
        <w:rPr>
          <w:color w:val="000000" w:themeColor="text1"/>
        </w:rPr>
        <w:t xml:space="preserve">m) and </w:t>
      </w:r>
      <w:r w:rsidR="00B91723" w:rsidRPr="00682DAF">
        <w:rPr>
          <w:b/>
          <w:color w:val="000000" w:themeColor="text1"/>
        </w:rPr>
        <w:t>(C)</w:t>
      </w:r>
      <w:r w:rsidR="00B91723" w:rsidRPr="00B716D0">
        <w:rPr>
          <w:color w:val="000000" w:themeColor="text1"/>
        </w:rPr>
        <w:t xml:space="preserve"> </w:t>
      </w:r>
      <w:r w:rsidR="00B91723" w:rsidRPr="00B716D0">
        <w:rPr>
          <w:color w:val="000000"/>
        </w:rPr>
        <w:t>CNT@SEBS-IM@SEBS-SN@CNT</w:t>
      </w:r>
      <w:r w:rsidR="00B91723" w:rsidRPr="00B716D0">
        <w:rPr>
          <w:color w:val="000000" w:themeColor="text1"/>
        </w:rPr>
        <w:t xml:space="preserve"> fiber (480-520 </w:t>
      </w:r>
      <w:r w:rsidR="00B91723" w:rsidRPr="00B716D0">
        <w:rPr>
          <w:color w:val="000000" w:themeColor="text1"/>
        </w:rPr>
        <w:sym w:font="Symbol" w:char="F06D"/>
      </w:r>
      <w:r w:rsidR="00B91723" w:rsidRPr="00B716D0">
        <w:rPr>
          <w:color w:val="000000" w:themeColor="text1"/>
        </w:rPr>
        <w:t>m). (</w:t>
      </w:r>
      <w:r w:rsidR="00B91723" w:rsidRPr="00B716D0">
        <w:rPr>
          <w:color w:val="000000" w:themeColor="text1"/>
          <w:lang w:eastAsia="zh-CN"/>
        </w:rPr>
        <w:t xml:space="preserve">The </w:t>
      </w:r>
      <w:r w:rsidR="00B91723" w:rsidRPr="00B716D0">
        <w:rPr>
          <w:color w:val="000000" w:themeColor="text1"/>
        </w:rPr>
        <w:t>scale bar is 500 μm)</w:t>
      </w:r>
      <w:r w:rsidR="00B91723">
        <w:rPr>
          <w:rFonts w:asciiTheme="minorEastAsia" w:eastAsiaTheme="minorEastAsia" w:hAnsiTheme="minorEastAsia" w:hint="eastAsia"/>
          <w:color w:val="000000" w:themeColor="text1"/>
          <w:lang w:eastAsia="zh-CN"/>
        </w:rPr>
        <w:t>.</w:t>
      </w:r>
    </w:p>
    <w:p w14:paraId="6A6A945B" w14:textId="15CA5295" w:rsidR="00B91723" w:rsidRDefault="00B91723" w:rsidP="0018601A">
      <w:pPr>
        <w:spacing w:line="360" w:lineRule="auto"/>
      </w:pPr>
    </w:p>
    <w:p w14:paraId="0DCEEAB6" w14:textId="560EEDA8" w:rsidR="00B91723" w:rsidRDefault="00B91723" w:rsidP="0018601A">
      <w:pPr>
        <w:spacing w:line="360" w:lineRule="auto"/>
      </w:pPr>
    </w:p>
    <w:p w14:paraId="15C01FF3" w14:textId="06965F8F" w:rsidR="00B91723" w:rsidRDefault="00B91723" w:rsidP="0018601A">
      <w:pPr>
        <w:spacing w:line="360" w:lineRule="auto"/>
      </w:pPr>
    </w:p>
    <w:p w14:paraId="51DC9FDB" w14:textId="17ED6329" w:rsidR="00B91723" w:rsidRDefault="00B91723" w:rsidP="0018601A">
      <w:pPr>
        <w:spacing w:line="360" w:lineRule="auto"/>
      </w:pPr>
    </w:p>
    <w:p w14:paraId="0901E421" w14:textId="28997D5D" w:rsidR="00B91723" w:rsidRDefault="00B91723" w:rsidP="0018601A">
      <w:pPr>
        <w:spacing w:line="360" w:lineRule="auto"/>
      </w:pPr>
    </w:p>
    <w:p w14:paraId="236B152E" w14:textId="01E166B9" w:rsidR="00B91723" w:rsidRDefault="00B91723" w:rsidP="00770BF5">
      <w:pPr>
        <w:spacing w:line="360" w:lineRule="auto"/>
        <w:jc w:val="center"/>
      </w:pPr>
      <w:r w:rsidRPr="003A208A">
        <w:rPr>
          <w:noProof/>
          <w:color w:val="000000"/>
        </w:rPr>
        <w:drawing>
          <wp:inline distT="0" distB="0" distL="0" distR="0" wp14:anchorId="7D2AFA5E" wp14:editId="74D3F16A">
            <wp:extent cx="4529666" cy="3271615"/>
            <wp:effectExtent l="0" t="0" r="4445"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9262" cy="3307437"/>
                    </a:xfrm>
                    <a:prstGeom prst="rect">
                      <a:avLst/>
                    </a:prstGeom>
                  </pic:spPr>
                </pic:pic>
              </a:graphicData>
            </a:graphic>
          </wp:inline>
        </w:drawing>
      </w:r>
    </w:p>
    <w:p w14:paraId="3F2E7A62" w14:textId="7EE729BF" w:rsidR="00B91723" w:rsidRDefault="002F35DA" w:rsidP="00770BF5">
      <w:pPr>
        <w:spacing w:line="360" w:lineRule="auto"/>
        <w:jc w:val="both"/>
      </w:pPr>
      <w:r>
        <w:rPr>
          <w:b/>
        </w:rPr>
        <w:t>Fig.</w:t>
      </w:r>
      <w:r w:rsidR="00B91723" w:rsidRPr="00770BF5">
        <w:rPr>
          <w:b/>
        </w:rPr>
        <w:t xml:space="preserve"> S8. </w:t>
      </w:r>
      <w:r w:rsidR="00B91723" w:rsidRPr="00770BF5">
        <w:rPr>
          <w:b/>
          <w:color w:val="000000"/>
        </w:rPr>
        <w:t>SEM images</w:t>
      </w:r>
      <w:bookmarkStart w:id="18" w:name="OLE_LINK45"/>
      <w:bookmarkStart w:id="19" w:name="OLE_LINK46"/>
      <w:r w:rsidR="00B91723" w:rsidRPr="00770BF5">
        <w:rPr>
          <w:b/>
          <w:color w:val="000000"/>
        </w:rPr>
        <w:t xml:space="preserve"> of the CNT fiber </w:t>
      </w:r>
      <w:r w:rsidR="00B91723" w:rsidRPr="00770BF5">
        <w:rPr>
          <w:rFonts w:hint="eastAsia"/>
          <w:b/>
          <w:color w:val="000000"/>
          <w:lang w:eastAsia="zh-CN"/>
        </w:rPr>
        <w:t>before</w:t>
      </w:r>
      <w:r w:rsidR="00B91723" w:rsidRPr="00770BF5">
        <w:rPr>
          <w:b/>
          <w:color w:val="000000"/>
        </w:rPr>
        <w:t xml:space="preserve"> </w:t>
      </w:r>
      <w:r w:rsidR="00B91723" w:rsidRPr="00770BF5">
        <w:rPr>
          <w:rFonts w:hint="eastAsia"/>
          <w:b/>
          <w:color w:val="000000"/>
          <w:lang w:eastAsia="zh-CN"/>
        </w:rPr>
        <w:t>and</w:t>
      </w:r>
      <w:r w:rsidR="00B91723" w:rsidRPr="00770BF5">
        <w:rPr>
          <w:b/>
          <w:color w:val="000000"/>
        </w:rPr>
        <w:t xml:space="preserve"> </w:t>
      </w:r>
      <w:r w:rsidR="00B91723" w:rsidRPr="00770BF5">
        <w:rPr>
          <w:rFonts w:hint="eastAsia"/>
          <w:b/>
          <w:color w:val="000000"/>
          <w:lang w:eastAsia="zh-CN"/>
        </w:rPr>
        <w:t>after</w:t>
      </w:r>
      <w:r w:rsidR="00B91723" w:rsidRPr="00770BF5">
        <w:rPr>
          <w:b/>
          <w:color w:val="000000"/>
        </w:rPr>
        <w:t xml:space="preserve"> </w:t>
      </w:r>
      <w:r w:rsidR="00B91723" w:rsidRPr="00770BF5">
        <w:rPr>
          <w:rFonts w:hint="eastAsia"/>
          <w:b/>
          <w:color w:val="000000"/>
          <w:lang w:eastAsia="zh-CN"/>
        </w:rPr>
        <w:t>surface</w:t>
      </w:r>
      <w:r w:rsidR="00B91723" w:rsidRPr="00770BF5">
        <w:rPr>
          <w:b/>
          <w:color w:val="000000"/>
          <w:lang w:eastAsia="zh-CN"/>
        </w:rPr>
        <w:t xml:space="preserve"> coating</w:t>
      </w:r>
      <w:r w:rsidR="00B91723" w:rsidRPr="00770BF5">
        <w:rPr>
          <w:b/>
          <w:color w:val="000000"/>
        </w:rPr>
        <w:t>.</w:t>
      </w:r>
      <w:r w:rsidR="00B91723">
        <w:rPr>
          <w:color w:val="000000"/>
        </w:rPr>
        <w:t xml:space="preserve"> </w:t>
      </w:r>
      <w:r w:rsidR="00B91723" w:rsidRPr="00682DAF">
        <w:rPr>
          <w:b/>
          <w:color w:val="000000"/>
        </w:rPr>
        <w:t>(A)</w:t>
      </w:r>
      <w:r w:rsidR="00B91723" w:rsidRPr="003A208A">
        <w:rPr>
          <w:color w:val="000000"/>
        </w:rPr>
        <w:t xml:space="preserve"> </w:t>
      </w:r>
      <w:bookmarkEnd w:id="18"/>
      <w:bookmarkEnd w:id="19"/>
      <w:r w:rsidR="00B91723" w:rsidRPr="008E2DB1">
        <w:rPr>
          <w:color w:val="000000"/>
        </w:rPr>
        <w:t>CNT fiber (core layer) and</w:t>
      </w:r>
      <w:r w:rsidR="00B91723" w:rsidRPr="003A208A">
        <w:rPr>
          <w:color w:val="000000"/>
        </w:rPr>
        <w:t xml:space="preserve"> </w:t>
      </w:r>
      <w:r w:rsidR="00B91723" w:rsidRPr="00682DAF">
        <w:rPr>
          <w:b/>
          <w:color w:val="000000"/>
        </w:rPr>
        <w:t>(B)</w:t>
      </w:r>
      <w:r w:rsidR="00B91723" w:rsidRPr="003A208A">
        <w:rPr>
          <w:color w:val="000000"/>
        </w:rPr>
        <w:t xml:space="preserve"> </w:t>
      </w:r>
      <w:r w:rsidR="00B91723" w:rsidRPr="00B716D0">
        <w:rPr>
          <w:color w:val="000000"/>
        </w:rPr>
        <w:t>f</w:t>
      </w:r>
      <w:r w:rsidR="00B91723" w:rsidRPr="008E2DB1">
        <w:rPr>
          <w:color w:val="000000"/>
        </w:rPr>
        <w:t xml:space="preserve">iber </w:t>
      </w:r>
      <w:r w:rsidR="00B91723" w:rsidRPr="008E2DB1">
        <w:t>under magnification</w:t>
      </w:r>
      <w:r w:rsidR="00B91723">
        <w:t xml:space="preserve">; </w:t>
      </w:r>
      <w:r w:rsidR="00B91723" w:rsidRPr="00682DAF">
        <w:rPr>
          <w:b/>
          <w:color w:val="000000"/>
        </w:rPr>
        <w:t>(C)</w:t>
      </w:r>
      <w:r w:rsidR="00B91723" w:rsidRPr="003A208A">
        <w:rPr>
          <w:color w:val="000000"/>
        </w:rPr>
        <w:t xml:space="preserve"> </w:t>
      </w:r>
      <w:r w:rsidR="00B91723">
        <w:rPr>
          <w:rFonts w:hint="eastAsia"/>
          <w:color w:val="000000"/>
          <w:lang w:eastAsia="zh-CN"/>
        </w:rPr>
        <w:t>CNT</w:t>
      </w:r>
      <w:r w:rsidR="00B91723">
        <w:rPr>
          <w:color w:val="000000"/>
        </w:rPr>
        <w:t xml:space="preserve"> fiber </w:t>
      </w:r>
      <w:r w:rsidR="00B91723">
        <w:rPr>
          <w:rFonts w:hint="eastAsia"/>
          <w:color w:val="000000"/>
          <w:lang w:eastAsia="zh-CN"/>
        </w:rPr>
        <w:t>after</w:t>
      </w:r>
      <w:r w:rsidR="00B91723">
        <w:rPr>
          <w:color w:val="000000"/>
        </w:rPr>
        <w:t xml:space="preserve"> surface coating</w:t>
      </w:r>
      <w:r w:rsidR="00B91723" w:rsidRPr="008E2DB1">
        <w:rPr>
          <w:color w:val="000000"/>
        </w:rPr>
        <w:t xml:space="preserve"> (sheath layer) and</w:t>
      </w:r>
      <w:r w:rsidR="00B91723" w:rsidRPr="003A208A">
        <w:rPr>
          <w:color w:val="000000"/>
        </w:rPr>
        <w:t xml:space="preserve"> </w:t>
      </w:r>
      <w:r w:rsidR="00B91723" w:rsidRPr="00682DAF">
        <w:rPr>
          <w:b/>
          <w:color w:val="000000"/>
        </w:rPr>
        <w:t>(D)</w:t>
      </w:r>
      <w:r w:rsidR="00B91723" w:rsidRPr="003A208A">
        <w:rPr>
          <w:color w:val="000000"/>
        </w:rPr>
        <w:t xml:space="preserve"> </w:t>
      </w:r>
      <w:r w:rsidR="00B91723" w:rsidRPr="008E2DB1">
        <w:rPr>
          <w:color w:val="000000"/>
        </w:rPr>
        <w:t xml:space="preserve">coating </w:t>
      </w:r>
      <w:r w:rsidR="00B91723" w:rsidRPr="008E2DB1">
        <w:t>under magnification.</w:t>
      </w:r>
    </w:p>
    <w:p w14:paraId="2EEA81B4" w14:textId="757E9434" w:rsidR="00B91723" w:rsidRDefault="00B91723" w:rsidP="0018601A">
      <w:pPr>
        <w:spacing w:line="360" w:lineRule="auto"/>
        <w:rPr>
          <w:lang w:val="en-US"/>
        </w:rPr>
      </w:pPr>
    </w:p>
    <w:p w14:paraId="1408897A" w14:textId="268EC718" w:rsidR="00B91723" w:rsidRDefault="00B91723" w:rsidP="0018601A">
      <w:pPr>
        <w:spacing w:line="360" w:lineRule="auto"/>
        <w:rPr>
          <w:lang w:val="en-US"/>
        </w:rPr>
      </w:pPr>
    </w:p>
    <w:p w14:paraId="4E7898EB" w14:textId="15737A3B" w:rsidR="00B91723" w:rsidRDefault="00B91723" w:rsidP="00770BF5">
      <w:pPr>
        <w:spacing w:line="360" w:lineRule="auto"/>
        <w:jc w:val="center"/>
        <w:rPr>
          <w:lang w:val="en-US"/>
        </w:rPr>
      </w:pPr>
      <w:r>
        <w:rPr>
          <w:noProof/>
        </w:rPr>
        <w:lastRenderedPageBreak/>
        <w:drawing>
          <wp:inline distT="0" distB="0" distL="0" distR="0" wp14:anchorId="1BD149AD" wp14:editId="75749B37">
            <wp:extent cx="5760720" cy="190700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1907001"/>
                    </a:xfrm>
                    <a:prstGeom prst="rect">
                      <a:avLst/>
                    </a:prstGeom>
                    <a:noFill/>
                  </pic:spPr>
                </pic:pic>
              </a:graphicData>
            </a:graphic>
          </wp:inline>
        </w:drawing>
      </w:r>
    </w:p>
    <w:p w14:paraId="0A24D69E" w14:textId="2C1B0A07" w:rsidR="00B91723" w:rsidRDefault="002F35DA" w:rsidP="00770BF5">
      <w:pPr>
        <w:spacing w:line="360" w:lineRule="auto"/>
        <w:jc w:val="both"/>
        <w:rPr>
          <w:color w:val="000000"/>
        </w:rPr>
      </w:pPr>
      <w:r>
        <w:rPr>
          <w:b/>
        </w:rPr>
        <w:t>Fig.</w:t>
      </w:r>
      <w:r w:rsidR="00B91723" w:rsidRPr="00770BF5">
        <w:rPr>
          <w:b/>
        </w:rPr>
        <w:t xml:space="preserve"> S9. </w:t>
      </w:r>
      <w:bookmarkStart w:id="20" w:name="_Hlk102986109"/>
      <w:r w:rsidR="00B91723" w:rsidRPr="00770BF5">
        <w:rPr>
          <w:b/>
        </w:rPr>
        <w:t xml:space="preserve">Simulated </w:t>
      </w:r>
      <w:r w:rsidR="00B91723" w:rsidRPr="00770BF5">
        <w:rPr>
          <w:b/>
          <w:color w:val="000000"/>
        </w:rPr>
        <w:t xml:space="preserve">induced potential distribution profile along the thickness direction of </w:t>
      </w:r>
      <w:r w:rsidR="00C15D76">
        <w:rPr>
          <w:b/>
          <w:color w:val="000000"/>
        </w:rPr>
        <w:t xml:space="preserve">the </w:t>
      </w:r>
      <w:r w:rsidR="00C15D76" w:rsidRPr="00770BF5">
        <w:rPr>
          <w:b/>
          <w:color w:val="000000"/>
        </w:rPr>
        <w:t>fiber</w:t>
      </w:r>
      <w:r w:rsidR="00C15D76">
        <w:rPr>
          <w:b/>
          <w:color w:val="000000"/>
        </w:rPr>
        <w:t xml:space="preserve">-shaped </w:t>
      </w:r>
      <w:r w:rsidR="00E73EFD" w:rsidRPr="00770BF5">
        <w:rPr>
          <w:b/>
          <w:color w:val="000000"/>
        </w:rPr>
        <w:t xml:space="preserve">ionic </w:t>
      </w:r>
      <w:r w:rsidR="00B91723" w:rsidRPr="00770BF5">
        <w:rPr>
          <w:b/>
          <w:color w:val="000000"/>
        </w:rPr>
        <w:t xml:space="preserve">diode by </w:t>
      </w:r>
      <w:r w:rsidR="00B91723" w:rsidRPr="00770BF5">
        <w:rPr>
          <w:rFonts w:hint="eastAsia"/>
          <w:b/>
          <w:color w:val="000000"/>
          <w:lang w:eastAsia="zh-CN"/>
        </w:rPr>
        <w:t>at</w:t>
      </w:r>
      <w:r w:rsidR="00B91723" w:rsidRPr="00770BF5">
        <w:rPr>
          <w:b/>
          <w:color w:val="000000"/>
        </w:rPr>
        <w:t xml:space="preserve"> zero bias.</w:t>
      </w:r>
      <w:r w:rsidR="00B91723">
        <w:rPr>
          <w:color w:val="000000"/>
        </w:rPr>
        <w:t xml:space="preserve"> </w:t>
      </w:r>
      <w:r w:rsidR="00B91723" w:rsidRPr="00682DAF">
        <w:rPr>
          <w:b/>
          <w:color w:val="000000"/>
        </w:rPr>
        <w:t>(A)</w:t>
      </w:r>
      <w:r w:rsidR="00B91723" w:rsidRPr="006A405E">
        <w:rPr>
          <w:color w:val="000000"/>
        </w:rPr>
        <w:t xml:space="preserve"> 2D image of the simulation, </w:t>
      </w:r>
      <w:r w:rsidR="00B91723" w:rsidRPr="00682DAF">
        <w:rPr>
          <w:b/>
          <w:color w:val="000000"/>
        </w:rPr>
        <w:t>(B)</w:t>
      </w:r>
      <w:r w:rsidR="00B91723" w:rsidRPr="006A405E">
        <w:rPr>
          <w:color w:val="000000"/>
        </w:rPr>
        <w:t xml:space="preserve"> using relative permittivity of 4, and </w:t>
      </w:r>
      <w:r w:rsidR="00B91723" w:rsidRPr="00682DAF">
        <w:rPr>
          <w:b/>
          <w:color w:val="000000"/>
        </w:rPr>
        <w:t>(C)</w:t>
      </w:r>
      <w:r w:rsidR="00B91723" w:rsidRPr="006A405E">
        <w:rPr>
          <w:color w:val="000000"/>
        </w:rPr>
        <w:t xml:space="preserve"> using different assumed relative permittivity values.</w:t>
      </w:r>
      <w:bookmarkEnd w:id="20"/>
    </w:p>
    <w:p w14:paraId="1FF0D606" w14:textId="0EF8AE2A" w:rsidR="00B91723" w:rsidRDefault="00B91723" w:rsidP="0018601A">
      <w:pPr>
        <w:spacing w:line="360" w:lineRule="auto"/>
        <w:rPr>
          <w:lang w:val="en-US"/>
        </w:rPr>
      </w:pPr>
    </w:p>
    <w:p w14:paraId="753E358C" w14:textId="6E992492" w:rsidR="00B91723" w:rsidRDefault="00B91723" w:rsidP="0018601A">
      <w:pPr>
        <w:spacing w:line="360" w:lineRule="auto"/>
        <w:rPr>
          <w:lang w:val="en-US"/>
        </w:rPr>
      </w:pPr>
    </w:p>
    <w:p w14:paraId="041CDC12" w14:textId="623348B9" w:rsidR="00B91723" w:rsidRDefault="00B91723" w:rsidP="0018601A">
      <w:pPr>
        <w:spacing w:line="360" w:lineRule="auto"/>
        <w:rPr>
          <w:lang w:val="en-US"/>
        </w:rPr>
      </w:pPr>
    </w:p>
    <w:p w14:paraId="6479C529" w14:textId="2E8D9B93" w:rsidR="00B91723" w:rsidRDefault="00B91723" w:rsidP="0018601A">
      <w:pPr>
        <w:spacing w:line="360" w:lineRule="auto"/>
        <w:rPr>
          <w:lang w:val="en-US"/>
        </w:rPr>
      </w:pPr>
    </w:p>
    <w:p w14:paraId="09961C8A" w14:textId="5ED18E35" w:rsidR="00B91723" w:rsidRDefault="00B91723" w:rsidP="0018601A">
      <w:pPr>
        <w:spacing w:line="360" w:lineRule="auto"/>
        <w:rPr>
          <w:lang w:val="en-US"/>
        </w:rPr>
      </w:pPr>
    </w:p>
    <w:p w14:paraId="28496A50" w14:textId="2380377C" w:rsidR="00B91723" w:rsidRDefault="00B91723" w:rsidP="0018601A">
      <w:pPr>
        <w:spacing w:line="360" w:lineRule="auto"/>
        <w:rPr>
          <w:lang w:val="en-US"/>
        </w:rPr>
      </w:pPr>
    </w:p>
    <w:p w14:paraId="08DD6146" w14:textId="2FE96A03" w:rsidR="00B91723" w:rsidRDefault="00B91723" w:rsidP="0018601A">
      <w:pPr>
        <w:spacing w:line="360" w:lineRule="auto"/>
        <w:rPr>
          <w:lang w:val="en-US"/>
        </w:rPr>
      </w:pPr>
    </w:p>
    <w:p w14:paraId="2894B5AE" w14:textId="6C0A9DB7" w:rsidR="00B91723" w:rsidRDefault="00B91723" w:rsidP="0018601A">
      <w:pPr>
        <w:spacing w:line="360" w:lineRule="auto"/>
        <w:rPr>
          <w:lang w:val="en-US"/>
        </w:rPr>
      </w:pPr>
    </w:p>
    <w:p w14:paraId="6E515696" w14:textId="4173A1EB" w:rsidR="00B91723" w:rsidRDefault="00B91723" w:rsidP="0018601A">
      <w:pPr>
        <w:spacing w:line="360" w:lineRule="auto"/>
        <w:rPr>
          <w:lang w:val="en-US"/>
        </w:rPr>
      </w:pPr>
    </w:p>
    <w:p w14:paraId="0C177DBB" w14:textId="7C3F1BBD" w:rsidR="00B91723" w:rsidRDefault="00B91723" w:rsidP="0018601A">
      <w:pPr>
        <w:spacing w:line="360" w:lineRule="auto"/>
        <w:rPr>
          <w:lang w:val="en-US"/>
        </w:rPr>
      </w:pPr>
    </w:p>
    <w:p w14:paraId="1C181354" w14:textId="62AA461F" w:rsidR="00B91723" w:rsidRDefault="00B91723" w:rsidP="0018601A">
      <w:pPr>
        <w:spacing w:line="360" w:lineRule="auto"/>
        <w:rPr>
          <w:lang w:val="en-US"/>
        </w:rPr>
      </w:pPr>
    </w:p>
    <w:p w14:paraId="3950ED7A" w14:textId="70B32F78" w:rsidR="00B91723" w:rsidRDefault="00B91723" w:rsidP="0018601A">
      <w:pPr>
        <w:spacing w:line="360" w:lineRule="auto"/>
        <w:rPr>
          <w:lang w:val="en-US"/>
        </w:rPr>
      </w:pPr>
    </w:p>
    <w:p w14:paraId="2530F9BE" w14:textId="6E73FE21" w:rsidR="00B91723" w:rsidRDefault="00B91723" w:rsidP="00770BF5">
      <w:pPr>
        <w:spacing w:line="360" w:lineRule="auto"/>
        <w:jc w:val="center"/>
        <w:rPr>
          <w:lang w:val="en-US"/>
        </w:rPr>
      </w:pPr>
      <w:r w:rsidRPr="003A208A">
        <w:rPr>
          <w:noProof/>
          <w:color w:val="000000"/>
        </w:rPr>
        <w:drawing>
          <wp:inline distT="0" distB="0" distL="0" distR="0" wp14:anchorId="117867D3" wp14:editId="6B41A7E2">
            <wp:extent cx="5565346" cy="137222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65346" cy="1372222"/>
                    </a:xfrm>
                    <a:prstGeom prst="rect">
                      <a:avLst/>
                    </a:prstGeom>
                  </pic:spPr>
                </pic:pic>
              </a:graphicData>
            </a:graphic>
          </wp:inline>
        </w:drawing>
      </w:r>
    </w:p>
    <w:p w14:paraId="72E936D7" w14:textId="6D97A147" w:rsidR="00B91723" w:rsidRPr="00770BF5" w:rsidRDefault="002F35DA" w:rsidP="00770BF5">
      <w:pPr>
        <w:spacing w:line="360" w:lineRule="auto"/>
        <w:jc w:val="both"/>
        <w:rPr>
          <w:b/>
          <w:color w:val="000000"/>
        </w:rPr>
      </w:pPr>
      <w:r>
        <w:rPr>
          <w:b/>
        </w:rPr>
        <w:t>Fig.</w:t>
      </w:r>
      <w:r w:rsidR="00B91723" w:rsidRPr="00770BF5">
        <w:rPr>
          <w:b/>
        </w:rPr>
        <w:t xml:space="preserve"> S10. </w:t>
      </w:r>
      <w:bookmarkStart w:id="21" w:name="_Hlk102986138"/>
      <w:r w:rsidR="00B91723" w:rsidRPr="00770BF5">
        <w:rPr>
          <w:b/>
          <w:color w:val="000000"/>
        </w:rPr>
        <w:t>Schematic illustration of the preparation of the fiber</w:t>
      </w:r>
      <w:r w:rsidR="00B91723" w:rsidRPr="00770BF5">
        <w:rPr>
          <w:rFonts w:hint="eastAsia"/>
          <w:b/>
          <w:color w:val="000000"/>
        </w:rPr>
        <w:t>-shaped</w:t>
      </w:r>
      <w:r w:rsidR="00B91723" w:rsidRPr="00770BF5">
        <w:rPr>
          <w:b/>
          <w:color w:val="000000"/>
        </w:rPr>
        <w:t xml:space="preserve"> </w:t>
      </w:r>
      <w:r w:rsidR="005B3E86" w:rsidRPr="00770BF5">
        <w:rPr>
          <w:b/>
          <w:color w:val="000000"/>
        </w:rPr>
        <w:t xml:space="preserve">ionic </w:t>
      </w:r>
      <w:r w:rsidR="00B91723" w:rsidRPr="00770BF5">
        <w:rPr>
          <w:b/>
          <w:color w:val="000000"/>
        </w:rPr>
        <w:t>diode.</w:t>
      </w:r>
      <w:bookmarkEnd w:id="21"/>
    </w:p>
    <w:p w14:paraId="387264C1" w14:textId="17F1FB5C" w:rsidR="00B91723" w:rsidRDefault="00B91723" w:rsidP="0018601A">
      <w:pPr>
        <w:spacing w:line="360" w:lineRule="auto"/>
        <w:rPr>
          <w:lang w:val="en-US"/>
        </w:rPr>
      </w:pPr>
    </w:p>
    <w:p w14:paraId="3944B75D" w14:textId="1C3B3471" w:rsidR="00B91723" w:rsidRDefault="00B91723" w:rsidP="0018601A">
      <w:pPr>
        <w:spacing w:line="360" w:lineRule="auto"/>
        <w:rPr>
          <w:lang w:val="en-US"/>
        </w:rPr>
      </w:pPr>
    </w:p>
    <w:p w14:paraId="26579BBC" w14:textId="09FE361F" w:rsidR="00B91723" w:rsidRDefault="00B91723" w:rsidP="0018601A">
      <w:pPr>
        <w:spacing w:line="360" w:lineRule="auto"/>
        <w:rPr>
          <w:lang w:val="en-US"/>
        </w:rPr>
      </w:pPr>
    </w:p>
    <w:p w14:paraId="786EE6ED" w14:textId="519DFD9E" w:rsidR="00B91723" w:rsidRDefault="00B91723" w:rsidP="0018601A">
      <w:pPr>
        <w:spacing w:line="360" w:lineRule="auto"/>
        <w:rPr>
          <w:lang w:val="en-US"/>
        </w:rPr>
      </w:pPr>
    </w:p>
    <w:p w14:paraId="7E06B107" w14:textId="5BD563D0" w:rsidR="00B91723" w:rsidRDefault="00B91723" w:rsidP="0018601A">
      <w:pPr>
        <w:spacing w:line="360" w:lineRule="auto"/>
        <w:rPr>
          <w:lang w:val="en-US"/>
        </w:rPr>
      </w:pPr>
    </w:p>
    <w:p w14:paraId="24631368" w14:textId="03F41613" w:rsidR="00724A4F" w:rsidRDefault="00724A4F" w:rsidP="00770BF5">
      <w:pPr>
        <w:spacing w:line="360" w:lineRule="auto"/>
        <w:jc w:val="center"/>
        <w:rPr>
          <w:lang w:val="en-US"/>
        </w:rPr>
      </w:pPr>
      <w:r>
        <w:rPr>
          <w:noProof/>
        </w:rPr>
        <w:lastRenderedPageBreak/>
        <w:drawing>
          <wp:inline distT="0" distB="0" distL="0" distR="0" wp14:anchorId="0E2EC12F" wp14:editId="32B5CFDD">
            <wp:extent cx="3149600" cy="2621001"/>
            <wp:effectExtent l="0" t="0" r="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68202" cy="2636481"/>
                    </a:xfrm>
                    <a:prstGeom prst="rect">
                      <a:avLst/>
                    </a:prstGeom>
                  </pic:spPr>
                </pic:pic>
              </a:graphicData>
            </a:graphic>
          </wp:inline>
        </w:drawing>
      </w:r>
    </w:p>
    <w:p w14:paraId="45FF80A3" w14:textId="3BCE1895" w:rsidR="00724A4F" w:rsidRDefault="002F35DA" w:rsidP="00770BF5">
      <w:pPr>
        <w:spacing w:line="360" w:lineRule="auto"/>
        <w:jc w:val="both"/>
        <w:rPr>
          <w:rFonts w:ascii="TimesNewRomanPS-BoldMT" w:hAnsi="TimesNewRomanPS-BoldMT" w:hint="eastAsia"/>
          <w:color w:val="000000"/>
        </w:rPr>
      </w:pPr>
      <w:r>
        <w:rPr>
          <w:b/>
        </w:rPr>
        <w:t>Fig.</w:t>
      </w:r>
      <w:r w:rsidR="00724A4F" w:rsidRPr="00770BF5">
        <w:rPr>
          <w:b/>
        </w:rPr>
        <w:t xml:space="preserve"> S11. </w:t>
      </w:r>
      <w:bookmarkStart w:id="22" w:name="_Hlk102986150"/>
      <w:r w:rsidR="00724A4F" w:rsidRPr="00770BF5">
        <w:rPr>
          <w:b/>
          <w:color w:val="000000"/>
        </w:rPr>
        <w:t xml:space="preserve">Nyquist plot of </w:t>
      </w:r>
      <w:r w:rsidR="00724A4F" w:rsidRPr="00770BF5">
        <w:rPr>
          <w:b/>
          <w:color w:val="000000" w:themeColor="text1"/>
        </w:rPr>
        <w:t>SEBS-IM / SEBS-SN</w:t>
      </w:r>
      <w:r w:rsidR="00724A4F" w:rsidRPr="00770BF5">
        <w:rPr>
          <w:b/>
          <w:color w:val="000000"/>
        </w:rPr>
        <w:t xml:space="preserve"> under +3.0 V.</w:t>
      </w:r>
      <w:bookmarkEnd w:id="22"/>
      <w:r w:rsidR="00724A4F" w:rsidRPr="006A405E">
        <w:rPr>
          <w:color w:val="000000"/>
        </w:rPr>
        <w:t xml:space="preserve"> </w:t>
      </w:r>
      <w:r w:rsidR="00724A4F" w:rsidRPr="006A405E">
        <w:rPr>
          <w:color w:val="000000"/>
          <w:lang w:eastAsia="zh-CN"/>
        </w:rPr>
        <w:t>(</w:t>
      </w:r>
      <w:r w:rsidR="00724A4F" w:rsidRPr="006A405E">
        <w:rPr>
          <w:color w:val="000000"/>
        </w:rPr>
        <w:t xml:space="preserve">Inset, the equivalent circuit model for </w:t>
      </w:r>
      <w:r w:rsidR="00724A4F" w:rsidRPr="006A405E">
        <w:rPr>
          <w:color w:val="000000" w:themeColor="text1"/>
        </w:rPr>
        <w:t xml:space="preserve">a </w:t>
      </w:r>
      <w:bookmarkStart w:id="23" w:name="OLE_LINK25"/>
      <w:r w:rsidR="00724A4F" w:rsidRPr="006A405E">
        <w:rPr>
          <w:color w:val="000000" w:themeColor="text1"/>
        </w:rPr>
        <w:t>SEBS-IM / SEBS-SN</w:t>
      </w:r>
      <w:bookmarkEnd w:id="23"/>
      <w:r w:rsidR="00724A4F" w:rsidRPr="006A405E">
        <w:rPr>
          <w:color w:val="000000"/>
        </w:rPr>
        <w:t xml:space="preserve"> junction under DC bias.) </w:t>
      </w:r>
      <w:r w:rsidR="00724A4F" w:rsidRPr="006A405E">
        <w:rPr>
          <w:rFonts w:eastAsia="TimesNewRomanPSMT"/>
          <w:color w:val="000000"/>
        </w:rPr>
        <w:t>In the model contains, a dielectric capacitance (</w:t>
      </w:r>
      <w:r w:rsidR="00724A4F" w:rsidRPr="006A405E">
        <w:rPr>
          <w:rFonts w:eastAsia="TimesNewRomanPSMT"/>
          <w:i/>
          <w:color w:val="000000"/>
        </w:rPr>
        <w:t>C</w:t>
      </w:r>
      <w:r w:rsidR="00724A4F" w:rsidRPr="006A405E">
        <w:rPr>
          <w:rFonts w:eastAsia="TimesNewRomanPSMT"/>
          <w:color w:val="000000"/>
          <w:vertAlign w:val="subscript"/>
        </w:rPr>
        <w:t>b</w:t>
      </w:r>
      <w:r w:rsidR="00724A4F" w:rsidRPr="006A405E">
        <w:rPr>
          <w:rFonts w:eastAsia="TimesNewRomanPSMT"/>
          <w:color w:val="000000"/>
        </w:rPr>
        <w:t>) is the polarization of the ions at high frequency. A resistor (</w:t>
      </w:r>
      <w:r w:rsidR="00724A4F" w:rsidRPr="006A405E">
        <w:rPr>
          <w:rFonts w:eastAsia="TimesNewRomanPSMT"/>
          <w:i/>
          <w:color w:val="000000"/>
        </w:rPr>
        <w:t>R</w:t>
      </w:r>
      <w:r w:rsidR="00724A4F" w:rsidRPr="006A405E">
        <w:rPr>
          <w:rFonts w:eastAsia="TimesNewRomanPSMT"/>
          <w:color w:val="000000"/>
          <w:vertAlign w:val="subscript"/>
        </w:rPr>
        <w:t>b</w:t>
      </w:r>
      <w:r w:rsidR="00724A4F" w:rsidRPr="006A405E">
        <w:rPr>
          <w:rFonts w:eastAsia="TimesNewRomanPSMT"/>
          <w:color w:val="000000"/>
        </w:rPr>
        <w:t xml:space="preserve">) is connected in parallel and it reflects the drift of free ions at moderate frequency. Contact resistance </w:t>
      </w:r>
      <w:r w:rsidR="00724A4F" w:rsidRPr="006A405E">
        <w:rPr>
          <w:rFonts w:eastAsia="TimesNewRomanPSMT"/>
          <w:i/>
          <w:color w:val="000000"/>
        </w:rPr>
        <w:t>(R</w:t>
      </w:r>
      <w:r w:rsidR="00724A4F" w:rsidRPr="006A405E">
        <w:rPr>
          <w:rFonts w:eastAsia="TimesNewRomanPSMT"/>
          <w:color w:val="000000"/>
        </w:rPr>
        <w:t>c) is added in series with the whole circuit.</w:t>
      </w:r>
      <w:r w:rsidR="00724A4F" w:rsidRPr="006A405E">
        <w:t xml:space="preserve"> </w:t>
      </w:r>
      <w:r w:rsidR="00724A4F" w:rsidRPr="006A405E">
        <w:rPr>
          <w:rFonts w:eastAsia="TimesNewRomanPSMT"/>
          <w:color w:val="000000"/>
        </w:rPr>
        <w:t>At low frequency, free ions accumulate at the interface and form an EDL or IDL that can be described by a constant phase element (</w:t>
      </w:r>
      <w:r w:rsidR="00724A4F" w:rsidRPr="006A405E">
        <w:rPr>
          <w:rFonts w:eastAsia="TimesNewRomanPSMT"/>
          <w:i/>
          <w:color w:val="000000"/>
        </w:rPr>
        <w:t>CPE</w:t>
      </w:r>
      <w:r w:rsidR="00724A4F" w:rsidRPr="006A405E">
        <w:rPr>
          <w:rFonts w:eastAsia="TimesNewRomanPSMT"/>
          <w:color w:val="000000"/>
        </w:rPr>
        <w:t xml:space="preserve">). </w:t>
      </w:r>
      <w:r w:rsidR="00724A4F" w:rsidRPr="006A405E">
        <w:rPr>
          <w:rFonts w:eastAsia="TimesNewRomanPSMT"/>
          <w:i/>
          <w:color w:val="000000"/>
        </w:rPr>
        <w:t>CPE</w:t>
      </w:r>
      <w:r w:rsidR="00724A4F" w:rsidRPr="006A405E">
        <w:rPr>
          <w:rFonts w:eastAsia="TimesNewRomanPSMT"/>
          <w:color w:val="000000"/>
          <w:vertAlign w:val="subscript"/>
        </w:rPr>
        <w:t>edl</w:t>
      </w:r>
      <w:r w:rsidR="00724A4F" w:rsidRPr="006A405E">
        <w:rPr>
          <w:rFonts w:eastAsia="TimesNewRomanPSMT"/>
          <w:color w:val="000000"/>
        </w:rPr>
        <w:t xml:space="preserve"> describing the EDL capacitance and </w:t>
      </w:r>
      <w:r w:rsidR="00724A4F" w:rsidRPr="006A405E">
        <w:rPr>
          <w:rFonts w:eastAsia="TimesNewRomanPSMT"/>
          <w:i/>
          <w:color w:val="000000"/>
        </w:rPr>
        <w:t>CPE</w:t>
      </w:r>
      <w:r w:rsidR="00724A4F" w:rsidRPr="006A405E">
        <w:rPr>
          <w:rFonts w:eastAsia="TimesNewRomanPSMT"/>
          <w:color w:val="000000"/>
          <w:vertAlign w:val="subscript"/>
        </w:rPr>
        <w:t>idl</w:t>
      </w:r>
      <w:r w:rsidR="00724A4F" w:rsidRPr="006A405E">
        <w:rPr>
          <w:rFonts w:eastAsia="TimesNewRomanPSMT"/>
          <w:color w:val="000000"/>
        </w:rPr>
        <w:t xml:space="preserve"> describing the IDL capacitance. </w:t>
      </w:r>
      <w:r w:rsidR="00724A4F" w:rsidRPr="006A405E">
        <w:rPr>
          <w:rFonts w:eastAsia="TimesNewRomanPSMT"/>
          <w:i/>
          <w:color w:val="000000"/>
        </w:rPr>
        <w:t>R</w:t>
      </w:r>
      <w:r w:rsidR="00724A4F" w:rsidRPr="006A405E">
        <w:rPr>
          <w:rFonts w:eastAsia="TimesNewRomanPSMT"/>
          <w:color w:val="000000"/>
          <w:vertAlign w:val="subscript"/>
        </w:rPr>
        <w:t>i</w:t>
      </w:r>
      <w:r w:rsidR="00724A4F" w:rsidRPr="006A405E">
        <w:rPr>
          <w:rFonts w:eastAsia="TimesNewRomanPSMT"/>
          <w:color w:val="000000"/>
        </w:rPr>
        <w:t xml:space="preserve"> is a resistor for interfacial ionic current. </w:t>
      </w:r>
      <w:r w:rsidR="00724A4F" w:rsidRPr="006A405E">
        <w:rPr>
          <w:rFonts w:eastAsia="TimesNewRomanPSMT"/>
          <w:i/>
          <w:color w:val="000000"/>
        </w:rPr>
        <w:t>CPE</w:t>
      </w:r>
      <w:r w:rsidR="00724A4F" w:rsidRPr="006A405E">
        <w:rPr>
          <w:rFonts w:eastAsia="TimesNewRomanPSMT"/>
          <w:color w:val="000000"/>
          <w:vertAlign w:val="subscript"/>
        </w:rPr>
        <w:t>idl</w:t>
      </w:r>
      <w:r w:rsidR="00724A4F" w:rsidRPr="006A405E">
        <w:rPr>
          <w:rFonts w:eastAsia="TimesNewRomanPSMT"/>
          <w:color w:val="000000"/>
        </w:rPr>
        <w:t xml:space="preserve"> and </w:t>
      </w:r>
      <w:r w:rsidR="00724A4F" w:rsidRPr="006A405E">
        <w:rPr>
          <w:rFonts w:eastAsia="TimesNewRomanPSMT"/>
          <w:i/>
          <w:color w:val="000000"/>
        </w:rPr>
        <w:t>R</w:t>
      </w:r>
      <w:r w:rsidR="00724A4F" w:rsidRPr="006A405E">
        <w:rPr>
          <w:rFonts w:eastAsia="TimesNewRomanPSMT"/>
          <w:color w:val="000000"/>
          <w:vertAlign w:val="subscript"/>
        </w:rPr>
        <w:t>i</w:t>
      </w:r>
      <w:r w:rsidR="00724A4F" w:rsidRPr="006A405E">
        <w:rPr>
          <w:rFonts w:eastAsia="TimesNewRomanPSMT"/>
          <w:color w:val="000000"/>
        </w:rPr>
        <w:t xml:space="preserve"> are connected in parallel, and they are added in series with </w:t>
      </w:r>
      <w:r w:rsidR="00724A4F" w:rsidRPr="006A405E">
        <w:rPr>
          <w:color w:val="000000" w:themeColor="text1"/>
        </w:rPr>
        <w:t>SEBS-IM/SEBS-SN</w:t>
      </w:r>
      <w:r w:rsidR="00724A4F" w:rsidRPr="006A405E">
        <w:rPr>
          <w:rFonts w:eastAsia="TimesNewRomanPSMT"/>
          <w:color w:val="000000"/>
        </w:rPr>
        <w:t>.</w:t>
      </w:r>
      <w:r w:rsidR="00724A4F">
        <w:rPr>
          <w:rFonts w:eastAsia="TimesNewRomanPSMT"/>
          <w:color w:val="000000"/>
        </w:rPr>
        <w:t xml:space="preserve"> </w:t>
      </w:r>
      <w:r w:rsidR="00724A4F" w:rsidRPr="00CE07DE">
        <w:rPr>
          <w:rFonts w:ascii="TimesNewRomanPSMT" w:eastAsia="TimesNewRomanPSMT" w:hAnsi="TimesNewRomanPSMT"/>
          <w:color w:val="000000"/>
        </w:rPr>
        <w:t xml:space="preserve">Fitting parameters for the circuit components in the equivalent circuit model were listed in </w:t>
      </w:r>
      <w:r w:rsidR="00724A4F" w:rsidRPr="00724A4F">
        <w:rPr>
          <w:rFonts w:ascii="TimesNewRomanPS-BoldMT" w:hAnsi="TimesNewRomanPS-BoldMT"/>
          <w:b/>
          <w:color w:val="000000"/>
        </w:rPr>
        <w:t>Table S1</w:t>
      </w:r>
      <w:r w:rsidR="00724A4F" w:rsidRPr="00CE07DE">
        <w:rPr>
          <w:rFonts w:ascii="TimesNewRomanPS-BoldMT" w:hAnsi="TimesNewRomanPS-BoldMT"/>
          <w:color w:val="000000"/>
        </w:rPr>
        <w:t>.</w:t>
      </w:r>
    </w:p>
    <w:p w14:paraId="5475349E" w14:textId="2F706864" w:rsidR="00724A4F" w:rsidRDefault="00724A4F" w:rsidP="0018601A">
      <w:pPr>
        <w:spacing w:line="360" w:lineRule="auto"/>
        <w:rPr>
          <w:lang w:val="en-US"/>
        </w:rPr>
      </w:pPr>
    </w:p>
    <w:p w14:paraId="066199C0" w14:textId="695410EC" w:rsidR="00724A4F" w:rsidRDefault="00724A4F" w:rsidP="0018601A">
      <w:pPr>
        <w:spacing w:line="360" w:lineRule="auto"/>
        <w:rPr>
          <w:lang w:val="en-US"/>
        </w:rPr>
      </w:pPr>
    </w:p>
    <w:p w14:paraId="591A1416" w14:textId="58816E7A" w:rsidR="00724A4F" w:rsidRDefault="00724A4F" w:rsidP="0018601A">
      <w:pPr>
        <w:spacing w:line="360" w:lineRule="auto"/>
        <w:rPr>
          <w:lang w:val="en-US"/>
        </w:rPr>
      </w:pPr>
    </w:p>
    <w:p w14:paraId="78781A08" w14:textId="328B8B56" w:rsidR="00724A4F" w:rsidRDefault="00724A4F" w:rsidP="0018601A">
      <w:pPr>
        <w:spacing w:line="360" w:lineRule="auto"/>
        <w:rPr>
          <w:lang w:val="en-US"/>
        </w:rPr>
      </w:pPr>
    </w:p>
    <w:p w14:paraId="2E6D2168" w14:textId="2BA77158" w:rsidR="00724A4F" w:rsidRDefault="00724A4F" w:rsidP="0018601A">
      <w:pPr>
        <w:spacing w:line="360" w:lineRule="auto"/>
        <w:rPr>
          <w:lang w:val="en-US"/>
        </w:rPr>
      </w:pPr>
    </w:p>
    <w:p w14:paraId="51B3F949" w14:textId="006F47D4" w:rsidR="00724A4F" w:rsidRDefault="00724A4F" w:rsidP="0018601A">
      <w:pPr>
        <w:spacing w:line="360" w:lineRule="auto"/>
        <w:rPr>
          <w:lang w:val="en-US"/>
        </w:rPr>
      </w:pPr>
    </w:p>
    <w:p w14:paraId="48234F7B" w14:textId="0DACF5C2" w:rsidR="00724A4F" w:rsidRDefault="00724A4F" w:rsidP="0018601A">
      <w:pPr>
        <w:spacing w:line="360" w:lineRule="auto"/>
        <w:rPr>
          <w:lang w:val="en-US"/>
        </w:rPr>
      </w:pPr>
    </w:p>
    <w:p w14:paraId="3F5CCAC6" w14:textId="65DBE9B7" w:rsidR="00724A4F" w:rsidRDefault="00724A4F" w:rsidP="0018601A">
      <w:pPr>
        <w:spacing w:line="360" w:lineRule="auto"/>
        <w:rPr>
          <w:lang w:val="en-US"/>
        </w:rPr>
      </w:pPr>
    </w:p>
    <w:p w14:paraId="40A1FEE0" w14:textId="21BBB8B6" w:rsidR="00724A4F" w:rsidRDefault="00724A4F" w:rsidP="0018601A">
      <w:pPr>
        <w:spacing w:line="360" w:lineRule="auto"/>
        <w:rPr>
          <w:lang w:val="en-US"/>
        </w:rPr>
      </w:pPr>
    </w:p>
    <w:p w14:paraId="39A9CFB8" w14:textId="4292A920" w:rsidR="00724A4F" w:rsidRDefault="00724A4F" w:rsidP="0018601A">
      <w:pPr>
        <w:spacing w:line="360" w:lineRule="auto"/>
        <w:rPr>
          <w:lang w:val="en-US"/>
        </w:rPr>
      </w:pPr>
    </w:p>
    <w:p w14:paraId="0F6EFDF4" w14:textId="30113E80" w:rsidR="00724A4F" w:rsidRDefault="00724A4F" w:rsidP="0018601A">
      <w:pPr>
        <w:spacing w:line="360" w:lineRule="auto"/>
        <w:rPr>
          <w:lang w:val="en-US"/>
        </w:rPr>
      </w:pPr>
    </w:p>
    <w:p w14:paraId="20978B92" w14:textId="70D2160F" w:rsidR="00724A4F" w:rsidRDefault="00724A4F" w:rsidP="0018601A">
      <w:pPr>
        <w:spacing w:line="360" w:lineRule="auto"/>
        <w:rPr>
          <w:lang w:val="en-US"/>
        </w:rPr>
      </w:pPr>
    </w:p>
    <w:p w14:paraId="46A53C3A" w14:textId="4C0463CC" w:rsidR="00724A4F" w:rsidRDefault="00724A4F" w:rsidP="0018601A">
      <w:pPr>
        <w:spacing w:line="360" w:lineRule="auto"/>
        <w:rPr>
          <w:lang w:val="en-US"/>
        </w:rPr>
      </w:pPr>
    </w:p>
    <w:p w14:paraId="5F756412" w14:textId="358CF403" w:rsidR="00724A4F" w:rsidRDefault="00724A4F" w:rsidP="0018601A">
      <w:pPr>
        <w:spacing w:line="360" w:lineRule="auto"/>
        <w:rPr>
          <w:lang w:val="en-US"/>
        </w:rPr>
      </w:pPr>
    </w:p>
    <w:p w14:paraId="7B79D906" w14:textId="7316F669" w:rsidR="00724A4F" w:rsidRDefault="00724A4F" w:rsidP="00770BF5">
      <w:pPr>
        <w:spacing w:line="360" w:lineRule="auto"/>
        <w:jc w:val="center"/>
        <w:rPr>
          <w:lang w:val="en-US"/>
        </w:rPr>
      </w:pPr>
      <w:r w:rsidRPr="003A208A">
        <w:rPr>
          <w:noProof/>
          <w:color w:val="000000"/>
        </w:rPr>
        <w:lastRenderedPageBreak/>
        <w:drawing>
          <wp:inline distT="0" distB="0" distL="0" distR="0" wp14:anchorId="1E3305B3" wp14:editId="266E5DF3">
            <wp:extent cx="5063067" cy="2179839"/>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91057" cy="2191890"/>
                    </a:xfrm>
                    <a:prstGeom prst="rect">
                      <a:avLst/>
                    </a:prstGeom>
                  </pic:spPr>
                </pic:pic>
              </a:graphicData>
            </a:graphic>
          </wp:inline>
        </w:drawing>
      </w:r>
    </w:p>
    <w:p w14:paraId="52F810C1" w14:textId="32644175" w:rsidR="00724A4F" w:rsidRDefault="002F35DA" w:rsidP="00FF3D24">
      <w:pPr>
        <w:spacing w:line="360" w:lineRule="auto"/>
        <w:jc w:val="both"/>
        <w:rPr>
          <w:color w:val="000000" w:themeColor="text1"/>
        </w:rPr>
      </w:pPr>
      <w:r>
        <w:rPr>
          <w:b/>
        </w:rPr>
        <w:t>Fig.</w:t>
      </w:r>
      <w:r w:rsidR="00724A4F" w:rsidRPr="00FF3D24">
        <w:rPr>
          <w:b/>
        </w:rPr>
        <w:t xml:space="preserve"> S12. </w:t>
      </w:r>
      <w:bookmarkStart w:id="24" w:name="_Hlk102986167"/>
      <w:r w:rsidR="00724A4F" w:rsidRPr="00FF3D24">
        <w:rPr>
          <w:b/>
          <w:color w:val="000000" w:themeColor="text1"/>
        </w:rPr>
        <w:t xml:space="preserve">Full </w:t>
      </w:r>
      <w:r w:rsidR="00724A4F" w:rsidRPr="00FF3D24">
        <w:rPr>
          <w:b/>
          <w:i/>
          <w:color w:val="000000" w:themeColor="text1"/>
        </w:rPr>
        <w:t>J</w:t>
      </w:r>
      <w:r w:rsidR="00724A4F" w:rsidRPr="00FF3D24">
        <w:rPr>
          <w:b/>
          <w:color w:val="000000" w:themeColor="text1"/>
        </w:rPr>
        <w:t>-</w:t>
      </w:r>
      <w:r w:rsidR="00724A4F" w:rsidRPr="00FF3D24">
        <w:rPr>
          <w:b/>
          <w:i/>
          <w:color w:val="000000" w:themeColor="text1"/>
        </w:rPr>
        <w:t>V</w:t>
      </w:r>
      <w:r w:rsidR="00724A4F" w:rsidRPr="00FF3D24">
        <w:rPr>
          <w:b/>
          <w:color w:val="000000" w:themeColor="text1"/>
        </w:rPr>
        <w:t xml:space="preserve"> characteristics</w:t>
      </w:r>
      <w:r w:rsidR="00724A4F" w:rsidRPr="00FF3D24">
        <w:rPr>
          <w:b/>
          <w:color w:val="231F20"/>
        </w:rPr>
        <w:t xml:space="preserve"> of </w:t>
      </w:r>
      <w:r w:rsidR="00724A4F" w:rsidRPr="00FF3D24">
        <w:rPr>
          <w:b/>
          <w:color w:val="000000" w:themeColor="text1"/>
        </w:rPr>
        <w:t>ionic polyelectrolyte junctions</w:t>
      </w:r>
      <w:bookmarkEnd w:id="24"/>
      <w:r w:rsidR="00724A4F" w:rsidRPr="00FF3D24">
        <w:rPr>
          <w:b/>
          <w:color w:val="000000" w:themeColor="text1"/>
        </w:rPr>
        <w:t xml:space="preserve"> (SEBS-IM/SEBS-IM, SEBS-SN/SEBS-SN and SEBS-IM/SEBS-SN)</w:t>
      </w:r>
      <w:r w:rsidR="00724A4F" w:rsidRPr="00FF3D24">
        <w:rPr>
          <w:rFonts w:hint="eastAsia"/>
          <w:b/>
          <w:color w:val="000000" w:themeColor="text1"/>
        </w:rPr>
        <w:t>.</w:t>
      </w:r>
      <w:r w:rsidR="00724A4F">
        <w:rPr>
          <w:color w:val="000000" w:themeColor="text1"/>
        </w:rPr>
        <w:t xml:space="preserve"> </w:t>
      </w:r>
      <w:r w:rsidR="00724A4F" w:rsidRPr="00682DAF">
        <w:rPr>
          <w:b/>
          <w:color w:val="231F20"/>
        </w:rPr>
        <w:t>(A)</w:t>
      </w:r>
      <w:r w:rsidR="00724A4F" w:rsidRPr="003A208A">
        <w:rPr>
          <w:color w:val="231F20"/>
        </w:rPr>
        <w:t xml:space="preserve"> </w:t>
      </w:r>
      <w:r w:rsidR="00724A4F">
        <w:rPr>
          <w:color w:val="000000" w:themeColor="text1"/>
        </w:rPr>
        <w:t>C</w:t>
      </w:r>
      <w:r w:rsidR="00724A4F" w:rsidRPr="00942534">
        <w:rPr>
          <w:color w:val="000000" w:themeColor="text1"/>
        </w:rPr>
        <w:t>urves at a scan voltage from -6.0 V ~ 6.0 V.</w:t>
      </w:r>
      <w:r w:rsidR="00724A4F">
        <w:rPr>
          <w:color w:val="000000" w:themeColor="text1"/>
        </w:rPr>
        <w:t xml:space="preserve"> </w:t>
      </w:r>
      <w:r w:rsidR="00724A4F" w:rsidRPr="00682DAF">
        <w:rPr>
          <w:b/>
          <w:color w:val="000000" w:themeColor="text1"/>
        </w:rPr>
        <w:t>(B)</w:t>
      </w:r>
      <w:r w:rsidR="00724A4F" w:rsidRPr="003A208A">
        <w:rPr>
          <w:color w:val="000000" w:themeColor="text1"/>
        </w:rPr>
        <w:t xml:space="preserve"> </w:t>
      </w:r>
      <w:r w:rsidR="00724A4F" w:rsidRPr="00942534">
        <w:rPr>
          <w:color w:val="231F20"/>
        </w:rPr>
        <w:t>Rectification</w:t>
      </w:r>
      <w:r w:rsidR="00724A4F" w:rsidRPr="00942534">
        <w:rPr>
          <w:color w:val="000000" w:themeColor="text1"/>
        </w:rPr>
        <w:t xml:space="preserve"> of different junctions at a bias voltage of ±3.0 V</w:t>
      </w:r>
      <w:r w:rsidR="00724A4F">
        <w:rPr>
          <w:color w:val="000000" w:themeColor="text1"/>
        </w:rPr>
        <w:t xml:space="preserve"> (The CNT@SEBS-IM@</w:t>
      </w:r>
      <w:r w:rsidR="00724A4F" w:rsidRPr="00AB751C">
        <w:rPr>
          <w:color w:val="000000" w:themeColor="text1"/>
        </w:rPr>
        <w:t xml:space="preserve"> </w:t>
      </w:r>
      <w:r w:rsidR="00724A4F">
        <w:rPr>
          <w:color w:val="000000" w:themeColor="text1"/>
        </w:rPr>
        <w:t>SEBS-IM@</w:t>
      </w:r>
      <w:r w:rsidR="00724A4F" w:rsidRPr="00AB751C">
        <w:rPr>
          <w:color w:val="000000" w:themeColor="text1"/>
        </w:rPr>
        <w:t xml:space="preserve"> </w:t>
      </w:r>
      <w:r w:rsidR="00724A4F">
        <w:rPr>
          <w:color w:val="000000" w:themeColor="text1"/>
        </w:rPr>
        <w:t xml:space="preserve">CNT was a device that composed of a </w:t>
      </w:r>
      <w:r w:rsidR="00724A4F" w:rsidRPr="00853A81">
        <w:rPr>
          <w:color w:val="000000" w:themeColor="text1"/>
        </w:rPr>
        <w:t>SEBS-IM/SEBS-IM</w:t>
      </w:r>
      <w:r w:rsidR="00724A4F">
        <w:rPr>
          <w:color w:val="000000" w:themeColor="text1"/>
        </w:rPr>
        <w:t xml:space="preserve"> </w:t>
      </w:r>
      <w:r w:rsidR="00724A4F" w:rsidRPr="00853A81">
        <w:rPr>
          <w:color w:val="000000" w:themeColor="text1"/>
        </w:rPr>
        <w:t>junction</w:t>
      </w:r>
      <w:r w:rsidR="00724A4F">
        <w:rPr>
          <w:color w:val="000000" w:themeColor="text1"/>
        </w:rPr>
        <w:t>; The CNT@SEBS-SN@</w:t>
      </w:r>
      <w:r w:rsidR="00724A4F" w:rsidRPr="00AB751C">
        <w:rPr>
          <w:color w:val="000000" w:themeColor="text1"/>
        </w:rPr>
        <w:t xml:space="preserve"> </w:t>
      </w:r>
      <w:r w:rsidR="00724A4F">
        <w:rPr>
          <w:color w:val="000000" w:themeColor="text1"/>
        </w:rPr>
        <w:t>SEBS-SN@</w:t>
      </w:r>
      <w:r w:rsidR="00724A4F" w:rsidRPr="00AB751C">
        <w:rPr>
          <w:color w:val="000000" w:themeColor="text1"/>
        </w:rPr>
        <w:t xml:space="preserve"> </w:t>
      </w:r>
      <w:r w:rsidR="00724A4F">
        <w:rPr>
          <w:color w:val="000000" w:themeColor="text1"/>
        </w:rPr>
        <w:t xml:space="preserve">CNT was a device that composed of a </w:t>
      </w:r>
      <w:r w:rsidR="00724A4F" w:rsidRPr="008407AD">
        <w:rPr>
          <w:color w:val="000000" w:themeColor="text1"/>
        </w:rPr>
        <w:t>SEBS-</w:t>
      </w:r>
      <w:r w:rsidR="00724A4F">
        <w:rPr>
          <w:color w:val="000000" w:themeColor="text1"/>
        </w:rPr>
        <w:t>SN</w:t>
      </w:r>
      <w:r w:rsidR="00724A4F" w:rsidRPr="008407AD">
        <w:rPr>
          <w:color w:val="000000" w:themeColor="text1"/>
        </w:rPr>
        <w:t>/SEBS-</w:t>
      </w:r>
      <w:r w:rsidR="00724A4F">
        <w:rPr>
          <w:color w:val="000000" w:themeColor="text1"/>
        </w:rPr>
        <w:t xml:space="preserve">SN </w:t>
      </w:r>
      <w:r w:rsidR="00724A4F" w:rsidRPr="008407AD">
        <w:rPr>
          <w:color w:val="000000" w:themeColor="text1"/>
        </w:rPr>
        <w:t>junction</w:t>
      </w:r>
      <w:r w:rsidR="00724A4F">
        <w:rPr>
          <w:color w:val="000000" w:themeColor="text1"/>
        </w:rPr>
        <w:t>).</w:t>
      </w:r>
    </w:p>
    <w:p w14:paraId="7EDC3532" w14:textId="7DDB664D" w:rsidR="00724A4F" w:rsidRDefault="00724A4F" w:rsidP="0018601A">
      <w:pPr>
        <w:spacing w:line="360" w:lineRule="auto"/>
        <w:rPr>
          <w:lang w:val="en-US"/>
        </w:rPr>
      </w:pPr>
    </w:p>
    <w:p w14:paraId="64F093FA" w14:textId="77777777" w:rsidR="00724A4F" w:rsidRDefault="00724A4F" w:rsidP="0018601A">
      <w:pPr>
        <w:spacing w:line="360" w:lineRule="auto"/>
        <w:rPr>
          <w:lang w:val="en-US"/>
        </w:rPr>
      </w:pPr>
    </w:p>
    <w:p w14:paraId="336FE01B" w14:textId="58F6C10B" w:rsidR="00724A4F" w:rsidRDefault="00724A4F" w:rsidP="00FF3D24">
      <w:pPr>
        <w:spacing w:line="360" w:lineRule="auto"/>
        <w:jc w:val="center"/>
        <w:rPr>
          <w:lang w:val="en-US"/>
        </w:rPr>
      </w:pPr>
      <w:r w:rsidRPr="003550A8">
        <w:rPr>
          <w:noProof/>
          <w:color w:val="000000"/>
        </w:rPr>
        <w:drawing>
          <wp:inline distT="0" distB="0" distL="0" distR="0" wp14:anchorId="01118D9D" wp14:editId="19728220">
            <wp:extent cx="5750601" cy="2362200"/>
            <wp:effectExtent l="0" t="0" r="2540" b="0"/>
            <wp:docPr id="32" name="图片 31">
              <a:extLst xmlns:a="http://schemas.openxmlformats.org/drawingml/2006/main">
                <a:ext uri="{FF2B5EF4-FFF2-40B4-BE49-F238E27FC236}">
                  <a16:creationId xmlns:a16="http://schemas.microsoft.com/office/drawing/2014/main" id="{7548C602-944B-44D8-AD41-EEA9FA6C56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a:extLst>
                        <a:ext uri="{FF2B5EF4-FFF2-40B4-BE49-F238E27FC236}">
                          <a16:creationId xmlns:a16="http://schemas.microsoft.com/office/drawing/2014/main" id="{7548C602-944B-44D8-AD41-EEA9FA6C5662}"/>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05371" cy="2384698"/>
                    </a:xfrm>
                    <a:prstGeom prst="rect">
                      <a:avLst/>
                    </a:prstGeom>
                  </pic:spPr>
                </pic:pic>
              </a:graphicData>
            </a:graphic>
          </wp:inline>
        </w:drawing>
      </w:r>
    </w:p>
    <w:p w14:paraId="0D58A9EA" w14:textId="550E0ACE" w:rsidR="00724A4F" w:rsidRDefault="002F35DA" w:rsidP="00FF3D24">
      <w:pPr>
        <w:spacing w:line="360" w:lineRule="auto"/>
        <w:jc w:val="both"/>
        <w:rPr>
          <w:color w:val="000000" w:themeColor="text1"/>
        </w:rPr>
      </w:pPr>
      <w:r>
        <w:rPr>
          <w:b/>
        </w:rPr>
        <w:t>Fig.</w:t>
      </w:r>
      <w:r w:rsidR="00724A4F" w:rsidRPr="00FF3D24">
        <w:rPr>
          <w:b/>
        </w:rPr>
        <w:t xml:space="preserve"> S13. </w:t>
      </w:r>
      <w:r w:rsidR="00724A4F" w:rsidRPr="00FF3D24">
        <w:rPr>
          <w:rFonts w:ascii="TimesNewRomanPSMT" w:hAnsi="TimesNewRomanPSMT"/>
          <w:b/>
          <w:color w:val="000000"/>
        </w:rPr>
        <w:t xml:space="preserve">Transient response of fiber-shaped </w:t>
      </w:r>
      <w:r w:rsidR="00456618" w:rsidRPr="00FF3D24">
        <w:rPr>
          <w:rFonts w:ascii="TimesNewRomanPSMT" w:hAnsi="TimesNewRomanPSMT"/>
          <w:b/>
          <w:color w:val="000000"/>
        </w:rPr>
        <w:t xml:space="preserve">ionic </w:t>
      </w:r>
      <w:r w:rsidR="00724A4F" w:rsidRPr="00FF3D24">
        <w:rPr>
          <w:rFonts w:ascii="TimesNewRomanPSMT" w:hAnsi="TimesNewRomanPSMT"/>
          <w:b/>
          <w:color w:val="000000"/>
        </w:rPr>
        <w:t xml:space="preserve">diodes and rectification property </w:t>
      </w:r>
      <w:r w:rsidR="00724A4F" w:rsidRPr="00FF3D24">
        <w:rPr>
          <w:b/>
          <w:color w:val="000000" w:themeColor="text1"/>
        </w:rPr>
        <w:t>at different scan rates.</w:t>
      </w:r>
      <w:r w:rsidR="00724A4F" w:rsidRPr="00CE1078">
        <w:rPr>
          <w:rFonts w:ascii="TimesNewRomanPSMT" w:hAnsi="TimesNewRomanPSMT"/>
          <w:color w:val="000000"/>
        </w:rPr>
        <w:t xml:space="preserve"> </w:t>
      </w:r>
      <w:r w:rsidR="00724A4F" w:rsidRPr="00682DAF">
        <w:rPr>
          <w:rFonts w:ascii="TimesNewRomanPSMT" w:hAnsi="TimesNewRomanPSMT"/>
          <w:b/>
          <w:color w:val="000000"/>
        </w:rPr>
        <w:t>(A)</w:t>
      </w:r>
      <w:r w:rsidR="00724A4F" w:rsidRPr="00CE1078">
        <w:rPr>
          <w:rFonts w:ascii="TimesNewRomanPSMT" w:hAnsi="TimesNewRomanPSMT"/>
          <w:color w:val="000000"/>
        </w:rPr>
        <w:t xml:space="preserve"> </w:t>
      </w:r>
      <w:r w:rsidR="00724A4F" w:rsidRPr="00942534">
        <w:rPr>
          <w:rFonts w:ascii="TimesNewRomanPSMT" w:hAnsi="TimesNewRomanPSMT"/>
          <w:color w:val="000000"/>
        </w:rPr>
        <w:t xml:space="preserve">Transient response </w:t>
      </w:r>
      <w:bookmarkStart w:id="25" w:name="_Hlk101216285"/>
      <w:bookmarkStart w:id="26" w:name="OLE_LINK28"/>
      <w:r w:rsidR="00724A4F" w:rsidRPr="00942534">
        <w:rPr>
          <w:rFonts w:ascii="TimesNewRomanPSMT" w:hAnsi="TimesNewRomanPSMT"/>
          <w:color w:val="000000"/>
        </w:rPr>
        <w:t>of current density</w:t>
      </w:r>
      <w:bookmarkEnd w:id="25"/>
      <w:bookmarkEnd w:id="26"/>
      <w:r w:rsidR="00724A4F" w:rsidRPr="00942534">
        <w:rPr>
          <w:rFonts w:ascii="TimesNewRomanPSMT" w:hAnsi="TimesNewRomanPSMT"/>
          <w:color w:val="000000"/>
        </w:rPr>
        <w:t xml:space="preserve"> as reported in </w:t>
      </w:r>
      <w:r>
        <w:rPr>
          <w:rFonts w:ascii="TimesNewRomanPS-BoldMT" w:hAnsi="TimesNewRomanPS-BoldMT" w:hint="eastAsia"/>
          <w:color w:val="000000"/>
        </w:rPr>
        <w:t>Fig.</w:t>
      </w:r>
      <w:r w:rsidR="00724A4F" w:rsidRPr="00615F31">
        <w:rPr>
          <w:rFonts w:ascii="TimesNewRomanPS-BoldMT" w:hAnsi="TimesNewRomanPS-BoldMT" w:hint="eastAsia"/>
          <w:color w:val="000000"/>
        </w:rPr>
        <w:t xml:space="preserve"> 2F</w:t>
      </w:r>
      <w:r w:rsidR="00724A4F" w:rsidRPr="00942534">
        <w:rPr>
          <w:rFonts w:ascii="TimesNewRomanPS-BoldMT" w:hAnsi="TimesNewRomanPS-BoldMT"/>
          <w:color w:val="000000"/>
        </w:rPr>
        <w:t xml:space="preserve"> </w:t>
      </w:r>
      <w:r w:rsidR="00724A4F" w:rsidRPr="00942534">
        <w:rPr>
          <w:rFonts w:ascii="TimesNewRomanPSMT" w:hAnsi="TimesNewRomanPSMT"/>
          <w:color w:val="000000"/>
        </w:rPr>
        <w:t>of the main te</w:t>
      </w:r>
      <w:r w:rsidR="00724A4F" w:rsidRPr="00942534">
        <w:rPr>
          <w:color w:val="000000"/>
        </w:rPr>
        <w:t xml:space="preserve">xt. A </w:t>
      </w:r>
      <w:r w:rsidR="00724A4F" w:rsidRPr="00942534">
        <w:rPr>
          <w:color w:val="000000" w:themeColor="text1"/>
        </w:rPr>
        <w:t>forward bias of +3.0 V and a reverse bias of -3.0 V</w:t>
      </w:r>
      <w:r w:rsidR="00724A4F" w:rsidRPr="00942534">
        <w:rPr>
          <w:color w:val="000000"/>
        </w:rPr>
        <w:t xml:space="preserve"> was applied. The black </w:t>
      </w:r>
      <w:r w:rsidR="00724A4F">
        <w:rPr>
          <w:color w:val="000000"/>
        </w:rPr>
        <w:t xml:space="preserve">dotted </w:t>
      </w:r>
      <w:r w:rsidR="00724A4F" w:rsidRPr="00942534">
        <w:rPr>
          <w:color w:val="000000"/>
        </w:rPr>
        <w:t xml:space="preserve">line was an exponential fit with </w:t>
      </w:r>
      <w:bookmarkStart w:id="27" w:name="_Hlk101216151"/>
      <w:r w:rsidR="00724A4F" w:rsidRPr="00942534">
        <w:rPr>
          <w:color w:val="000000"/>
        </w:rPr>
        <w:t xml:space="preserve">a </w:t>
      </w:r>
      <w:r w:rsidR="00724A4F" w:rsidRPr="00942534">
        <w:rPr>
          <w:color w:val="2E3033"/>
          <w:shd w:val="clear" w:color="auto" w:fill="FFFFFF"/>
        </w:rPr>
        <w:t>storage</w:t>
      </w:r>
      <w:r w:rsidR="00724A4F" w:rsidRPr="00942534">
        <w:rPr>
          <w:color w:val="000000"/>
        </w:rPr>
        <w:t xml:space="preserve"> time constant of 26.3 s and a </w:t>
      </w:r>
      <w:r w:rsidR="00724A4F" w:rsidRPr="00942534">
        <w:rPr>
          <w:color w:val="2E3033"/>
          <w:shd w:val="clear" w:color="auto" w:fill="FFFFFF"/>
        </w:rPr>
        <w:t>transition time</w:t>
      </w:r>
      <w:r w:rsidR="00724A4F" w:rsidRPr="00942534">
        <w:rPr>
          <w:color w:val="000000"/>
        </w:rPr>
        <w:t xml:space="preserve"> of 30.8s</w:t>
      </w:r>
      <w:bookmarkEnd w:id="27"/>
      <w:r w:rsidR="00724A4F" w:rsidRPr="00942534">
        <w:rPr>
          <w:color w:val="000000"/>
        </w:rPr>
        <w:t xml:space="preserve"> for the switch-on</w:t>
      </w:r>
      <w:r w:rsidR="00724A4F">
        <w:rPr>
          <w:color w:val="000000"/>
        </w:rPr>
        <w:t xml:space="preserve"> in the fiber-shaped </w:t>
      </w:r>
      <w:r w:rsidR="00456618">
        <w:rPr>
          <w:color w:val="000000"/>
        </w:rPr>
        <w:t xml:space="preserve">ionic </w:t>
      </w:r>
      <w:r w:rsidR="00724A4F">
        <w:rPr>
          <w:color w:val="000000"/>
        </w:rPr>
        <w:t>diode</w:t>
      </w:r>
      <w:r w:rsidR="00724A4F" w:rsidRPr="00942534">
        <w:rPr>
          <w:color w:val="000000"/>
        </w:rPr>
        <w:t>.</w:t>
      </w:r>
      <w:r w:rsidR="00724A4F">
        <w:rPr>
          <w:color w:val="000000"/>
        </w:rPr>
        <w:t xml:space="preserve"> </w:t>
      </w:r>
      <w:r w:rsidR="00724A4F" w:rsidRPr="00682DAF">
        <w:rPr>
          <w:b/>
          <w:color w:val="000000"/>
        </w:rPr>
        <w:t>(B)</w:t>
      </w:r>
      <w:r w:rsidR="00724A4F">
        <w:rPr>
          <w:color w:val="000000"/>
        </w:rPr>
        <w:t xml:space="preserve"> </w:t>
      </w:r>
      <w:r w:rsidR="00724A4F" w:rsidRPr="00942534">
        <w:rPr>
          <w:color w:val="000000" w:themeColor="text1"/>
        </w:rPr>
        <w:t>The rectifying behavior</w:t>
      </w:r>
      <w:r w:rsidR="00D24740">
        <w:rPr>
          <w:color w:val="000000" w:themeColor="text1"/>
        </w:rPr>
        <w:t>s</w:t>
      </w:r>
      <w:r w:rsidR="00724A4F" w:rsidRPr="00942534">
        <w:rPr>
          <w:color w:val="000000" w:themeColor="text1"/>
        </w:rPr>
        <w:t xml:space="preserve"> at different scan rates from 1 mV/s to 1 V/s was evaluated </w:t>
      </w:r>
      <w:r w:rsidR="00724A4F" w:rsidRPr="00615F31">
        <w:rPr>
          <w:i/>
          <w:color w:val="000000" w:themeColor="text1"/>
        </w:rPr>
        <w:t>via</w:t>
      </w:r>
      <w:r w:rsidR="00724A4F" w:rsidRPr="00942534">
        <w:rPr>
          <w:color w:val="000000" w:themeColor="text1"/>
        </w:rPr>
        <w:t xml:space="preserve"> linear sweep voltammetry.</w:t>
      </w:r>
    </w:p>
    <w:p w14:paraId="3D4AC445" w14:textId="7858673A" w:rsidR="00724A4F" w:rsidRDefault="00724A4F" w:rsidP="0018601A">
      <w:pPr>
        <w:spacing w:line="360" w:lineRule="auto"/>
        <w:rPr>
          <w:lang w:val="en-US"/>
        </w:rPr>
      </w:pPr>
    </w:p>
    <w:p w14:paraId="727D05F1" w14:textId="4159E1B7" w:rsidR="00724A4F" w:rsidRDefault="00724A4F" w:rsidP="0018601A">
      <w:pPr>
        <w:spacing w:line="360" w:lineRule="auto"/>
        <w:rPr>
          <w:lang w:val="en-US"/>
        </w:rPr>
      </w:pPr>
    </w:p>
    <w:p w14:paraId="30350A5D" w14:textId="76AAD0A6" w:rsidR="00724A4F" w:rsidRDefault="00724A4F" w:rsidP="00FF3D24">
      <w:pPr>
        <w:spacing w:line="360" w:lineRule="auto"/>
        <w:jc w:val="center"/>
        <w:rPr>
          <w:lang w:val="en-US"/>
        </w:rPr>
      </w:pPr>
      <w:r w:rsidRPr="003A208A">
        <w:rPr>
          <w:noProof/>
          <w:color w:val="000000"/>
        </w:rPr>
        <w:lastRenderedPageBreak/>
        <w:drawing>
          <wp:inline distT="0" distB="0" distL="0" distR="0" wp14:anchorId="13EEBCCD" wp14:editId="667020E5">
            <wp:extent cx="5760720" cy="1912606"/>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11.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1912606"/>
                    </a:xfrm>
                    <a:prstGeom prst="rect">
                      <a:avLst/>
                    </a:prstGeom>
                  </pic:spPr>
                </pic:pic>
              </a:graphicData>
            </a:graphic>
          </wp:inline>
        </w:drawing>
      </w:r>
    </w:p>
    <w:p w14:paraId="121359E2" w14:textId="1D1C4FE9" w:rsidR="00724A4F" w:rsidRPr="00FF3D24" w:rsidRDefault="002F35DA" w:rsidP="00FF3D24">
      <w:pPr>
        <w:spacing w:line="360" w:lineRule="auto"/>
        <w:jc w:val="both"/>
        <w:rPr>
          <w:b/>
          <w:color w:val="000000"/>
        </w:rPr>
      </w:pPr>
      <w:r>
        <w:rPr>
          <w:b/>
        </w:rPr>
        <w:t>Fig.</w:t>
      </w:r>
      <w:r w:rsidR="00724A4F" w:rsidRPr="00FF3D24">
        <w:rPr>
          <w:b/>
        </w:rPr>
        <w:t xml:space="preserve"> S14. </w:t>
      </w:r>
      <w:bookmarkStart w:id="28" w:name="_Hlk102986201"/>
      <w:r w:rsidR="00724A4F" w:rsidRPr="00FF3D24">
        <w:rPr>
          <w:b/>
          <w:color w:val="000000"/>
        </w:rPr>
        <w:t>Schematic illustration of the preparation of the fiber</w:t>
      </w:r>
      <w:r w:rsidR="00724A4F" w:rsidRPr="00FF3D24">
        <w:rPr>
          <w:rFonts w:hint="eastAsia"/>
          <w:b/>
          <w:color w:val="000000"/>
        </w:rPr>
        <w:t>-shaped</w:t>
      </w:r>
      <w:r w:rsidR="00724A4F" w:rsidRPr="00FF3D24">
        <w:rPr>
          <w:b/>
          <w:color w:val="000000"/>
        </w:rPr>
        <w:t xml:space="preserve"> IBJT.</w:t>
      </w:r>
      <w:bookmarkEnd w:id="28"/>
    </w:p>
    <w:p w14:paraId="1BDCCC2A" w14:textId="5F41A16B" w:rsidR="00724A4F" w:rsidRDefault="00724A4F" w:rsidP="0018601A">
      <w:pPr>
        <w:spacing w:line="360" w:lineRule="auto"/>
        <w:rPr>
          <w:lang w:val="en-US"/>
        </w:rPr>
      </w:pPr>
    </w:p>
    <w:p w14:paraId="73DA621B" w14:textId="1BF296A7" w:rsidR="00724A4F" w:rsidRDefault="00724A4F" w:rsidP="0018601A">
      <w:pPr>
        <w:spacing w:line="360" w:lineRule="auto"/>
        <w:rPr>
          <w:lang w:val="en-US"/>
        </w:rPr>
      </w:pPr>
    </w:p>
    <w:p w14:paraId="448A4D6C" w14:textId="08C91063" w:rsidR="00724A4F" w:rsidRDefault="00724A4F" w:rsidP="0018601A">
      <w:pPr>
        <w:spacing w:line="360" w:lineRule="auto"/>
        <w:rPr>
          <w:lang w:val="en-US"/>
        </w:rPr>
      </w:pPr>
    </w:p>
    <w:p w14:paraId="24866BE0" w14:textId="53E535E8" w:rsidR="00724A4F" w:rsidRDefault="00724A4F" w:rsidP="0018601A">
      <w:pPr>
        <w:spacing w:line="360" w:lineRule="auto"/>
        <w:rPr>
          <w:lang w:val="en-US"/>
        </w:rPr>
      </w:pPr>
    </w:p>
    <w:p w14:paraId="1B51F4B4" w14:textId="322554B0" w:rsidR="00724A4F" w:rsidRDefault="00724A4F" w:rsidP="0018601A">
      <w:pPr>
        <w:spacing w:line="360" w:lineRule="auto"/>
        <w:rPr>
          <w:lang w:val="en-US"/>
        </w:rPr>
      </w:pPr>
    </w:p>
    <w:p w14:paraId="5D2EBFB9" w14:textId="657E099A" w:rsidR="00724A4F" w:rsidRDefault="00724A4F" w:rsidP="0018601A">
      <w:pPr>
        <w:spacing w:line="360" w:lineRule="auto"/>
        <w:rPr>
          <w:lang w:val="en-US"/>
        </w:rPr>
      </w:pPr>
    </w:p>
    <w:p w14:paraId="2F433A47" w14:textId="411F8DC2" w:rsidR="00724A4F" w:rsidRDefault="00724A4F" w:rsidP="0018601A">
      <w:pPr>
        <w:spacing w:line="360" w:lineRule="auto"/>
        <w:rPr>
          <w:lang w:val="en-US"/>
        </w:rPr>
      </w:pPr>
    </w:p>
    <w:p w14:paraId="728E2EC1" w14:textId="53A495CD" w:rsidR="00724A4F" w:rsidRDefault="00724A4F" w:rsidP="0018601A">
      <w:pPr>
        <w:spacing w:line="360" w:lineRule="auto"/>
        <w:rPr>
          <w:lang w:val="en-US"/>
        </w:rPr>
      </w:pPr>
    </w:p>
    <w:p w14:paraId="6C13C4B1" w14:textId="4D6DB7BB" w:rsidR="00724A4F" w:rsidRDefault="00724A4F" w:rsidP="0018601A">
      <w:pPr>
        <w:spacing w:line="360" w:lineRule="auto"/>
        <w:rPr>
          <w:lang w:val="en-US"/>
        </w:rPr>
      </w:pPr>
    </w:p>
    <w:p w14:paraId="052E5D79" w14:textId="5EC4AAF2" w:rsidR="00724A4F" w:rsidRDefault="00724A4F" w:rsidP="0018601A">
      <w:pPr>
        <w:spacing w:line="360" w:lineRule="auto"/>
        <w:rPr>
          <w:lang w:val="en-US"/>
        </w:rPr>
      </w:pPr>
    </w:p>
    <w:p w14:paraId="39DEE466" w14:textId="36ECF8C5" w:rsidR="00724A4F" w:rsidRDefault="00724A4F" w:rsidP="0018601A">
      <w:pPr>
        <w:spacing w:line="360" w:lineRule="auto"/>
        <w:rPr>
          <w:lang w:val="en-US"/>
        </w:rPr>
      </w:pPr>
    </w:p>
    <w:p w14:paraId="3C105DA1" w14:textId="0EEFC306" w:rsidR="00724A4F" w:rsidRDefault="00724A4F" w:rsidP="00FF3D24">
      <w:pPr>
        <w:spacing w:line="360" w:lineRule="auto"/>
        <w:jc w:val="center"/>
        <w:rPr>
          <w:lang w:val="en-US"/>
        </w:rPr>
      </w:pPr>
      <w:r w:rsidRPr="003A208A">
        <w:rPr>
          <w:noProof/>
          <w:color w:val="000000"/>
        </w:rPr>
        <w:drawing>
          <wp:inline distT="0" distB="0" distL="0" distR="0" wp14:anchorId="7725990B" wp14:editId="786D29F6">
            <wp:extent cx="5685822" cy="1684867"/>
            <wp:effectExtent l="0" t="0" r="0" b="0"/>
            <wp:docPr id="8" name="图片 4">
              <a:extLst xmlns:a="http://schemas.openxmlformats.org/drawingml/2006/main">
                <a:ext uri="{FF2B5EF4-FFF2-40B4-BE49-F238E27FC236}">
                  <a16:creationId xmlns:a16="http://schemas.microsoft.com/office/drawing/2014/main" id="{D10250D2-F164-415D-9BD1-28E68B6ECF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D10250D2-F164-415D-9BD1-28E68B6ECF5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45584" cy="1702576"/>
                    </a:xfrm>
                    <a:prstGeom prst="rect">
                      <a:avLst/>
                    </a:prstGeom>
                  </pic:spPr>
                </pic:pic>
              </a:graphicData>
            </a:graphic>
          </wp:inline>
        </w:drawing>
      </w:r>
    </w:p>
    <w:p w14:paraId="1F196C03" w14:textId="124E6C8E" w:rsidR="00724A4F" w:rsidRPr="00FF3D24" w:rsidRDefault="002F35DA" w:rsidP="00FF3D24">
      <w:pPr>
        <w:spacing w:line="360" w:lineRule="auto"/>
        <w:jc w:val="both"/>
        <w:rPr>
          <w:b/>
          <w:color w:val="000000" w:themeColor="text1"/>
        </w:rPr>
      </w:pPr>
      <w:r>
        <w:rPr>
          <w:b/>
        </w:rPr>
        <w:t>Fig.</w:t>
      </w:r>
      <w:r w:rsidR="00724A4F" w:rsidRPr="00FF3D24">
        <w:rPr>
          <w:b/>
        </w:rPr>
        <w:t xml:space="preserve"> S15. </w:t>
      </w:r>
      <w:r w:rsidR="00EF3401" w:rsidRPr="00EF3401">
        <w:rPr>
          <w:b/>
          <w:color w:val="000000" w:themeColor="text1"/>
        </w:rPr>
        <w:t>Compound muscle action potentials of tibialis anterior muscle with increasing amplitudes were induced by different stimulating voltages (3-12 V) with a stimulus frequency of 1 Hz and a duration of 0.1 ms.</w:t>
      </w:r>
    </w:p>
    <w:p w14:paraId="1000B6C5" w14:textId="067050FA" w:rsidR="00724A4F" w:rsidRDefault="00724A4F" w:rsidP="0018601A">
      <w:pPr>
        <w:spacing w:line="360" w:lineRule="auto"/>
        <w:rPr>
          <w:lang w:val="en-US"/>
        </w:rPr>
      </w:pPr>
    </w:p>
    <w:p w14:paraId="1DDF3D25" w14:textId="1839825F" w:rsidR="00724A4F" w:rsidRDefault="00724A4F" w:rsidP="0018601A">
      <w:pPr>
        <w:spacing w:line="360" w:lineRule="auto"/>
        <w:rPr>
          <w:lang w:val="en-US"/>
        </w:rPr>
      </w:pPr>
    </w:p>
    <w:p w14:paraId="714B2663" w14:textId="6B0CA6CA" w:rsidR="00724A4F" w:rsidRDefault="00724A4F" w:rsidP="0018601A">
      <w:pPr>
        <w:spacing w:line="360" w:lineRule="auto"/>
        <w:rPr>
          <w:lang w:val="en-US"/>
        </w:rPr>
      </w:pPr>
    </w:p>
    <w:p w14:paraId="5F6772EA" w14:textId="1EB06BA1" w:rsidR="00724A4F" w:rsidRDefault="00724A4F" w:rsidP="0018601A">
      <w:pPr>
        <w:spacing w:line="360" w:lineRule="auto"/>
        <w:rPr>
          <w:lang w:val="en-US"/>
        </w:rPr>
      </w:pPr>
    </w:p>
    <w:p w14:paraId="6562AF3D" w14:textId="77777777" w:rsidR="00724A4F" w:rsidRDefault="00724A4F" w:rsidP="0018601A">
      <w:pPr>
        <w:spacing w:line="360" w:lineRule="auto"/>
        <w:rPr>
          <w:noProof/>
          <w:color w:val="000000"/>
        </w:rPr>
      </w:pPr>
    </w:p>
    <w:p w14:paraId="3762A98E" w14:textId="09503735" w:rsidR="00724A4F" w:rsidRDefault="00724A4F" w:rsidP="00FF3D24">
      <w:pPr>
        <w:spacing w:line="360" w:lineRule="auto"/>
        <w:jc w:val="center"/>
        <w:rPr>
          <w:lang w:val="en-US"/>
        </w:rPr>
      </w:pPr>
      <w:r w:rsidRPr="003A208A">
        <w:rPr>
          <w:noProof/>
          <w:color w:val="000000"/>
        </w:rPr>
        <w:lastRenderedPageBreak/>
        <w:drawing>
          <wp:inline distT="0" distB="0" distL="0" distR="0" wp14:anchorId="3D136297" wp14:editId="2ED1D4AD">
            <wp:extent cx="5556537" cy="1667280"/>
            <wp:effectExtent l="0" t="0" r="635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1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56537" cy="1667280"/>
                    </a:xfrm>
                    <a:prstGeom prst="rect">
                      <a:avLst/>
                    </a:prstGeom>
                  </pic:spPr>
                </pic:pic>
              </a:graphicData>
            </a:graphic>
          </wp:inline>
        </w:drawing>
      </w:r>
    </w:p>
    <w:p w14:paraId="2C11DBDB" w14:textId="4A1BCB24" w:rsidR="00724A4F" w:rsidRDefault="002F35DA" w:rsidP="00FF3D24">
      <w:pPr>
        <w:spacing w:line="360" w:lineRule="auto"/>
        <w:jc w:val="both"/>
        <w:rPr>
          <w:color w:val="000000" w:themeColor="text1"/>
        </w:rPr>
      </w:pPr>
      <w:r>
        <w:rPr>
          <w:b/>
        </w:rPr>
        <w:t>Fig.</w:t>
      </w:r>
      <w:r w:rsidR="00724A4F" w:rsidRPr="00FF3D24">
        <w:rPr>
          <w:b/>
        </w:rPr>
        <w:t xml:space="preserve"> S16. </w:t>
      </w:r>
      <w:bookmarkStart w:id="29" w:name="_Hlk102986236"/>
      <w:r w:rsidR="00724A4F" w:rsidRPr="00FF3D24">
        <w:rPr>
          <w:b/>
          <w:color w:val="000000" w:themeColor="text1"/>
        </w:rPr>
        <w:t xml:space="preserve">A current-to-voltage signal amplifier converter was applied between the </w:t>
      </w:r>
      <w:r w:rsidR="00FE4BFE">
        <w:rPr>
          <w:b/>
          <w:color w:val="000000" w:themeColor="text1"/>
        </w:rPr>
        <w:t>ionic</w:t>
      </w:r>
      <w:r w:rsidR="00A670A8">
        <w:rPr>
          <w:b/>
          <w:color w:val="000000" w:themeColor="text1"/>
        </w:rPr>
        <w:t>-</w:t>
      </w:r>
      <w:r w:rsidR="00A670A8" w:rsidRPr="00A670A8">
        <w:rPr>
          <w:b/>
          <w:color w:val="000000" w:themeColor="text1"/>
        </w:rPr>
        <w:t>junction</w:t>
      </w:r>
      <w:r w:rsidR="00FE4BFE">
        <w:rPr>
          <w:b/>
          <w:color w:val="000000" w:themeColor="text1"/>
        </w:rPr>
        <w:t xml:space="preserve"> </w:t>
      </w:r>
      <w:r w:rsidR="00724A4F" w:rsidRPr="00FF3D24">
        <w:rPr>
          <w:b/>
          <w:color w:val="000000" w:themeColor="text1"/>
        </w:rPr>
        <w:t>fiber and the sciatic nerve</w:t>
      </w:r>
      <w:bookmarkEnd w:id="29"/>
      <w:r w:rsidR="00694AD8" w:rsidRPr="00694AD8">
        <w:rPr>
          <w:noProof/>
          <w:color w:val="0000FF"/>
          <w:vertAlign w:val="superscript"/>
        </w:rPr>
        <w:t>3</w:t>
      </w:r>
      <w:r w:rsidR="00C805FC">
        <w:rPr>
          <w:b/>
          <w:color w:val="000000" w:themeColor="text1"/>
        </w:rPr>
        <w:t>.</w:t>
      </w:r>
      <w:r w:rsidR="00724A4F" w:rsidRPr="003A208A">
        <w:rPr>
          <w:color w:val="000000" w:themeColor="text1"/>
        </w:rPr>
        <w:t xml:space="preserve"> </w:t>
      </w:r>
      <w:r w:rsidR="00724A4F">
        <w:rPr>
          <w:color w:val="000000" w:themeColor="text1"/>
        </w:rPr>
        <w:t>A</w:t>
      </w:r>
      <w:r w:rsidR="00724A4F" w:rsidRPr="00592E9C">
        <w:rPr>
          <w:color w:val="000000" w:themeColor="text1"/>
        </w:rPr>
        <w:t xml:space="preserve"> voltage of 0.5 V </w:t>
      </w:r>
      <w:r w:rsidR="004F4C8D">
        <w:rPr>
          <w:color w:val="000000" w:themeColor="text1"/>
        </w:rPr>
        <w:t>is</w:t>
      </w:r>
      <w:r w:rsidR="00724A4F" w:rsidRPr="00592E9C">
        <w:rPr>
          <w:color w:val="000000" w:themeColor="text1"/>
        </w:rPr>
        <w:t xml:space="preserve"> amplified to stimulate biological efferent nerves and muscles to initiate movement, which results in inducing a significant movement of the hind limb. (</w:t>
      </w:r>
      <w:r w:rsidR="00724A4F" w:rsidRPr="00592E9C">
        <w:rPr>
          <w:i/>
          <w:color w:val="000000" w:themeColor="text1"/>
        </w:rPr>
        <w:t>V</w:t>
      </w:r>
      <w:r w:rsidR="00724A4F" w:rsidRPr="00592E9C">
        <w:rPr>
          <w:color w:val="000000" w:themeColor="text1"/>
          <w:vertAlign w:val="subscript"/>
        </w:rPr>
        <w:t>supply</w:t>
      </w:r>
      <w:r w:rsidR="00724A4F" w:rsidRPr="00592E9C">
        <w:rPr>
          <w:color w:val="000000" w:themeColor="text1"/>
        </w:rPr>
        <w:t xml:space="preserve">: </w:t>
      </w:r>
      <w:r w:rsidR="00724A4F">
        <w:rPr>
          <w:color w:val="000000" w:themeColor="text1"/>
        </w:rPr>
        <w:t>s</w:t>
      </w:r>
      <w:r w:rsidR="00724A4F" w:rsidRPr="00592E9C">
        <w:rPr>
          <w:color w:val="000000" w:themeColor="text1"/>
        </w:rPr>
        <w:t xml:space="preserve">upplied voltage to the circuit; </w:t>
      </w:r>
      <w:r w:rsidR="00724A4F" w:rsidRPr="00592E9C">
        <w:rPr>
          <w:i/>
          <w:color w:val="000000" w:themeColor="text1"/>
        </w:rPr>
        <w:t>V</w:t>
      </w:r>
      <w:r w:rsidR="00724A4F" w:rsidRPr="00592E9C">
        <w:rPr>
          <w:color w:val="000000" w:themeColor="text1"/>
          <w:vertAlign w:val="subscript"/>
        </w:rPr>
        <w:t>d</w:t>
      </w:r>
      <w:r w:rsidR="00724A4F" w:rsidRPr="00592E9C">
        <w:rPr>
          <w:color w:val="000000" w:themeColor="text1"/>
        </w:rPr>
        <w:t>:</w:t>
      </w:r>
      <w:r w:rsidR="00724A4F" w:rsidRPr="00592E9C">
        <w:rPr>
          <w:rFonts w:ascii="Tahoma" w:hAnsi="Tahoma" w:cs="Tahoma"/>
          <w:color w:val="333333"/>
          <w:sz w:val="20"/>
          <w:szCs w:val="20"/>
          <w:shd w:val="clear" w:color="auto" w:fill="F7F8FA"/>
        </w:rPr>
        <w:t xml:space="preserve"> </w:t>
      </w:r>
      <w:r w:rsidR="00724A4F">
        <w:rPr>
          <w:color w:val="000000" w:themeColor="text1"/>
        </w:rPr>
        <w:t>s</w:t>
      </w:r>
      <w:r w:rsidR="00724A4F" w:rsidRPr="00592E9C">
        <w:rPr>
          <w:color w:val="000000" w:themeColor="text1"/>
        </w:rPr>
        <w:t xml:space="preserve">upply voltage to the amplifier; </w:t>
      </w:r>
      <w:r w:rsidR="00724A4F" w:rsidRPr="00592E9C">
        <w:rPr>
          <w:i/>
          <w:color w:val="000000" w:themeColor="text1"/>
        </w:rPr>
        <w:t>V</w:t>
      </w:r>
      <w:r w:rsidR="00724A4F" w:rsidRPr="00592E9C">
        <w:rPr>
          <w:color w:val="000000" w:themeColor="text1"/>
          <w:vertAlign w:val="subscript"/>
        </w:rPr>
        <w:t>out</w:t>
      </w:r>
      <w:r w:rsidR="00724A4F" w:rsidRPr="00592E9C">
        <w:rPr>
          <w:color w:val="000000" w:themeColor="text1"/>
        </w:rPr>
        <w:t xml:space="preserve">: </w:t>
      </w:r>
      <w:r w:rsidR="00724A4F">
        <w:rPr>
          <w:color w:val="000000" w:themeColor="text1"/>
        </w:rPr>
        <w:t>o</w:t>
      </w:r>
      <w:r w:rsidR="00724A4F" w:rsidRPr="00592E9C">
        <w:rPr>
          <w:color w:val="000000" w:themeColor="text1"/>
        </w:rPr>
        <w:t>utput voltage from amplified to nerves.) The whole amplifier circuit is composed of an A</w:t>
      </w:r>
      <w:r w:rsidR="00724A4F" w:rsidRPr="00592E9C">
        <w:rPr>
          <w:rFonts w:hint="eastAsia"/>
          <w:color w:val="000000" w:themeColor="text1"/>
        </w:rPr>
        <w:t>rduino</w:t>
      </w:r>
      <w:r w:rsidR="00724A4F" w:rsidRPr="00592E9C">
        <w:rPr>
          <w:color w:val="000000" w:themeColor="text1"/>
        </w:rPr>
        <w:t xml:space="preserve"> relay, a</w:t>
      </w:r>
      <w:r w:rsidR="00724A4F" w:rsidRPr="00592E9C">
        <w:rPr>
          <w:rFonts w:hint="eastAsia"/>
          <w:color w:val="000000" w:themeColor="text1"/>
        </w:rPr>
        <w:t>n</w:t>
      </w:r>
      <w:r w:rsidR="00724A4F" w:rsidRPr="00592E9C">
        <w:rPr>
          <w:color w:val="000000" w:themeColor="text1"/>
        </w:rPr>
        <w:t xml:space="preserve"> ionic</w:t>
      </w:r>
      <w:r w:rsidR="00456618">
        <w:rPr>
          <w:color w:val="000000" w:themeColor="text1"/>
        </w:rPr>
        <w:t>-junction</w:t>
      </w:r>
      <w:r w:rsidR="00724A4F" w:rsidRPr="00592E9C">
        <w:rPr>
          <w:color w:val="000000" w:themeColor="text1"/>
        </w:rPr>
        <w:t xml:space="preserve"> fiber, a current-to-voltage signal amplifier converter and the sciatic nerve in a rat.</w:t>
      </w:r>
    </w:p>
    <w:p w14:paraId="790BA39B" w14:textId="4E907196" w:rsidR="00724A4F" w:rsidRDefault="00724A4F" w:rsidP="0018601A">
      <w:pPr>
        <w:spacing w:line="360" w:lineRule="auto"/>
        <w:rPr>
          <w:lang w:val="en-US"/>
        </w:rPr>
      </w:pPr>
    </w:p>
    <w:p w14:paraId="16626023" w14:textId="570ECD9E" w:rsidR="00724A4F" w:rsidRDefault="00724A4F" w:rsidP="0018601A">
      <w:pPr>
        <w:spacing w:line="360" w:lineRule="auto"/>
        <w:rPr>
          <w:lang w:val="en-US"/>
        </w:rPr>
      </w:pPr>
    </w:p>
    <w:p w14:paraId="66609713" w14:textId="2290959C" w:rsidR="00724A4F" w:rsidRDefault="00724A4F" w:rsidP="0018601A">
      <w:pPr>
        <w:spacing w:line="360" w:lineRule="auto"/>
        <w:rPr>
          <w:lang w:val="en-US"/>
        </w:rPr>
      </w:pPr>
    </w:p>
    <w:p w14:paraId="1FC8561E" w14:textId="6F20B00E" w:rsidR="00724A4F" w:rsidRDefault="00724A4F" w:rsidP="008D2BB9">
      <w:pPr>
        <w:spacing w:line="360" w:lineRule="auto"/>
        <w:jc w:val="both"/>
        <w:rPr>
          <w:rFonts w:eastAsia="TimesNewRomanPSMT"/>
          <w:b/>
          <w:color w:val="000000"/>
        </w:rPr>
      </w:pPr>
      <w:r w:rsidRPr="00DC0C45">
        <w:rPr>
          <w:b/>
        </w:rPr>
        <w:t>Table S1.</w:t>
      </w:r>
      <w:bookmarkStart w:id="30" w:name="_Hlk102986255"/>
      <w:r w:rsidRPr="00DC0C45">
        <w:rPr>
          <w:b/>
        </w:rPr>
        <w:t xml:space="preserve"> </w:t>
      </w:r>
      <w:r w:rsidRPr="00DC0C45">
        <w:rPr>
          <w:rFonts w:eastAsia="TimesNewRomanPSMT"/>
          <w:b/>
          <w:color w:val="000000"/>
        </w:rPr>
        <w:t xml:space="preserve">Fitting parameters for circuit components in the equivalent circuit model under </w:t>
      </w:r>
      <w:r w:rsidR="00DC0C45">
        <w:rPr>
          <w:rFonts w:eastAsia="TimesNewRomanPSMT"/>
          <w:b/>
          <w:color w:val="000000"/>
        </w:rPr>
        <w:t xml:space="preserve">a </w:t>
      </w:r>
      <w:r w:rsidRPr="00DC0C45">
        <w:rPr>
          <w:rFonts w:eastAsia="TimesNewRomanPSMT"/>
          <w:b/>
          <w:color w:val="000000"/>
        </w:rPr>
        <w:t>forward bias</w:t>
      </w:r>
      <w:r w:rsidR="00DC0C45">
        <w:rPr>
          <w:rFonts w:eastAsia="TimesNewRomanPSMT"/>
          <w:b/>
          <w:color w:val="000000"/>
        </w:rPr>
        <w:t xml:space="preserve"> </w:t>
      </w:r>
      <w:r w:rsidR="00DC0C45" w:rsidRPr="00DC0C45">
        <w:rPr>
          <w:rFonts w:eastAsia="TimesNewRomanPSMT"/>
          <w:b/>
          <w:color w:val="000000"/>
        </w:rPr>
        <w:t>of +3.0 V</w:t>
      </w:r>
      <w:r w:rsidRPr="00DC0C45">
        <w:rPr>
          <w:rFonts w:eastAsia="TimesNewRomanPSMT"/>
          <w:b/>
          <w:color w:val="000000"/>
        </w:rPr>
        <w:t>.</w:t>
      </w:r>
      <w:bookmarkEnd w:id="30"/>
    </w:p>
    <w:p w14:paraId="540F00E5" w14:textId="77777777" w:rsidR="00327979" w:rsidRPr="00DC0C45" w:rsidRDefault="00327979" w:rsidP="008D2BB9">
      <w:pPr>
        <w:spacing w:line="360" w:lineRule="auto"/>
        <w:jc w:val="both"/>
        <w:rPr>
          <w:rFonts w:eastAsia="TimesNewRomanPSMT"/>
          <w:b/>
          <w:color w:val="000000"/>
        </w:rPr>
      </w:pPr>
    </w:p>
    <w:tbl>
      <w:tblPr>
        <w:tblStyle w:val="af"/>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2410"/>
        <w:gridCol w:w="1134"/>
        <w:gridCol w:w="992"/>
        <w:gridCol w:w="993"/>
        <w:gridCol w:w="992"/>
        <w:gridCol w:w="992"/>
        <w:gridCol w:w="992"/>
      </w:tblGrid>
      <w:tr w:rsidR="00724A4F" w:rsidRPr="00592E9C" w14:paraId="1889FC95" w14:textId="77777777" w:rsidTr="008D2BB9">
        <w:trPr>
          <w:jc w:val="center"/>
        </w:trPr>
        <w:tc>
          <w:tcPr>
            <w:tcW w:w="2410" w:type="dxa"/>
            <w:tcBorders>
              <w:top w:val="single" w:sz="12" w:space="0" w:color="auto"/>
              <w:bottom w:val="single" w:sz="12" w:space="0" w:color="auto"/>
            </w:tcBorders>
            <w:vAlign w:val="center"/>
          </w:tcPr>
          <w:p w14:paraId="6003BED4"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szCs w:val="24"/>
              </w:rPr>
              <w:t>Element</w:t>
            </w:r>
          </w:p>
        </w:tc>
        <w:tc>
          <w:tcPr>
            <w:tcW w:w="1134" w:type="dxa"/>
            <w:tcBorders>
              <w:top w:val="single" w:sz="12" w:space="0" w:color="auto"/>
              <w:bottom w:val="single" w:sz="12" w:space="0" w:color="auto"/>
            </w:tcBorders>
            <w:vAlign w:val="center"/>
          </w:tcPr>
          <w:p w14:paraId="0ABCB3B2" w14:textId="77777777" w:rsidR="00724A4F" w:rsidRPr="00592E9C" w:rsidRDefault="00724A4F" w:rsidP="00832CB2">
            <w:pPr>
              <w:pStyle w:val="EndNoteBibliography"/>
              <w:jc w:val="center"/>
              <w:rPr>
                <w:rFonts w:ascii="Times New Roman" w:hAnsi="Times New Roman" w:cs="Times New Roman"/>
                <w:b/>
                <w:szCs w:val="24"/>
                <w:vertAlign w:val="subscript"/>
              </w:rPr>
            </w:pPr>
            <w:r w:rsidRPr="00592E9C">
              <w:rPr>
                <w:rFonts w:ascii="Times New Roman" w:hAnsi="Times New Roman" w:cs="Times New Roman"/>
                <w:b/>
                <w:i/>
                <w:szCs w:val="24"/>
              </w:rPr>
              <w:t>R</w:t>
            </w:r>
            <w:r w:rsidRPr="00592E9C">
              <w:rPr>
                <w:rFonts w:ascii="Times New Roman" w:hAnsi="Times New Roman" w:cs="Times New Roman"/>
                <w:b/>
                <w:szCs w:val="24"/>
                <w:vertAlign w:val="subscript"/>
              </w:rPr>
              <w:t xml:space="preserve">c </w:t>
            </w:r>
          </w:p>
          <w:p w14:paraId="04465DA1"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szCs w:val="24"/>
              </w:rPr>
              <w:t>(kΩ)</w:t>
            </w:r>
          </w:p>
        </w:tc>
        <w:tc>
          <w:tcPr>
            <w:tcW w:w="992" w:type="dxa"/>
            <w:tcBorders>
              <w:top w:val="single" w:sz="12" w:space="0" w:color="auto"/>
              <w:bottom w:val="single" w:sz="12" w:space="0" w:color="auto"/>
            </w:tcBorders>
            <w:vAlign w:val="center"/>
          </w:tcPr>
          <w:p w14:paraId="1A82922D"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i/>
                <w:szCs w:val="24"/>
              </w:rPr>
              <w:t>R</w:t>
            </w:r>
            <w:r w:rsidRPr="00592E9C">
              <w:rPr>
                <w:rFonts w:ascii="Times New Roman" w:hAnsi="Times New Roman" w:cs="Times New Roman"/>
                <w:b/>
                <w:szCs w:val="24"/>
                <w:vertAlign w:val="subscript"/>
              </w:rPr>
              <w:t>b</w:t>
            </w:r>
            <w:r w:rsidRPr="00592E9C">
              <w:rPr>
                <w:rFonts w:ascii="Times New Roman" w:hAnsi="Times New Roman" w:cs="Times New Roman"/>
                <w:b/>
                <w:szCs w:val="24"/>
              </w:rPr>
              <w:t xml:space="preserve"> </w:t>
            </w:r>
          </w:p>
          <w:p w14:paraId="1E2E9407"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szCs w:val="24"/>
              </w:rPr>
              <w:t>(kΩ)</w:t>
            </w:r>
          </w:p>
        </w:tc>
        <w:tc>
          <w:tcPr>
            <w:tcW w:w="993" w:type="dxa"/>
            <w:tcBorders>
              <w:top w:val="single" w:sz="12" w:space="0" w:color="auto"/>
              <w:bottom w:val="single" w:sz="12" w:space="0" w:color="auto"/>
            </w:tcBorders>
            <w:vAlign w:val="center"/>
          </w:tcPr>
          <w:p w14:paraId="7BF1958C"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i/>
                <w:szCs w:val="24"/>
              </w:rPr>
              <w:t>C</w:t>
            </w:r>
            <w:r w:rsidRPr="00592E9C">
              <w:rPr>
                <w:rFonts w:ascii="Times New Roman" w:hAnsi="Times New Roman" w:cs="Times New Roman"/>
                <w:b/>
                <w:szCs w:val="24"/>
                <w:vertAlign w:val="subscript"/>
              </w:rPr>
              <w:t>b</w:t>
            </w:r>
            <w:r w:rsidRPr="00592E9C">
              <w:rPr>
                <w:rFonts w:ascii="Times New Roman" w:hAnsi="Times New Roman" w:cs="Times New Roman"/>
                <w:b/>
                <w:szCs w:val="24"/>
              </w:rPr>
              <w:t xml:space="preserve"> </w:t>
            </w:r>
          </w:p>
          <w:p w14:paraId="7E032739"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szCs w:val="24"/>
              </w:rPr>
              <w:t>(nF)</w:t>
            </w:r>
          </w:p>
        </w:tc>
        <w:tc>
          <w:tcPr>
            <w:tcW w:w="992" w:type="dxa"/>
            <w:tcBorders>
              <w:top w:val="single" w:sz="12" w:space="0" w:color="auto"/>
              <w:bottom w:val="single" w:sz="12" w:space="0" w:color="auto"/>
            </w:tcBorders>
            <w:vAlign w:val="center"/>
          </w:tcPr>
          <w:p w14:paraId="5A04B037"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i/>
                <w:szCs w:val="24"/>
              </w:rPr>
              <w:t>CPE</w:t>
            </w:r>
            <w:r w:rsidRPr="00592E9C">
              <w:rPr>
                <w:rFonts w:ascii="Times New Roman" w:hAnsi="Times New Roman" w:cs="Times New Roman"/>
                <w:b/>
                <w:szCs w:val="24"/>
                <w:vertAlign w:val="subscript"/>
              </w:rPr>
              <w:t>idl</w:t>
            </w:r>
          </w:p>
        </w:tc>
        <w:tc>
          <w:tcPr>
            <w:tcW w:w="992" w:type="dxa"/>
            <w:tcBorders>
              <w:top w:val="single" w:sz="12" w:space="0" w:color="auto"/>
              <w:bottom w:val="single" w:sz="12" w:space="0" w:color="auto"/>
            </w:tcBorders>
            <w:vAlign w:val="center"/>
          </w:tcPr>
          <w:p w14:paraId="00E90739"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i/>
                <w:szCs w:val="24"/>
              </w:rPr>
              <w:t>CPE</w:t>
            </w:r>
            <w:r w:rsidRPr="00592E9C">
              <w:rPr>
                <w:rFonts w:ascii="Times New Roman" w:hAnsi="Times New Roman" w:cs="Times New Roman"/>
                <w:b/>
                <w:szCs w:val="24"/>
                <w:vertAlign w:val="subscript"/>
              </w:rPr>
              <w:t>edl</w:t>
            </w:r>
          </w:p>
        </w:tc>
        <w:tc>
          <w:tcPr>
            <w:tcW w:w="992" w:type="dxa"/>
            <w:tcBorders>
              <w:top w:val="single" w:sz="12" w:space="0" w:color="auto"/>
              <w:bottom w:val="single" w:sz="12" w:space="0" w:color="auto"/>
            </w:tcBorders>
            <w:vAlign w:val="center"/>
          </w:tcPr>
          <w:p w14:paraId="06C6D600"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i/>
                <w:szCs w:val="24"/>
              </w:rPr>
              <w:t>R</w:t>
            </w:r>
            <w:r w:rsidRPr="00592E9C">
              <w:rPr>
                <w:rFonts w:ascii="Times New Roman" w:hAnsi="Times New Roman" w:cs="Times New Roman"/>
                <w:b/>
                <w:szCs w:val="24"/>
                <w:vertAlign w:val="subscript"/>
              </w:rPr>
              <w:t>i</w:t>
            </w:r>
            <w:r w:rsidRPr="00592E9C">
              <w:rPr>
                <w:rFonts w:ascii="Times New Roman" w:hAnsi="Times New Roman" w:cs="Times New Roman"/>
                <w:b/>
                <w:szCs w:val="24"/>
              </w:rPr>
              <w:t xml:space="preserve"> </w:t>
            </w:r>
          </w:p>
          <w:p w14:paraId="150C6BA3"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szCs w:val="24"/>
              </w:rPr>
              <w:t>(kΩ)</w:t>
            </w:r>
          </w:p>
        </w:tc>
      </w:tr>
      <w:tr w:rsidR="00724A4F" w:rsidRPr="00592E9C" w14:paraId="01B69EA0" w14:textId="77777777" w:rsidTr="008D2BB9">
        <w:trPr>
          <w:trHeight w:val="936"/>
          <w:jc w:val="center"/>
        </w:trPr>
        <w:tc>
          <w:tcPr>
            <w:tcW w:w="2410" w:type="dxa"/>
            <w:tcBorders>
              <w:top w:val="single" w:sz="12" w:space="0" w:color="auto"/>
            </w:tcBorders>
            <w:vAlign w:val="center"/>
          </w:tcPr>
          <w:p w14:paraId="00ABB058"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szCs w:val="24"/>
              </w:rPr>
              <w:t>SEBS-IM / SEBS-SN</w:t>
            </w:r>
          </w:p>
          <w:p w14:paraId="5598D162" w14:textId="77777777" w:rsidR="00724A4F" w:rsidRPr="00592E9C" w:rsidRDefault="00724A4F" w:rsidP="00832CB2">
            <w:pPr>
              <w:pStyle w:val="EndNoteBibliography"/>
              <w:jc w:val="center"/>
              <w:rPr>
                <w:rFonts w:ascii="Times New Roman" w:hAnsi="Times New Roman" w:cs="Times New Roman"/>
                <w:b/>
                <w:szCs w:val="24"/>
              </w:rPr>
            </w:pPr>
            <w:r w:rsidRPr="00592E9C">
              <w:rPr>
                <w:rFonts w:ascii="Times New Roman" w:hAnsi="Times New Roman" w:cs="Times New Roman"/>
                <w:b/>
                <w:szCs w:val="24"/>
              </w:rPr>
              <w:t>(+ 3.0 V)</w:t>
            </w:r>
          </w:p>
        </w:tc>
        <w:tc>
          <w:tcPr>
            <w:tcW w:w="1134" w:type="dxa"/>
            <w:tcBorders>
              <w:top w:val="single" w:sz="12" w:space="0" w:color="auto"/>
            </w:tcBorders>
            <w:vAlign w:val="center"/>
          </w:tcPr>
          <w:p w14:paraId="62A581A4"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szCs w:val="24"/>
              </w:rPr>
              <w:t xml:space="preserve">10.36 </w:t>
            </w:r>
          </w:p>
          <w:p w14:paraId="026B66E5"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color w:val="000000" w:themeColor="text1"/>
                <w:szCs w:val="24"/>
              </w:rPr>
              <w:t>± 0.46</w:t>
            </w:r>
          </w:p>
        </w:tc>
        <w:tc>
          <w:tcPr>
            <w:tcW w:w="992" w:type="dxa"/>
            <w:tcBorders>
              <w:top w:val="single" w:sz="12" w:space="0" w:color="auto"/>
            </w:tcBorders>
            <w:vAlign w:val="center"/>
          </w:tcPr>
          <w:p w14:paraId="6D570B66"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szCs w:val="24"/>
              </w:rPr>
              <w:t>11.64</w:t>
            </w:r>
          </w:p>
          <w:p w14:paraId="3F5D2857"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color w:val="000000" w:themeColor="text1"/>
                <w:szCs w:val="24"/>
              </w:rPr>
              <w:t>± 0.43</w:t>
            </w:r>
          </w:p>
        </w:tc>
        <w:tc>
          <w:tcPr>
            <w:tcW w:w="993" w:type="dxa"/>
            <w:tcBorders>
              <w:top w:val="single" w:sz="12" w:space="0" w:color="auto"/>
            </w:tcBorders>
            <w:vAlign w:val="center"/>
          </w:tcPr>
          <w:p w14:paraId="73E16BBE"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szCs w:val="24"/>
              </w:rPr>
              <w:t>98.42</w:t>
            </w:r>
          </w:p>
          <w:p w14:paraId="29EF4592"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color w:val="000000" w:themeColor="text1"/>
                <w:szCs w:val="24"/>
              </w:rPr>
              <w:t>± 8.13</w:t>
            </w:r>
          </w:p>
        </w:tc>
        <w:tc>
          <w:tcPr>
            <w:tcW w:w="992" w:type="dxa"/>
            <w:tcBorders>
              <w:top w:val="single" w:sz="12" w:space="0" w:color="auto"/>
            </w:tcBorders>
            <w:vAlign w:val="center"/>
          </w:tcPr>
          <w:p w14:paraId="5B4CBB18"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szCs w:val="24"/>
              </w:rPr>
              <w:t>0.63</w:t>
            </w:r>
          </w:p>
          <w:p w14:paraId="29B26561"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color w:val="000000" w:themeColor="text1"/>
                <w:szCs w:val="24"/>
              </w:rPr>
              <w:t>± 0.03</w:t>
            </w:r>
          </w:p>
        </w:tc>
        <w:tc>
          <w:tcPr>
            <w:tcW w:w="992" w:type="dxa"/>
            <w:tcBorders>
              <w:top w:val="single" w:sz="12" w:space="0" w:color="auto"/>
            </w:tcBorders>
            <w:vAlign w:val="center"/>
          </w:tcPr>
          <w:p w14:paraId="3BE81607"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szCs w:val="24"/>
              </w:rPr>
              <w:t>0.36</w:t>
            </w:r>
          </w:p>
          <w:p w14:paraId="51A1D193"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color w:val="000000" w:themeColor="text1"/>
                <w:szCs w:val="24"/>
              </w:rPr>
              <w:t>± 0.13</w:t>
            </w:r>
          </w:p>
        </w:tc>
        <w:tc>
          <w:tcPr>
            <w:tcW w:w="992" w:type="dxa"/>
            <w:tcBorders>
              <w:top w:val="single" w:sz="12" w:space="0" w:color="auto"/>
            </w:tcBorders>
            <w:vAlign w:val="center"/>
          </w:tcPr>
          <w:p w14:paraId="47F1D5BC"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szCs w:val="24"/>
              </w:rPr>
              <w:t>10.14</w:t>
            </w:r>
          </w:p>
          <w:p w14:paraId="23A16544" w14:textId="77777777" w:rsidR="00724A4F" w:rsidRPr="00592E9C" w:rsidRDefault="00724A4F" w:rsidP="00832CB2">
            <w:pPr>
              <w:pStyle w:val="EndNoteBibliography"/>
              <w:jc w:val="center"/>
              <w:rPr>
                <w:rFonts w:ascii="Times New Roman" w:hAnsi="Times New Roman" w:cs="Times New Roman"/>
                <w:szCs w:val="24"/>
              </w:rPr>
            </w:pPr>
            <w:r w:rsidRPr="00592E9C">
              <w:rPr>
                <w:rFonts w:ascii="Times New Roman" w:hAnsi="Times New Roman" w:cs="Times New Roman"/>
                <w:color w:val="000000" w:themeColor="text1"/>
                <w:szCs w:val="24"/>
              </w:rPr>
              <w:t>± 0.97</w:t>
            </w:r>
          </w:p>
        </w:tc>
      </w:tr>
    </w:tbl>
    <w:p w14:paraId="74F522B3" w14:textId="77777777" w:rsidR="00724A4F" w:rsidRDefault="00724A4F" w:rsidP="0018601A">
      <w:pPr>
        <w:spacing w:line="360" w:lineRule="auto"/>
        <w:rPr>
          <w:lang w:val="en-US"/>
        </w:rPr>
      </w:pPr>
    </w:p>
    <w:p w14:paraId="0F1EEA52" w14:textId="13C6E863" w:rsidR="00724A4F" w:rsidRDefault="00724A4F" w:rsidP="0018601A">
      <w:pPr>
        <w:spacing w:line="360" w:lineRule="auto"/>
        <w:rPr>
          <w:b/>
          <w:lang w:val="en-US"/>
        </w:rPr>
      </w:pPr>
    </w:p>
    <w:p w14:paraId="50CDDC74" w14:textId="048F3AB7" w:rsidR="008D2BB9" w:rsidRDefault="008D2BB9" w:rsidP="0018601A">
      <w:pPr>
        <w:spacing w:line="360" w:lineRule="auto"/>
        <w:rPr>
          <w:b/>
          <w:lang w:val="en-US"/>
        </w:rPr>
      </w:pPr>
    </w:p>
    <w:p w14:paraId="05CC3987" w14:textId="06C7A89E" w:rsidR="008D2BB9" w:rsidRDefault="008D2BB9" w:rsidP="0018601A">
      <w:pPr>
        <w:spacing w:line="360" w:lineRule="auto"/>
        <w:rPr>
          <w:b/>
          <w:lang w:val="en-US"/>
        </w:rPr>
      </w:pPr>
    </w:p>
    <w:p w14:paraId="349C6E32" w14:textId="703C41DD" w:rsidR="008D2BB9" w:rsidRDefault="008D2BB9" w:rsidP="0018601A">
      <w:pPr>
        <w:spacing w:line="360" w:lineRule="auto"/>
        <w:rPr>
          <w:b/>
          <w:lang w:val="en-US"/>
        </w:rPr>
      </w:pPr>
    </w:p>
    <w:p w14:paraId="52B7A2FC" w14:textId="69F4865F" w:rsidR="008D2BB9" w:rsidRDefault="008D2BB9" w:rsidP="0018601A">
      <w:pPr>
        <w:spacing w:line="360" w:lineRule="auto"/>
        <w:rPr>
          <w:b/>
          <w:lang w:val="en-US"/>
        </w:rPr>
      </w:pPr>
    </w:p>
    <w:p w14:paraId="64D3C8C5" w14:textId="2BCA1ABD" w:rsidR="008D2BB9" w:rsidRDefault="008D2BB9" w:rsidP="0018601A">
      <w:pPr>
        <w:spacing w:line="360" w:lineRule="auto"/>
        <w:rPr>
          <w:b/>
          <w:lang w:val="en-US"/>
        </w:rPr>
      </w:pPr>
    </w:p>
    <w:p w14:paraId="03709117" w14:textId="107ADD53" w:rsidR="008D2BB9" w:rsidRDefault="008D2BB9" w:rsidP="0018601A">
      <w:pPr>
        <w:spacing w:line="360" w:lineRule="auto"/>
        <w:rPr>
          <w:b/>
          <w:lang w:val="en-US"/>
        </w:rPr>
      </w:pPr>
    </w:p>
    <w:p w14:paraId="548974F2" w14:textId="38583FCE" w:rsidR="008D2BB9" w:rsidRDefault="008D2BB9" w:rsidP="0018601A">
      <w:pPr>
        <w:spacing w:line="360" w:lineRule="auto"/>
        <w:rPr>
          <w:b/>
          <w:lang w:val="en-US"/>
        </w:rPr>
      </w:pPr>
    </w:p>
    <w:p w14:paraId="2C949E26" w14:textId="30789E8C" w:rsidR="008D2BB9" w:rsidRDefault="008D2BB9" w:rsidP="0018601A">
      <w:pPr>
        <w:spacing w:line="360" w:lineRule="auto"/>
        <w:rPr>
          <w:b/>
          <w:lang w:val="en-US"/>
        </w:rPr>
      </w:pPr>
    </w:p>
    <w:p w14:paraId="1E672CEA" w14:textId="77777777" w:rsidR="00074DBE" w:rsidRPr="00BC1E9E" w:rsidRDefault="00074DBE" w:rsidP="0018601A">
      <w:pPr>
        <w:spacing w:line="360" w:lineRule="auto"/>
        <w:rPr>
          <w:b/>
          <w:lang w:val="en-US"/>
        </w:rPr>
      </w:pPr>
    </w:p>
    <w:p w14:paraId="2E543D19" w14:textId="13147722" w:rsidR="00BC1E9E" w:rsidRPr="00D52528" w:rsidRDefault="00BC1E9E" w:rsidP="00D52528">
      <w:pPr>
        <w:pStyle w:val="SMcaption"/>
        <w:jc w:val="both"/>
        <w:rPr>
          <w:b/>
          <w:sz w:val="28"/>
          <w:szCs w:val="28"/>
        </w:rPr>
      </w:pPr>
      <w:r w:rsidRPr="00D52528">
        <w:rPr>
          <w:rFonts w:ascii="TimesNewRomanPS-BoldMT" w:hAnsi="TimesNewRomanPS-BoldMT"/>
          <w:b/>
          <w:bCs/>
          <w:color w:val="000000"/>
          <w:sz w:val="28"/>
          <w:szCs w:val="28"/>
        </w:rPr>
        <w:lastRenderedPageBreak/>
        <w:t>Supplementary Movies</w:t>
      </w:r>
    </w:p>
    <w:p w14:paraId="10F9438E" w14:textId="77777777" w:rsidR="008D2BB9" w:rsidRDefault="008D2BB9" w:rsidP="008D2BB9">
      <w:pPr>
        <w:spacing w:line="360" w:lineRule="auto"/>
        <w:jc w:val="both"/>
      </w:pPr>
    </w:p>
    <w:p w14:paraId="2019FFC4" w14:textId="60720039" w:rsidR="00BC1E9E" w:rsidRDefault="00BC1E9E" w:rsidP="008D2BB9">
      <w:pPr>
        <w:spacing w:line="360" w:lineRule="auto"/>
        <w:jc w:val="both"/>
        <w:rPr>
          <w:lang w:val="en-US"/>
        </w:rPr>
      </w:pPr>
      <w:r w:rsidRPr="008D2BB9">
        <w:rPr>
          <w:b/>
        </w:rPr>
        <w:t>Movie S1.</w:t>
      </w:r>
      <w:r>
        <w:t xml:space="preserve"> </w:t>
      </w:r>
      <w:r w:rsidR="00EB5296">
        <w:rPr>
          <w:rStyle w:val="fontstyle01"/>
          <w:rFonts w:hint="default"/>
          <w:color w:val="000000" w:themeColor="text1"/>
        </w:rPr>
        <w:t>I</w:t>
      </w:r>
      <w:r w:rsidR="00EB5296" w:rsidRPr="001B4DC6">
        <w:rPr>
          <w:rStyle w:val="fontstyle01"/>
          <w:rFonts w:hint="default"/>
          <w:color w:val="000000" w:themeColor="text1"/>
        </w:rPr>
        <w:t xml:space="preserve">ntegrated opposite charge grafting </w:t>
      </w:r>
      <w:r w:rsidR="00EB5296" w:rsidRPr="001B4DC6">
        <w:rPr>
          <w:color w:val="000000" w:themeColor="text1"/>
        </w:rPr>
        <w:t>fabrication technique</w:t>
      </w:r>
      <w:r w:rsidRPr="00324AE6">
        <w:t xml:space="preserve"> of </w:t>
      </w:r>
      <w:r w:rsidR="006C7E97">
        <w:t xml:space="preserve">ionic-junction </w:t>
      </w:r>
      <w:r w:rsidR="006C7E97" w:rsidRPr="00F26E36">
        <w:t>fiber</w:t>
      </w:r>
      <w:r w:rsidR="00EB5296">
        <w:t>s</w:t>
      </w:r>
      <w:r>
        <w:rPr>
          <w:rFonts w:hint="eastAsia"/>
          <w:lang w:eastAsia="zh-CN"/>
        </w:rPr>
        <w:t>.</w:t>
      </w:r>
    </w:p>
    <w:p w14:paraId="5F60913C" w14:textId="77777777" w:rsidR="008D2BB9" w:rsidRDefault="008D2BB9" w:rsidP="008D2BB9">
      <w:pPr>
        <w:spacing w:line="360" w:lineRule="auto"/>
        <w:jc w:val="both"/>
      </w:pPr>
    </w:p>
    <w:p w14:paraId="607112BE" w14:textId="77A002D0" w:rsidR="00BC1E9E" w:rsidRDefault="00BC1E9E" w:rsidP="008D2BB9">
      <w:pPr>
        <w:spacing w:line="360" w:lineRule="auto"/>
        <w:jc w:val="both"/>
        <w:rPr>
          <w:lang w:val="en-US"/>
        </w:rPr>
      </w:pPr>
      <w:r w:rsidRPr="008D2BB9">
        <w:rPr>
          <w:b/>
        </w:rPr>
        <w:t xml:space="preserve">Movie S2. </w:t>
      </w:r>
      <w:r>
        <w:t>T</w:t>
      </w:r>
      <w:r w:rsidRPr="006205CC">
        <w:t>he movements of the hindlimb</w:t>
      </w:r>
      <w:r>
        <w:t xml:space="preserve"> </w:t>
      </w:r>
      <w:r w:rsidRPr="00F26E36">
        <w:t>induced</w:t>
      </w:r>
      <w:r>
        <w:t xml:space="preserve"> </w:t>
      </w:r>
      <w:r w:rsidRPr="00F26E36">
        <w:rPr>
          <w:rFonts w:hint="eastAsia"/>
          <w:i/>
          <w:lang w:eastAsia="zh-CN"/>
        </w:rPr>
        <w:t>via</w:t>
      </w:r>
      <w:r>
        <w:t xml:space="preserve"> </w:t>
      </w:r>
      <w:r>
        <w:rPr>
          <w:rFonts w:hint="eastAsia"/>
          <w:lang w:eastAsia="zh-CN"/>
        </w:rPr>
        <w:t>a</w:t>
      </w:r>
      <w:r>
        <w:rPr>
          <w:lang w:eastAsia="zh-CN"/>
        </w:rPr>
        <w:t xml:space="preserve">n </w:t>
      </w:r>
      <w:r w:rsidR="00670428">
        <w:t xml:space="preserve">ionic-junction </w:t>
      </w:r>
      <w:r w:rsidR="00670428" w:rsidRPr="00F26E36">
        <w:t>fiber</w:t>
      </w:r>
      <w:r>
        <w:rPr>
          <w:lang w:eastAsia="zh-CN"/>
        </w:rPr>
        <w:t xml:space="preserve"> </w:t>
      </w:r>
      <w:r>
        <w:rPr>
          <w:rFonts w:hint="eastAsia"/>
        </w:rPr>
        <w:t>at</w:t>
      </w:r>
      <w:r>
        <w:t xml:space="preserve"> </w:t>
      </w:r>
      <w:r>
        <w:rPr>
          <w:rFonts w:hint="eastAsia"/>
          <w:lang w:eastAsia="zh-CN"/>
        </w:rPr>
        <w:t>d</w:t>
      </w:r>
      <w:r w:rsidRPr="00F26E36">
        <w:t>ifferent stimulating voltages</w:t>
      </w:r>
      <w:r w:rsidRPr="00A43DCA">
        <w:t>.</w:t>
      </w:r>
    </w:p>
    <w:p w14:paraId="5CB2D4FF" w14:textId="77777777" w:rsidR="008D2BB9" w:rsidRDefault="008D2BB9" w:rsidP="008D2BB9">
      <w:pPr>
        <w:spacing w:line="360" w:lineRule="auto"/>
        <w:jc w:val="both"/>
      </w:pPr>
    </w:p>
    <w:p w14:paraId="3CF21602" w14:textId="0BAB0DB5" w:rsidR="00BC1E9E" w:rsidRDefault="00BC1E9E" w:rsidP="008D2BB9">
      <w:pPr>
        <w:spacing w:line="360" w:lineRule="auto"/>
        <w:jc w:val="both"/>
        <w:rPr>
          <w:lang w:val="en-US"/>
        </w:rPr>
      </w:pPr>
      <w:r w:rsidRPr="008D2BB9">
        <w:rPr>
          <w:b/>
        </w:rPr>
        <w:t xml:space="preserve">Movie S3. </w:t>
      </w:r>
      <w:r>
        <w:t>T</w:t>
      </w:r>
      <w:r w:rsidRPr="006205CC">
        <w:t>he movements of the hindlimb</w:t>
      </w:r>
      <w:r>
        <w:t xml:space="preserve"> </w:t>
      </w:r>
      <w:r w:rsidRPr="00F26E36">
        <w:t xml:space="preserve">induced </w:t>
      </w:r>
      <w:r w:rsidRPr="00F26E36">
        <w:rPr>
          <w:rFonts w:hint="eastAsia"/>
          <w:i/>
          <w:lang w:eastAsia="zh-CN"/>
        </w:rPr>
        <w:t>via</w:t>
      </w:r>
      <w:r>
        <w:t xml:space="preserve"> a</w:t>
      </w:r>
      <w:r w:rsidRPr="00F26E36">
        <w:t xml:space="preserve"> current-to-voltage signal amplifier converter between the </w:t>
      </w:r>
      <w:r>
        <w:t>ionic</w:t>
      </w:r>
      <w:r w:rsidR="00AC6C92">
        <w:t>-junction</w:t>
      </w:r>
      <w:r>
        <w:t xml:space="preserve"> </w:t>
      </w:r>
      <w:r w:rsidRPr="00F26E36">
        <w:t>fiber and the sciatic nerve</w:t>
      </w:r>
      <w:r>
        <w:t>.</w:t>
      </w:r>
    </w:p>
    <w:p w14:paraId="4B982719" w14:textId="77777777" w:rsidR="008D2BB9" w:rsidRDefault="008D2BB9" w:rsidP="00724A4F">
      <w:pPr>
        <w:pStyle w:val="EndNoteBibliography"/>
        <w:rPr>
          <w:rFonts w:eastAsia="MS Mincho"/>
          <w:b/>
          <w:bCs/>
          <w:noProof w:val="0"/>
          <w:color w:val="000000"/>
          <w:kern w:val="0"/>
          <w:szCs w:val="24"/>
          <w:lang w:val="de-DE" w:eastAsia="ja-JP"/>
        </w:rPr>
      </w:pPr>
    </w:p>
    <w:p w14:paraId="2F25C51D" w14:textId="7732CE7E" w:rsidR="008D2BB9" w:rsidRDefault="008D2BB9" w:rsidP="00724A4F">
      <w:pPr>
        <w:pStyle w:val="EndNoteBibliography"/>
        <w:rPr>
          <w:rFonts w:eastAsia="MS Mincho"/>
          <w:b/>
          <w:bCs/>
          <w:noProof w:val="0"/>
          <w:color w:val="000000"/>
          <w:kern w:val="0"/>
          <w:szCs w:val="24"/>
          <w:lang w:val="de-DE" w:eastAsia="ja-JP"/>
        </w:rPr>
      </w:pPr>
    </w:p>
    <w:p w14:paraId="7328AE88" w14:textId="77777777" w:rsidR="00074DBE" w:rsidRDefault="00074DBE" w:rsidP="00724A4F">
      <w:pPr>
        <w:pStyle w:val="EndNoteBibliography"/>
        <w:rPr>
          <w:rFonts w:eastAsia="MS Mincho"/>
          <w:b/>
          <w:bCs/>
          <w:noProof w:val="0"/>
          <w:color w:val="000000"/>
          <w:kern w:val="0"/>
          <w:szCs w:val="24"/>
          <w:lang w:val="de-DE" w:eastAsia="ja-JP"/>
        </w:rPr>
      </w:pPr>
    </w:p>
    <w:p w14:paraId="31FD12DE" w14:textId="2720C4AC" w:rsidR="00BC1E9E" w:rsidRPr="00AE49A3" w:rsidRDefault="00BC1E9E" w:rsidP="00724A4F">
      <w:pPr>
        <w:pStyle w:val="EndNoteBibliography"/>
        <w:rPr>
          <w:sz w:val="28"/>
          <w:szCs w:val="28"/>
        </w:rPr>
      </w:pPr>
      <w:r w:rsidRPr="00AE49A3">
        <w:rPr>
          <w:rFonts w:eastAsia="MS Mincho"/>
          <w:b/>
          <w:bCs/>
          <w:noProof w:val="0"/>
          <w:color w:val="000000"/>
          <w:kern w:val="0"/>
          <w:sz w:val="28"/>
          <w:szCs w:val="28"/>
          <w:lang w:val="de-DE" w:eastAsia="ja-JP"/>
        </w:rPr>
        <w:t>Reference</w:t>
      </w:r>
    </w:p>
    <w:p w14:paraId="56014436" w14:textId="77777777" w:rsidR="00BC1E9E" w:rsidRDefault="00BC1E9E" w:rsidP="00724A4F">
      <w:pPr>
        <w:pStyle w:val="EndNoteBibliography"/>
      </w:pPr>
    </w:p>
    <w:p w14:paraId="171E8CCF" w14:textId="253AA429" w:rsidR="00AE49A3" w:rsidRPr="00815611" w:rsidRDefault="00AE49A3" w:rsidP="00AE49A3">
      <w:pPr>
        <w:pStyle w:val="EndNoteBibliography"/>
        <w:ind w:left="720" w:hanging="720"/>
        <w:rPr>
          <w:color w:val="000000" w:themeColor="text1"/>
        </w:rPr>
      </w:pPr>
      <w:r>
        <w:rPr>
          <w:color w:val="000000" w:themeColor="text1"/>
        </w:rPr>
        <w:t>1</w:t>
      </w:r>
      <w:r w:rsidRPr="00815611">
        <w:rPr>
          <w:color w:val="000000" w:themeColor="text1"/>
        </w:rPr>
        <w:t>.</w:t>
      </w:r>
      <w:r w:rsidRPr="00815611">
        <w:rPr>
          <w:color w:val="000000" w:themeColor="text1"/>
        </w:rPr>
        <w:tab/>
        <w:t xml:space="preserve">Kodým, R., Šnita, D. &amp; Bouzek, K. Mathematical Modeling of Electromembrane Processes. In: </w:t>
      </w:r>
      <w:r w:rsidRPr="00815611">
        <w:rPr>
          <w:i/>
          <w:color w:val="000000" w:themeColor="text1"/>
        </w:rPr>
        <w:t>Current Trends and Future Developments on (Bio-) Membranes</w:t>
      </w:r>
      <w:r w:rsidRPr="00815611">
        <w:rPr>
          <w:color w:val="000000" w:themeColor="text1"/>
        </w:rPr>
        <w:t>) (Elsevier, Amsterdam, 2019).</w:t>
      </w:r>
    </w:p>
    <w:p w14:paraId="08BF1B72" w14:textId="77777777" w:rsidR="00E335D9" w:rsidRDefault="00AE49A3" w:rsidP="00AE49A3">
      <w:pPr>
        <w:pStyle w:val="EndNoteBibliography"/>
        <w:ind w:left="720" w:hanging="720"/>
      </w:pPr>
      <w:r>
        <w:t>2</w:t>
      </w:r>
      <w:r w:rsidRPr="003119AB">
        <w:t>.</w:t>
      </w:r>
      <w:r w:rsidRPr="003119AB">
        <w:tab/>
        <w:t>Butkewitsch</w:t>
      </w:r>
      <w:r>
        <w:t>,</w:t>
      </w:r>
      <w:r w:rsidRPr="003119AB">
        <w:t xml:space="preserve"> S</w:t>
      </w:r>
      <w:r>
        <w:t xml:space="preserve">. &amp; </w:t>
      </w:r>
      <w:r w:rsidRPr="003119AB">
        <w:t>Scheinbeim</w:t>
      </w:r>
      <w:r>
        <w:t>,</w:t>
      </w:r>
      <w:r w:rsidRPr="003119AB">
        <w:t xml:space="preserve"> J. </w:t>
      </w:r>
      <w:r w:rsidRPr="00D22080">
        <w:rPr>
          <w:color w:val="000000" w:themeColor="text1"/>
        </w:rPr>
        <w:t xml:space="preserve">Dielectric properties of a hydrated sulfonated poly(styrene-ethylene/butylenes-styrene) triblock copolymer. </w:t>
      </w:r>
      <w:r w:rsidRPr="00D22080">
        <w:rPr>
          <w:i/>
          <w:color w:val="000000" w:themeColor="text1"/>
        </w:rPr>
        <w:t>Appl. Surf. Sci.</w:t>
      </w:r>
      <w:r w:rsidRPr="00D22080">
        <w:rPr>
          <w:color w:val="000000" w:themeColor="text1"/>
        </w:rPr>
        <w:t xml:space="preserve"> </w:t>
      </w:r>
      <w:r w:rsidRPr="00D22080">
        <w:rPr>
          <w:b/>
          <w:color w:val="000000" w:themeColor="text1"/>
        </w:rPr>
        <w:t>252</w:t>
      </w:r>
      <w:r w:rsidRPr="00D22080">
        <w:rPr>
          <w:color w:val="000000" w:themeColor="text1"/>
        </w:rPr>
        <w:t>, 8277-8286 (2006).</w:t>
      </w:r>
      <w:r w:rsidRPr="00FC1369">
        <w:t xml:space="preserve"> </w:t>
      </w:r>
    </w:p>
    <w:p w14:paraId="6DABE484" w14:textId="307F9BB2" w:rsidR="00FC1369" w:rsidRPr="00FC1369" w:rsidRDefault="00FC1369" w:rsidP="00AE49A3">
      <w:pPr>
        <w:pStyle w:val="EndNoteBibliography"/>
        <w:ind w:left="720" w:hanging="720"/>
      </w:pPr>
      <w:r w:rsidRPr="00FC1369">
        <w:t>3</w:t>
      </w:r>
      <w:r w:rsidR="00E335D9">
        <w:rPr>
          <w:rFonts w:hint="eastAsia"/>
        </w:rPr>
        <w:t>．</w:t>
      </w:r>
      <w:r w:rsidRPr="00FC1369">
        <w:tab/>
      </w:r>
      <w:r w:rsidR="00E335D9" w:rsidRPr="00D22080">
        <w:rPr>
          <w:color w:val="000000" w:themeColor="text1"/>
          <w:szCs w:val="24"/>
        </w:rPr>
        <w:t>Kim, Y.</w:t>
      </w:r>
      <w:r w:rsidR="00E335D9" w:rsidRPr="00155248">
        <w:t xml:space="preserve"> </w:t>
      </w:r>
      <w:r w:rsidR="00E335D9" w:rsidRPr="008C59EB">
        <w:t>et al.</w:t>
      </w:r>
      <w:r w:rsidR="00E335D9" w:rsidRPr="00D22080">
        <w:rPr>
          <w:color w:val="000000" w:themeColor="text1"/>
          <w:szCs w:val="24"/>
        </w:rPr>
        <w:t xml:space="preserve"> A bioinspired flexible organic artificial afferent nerve. </w:t>
      </w:r>
      <w:r w:rsidR="00E335D9" w:rsidRPr="00D22080">
        <w:rPr>
          <w:i/>
          <w:color w:val="000000" w:themeColor="text1"/>
          <w:szCs w:val="24"/>
        </w:rPr>
        <w:t>Science</w:t>
      </w:r>
      <w:r w:rsidR="00E335D9" w:rsidRPr="00D22080">
        <w:rPr>
          <w:color w:val="000000" w:themeColor="text1"/>
          <w:szCs w:val="24"/>
        </w:rPr>
        <w:t xml:space="preserve"> </w:t>
      </w:r>
      <w:r w:rsidR="00E335D9" w:rsidRPr="00D22080">
        <w:rPr>
          <w:b/>
          <w:color w:val="000000" w:themeColor="text1"/>
          <w:szCs w:val="24"/>
        </w:rPr>
        <w:t>360</w:t>
      </w:r>
      <w:r w:rsidR="00E335D9" w:rsidRPr="00D22080">
        <w:rPr>
          <w:color w:val="000000" w:themeColor="text1"/>
          <w:szCs w:val="24"/>
        </w:rPr>
        <w:t>, 998-1003 (2018).</w:t>
      </w:r>
      <w:r w:rsidRPr="00FC1369">
        <w:t xml:space="preserve"> </w:t>
      </w:r>
    </w:p>
    <w:p w14:paraId="09052421" w14:textId="78D806C8" w:rsidR="00724A4F" w:rsidRDefault="00724A4F" w:rsidP="00F70B83">
      <w:pPr>
        <w:spacing w:line="360" w:lineRule="auto"/>
        <w:ind w:left="480" w:hangingChars="200" w:hanging="480"/>
        <w:rPr>
          <w:lang w:val="en-US"/>
        </w:rPr>
      </w:pPr>
    </w:p>
    <w:p w14:paraId="4AF70147" w14:textId="00F8EDD1" w:rsidR="00FC1369" w:rsidRDefault="00FC1369" w:rsidP="0018601A">
      <w:pPr>
        <w:spacing w:line="360" w:lineRule="auto"/>
        <w:rPr>
          <w:lang w:val="en-US"/>
        </w:rPr>
      </w:pPr>
    </w:p>
    <w:p w14:paraId="5DAE5023" w14:textId="65910F41" w:rsidR="00FC1369" w:rsidRPr="00B91723" w:rsidRDefault="00FC1369" w:rsidP="00FC1369">
      <w:pPr>
        <w:spacing w:line="360" w:lineRule="auto"/>
        <w:rPr>
          <w:lang w:val="en-US"/>
        </w:rPr>
      </w:pPr>
    </w:p>
    <w:sectPr w:rsidR="00FC1369" w:rsidRPr="00B91723" w:rsidSect="00404548">
      <w:headerReference w:type="default" r:id="rId27"/>
      <w:footerReference w:type="default" r:id="rId2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ABC36" w14:textId="77777777" w:rsidR="005A3BE3" w:rsidRDefault="005A3BE3">
      <w:r>
        <w:separator/>
      </w:r>
    </w:p>
  </w:endnote>
  <w:endnote w:type="continuationSeparator" w:id="0">
    <w:p w14:paraId="28E1919B" w14:textId="77777777" w:rsidR="005A3BE3" w:rsidRDefault="005A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2487B" w14:textId="77777777" w:rsidR="005A3BE3" w:rsidRDefault="005A3BE3">
      <w:r>
        <w:separator/>
      </w:r>
    </w:p>
  </w:footnote>
  <w:footnote w:type="continuationSeparator" w:id="0">
    <w:p w14:paraId="5FD6ED6D" w14:textId="77777777" w:rsidR="005A3BE3" w:rsidRDefault="005A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6DE5AADD" w:rsidR="00562E2B" w:rsidRPr="009B44CC" w:rsidRDefault="00562E2B" w:rsidP="009B44CC">
    <w:pPr>
      <w:pStyle w:val="a5"/>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B4C97"/>
    <w:multiLevelType w:val="hybridMultilevel"/>
    <w:tmpl w:val="2CD2F6A6"/>
    <w:lvl w:ilvl="0" w:tplc="95069E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E820852"/>
    <w:multiLevelType w:val="hybridMultilevel"/>
    <w:tmpl w:val="1206ED3A"/>
    <w:lvl w:ilvl="0" w:tplc="C3B45C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7A7165F"/>
    <w:multiLevelType w:val="hybridMultilevel"/>
    <w:tmpl w:val="7DDCCE00"/>
    <w:lvl w:ilvl="0" w:tplc="219A73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45562941">
    <w:abstractNumId w:val="2"/>
  </w:num>
  <w:num w:numId="2" w16cid:durableId="1129279706">
    <w:abstractNumId w:val="0"/>
  </w:num>
  <w:num w:numId="3" w16cid:durableId="173607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wNDAyNzc2t7Q0MbFQ0lEKTi0uzszPAykwrAUAYrRWhCwAAAA="/>
    <w:docVar w:name="EN.Layout" w:val="&lt;ENLayout&gt;&lt;Style&gt;Advanced 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eee2x94vp2x3erzp95292brrt9tafa2tvd&quot;&gt;Untitled&lt;record-ids&gt;&lt;item&gt;15&lt;/item&gt;&lt;item&gt;58&lt;/item&gt;&lt;item&gt;59&lt;/item&gt;&lt;/record-ids&gt;&lt;/item&gt;&lt;/Libraries&gt;"/>
  </w:docVars>
  <w:rsids>
    <w:rsidRoot w:val="002D16A0"/>
    <w:rsid w:val="000003BB"/>
    <w:rsid w:val="0000374D"/>
    <w:rsid w:val="00004A23"/>
    <w:rsid w:val="00006A0A"/>
    <w:rsid w:val="0000703E"/>
    <w:rsid w:val="000112FC"/>
    <w:rsid w:val="000118B0"/>
    <w:rsid w:val="00011F40"/>
    <w:rsid w:val="0001454A"/>
    <w:rsid w:val="0001514A"/>
    <w:rsid w:val="0001683C"/>
    <w:rsid w:val="000172E7"/>
    <w:rsid w:val="000214A8"/>
    <w:rsid w:val="00023F64"/>
    <w:rsid w:val="00027FB5"/>
    <w:rsid w:val="000314D2"/>
    <w:rsid w:val="0003318F"/>
    <w:rsid w:val="0004094E"/>
    <w:rsid w:val="00040B7B"/>
    <w:rsid w:val="00041C1B"/>
    <w:rsid w:val="000437F7"/>
    <w:rsid w:val="0004556C"/>
    <w:rsid w:val="00050985"/>
    <w:rsid w:val="0005501E"/>
    <w:rsid w:val="00055883"/>
    <w:rsid w:val="0006044D"/>
    <w:rsid w:val="00060D37"/>
    <w:rsid w:val="00062324"/>
    <w:rsid w:val="00063C0E"/>
    <w:rsid w:val="00072EA7"/>
    <w:rsid w:val="00074DBE"/>
    <w:rsid w:val="00076EAD"/>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B7D52"/>
    <w:rsid w:val="000C259E"/>
    <w:rsid w:val="000C3E0C"/>
    <w:rsid w:val="000C6252"/>
    <w:rsid w:val="000C697C"/>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6C82"/>
    <w:rsid w:val="00117CCB"/>
    <w:rsid w:val="00120BE6"/>
    <w:rsid w:val="00120E85"/>
    <w:rsid w:val="001223F1"/>
    <w:rsid w:val="00123ADA"/>
    <w:rsid w:val="00125573"/>
    <w:rsid w:val="0012642A"/>
    <w:rsid w:val="00126D17"/>
    <w:rsid w:val="001305BF"/>
    <w:rsid w:val="00131D58"/>
    <w:rsid w:val="001370B1"/>
    <w:rsid w:val="001377CA"/>
    <w:rsid w:val="00137F48"/>
    <w:rsid w:val="00140B94"/>
    <w:rsid w:val="001450FB"/>
    <w:rsid w:val="0014658A"/>
    <w:rsid w:val="00147DB8"/>
    <w:rsid w:val="00151683"/>
    <w:rsid w:val="0015392F"/>
    <w:rsid w:val="0015563E"/>
    <w:rsid w:val="00155F66"/>
    <w:rsid w:val="001618EC"/>
    <w:rsid w:val="0016390D"/>
    <w:rsid w:val="00163C53"/>
    <w:rsid w:val="00164057"/>
    <w:rsid w:val="00165B37"/>
    <w:rsid w:val="00170369"/>
    <w:rsid w:val="00173757"/>
    <w:rsid w:val="00174176"/>
    <w:rsid w:val="00181D92"/>
    <w:rsid w:val="001823B6"/>
    <w:rsid w:val="001848EB"/>
    <w:rsid w:val="0018601A"/>
    <w:rsid w:val="00187DB9"/>
    <w:rsid w:val="0019077D"/>
    <w:rsid w:val="0019194D"/>
    <w:rsid w:val="0019723B"/>
    <w:rsid w:val="001A4240"/>
    <w:rsid w:val="001A6821"/>
    <w:rsid w:val="001A734D"/>
    <w:rsid w:val="001B4224"/>
    <w:rsid w:val="001B7472"/>
    <w:rsid w:val="001C10AC"/>
    <w:rsid w:val="001C2F46"/>
    <w:rsid w:val="001C55FB"/>
    <w:rsid w:val="001D12BC"/>
    <w:rsid w:val="001D561D"/>
    <w:rsid w:val="001E18CC"/>
    <w:rsid w:val="001E3D2D"/>
    <w:rsid w:val="001E4605"/>
    <w:rsid w:val="001E5F4E"/>
    <w:rsid w:val="001F2689"/>
    <w:rsid w:val="001F2AB7"/>
    <w:rsid w:val="001F3C9B"/>
    <w:rsid w:val="001F3E77"/>
    <w:rsid w:val="001F4BD1"/>
    <w:rsid w:val="001F5110"/>
    <w:rsid w:val="001F5702"/>
    <w:rsid w:val="001F65A2"/>
    <w:rsid w:val="001F7A45"/>
    <w:rsid w:val="002002FC"/>
    <w:rsid w:val="00201F71"/>
    <w:rsid w:val="00203934"/>
    <w:rsid w:val="0020446B"/>
    <w:rsid w:val="00204BA7"/>
    <w:rsid w:val="002072AB"/>
    <w:rsid w:val="00210140"/>
    <w:rsid w:val="00211942"/>
    <w:rsid w:val="00214CF6"/>
    <w:rsid w:val="00214D95"/>
    <w:rsid w:val="00215531"/>
    <w:rsid w:val="002162B2"/>
    <w:rsid w:val="00216F54"/>
    <w:rsid w:val="00220933"/>
    <w:rsid w:val="00220C72"/>
    <w:rsid w:val="0022540C"/>
    <w:rsid w:val="00226AA4"/>
    <w:rsid w:val="00233C8A"/>
    <w:rsid w:val="00236036"/>
    <w:rsid w:val="00240D90"/>
    <w:rsid w:val="00241868"/>
    <w:rsid w:val="00253CB1"/>
    <w:rsid w:val="002543F9"/>
    <w:rsid w:val="002571ED"/>
    <w:rsid w:val="00257ADD"/>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35DA"/>
    <w:rsid w:val="002F4F4B"/>
    <w:rsid w:val="002F55FD"/>
    <w:rsid w:val="002F594C"/>
    <w:rsid w:val="00301984"/>
    <w:rsid w:val="00301B0B"/>
    <w:rsid w:val="00301E84"/>
    <w:rsid w:val="00302E7A"/>
    <w:rsid w:val="00303D1B"/>
    <w:rsid w:val="003046B7"/>
    <w:rsid w:val="00313E8F"/>
    <w:rsid w:val="00317A57"/>
    <w:rsid w:val="00320A99"/>
    <w:rsid w:val="0032144B"/>
    <w:rsid w:val="00321E38"/>
    <w:rsid w:val="00322D5B"/>
    <w:rsid w:val="00325AC2"/>
    <w:rsid w:val="00326A1C"/>
    <w:rsid w:val="00327979"/>
    <w:rsid w:val="00327FDC"/>
    <w:rsid w:val="003360E3"/>
    <w:rsid w:val="003371D5"/>
    <w:rsid w:val="003376CD"/>
    <w:rsid w:val="003452C3"/>
    <w:rsid w:val="003501A7"/>
    <w:rsid w:val="0035048A"/>
    <w:rsid w:val="0036263B"/>
    <w:rsid w:val="00363B62"/>
    <w:rsid w:val="003645B0"/>
    <w:rsid w:val="00364B2C"/>
    <w:rsid w:val="003664F1"/>
    <w:rsid w:val="00367E3F"/>
    <w:rsid w:val="00372B66"/>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C62C6"/>
    <w:rsid w:val="003D032B"/>
    <w:rsid w:val="003D63E7"/>
    <w:rsid w:val="003E05F1"/>
    <w:rsid w:val="003E113B"/>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D17"/>
    <w:rsid w:val="00426FC6"/>
    <w:rsid w:val="004273BC"/>
    <w:rsid w:val="00427C5F"/>
    <w:rsid w:val="00432F70"/>
    <w:rsid w:val="00441EAC"/>
    <w:rsid w:val="00447E26"/>
    <w:rsid w:val="004507E5"/>
    <w:rsid w:val="004519AD"/>
    <w:rsid w:val="0045459A"/>
    <w:rsid w:val="004545DB"/>
    <w:rsid w:val="00456618"/>
    <w:rsid w:val="0045786A"/>
    <w:rsid w:val="00460F76"/>
    <w:rsid w:val="00462F12"/>
    <w:rsid w:val="00463050"/>
    <w:rsid w:val="0046340F"/>
    <w:rsid w:val="00463C4F"/>
    <w:rsid w:val="00466168"/>
    <w:rsid w:val="0046778B"/>
    <w:rsid w:val="00470DBD"/>
    <w:rsid w:val="004714D4"/>
    <w:rsid w:val="00475712"/>
    <w:rsid w:val="00480CCE"/>
    <w:rsid w:val="00482FAA"/>
    <w:rsid w:val="00487211"/>
    <w:rsid w:val="004875C0"/>
    <w:rsid w:val="0049075F"/>
    <w:rsid w:val="00492DA8"/>
    <w:rsid w:val="004A0888"/>
    <w:rsid w:val="004A43B6"/>
    <w:rsid w:val="004A70EE"/>
    <w:rsid w:val="004A774E"/>
    <w:rsid w:val="004A7D3E"/>
    <w:rsid w:val="004A7FF9"/>
    <w:rsid w:val="004B379D"/>
    <w:rsid w:val="004B5F0C"/>
    <w:rsid w:val="004B6031"/>
    <w:rsid w:val="004C046E"/>
    <w:rsid w:val="004C1609"/>
    <w:rsid w:val="004C1CEF"/>
    <w:rsid w:val="004C216B"/>
    <w:rsid w:val="004C5DD3"/>
    <w:rsid w:val="004D30F9"/>
    <w:rsid w:val="004D4A32"/>
    <w:rsid w:val="004D64AB"/>
    <w:rsid w:val="004E7CE8"/>
    <w:rsid w:val="004F271D"/>
    <w:rsid w:val="004F2A5F"/>
    <w:rsid w:val="004F4C8D"/>
    <w:rsid w:val="004F5114"/>
    <w:rsid w:val="004F756C"/>
    <w:rsid w:val="005001FA"/>
    <w:rsid w:val="005019AF"/>
    <w:rsid w:val="0050488D"/>
    <w:rsid w:val="00504D12"/>
    <w:rsid w:val="0050527A"/>
    <w:rsid w:val="0050535A"/>
    <w:rsid w:val="00506A8C"/>
    <w:rsid w:val="005106F5"/>
    <w:rsid w:val="00511192"/>
    <w:rsid w:val="005118AD"/>
    <w:rsid w:val="00512353"/>
    <w:rsid w:val="005220C2"/>
    <w:rsid w:val="00522E88"/>
    <w:rsid w:val="00523369"/>
    <w:rsid w:val="0052398F"/>
    <w:rsid w:val="00532589"/>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6796E"/>
    <w:rsid w:val="00570353"/>
    <w:rsid w:val="005715F5"/>
    <w:rsid w:val="0057171E"/>
    <w:rsid w:val="00571EEC"/>
    <w:rsid w:val="00572666"/>
    <w:rsid w:val="0057267E"/>
    <w:rsid w:val="005726BD"/>
    <w:rsid w:val="00573954"/>
    <w:rsid w:val="00574A5A"/>
    <w:rsid w:val="005753B8"/>
    <w:rsid w:val="00582BA0"/>
    <w:rsid w:val="00583ED5"/>
    <w:rsid w:val="00587437"/>
    <w:rsid w:val="00592678"/>
    <w:rsid w:val="00594644"/>
    <w:rsid w:val="0059526F"/>
    <w:rsid w:val="00596830"/>
    <w:rsid w:val="00596F36"/>
    <w:rsid w:val="005A1741"/>
    <w:rsid w:val="005A235F"/>
    <w:rsid w:val="005A3BE3"/>
    <w:rsid w:val="005A751F"/>
    <w:rsid w:val="005A7719"/>
    <w:rsid w:val="005A77C2"/>
    <w:rsid w:val="005B291B"/>
    <w:rsid w:val="005B3E86"/>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169A"/>
    <w:rsid w:val="006622E0"/>
    <w:rsid w:val="00662DCE"/>
    <w:rsid w:val="00664F6D"/>
    <w:rsid w:val="006650B8"/>
    <w:rsid w:val="00666329"/>
    <w:rsid w:val="006672EE"/>
    <w:rsid w:val="0067011F"/>
    <w:rsid w:val="0067015E"/>
    <w:rsid w:val="00670428"/>
    <w:rsid w:val="00680453"/>
    <w:rsid w:val="00682526"/>
    <w:rsid w:val="00682DAF"/>
    <w:rsid w:val="00683555"/>
    <w:rsid w:val="00686F1D"/>
    <w:rsid w:val="00692F7A"/>
    <w:rsid w:val="00694AD8"/>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C7E97"/>
    <w:rsid w:val="006D0EE8"/>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38AF"/>
    <w:rsid w:val="00724A4F"/>
    <w:rsid w:val="00726908"/>
    <w:rsid w:val="007270C7"/>
    <w:rsid w:val="00730F3A"/>
    <w:rsid w:val="00735F34"/>
    <w:rsid w:val="00736944"/>
    <w:rsid w:val="00741200"/>
    <w:rsid w:val="00741333"/>
    <w:rsid w:val="00742FF2"/>
    <w:rsid w:val="00744D6A"/>
    <w:rsid w:val="00746138"/>
    <w:rsid w:val="0074620A"/>
    <w:rsid w:val="00746876"/>
    <w:rsid w:val="00751D50"/>
    <w:rsid w:val="007527D5"/>
    <w:rsid w:val="00752F3C"/>
    <w:rsid w:val="007561FC"/>
    <w:rsid w:val="00761D34"/>
    <w:rsid w:val="00762D2D"/>
    <w:rsid w:val="00764622"/>
    <w:rsid w:val="00764CAD"/>
    <w:rsid w:val="00770BF5"/>
    <w:rsid w:val="00770FA1"/>
    <w:rsid w:val="00773884"/>
    <w:rsid w:val="00774813"/>
    <w:rsid w:val="0078052A"/>
    <w:rsid w:val="007812FB"/>
    <w:rsid w:val="00784032"/>
    <w:rsid w:val="00786E79"/>
    <w:rsid w:val="00787925"/>
    <w:rsid w:val="00787DE7"/>
    <w:rsid w:val="00790E31"/>
    <w:rsid w:val="00791578"/>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A75"/>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408A"/>
    <w:rsid w:val="00845DFE"/>
    <w:rsid w:val="00846E17"/>
    <w:rsid w:val="0085200A"/>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DA"/>
    <w:rsid w:val="008C553A"/>
    <w:rsid w:val="008C588E"/>
    <w:rsid w:val="008C6D5F"/>
    <w:rsid w:val="008C7226"/>
    <w:rsid w:val="008D2BB9"/>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994"/>
    <w:rsid w:val="00936B81"/>
    <w:rsid w:val="00944701"/>
    <w:rsid w:val="00950ED1"/>
    <w:rsid w:val="00952A7A"/>
    <w:rsid w:val="00953A02"/>
    <w:rsid w:val="0095444E"/>
    <w:rsid w:val="00955C67"/>
    <w:rsid w:val="00957B65"/>
    <w:rsid w:val="00960AFF"/>
    <w:rsid w:val="00963F62"/>
    <w:rsid w:val="00965EFC"/>
    <w:rsid w:val="0097161B"/>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36C2"/>
    <w:rsid w:val="00996CE4"/>
    <w:rsid w:val="009A0FB3"/>
    <w:rsid w:val="009A3F36"/>
    <w:rsid w:val="009A48D8"/>
    <w:rsid w:val="009A6C59"/>
    <w:rsid w:val="009A7878"/>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3B56"/>
    <w:rsid w:val="009E49B5"/>
    <w:rsid w:val="009E551E"/>
    <w:rsid w:val="009E625A"/>
    <w:rsid w:val="009E7066"/>
    <w:rsid w:val="009E73D2"/>
    <w:rsid w:val="009F1EF8"/>
    <w:rsid w:val="009F4604"/>
    <w:rsid w:val="009F4B78"/>
    <w:rsid w:val="009F606B"/>
    <w:rsid w:val="009F6E66"/>
    <w:rsid w:val="009F7888"/>
    <w:rsid w:val="00A02AC3"/>
    <w:rsid w:val="00A06840"/>
    <w:rsid w:val="00A06EAD"/>
    <w:rsid w:val="00A10EA5"/>
    <w:rsid w:val="00A1293C"/>
    <w:rsid w:val="00A14F9B"/>
    <w:rsid w:val="00A167F1"/>
    <w:rsid w:val="00A2085F"/>
    <w:rsid w:val="00A20EC0"/>
    <w:rsid w:val="00A2150B"/>
    <w:rsid w:val="00A215D9"/>
    <w:rsid w:val="00A2292C"/>
    <w:rsid w:val="00A23FC3"/>
    <w:rsid w:val="00A25F1B"/>
    <w:rsid w:val="00A3288D"/>
    <w:rsid w:val="00A329DC"/>
    <w:rsid w:val="00A37669"/>
    <w:rsid w:val="00A41135"/>
    <w:rsid w:val="00A41FEB"/>
    <w:rsid w:val="00A42FBA"/>
    <w:rsid w:val="00A44DA6"/>
    <w:rsid w:val="00A50921"/>
    <w:rsid w:val="00A5160D"/>
    <w:rsid w:val="00A56CA4"/>
    <w:rsid w:val="00A65F04"/>
    <w:rsid w:val="00A65F2E"/>
    <w:rsid w:val="00A670A8"/>
    <w:rsid w:val="00A7086D"/>
    <w:rsid w:val="00A71AD5"/>
    <w:rsid w:val="00A7603F"/>
    <w:rsid w:val="00A8073E"/>
    <w:rsid w:val="00A80883"/>
    <w:rsid w:val="00A81BED"/>
    <w:rsid w:val="00A82FC6"/>
    <w:rsid w:val="00A85A0D"/>
    <w:rsid w:val="00A92270"/>
    <w:rsid w:val="00AA10AE"/>
    <w:rsid w:val="00AA329F"/>
    <w:rsid w:val="00AA7B6A"/>
    <w:rsid w:val="00AB593E"/>
    <w:rsid w:val="00AB5D37"/>
    <w:rsid w:val="00AB683F"/>
    <w:rsid w:val="00AC0627"/>
    <w:rsid w:val="00AC4A2E"/>
    <w:rsid w:val="00AC6C92"/>
    <w:rsid w:val="00AD1885"/>
    <w:rsid w:val="00AD50BA"/>
    <w:rsid w:val="00AE02E7"/>
    <w:rsid w:val="00AE0F75"/>
    <w:rsid w:val="00AE319E"/>
    <w:rsid w:val="00AE3B2C"/>
    <w:rsid w:val="00AE3B4E"/>
    <w:rsid w:val="00AE49A3"/>
    <w:rsid w:val="00AE5CED"/>
    <w:rsid w:val="00AE676F"/>
    <w:rsid w:val="00AE709C"/>
    <w:rsid w:val="00AE7DD9"/>
    <w:rsid w:val="00AF2B38"/>
    <w:rsid w:val="00B004C1"/>
    <w:rsid w:val="00B0168B"/>
    <w:rsid w:val="00B03458"/>
    <w:rsid w:val="00B04B8E"/>
    <w:rsid w:val="00B1072F"/>
    <w:rsid w:val="00B15820"/>
    <w:rsid w:val="00B215D8"/>
    <w:rsid w:val="00B2218A"/>
    <w:rsid w:val="00B246ED"/>
    <w:rsid w:val="00B26CFF"/>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6188"/>
    <w:rsid w:val="00B86C54"/>
    <w:rsid w:val="00B874C4"/>
    <w:rsid w:val="00B91723"/>
    <w:rsid w:val="00B97AA2"/>
    <w:rsid w:val="00B97B8E"/>
    <w:rsid w:val="00BA00A8"/>
    <w:rsid w:val="00BA0378"/>
    <w:rsid w:val="00BA37A4"/>
    <w:rsid w:val="00BA4FB0"/>
    <w:rsid w:val="00BA6138"/>
    <w:rsid w:val="00BB1930"/>
    <w:rsid w:val="00BB3478"/>
    <w:rsid w:val="00BC1E9E"/>
    <w:rsid w:val="00BC2247"/>
    <w:rsid w:val="00BC5572"/>
    <w:rsid w:val="00BD497C"/>
    <w:rsid w:val="00BD57EE"/>
    <w:rsid w:val="00BE47B7"/>
    <w:rsid w:val="00BE4E8A"/>
    <w:rsid w:val="00BF2A79"/>
    <w:rsid w:val="00BF375F"/>
    <w:rsid w:val="00C02372"/>
    <w:rsid w:val="00C044C3"/>
    <w:rsid w:val="00C10453"/>
    <w:rsid w:val="00C12E60"/>
    <w:rsid w:val="00C13192"/>
    <w:rsid w:val="00C13BCA"/>
    <w:rsid w:val="00C141B9"/>
    <w:rsid w:val="00C158CF"/>
    <w:rsid w:val="00C15D76"/>
    <w:rsid w:val="00C16518"/>
    <w:rsid w:val="00C1787D"/>
    <w:rsid w:val="00C20F14"/>
    <w:rsid w:val="00C22B7C"/>
    <w:rsid w:val="00C23B8E"/>
    <w:rsid w:val="00C3184D"/>
    <w:rsid w:val="00C331FD"/>
    <w:rsid w:val="00C340DF"/>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805FC"/>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ED3"/>
    <w:rsid w:val="00CC1894"/>
    <w:rsid w:val="00CC2EE2"/>
    <w:rsid w:val="00CC3D03"/>
    <w:rsid w:val="00CC45DB"/>
    <w:rsid w:val="00CC5651"/>
    <w:rsid w:val="00CC625E"/>
    <w:rsid w:val="00CC73FF"/>
    <w:rsid w:val="00CD141E"/>
    <w:rsid w:val="00CD45DA"/>
    <w:rsid w:val="00CD6726"/>
    <w:rsid w:val="00CE2EA4"/>
    <w:rsid w:val="00CE5714"/>
    <w:rsid w:val="00CE6138"/>
    <w:rsid w:val="00CE6F59"/>
    <w:rsid w:val="00CE7AAB"/>
    <w:rsid w:val="00CF2673"/>
    <w:rsid w:val="00CF2DA1"/>
    <w:rsid w:val="00CF43B1"/>
    <w:rsid w:val="00D0614B"/>
    <w:rsid w:val="00D06AD1"/>
    <w:rsid w:val="00D17549"/>
    <w:rsid w:val="00D24740"/>
    <w:rsid w:val="00D24D97"/>
    <w:rsid w:val="00D275F5"/>
    <w:rsid w:val="00D376F1"/>
    <w:rsid w:val="00D43CA8"/>
    <w:rsid w:val="00D4523D"/>
    <w:rsid w:val="00D4593F"/>
    <w:rsid w:val="00D45BD4"/>
    <w:rsid w:val="00D4775B"/>
    <w:rsid w:val="00D47AB8"/>
    <w:rsid w:val="00D5252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0C45"/>
    <w:rsid w:val="00DC24DF"/>
    <w:rsid w:val="00DC29FE"/>
    <w:rsid w:val="00DC430C"/>
    <w:rsid w:val="00DC60FB"/>
    <w:rsid w:val="00DC7319"/>
    <w:rsid w:val="00DC742E"/>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35D9"/>
    <w:rsid w:val="00E342D7"/>
    <w:rsid w:val="00E34D1F"/>
    <w:rsid w:val="00E35C26"/>
    <w:rsid w:val="00E37CF2"/>
    <w:rsid w:val="00E410EA"/>
    <w:rsid w:val="00E41D5C"/>
    <w:rsid w:val="00E437F7"/>
    <w:rsid w:val="00E529F9"/>
    <w:rsid w:val="00E55017"/>
    <w:rsid w:val="00E55416"/>
    <w:rsid w:val="00E557D1"/>
    <w:rsid w:val="00E56282"/>
    <w:rsid w:val="00E616BF"/>
    <w:rsid w:val="00E658AA"/>
    <w:rsid w:val="00E6656A"/>
    <w:rsid w:val="00E70D30"/>
    <w:rsid w:val="00E716BA"/>
    <w:rsid w:val="00E73EFD"/>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A588B"/>
    <w:rsid w:val="00EB0B4F"/>
    <w:rsid w:val="00EB1B59"/>
    <w:rsid w:val="00EB4384"/>
    <w:rsid w:val="00EB5296"/>
    <w:rsid w:val="00EB6065"/>
    <w:rsid w:val="00EC0826"/>
    <w:rsid w:val="00EC4E99"/>
    <w:rsid w:val="00EC7E23"/>
    <w:rsid w:val="00ED3A21"/>
    <w:rsid w:val="00ED54F9"/>
    <w:rsid w:val="00ED6982"/>
    <w:rsid w:val="00EE0218"/>
    <w:rsid w:val="00EE0E54"/>
    <w:rsid w:val="00EE1033"/>
    <w:rsid w:val="00EE114E"/>
    <w:rsid w:val="00EE1B5F"/>
    <w:rsid w:val="00EF24BB"/>
    <w:rsid w:val="00EF2B90"/>
    <w:rsid w:val="00EF32F6"/>
    <w:rsid w:val="00EF3401"/>
    <w:rsid w:val="00EF4114"/>
    <w:rsid w:val="00EF448F"/>
    <w:rsid w:val="00EF4634"/>
    <w:rsid w:val="00EF472E"/>
    <w:rsid w:val="00EF4A5A"/>
    <w:rsid w:val="00EF4EC4"/>
    <w:rsid w:val="00EF66A9"/>
    <w:rsid w:val="00EF74D8"/>
    <w:rsid w:val="00F01898"/>
    <w:rsid w:val="00F05EE0"/>
    <w:rsid w:val="00F06985"/>
    <w:rsid w:val="00F07DE8"/>
    <w:rsid w:val="00F10AE8"/>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0B83"/>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1369"/>
    <w:rsid w:val="00FC3750"/>
    <w:rsid w:val="00FC487C"/>
    <w:rsid w:val="00FC51A5"/>
    <w:rsid w:val="00FC5B83"/>
    <w:rsid w:val="00FD0B36"/>
    <w:rsid w:val="00FD12DD"/>
    <w:rsid w:val="00FD168A"/>
    <w:rsid w:val="00FD3643"/>
    <w:rsid w:val="00FD553C"/>
    <w:rsid w:val="00FD6F5E"/>
    <w:rsid w:val="00FE087D"/>
    <w:rsid w:val="00FE133D"/>
    <w:rsid w:val="00FE2090"/>
    <w:rsid w:val="00FE359D"/>
    <w:rsid w:val="00FE47EA"/>
    <w:rsid w:val="00FE4BFE"/>
    <w:rsid w:val="00FE4D5F"/>
    <w:rsid w:val="00FE7BC4"/>
    <w:rsid w:val="00FF29D4"/>
    <w:rsid w:val="00FF388D"/>
    <w:rsid w:val="00FF3D2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paragraph" w:styleId="1">
    <w:name w:val="heading 1"/>
    <w:basedOn w:val="a"/>
    <w:next w:val="a"/>
    <w:link w:val="10"/>
    <w:uiPriority w:val="9"/>
    <w:qFormat/>
    <w:rsid w:val="0018601A"/>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8601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694AD8"/>
    <w:pPr>
      <w:spacing w:line="360" w:lineRule="auto"/>
      <w:jc w:val="both"/>
    </w:pPr>
    <w:rPr>
      <w:bCs/>
      <w:color w:val="2E3033"/>
      <w:shd w:val="clear" w:color="auto" w:fill="FFFFFF"/>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character" w:customStyle="1" w:styleId="fontstyle01">
    <w:name w:val="fontstyle01"/>
    <w:basedOn w:val="a0"/>
    <w:qFormat/>
    <w:rsid w:val="0018601A"/>
    <w:rPr>
      <w:rFonts w:ascii="TimesNewRomanPSMT" w:eastAsia="TimesNewRomanPSMT" w:hAnsi="TimesNewRomanPSMT" w:hint="eastAsia"/>
      <w:b w:val="0"/>
      <w:bCs w:val="0"/>
      <w:i w:val="0"/>
      <w:iCs w:val="0"/>
      <w:color w:val="000000"/>
      <w:sz w:val="24"/>
      <w:szCs w:val="24"/>
    </w:rPr>
  </w:style>
  <w:style w:type="paragraph" w:customStyle="1" w:styleId="SMHeading">
    <w:name w:val="SM Heading"/>
    <w:basedOn w:val="1"/>
    <w:qFormat/>
    <w:rsid w:val="0018601A"/>
    <w:pPr>
      <w:keepLines w:val="0"/>
      <w:spacing w:before="240" w:after="60" w:line="240" w:lineRule="auto"/>
    </w:pPr>
    <w:rPr>
      <w:rFonts w:eastAsiaTheme="minorEastAsia"/>
      <w:kern w:val="32"/>
      <w:sz w:val="24"/>
      <w:szCs w:val="24"/>
      <w:lang w:val="en-US" w:eastAsia="en-US"/>
    </w:rPr>
  </w:style>
  <w:style w:type="paragraph" w:customStyle="1" w:styleId="SMSubheading">
    <w:name w:val="SM Subheading"/>
    <w:basedOn w:val="a"/>
    <w:qFormat/>
    <w:rsid w:val="0018601A"/>
    <w:rPr>
      <w:rFonts w:eastAsiaTheme="minorEastAsia"/>
      <w:szCs w:val="20"/>
      <w:u w:val="words"/>
      <w:lang w:val="en-US" w:eastAsia="en-US"/>
    </w:rPr>
  </w:style>
  <w:style w:type="paragraph" w:customStyle="1" w:styleId="RSCB06BHeadingSub-Section">
    <w:name w:val="RSC B06 B Heading (Sub-Section)"/>
    <w:link w:val="RSCB06BHeadingSub-SectionChar"/>
    <w:qFormat/>
    <w:rsid w:val="0018601A"/>
    <w:pPr>
      <w:spacing w:after="80" w:line="240" w:lineRule="exact"/>
    </w:pPr>
    <w:rPr>
      <w:rFonts w:asciiTheme="minorHAnsi" w:eastAsiaTheme="minorEastAsia" w:hAnsiTheme="minorHAnsi" w:cstheme="minorBidi"/>
      <w:b/>
      <w:sz w:val="18"/>
      <w:szCs w:val="22"/>
      <w:lang w:eastAsia="en-US"/>
    </w:rPr>
  </w:style>
  <w:style w:type="character" w:customStyle="1" w:styleId="RSCB06BHeadingSub-SectionChar">
    <w:name w:val="RSC B06 B Heading (Sub-Section) Char"/>
    <w:basedOn w:val="a0"/>
    <w:link w:val="RSCB06BHeadingSub-Section"/>
    <w:rsid w:val="0018601A"/>
    <w:rPr>
      <w:rFonts w:asciiTheme="minorHAnsi" w:eastAsiaTheme="minorEastAsia" w:hAnsiTheme="minorHAnsi" w:cstheme="minorBidi"/>
      <w:b/>
      <w:sz w:val="18"/>
      <w:szCs w:val="22"/>
      <w:lang w:eastAsia="en-US"/>
    </w:rPr>
  </w:style>
  <w:style w:type="character" w:customStyle="1" w:styleId="10">
    <w:name w:val="标题 1 字符"/>
    <w:basedOn w:val="a0"/>
    <w:link w:val="1"/>
    <w:uiPriority w:val="9"/>
    <w:rsid w:val="0018601A"/>
    <w:rPr>
      <w:b/>
      <w:bCs/>
      <w:kern w:val="44"/>
      <w:sz w:val="44"/>
      <w:szCs w:val="44"/>
      <w:lang w:val="de-DE" w:eastAsia="ja-JP"/>
    </w:rPr>
  </w:style>
  <w:style w:type="paragraph" w:styleId="ae">
    <w:name w:val="List Paragraph"/>
    <w:basedOn w:val="a"/>
    <w:uiPriority w:val="34"/>
    <w:qFormat/>
    <w:rsid w:val="0018601A"/>
    <w:pPr>
      <w:ind w:firstLineChars="200" w:firstLine="420"/>
    </w:pPr>
  </w:style>
  <w:style w:type="character" w:customStyle="1" w:styleId="20">
    <w:name w:val="标题 2 字符"/>
    <w:basedOn w:val="a0"/>
    <w:link w:val="2"/>
    <w:uiPriority w:val="9"/>
    <w:semiHidden/>
    <w:rsid w:val="0018601A"/>
    <w:rPr>
      <w:rFonts w:asciiTheme="majorHAnsi" w:eastAsiaTheme="majorEastAsia" w:hAnsiTheme="majorHAnsi" w:cstheme="majorBidi"/>
      <w:b/>
      <w:bCs/>
      <w:sz w:val="32"/>
      <w:szCs w:val="32"/>
      <w:lang w:val="de-DE" w:eastAsia="ja-JP"/>
    </w:rPr>
  </w:style>
  <w:style w:type="paragraph" w:customStyle="1" w:styleId="EndNoteBibliography">
    <w:name w:val="EndNote Bibliography"/>
    <w:basedOn w:val="a"/>
    <w:link w:val="EndNoteBibliography0"/>
    <w:rsid w:val="00724A4F"/>
    <w:pPr>
      <w:widowControl w:val="0"/>
      <w:jc w:val="both"/>
    </w:pPr>
    <w:rPr>
      <w:rFonts w:eastAsiaTheme="minorEastAsia"/>
      <w:noProof/>
      <w:kern w:val="2"/>
      <w:szCs w:val="22"/>
      <w:lang w:val="en-US" w:eastAsia="zh-CN"/>
    </w:rPr>
  </w:style>
  <w:style w:type="character" w:customStyle="1" w:styleId="EndNoteBibliography0">
    <w:name w:val="EndNote Bibliography 字符"/>
    <w:basedOn w:val="a0"/>
    <w:link w:val="EndNoteBibliography"/>
    <w:rsid w:val="00724A4F"/>
    <w:rPr>
      <w:rFonts w:eastAsiaTheme="minorEastAsia"/>
      <w:noProof/>
      <w:kern w:val="2"/>
      <w:sz w:val="24"/>
      <w:szCs w:val="22"/>
      <w:lang w:val="en-US" w:eastAsia="zh-CN"/>
    </w:rPr>
  </w:style>
  <w:style w:type="table" w:styleId="af">
    <w:name w:val="Table Grid"/>
    <w:basedOn w:val="a1"/>
    <w:uiPriority w:val="59"/>
    <w:rsid w:val="00724A4F"/>
    <w:rPr>
      <w:rFonts w:asciiTheme="minorHAnsi" w:eastAsiaTheme="minorEastAsia" w:hAnsiTheme="minorHAnsi" w:cstheme="minorBidi"/>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724A4F"/>
    <w:pPr>
      <w:jc w:val="center"/>
    </w:pPr>
    <w:rPr>
      <w:noProof/>
    </w:rPr>
  </w:style>
  <w:style w:type="character" w:customStyle="1" w:styleId="EndNoteBibliographyTitle0">
    <w:name w:val="EndNote Bibliography Title 字符"/>
    <w:basedOn w:val="a0"/>
    <w:link w:val="EndNoteBibliographyTitle"/>
    <w:rsid w:val="00724A4F"/>
    <w:rPr>
      <w:noProof/>
      <w:sz w:val="24"/>
      <w:szCs w:val="24"/>
      <w:lang w:val="de-DE" w:eastAsia="ja-JP"/>
    </w:rPr>
  </w:style>
  <w:style w:type="paragraph" w:customStyle="1" w:styleId="SMcaption">
    <w:name w:val="SM caption"/>
    <w:basedOn w:val="a"/>
    <w:qFormat/>
    <w:rsid w:val="00BC1E9E"/>
    <w:rPr>
      <w:rFonts w:eastAsiaTheme="minorEastAsia"/>
      <w:szCs w:val="20"/>
      <w:lang w:val="en-US" w:eastAsia="en-US"/>
    </w:rPr>
  </w:style>
  <w:style w:type="character" w:styleId="af0">
    <w:name w:val="Hyperlink"/>
    <w:basedOn w:val="a0"/>
    <w:uiPriority w:val="99"/>
    <w:unhideWhenUsed/>
    <w:rsid w:val="00163C53"/>
    <w:rPr>
      <w:color w:val="0563C1" w:themeColor="hyperlink"/>
      <w:u w:val="single"/>
    </w:rPr>
  </w:style>
  <w:style w:type="character" w:styleId="af1">
    <w:name w:val="Unresolved Mention"/>
    <w:basedOn w:val="a0"/>
    <w:uiPriority w:val="99"/>
    <w:semiHidden/>
    <w:unhideWhenUsed/>
    <w:rsid w:val="00163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2021-09-02T13:03:00Z</dcterms:created>
  <dcterms:modified xsi:type="dcterms:W3CDTF">2022-06-18T07:29:00Z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