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6F91E" w14:textId="2E8C2F3A" w:rsidR="00A320EB" w:rsidRPr="0009781D" w:rsidRDefault="00E2262C" w:rsidP="00765E79">
      <w:pPr>
        <w:pStyle w:val="Paragraph"/>
        <w:spacing w:before="0" w:line="360" w:lineRule="auto"/>
        <w:ind w:firstLine="0"/>
        <w:jc w:val="center"/>
        <w:rPr>
          <w:rFonts w:ascii="Arial" w:hAnsi="Arial" w:cs="Arial"/>
          <w:b/>
          <w:sz w:val="36"/>
          <w:szCs w:val="36"/>
        </w:rPr>
      </w:pPr>
      <w:r w:rsidRPr="0009781D">
        <w:rPr>
          <w:rFonts w:ascii="Arial" w:hAnsi="Arial" w:cs="Arial"/>
          <w:b/>
          <w:sz w:val="36"/>
          <w:szCs w:val="36"/>
        </w:rPr>
        <w:t>Supplementary</w:t>
      </w:r>
      <w:r w:rsidR="00A320EB" w:rsidRPr="0009781D">
        <w:rPr>
          <w:rFonts w:ascii="Arial" w:hAnsi="Arial" w:cs="Arial"/>
          <w:b/>
          <w:sz w:val="36"/>
          <w:szCs w:val="36"/>
        </w:rPr>
        <w:t xml:space="preserve"> </w:t>
      </w:r>
      <w:r w:rsidR="00D24727" w:rsidRPr="0009781D">
        <w:rPr>
          <w:rFonts w:ascii="Arial" w:hAnsi="Arial" w:cs="Arial"/>
          <w:b/>
          <w:sz w:val="36"/>
          <w:szCs w:val="36"/>
        </w:rPr>
        <w:t>Information</w:t>
      </w:r>
    </w:p>
    <w:p w14:paraId="0E11EE1D" w14:textId="77777777" w:rsidR="0009781D" w:rsidRDefault="0009781D" w:rsidP="0009781D">
      <w:pPr>
        <w:pStyle w:val="Head"/>
        <w:spacing w:before="0" w:after="0" w:line="360" w:lineRule="auto"/>
        <w:ind w:left="720"/>
        <w:rPr>
          <w:rFonts w:ascii="Arial" w:hAnsi="Arial" w:cs="Arial"/>
          <w:b w:val="0"/>
          <w:sz w:val="40"/>
          <w:szCs w:val="40"/>
        </w:rPr>
      </w:pPr>
      <w:bookmarkStart w:id="0" w:name="_Hlk94359679"/>
    </w:p>
    <w:p w14:paraId="7DB8635D" w14:textId="4E96E667" w:rsidR="005670E7" w:rsidRPr="0009781D" w:rsidRDefault="00BC6290" w:rsidP="0009781D">
      <w:pPr>
        <w:pStyle w:val="Head"/>
        <w:spacing w:before="0" w:after="0" w:line="360" w:lineRule="auto"/>
        <w:ind w:left="720"/>
        <w:rPr>
          <w:rFonts w:ascii="Arial" w:hAnsi="Arial" w:cs="Arial"/>
          <w:b w:val="0"/>
          <w:sz w:val="40"/>
          <w:szCs w:val="40"/>
        </w:rPr>
      </w:pPr>
      <w:r w:rsidRPr="0009781D">
        <w:rPr>
          <w:rFonts w:ascii="Arial" w:hAnsi="Arial" w:cs="Arial"/>
          <w:b w:val="0"/>
          <w:sz w:val="40"/>
          <w:szCs w:val="40"/>
        </w:rPr>
        <w:t>A New Denitrification Pathway in Oxygen-Rich Aquatic Environments through Long-Distance Electron Transfer</w:t>
      </w:r>
    </w:p>
    <w:bookmarkEnd w:id="0"/>
    <w:p w14:paraId="25C8F4DA" w14:textId="77777777" w:rsidR="005670E7" w:rsidRDefault="005670E7" w:rsidP="00765E79">
      <w:pPr>
        <w:pStyle w:val="Paragraph"/>
        <w:spacing w:line="360" w:lineRule="auto"/>
        <w:ind w:left="720" w:firstLine="0"/>
      </w:pPr>
    </w:p>
    <w:p w14:paraId="296611A9" w14:textId="017A255B" w:rsidR="005670E7" w:rsidRPr="0009781D" w:rsidRDefault="005670E7" w:rsidP="0009781D">
      <w:pPr>
        <w:pStyle w:val="Paragraph"/>
        <w:spacing w:line="360" w:lineRule="auto"/>
        <w:ind w:left="720" w:firstLine="0"/>
        <w:jc w:val="center"/>
        <w:rPr>
          <w:sz w:val="26"/>
          <w:szCs w:val="26"/>
        </w:rPr>
      </w:pPr>
      <w:r w:rsidRPr="0009781D">
        <w:rPr>
          <w:sz w:val="26"/>
          <w:szCs w:val="26"/>
        </w:rPr>
        <w:t>Ming-</w:t>
      </w:r>
      <w:proofErr w:type="spellStart"/>
      <w:r w:rsidRPr="0009781D">
        <w:rPr>
          <w:sz w:val="26"/>
          <w:szCs w:val="26"/>
        </w:rPr>
        <w:t>Zhi</w:t>
      </w:r>
      <w:proofErr w:type="spellEnd"/>
      <w:r w:rsidRPr="0009781D">
        <w:rPr>
          <w:sz w:val="26"/>
          <w:szCs w:val="26"/>
        </w:rPr>
        <w:t xml:space="preserve"> Wei</w:t>
      </w:r>
      <w:r w:rsidRPr="0009781D">
        <w:rPr>
          <w:sz w:val="26"/>
          <w:szCs w:val="26"/>
          <w:vertAlign w:val="superscript"/>
        </w:rPr>
        <w:t>1</w:t>
      </w:r>
      <w:r w:rsidRPr="0009781D">
        <w:rPr>
          <w:sz w:val="26"/>
          <w:szCs w:val="26"/>
        </w:rPr>
        <w:t>, Qin-</w:t>
      </w:r>
      <w:proofErr w:type="spellStart"/>
      <w:r w:rsidRPr="0009781D">
        <w:rPr>
          <w:sz w:val="26"/>
          <w:szCs w:val="26"/>
        </w:rPr>
        <w:t>Zheng</w:t>
      </w:r>
      <w:proofErr w:type="spellEnd"/>
      <w:r w:rsidRPr="0009781D">
        <w:rPr>
          <w:sz w:val="26"/>
          <w:szCs w:val="26"/>
        </w:rPr>
        <w:t xml:space="preserve"> Yang</w:t>
      </w:r>
      <w:r w:rsidRPr="0009781D">
        <w:rPr>
          <w:sz w:val="26"/>
          <w:szCs w:val="26"/>
          <w:vertAlign w:val="superscript"/>
        </w:rPr>
        <w:t>2</w:t>
      </w:r>
      <w:r w:rsidRPr="0009781D">
        <w:rPr>
          <w:sz w:val="26"/>
          <w:szCs w:val="26"/>
        </w:rPr>
        <w:t>, An Xue</w:t>
      </w:r>
      <w:r w:rsidRPr="0009781D">
        <w:rPr>
          <w:sz w:val="26"/>
          <w:szCs w:val="26"/>
          <w:vertAlign w:val="superscript"/>
        </w:rPr>
        <w:t>1</w:t>
      </w:r>
      <w:r w:rsidRPr="0009781D">
        <w:rPr>
          <w:sz w:val="26"/>
          <w:szCs w:val="26"/>
        </w:rPr>
        <w:t>, Lea R. Winte</w:t>
      </w:r>
      <w:r w:rsidR="00A83C8A" w:rsidRPr="00A83C8A">
        <w:rPr>
          <w:rFonts w:eastAsiaTheme="minorEastAsia" w:hint="eastAsia"/>
          <w:sz w:val="26"/>
          <w:szCs w:val="26"/>
          <w:vertAlign w:val="superscript"/>
          <w:lang w:eastAsia="zh-CN"/>
        </w:rPr>
        <w:t>3</w:t>
      </w:r>
      <w:r w:rsidRPr="0009781D">
        <w:rPr>
          <w:sz w:val="26"/>
          <w:szCs w:val="26"/>
        </w:rPr>
        <w:t xml:space="preserve">, </w:t>
      </w:r>
      <w:proofErr w:type="spellStart"/>
      <w:r w:rsidRPr="0009781D">
        <w:rPr>
          <w:sz w:val="26"/>
          <w:szCs w:val="26"/>
        </w:rPr>
        <w:t>Menachem</w:t>
      </w:r>
      <w:proofErr w:type="spellEnd"/>
      <w:r w:rsidRPr="0009781D">
        <w:rPr>
          <w:sz w:val="26"/>
          <w:szCs w:val="26"/>
        </w:rPr>
        <w:t xml:space="preserve"> Elimelech</w:t>
      </w:r>
      <w:r w:rsidR="00A83C8A">
        <w:rPr>
          <w:rFonts w:eastAsiaTheme="minorEastAsia" w:hint="eastAsia"/>
          <w:sz w:val="26"/>
          <w:szCs w:val="26"/>
          <w:vertAlign w:val="superscript"/>
          <w:lang w:eastAsia="zh-CN"/>
        </w:rPr>
        <w:t>3</w:t>
      </w:r>
      <w:r w:rsidRPr="0009781D">
        <w:rPr>
          <w:sz w:val="26"/>
          <w:szCs w:val="26"/>
        </w:rPr>
        <w:t xml:space="preserve">*, </w:t>
      </w:r>
      <w:proofErr w:type="spellStart"/>
      <w:r w:rsidRPr="0009781D">
        <w:rPr>
          <w:sz w:val="26"/>
          <w:szCs w:val="26"/>
        </w:rPr>
        <w:t>Hua</w:t>
      </w:r>
      <w:proofErr w:type="spellEnd"/>
      <w:r w:rsidRPr="0009781D">
        <w:rPr>
          <w:sz w:val="26"/>
          <w:szCs w:val="26"/>
        </w:rPr>
        <w:t>-Zhang Zhao</w:t>
      </w:r>
      <w:r w:rsidRPr="0009781D">
        <w:rPr>
          <w:sz w:val="26"/>
          <w:szCs w:val="26"/>
          <w:vertAlign w:val="superscript"/>
        </w:rPr>
        <w:t>1</w:t>
      </w:r>
      <w:proofErr w:type="gramStart"/>
      <w:r w:rsidRPr="0009781D">
        <w:rPr>
          <w:sz w:val="26"/>
          <w:szCs w:val="26"/>
          <w:vertAlign w:val="superscript"/>
        </w:rPr>
        <w:t>,</w:t>
      </w:r>
      <w:r w:rsidR="00A83C8A">
        <w:rPr>
          <w:rFonts w:eastAsiaTheme="minorEastAsia" w:hint="eastAsia"/>
          <w:sz w:val="26"/>
          <w:szCs w:val="26"/>
          <w:vertAlign w:val="superscript"/>
          <w:lang w:eastAsia="zh-CN"/>
        </w:rPr>
        <w:t>4</w:t>
      </w:r>
      <w:proofErr w:type="gramEnd"/>
      <w:r w:rsidRPr="0009781D">
        <w:rPr>
          <w:sz w:val="26"/>
          <w:szCs w:val="26"/>
        </w:rPr>
        <w:t>*</w:t>
      </w:r>
    </w:p>
    <w:p w14:paraId="4BC0384A" w14:textId="77777777" w:rsidR="005670E7" w:rsidRPr="0009781D" w:rsidRDefault="005670E7" w:rsidP="0009781D">
      <w:pPr>
        <w:pStyle w:val="Paragraph"/>
        <w:spacing w:before="0" w:line="360" w:lineRule="auto"/>
        <w:ind w:firstLine="0"/>
        <w:jc w:val="center"/>
        <w:rPr>
          <w:b/>
          <w:sz w:val="26"/>
          <w:szCs w:val="26"/>
        </w:rPr>
      </w:pPr>
    </w:p>
    <w:p w14:paraId="283C5C0E" w14:textId="77777777" w:rsidR="005670E7" w:rsidRPr="0009781D" w:rsidRDefault="005670E7" w:rsidP="0009781D">
      <w:pPr>
        <w:pStyle w:val="Paragraph"/>
        <w:spacing w:line="360" w:lineRule="auto"/>
        <w:ind w:left="720" w:firstLine="0"/>
        <w:jc w:val="center"/>
        <w:rPr>
          <w:sz w:val="26"/>
          <w:szCs w:val="26"/>
        </w:rPr>
      </w:pPr>
      <w:r w:rsidRPr="0009781D">
        <w:rPr>
          <w:sz w:val="26"/>
          <w:szCs w:val="26"/>
          <w:vertAlign w:val="superscript"/>
        </w:rPr>
        <w:t>1</w:t>
      </w:r>
      <w:r w:rsidRPr="0009781D">
        <w:rPr>
          <w:sz w:val="26"/>
          <w:szCs w:val="26"/>
        </w:rPr>
        <w:t>Key Laboratory of Water and Sediment Sciences (Ministry of Education), College of Environmental Sciences and Engineering, Peking University, Beijing 100871, China.</w:t>
      </w:r>
    </w:p>
    <w:p w14:paraId="2EA45184" w14:textId="77777777" w:rsidR="005670E7" w:rsidRPr="0009781D" w:rsidRDefault="005670E7" w:rsidP="0009781D">
      <w:pPr>
        <w:pStyle w:val="Paragraph"/>
        <w:spacing w:line="360" w:lineRule="auto"/>
        <w:ind w:left="720" w:firstLine="0"/>
        <w:jc w:val="center"/>
        <w:rPr>
          <w:sz w:val="26"/>
          <w:szCs w:val="26"/>
        </w:rPr>
      </w:pPr>
      <w:r w:rsidRPr="0009781D">
        <w:rPr>
          <w:sz w:val="26"/>
          <w:szCs w:val="26"/>
          <w:vertAlign w:val="superscript"/>
        </w:rPr>
        <w:t>2</w:t>
      </w:r>
      <w:r w:rsidRPr="0009781D">
        <w:rPr>
          <w:sz w:val="26"/>
          <w:szCs w:val="26"/>
        </w:rPr>
        <w:t xml:space="preserve">State Key Laboratory of Biobased Material and Green Papermaking, </w:t>
      </w:r>
      <w:proofErr w:type="spellStart"/>
      <w:r w:rsidRPr="0009781D">
        <w:rPr>
          <w:sz w:val="26"/>
          <w:szCs w:val="26"/>
        </w:rPr>
        <w:t>Qilu</w:t>
      </w:r>
      <w:proofErr w:type="spellEnd"/>
      <w:r w:rsidRPr="0009781D">
        <w:rPr>
          <w:sz w:val="26"/>
          <w:szCs w:val="26"/>
        </w:rPr>
        <w:t xml:space="preserve"> University of Technology, Shandong Academy of Sciences, Jinan 2</w:t>
      </w:r>
      <w:bookmarkStart w:id="1" w:name="_GoBack"/>
      <w:bookmarkEnd w:id="1"/>
      <w:r w:rsidRPr="0009781D">
        <w:rPr>
          <w:sz w:val="26"/>
          <w:szCs w:val="26"/>
        </w:rPr>
        <w:t>50353, China.</w:t>
      </w:r>
    </w:p>
    <w:p w14:paraId="278F0387" w14:textId="5CDFCFD5" w:rsidR="005670E7" w:rsidRPr="0009781D" w:rsidRDefault="00A83C8A" w:rsidP="0009781D">
      <w:pPr>
        <w:pStyle w:val="Paragraph"/>
        <w:spacing w:line="360" w:lineRule="auto"/>
        <w:ind w:left="720" w:firstLine="0"/>
        <w:jc w:val="center"/>
        <w:rPr>
          <w:sz w:val="26"/>
          <w:szCs w:val="26"/>
        </w:rPr>
      </w:pPr>
      <w:r>
        <w:rPr>
          <w:rFonts w:eastAsiaTheme="minorEastAsia" w:hint="eastAsia"/>
          <w:sz w:val="26"/>
          <w:szCs w:val="26"/>
          <w:vertAlign w:val="superscript"/>
          <w:lang w:eastAsia="zh-CN"/>
        </w:rPr>
        <w:t>3</w:t>
      </w:r>
      <w:r w:rsidR="005670E7" w:rsidRPr="0009781D">
        <w:rPr>
          <w:sz w:val="26"/>
          <w:szCs w:val="26"/>
        </w:rPr>
        <w:t>Department of Chemical and Environmental Engineering, Yale University, New Haven, CT 06520-8286, USA.</w:t>
      </w:r>
    </w:p>
    <w:p w14:paraId="34872A16" w14:textId="2FD82829" w:rsidR="005670E7" w:rsidRDefault="00A83C8A" w:rsidP="0009781D">
      <w:pPr>
        <w:pStyle w:val="Paragraph"/>
        <w:spacing w:line="360" w:lineRule="auto"/>
        <w:ind w:left="720" w:firstLine="0"/>
        <w:jc w:val="center"/>
      </w:pPr>
      <w:proofErr w:type="gramStart"/>
      <w:r>
        <w:rPr>
          <w:rFonts w:eastAsiaTheme="minorEastAsia" w:hint="eastAsia"/>
          <w:sz w:val="26"/>
          <w:szCs w:val="26"/>
          <w:vertAlign w:val="superscript"/>
          <w:lang w:eastAsia="zh-CN"/>
        </w:rPr>
        <w:t>4</w:t>
      </w:r>
      <w:r w:rsidR="005670E7" w:rsidRPr="0009781D">
        <w:rPr>
          <w:sz w:val="26"/>
          <w:szCs w:val="26"/>
        </w:rPr>
        <w:t>Shanxi Laboratory for Yellow River, College of Environmental and Resource Sciences, Shanxi University, Taiyuan 030006, China</w:t>
      </w:r>
      <w:r w:rsidR="005670E7">
        <w:t>.</w:t>
      </w:r>
      <w:proofErr w:type="gramEnd"/>
    </w:p>
    <w:p w14:paraId="406651E1" w14:textId="77777777" w:rsidR="005670E7" w:rsidRDefault="005670E7" w:rsidP="00765E79">
      <w:pPr>
        <w:pStyle w:val="Paragraph"/>
        <w:spacing w:before="0" w:line="360" w:lineRule="auto"/>
        <w:ind w:left="720" w:firstLine="0"/>
      </w:pPr>
    </w:p>
    <w:p w14:paraId="305FEDF2" w14:textId="77777777" w:rsidR="005670E7" w:rsidRDefault="005670E7" w:rsidP="00765E79">
      <w:pPr>
        <w:pStyle w:val="Paragraph"/>
        <w:spacing w:before="0" w:line="360" w:lineRule="auto"/>
        <w:ind w:left="720" w:firstLine="0"/>
        <w:rPr>
          <w:rFonts w:eastAsia="宋体"/>
          <w:lang w:eastAsia="zh-CN"/>
        </w:rPr>
      </w:pPr>
      <w:r w:rsidRPr="00AB353B">
        <w:t>*Corresponding author. Email</w:t>
      </w:r>
      <w:r w:rsidRPr="00AB353B">
        <w:rPr>
          <w:rFonts w:eastAsia="宋体"/>
          <w:lang w:eastAsia="zh-CN"/>
        </w:rPr>
        <w:t xml:space="preserve">: </w:t>
      </w:r>
      <w:hyperlink r:id="rId12" w:history="1">
        <w:r w:rsidRPr="00D455F3">
          <w:rPr>
            <w:rStyle w:val="ae"/>
            <w:rFonts w:eastAsia="宋体"/>
            <w:lang w:eastAsia="zh-CN"/>
          </w:rPr>
          <w:t>zhaohuazhang@pku.edu.cn</w:t>
        </w:r>
      </w:hyperlink>
      <w:r w:rsidRPr="00AB353B">
        <w:rPr>
          <w:rFonts w:eastAsia="宋体"/>
          <w:lang w:eastAsia="zh-CN"/>
        </w:rPr>
        <w:t>,</w:t>
      </w:r>
      <w:r>
        <w:rPr>
          <w:rFonts w:eastAsia="宋体"/>
          <w:lang w:eastAsia="zh-CN"/>
        </w:rPr>
        <w:t xml:space="preserve"> </w:t>
      </w:r>
      <w:hyperlink r:id="rId13" w:history="1">
        <w:r w:rsidRPr="00D455F3">
          <w:rPr>
            <w:rStyle w:val="ae"/>
            <w:rFonts w:eastAsia="宋体"/>
            <w:lang w:eastAsia="zh-CN"/>
          </w:rPr>
          <w:t>menachem.elimelech@yale.edu</w:t>
        </w:r>
      </w:hyperlink>
      <w:r>
        <w:rPr>
          <w:rFonts w:eastAsia="宋体"/>
          <w:lang w:eastAsia="zh-CN"/>
        </w:rPr>
        <w:t xml:space="preserve"> </w:t>
      </w:r>
    </w:p>
    <w:p w14:paraId="39C7D29D" w14:textId="755DC0C3" w:rsidR="00F23244" w:rsidRDefault="00F23244" w:rsidP="0009781D">
      <w:pPr>
        <w:pStyle w:val="Paragraph"/>
        <w:spacing w:before="0" w:line="360" w:lineRule="auto"/>
        <w:ind w:left="720" w:firstLine="0"/>
      </w:pPr>
      <w:r>
        <w:br w:type="page"/>
      </w:r>
      <w:bookmarkStart w:id="2" w:name="Tables"/>
      <w:bookmarkStart w:id="3" w:name="MaterialsMethods"/>
      <w:bookmarkEnd w:id="2"/>
      <w:bookmarkEnd w:id="3"/>
    </w:p>
    <w:p w14:paraId="2E4B8CDB" w14:textId="7FD05358" w:rsidR="008C229F" w:rsidRPr="0009781D" w:rsidRDefault="00F23244" w:rsidP="00765E79">
      <w:pPr>
        <w:pStyle w:val="SMText"/>
        <w:spacing w:line="360" w:lineRule="auto"/>
        <w:ind w:firstLine="0"/>
        <w:rPr>
          <w:rFonts w:ascii="Arial" w:hAnsi="Arial" w:cs="Arial"/>
          <w:b/>
          <w:bCs/>
        </w:rPr>
      </w:pPr>
      <w:r w:rsidRPr="0009781D">
        <w:rPr>
          <w:rFonts w:ascii="Arial" w:hAnsi="Arial" w:cs="Arial"/>
          <w:b/>
          <w:bCs/>
        </w:rPr>
        <w:lastRenderedPageBreak/>
        <w:t>Experiments of other sediment-water systems</w:t>
      </w:r>
    </w:p>
    <w:p w14:paraId="6C574A4A" w14:textId="788C0292" w:rsidR="00F23244" w:rsidRDefault="00F23244" w:rsidP="00765E79">
      <w:pPr>
        <w:pStyle w:val="SMText"/>
        <w:spacing w:line="360" w:lineRule="auto"/>
        <w:ind w:firstLine="0"/>
      </w:pPr>
      <w:r w:rsidRPr="00351E18">
        <w:t>The water-soaked iron rod was prepared by immersing an iron rod in water for two weeks at room temperature. The air-calcined iron rod was prepared by calcining an iron rod at 800 °C in ambient air for one hour, which produced various iron oxides films on the surface of the rod. Different systems equipped with different conductive rods were prepared following similar procedures. Briefly, 600 mL sediment freshly collected from Beijing Purple Bamboo Park was added to a 48 cm-high, 2 L graduated cylinder (I.D. 9.0 cm). A 0.3 cm-thick carbon felt with the diameter of 7.0 cm was put at the position of 300 mL in the cylinder. Two liters of 2.1 mg-N/L sodium nitrate solution prepared with municipal tap water were added to the cylinder as the overlying solution. The 25.0 cm conductive rod with a diameter of 1.0 cm was inserted vertically into the sediment with the bottom end in tight contact with the carbon felt. The top of the rod was 10.0 cm below the surface of the water.</w:t>
      </w:r>
      <w:r>
        <w:t xml:space="preserve"> </w:t>
      </w:r>
      <w:bookmarkStart w:id="4" w:name="Figures"/>
      <w:bookmarkEnd w:id="4"/>
    </w:p>
    <w:p w14:paraId="6BC9F63C" w14:textId="77777777" w:rsidR="00F23244" w:rsidRDefault="00F23244" w:rsidP="00F23244">
      <w:r>
        <w:br w:type="page"/>
      </w:r>
    </w:p>
    <w:p w14:paraId="3DF857A7" w14:textId="77777777" w:rsidR="00F23244" w:rsidRDefault="00F23244" w:rsidP="00F23244">
      <w:pPr>
        <w:pStyle w:val="SMcaption"/>
        <w:jc w:val="center"/>
      </w:pPr>
      <w:r>
        <w:rPr>
          <w:noProof/>
          <w:lang w:eastAsia="zh-CN"/>
        </w:rPr>
        <w:lastRenderedPageBreak/>
        <w:drawing>
          <wp:inline distT="0" distB="0" distL="0" distR="0" wp14:anchorId="3E6A7135" wp14:editId="1485E4E9">
            <wp:extent cx="2773680" cy="265811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3680" cy="2658110"/>
                    </a:xfrm>
                    <a:prstGeom prst="rect">
                      <a:avLst/>
                    </a:prstGeom>
                    <a:noFill/>
                  </pic:spPr>
                </pic:pic>
              </a:graphicData>
            </a:graphic>
          </wp:inline>
        </w:drawing>
      </w:r>
    </w:p>
    <w:p w14:paraId="7B47853F" w14:textId="4A4CC0BA" w:rsidR="00F23244" w:rsidRDefault="00957EEB" w:rsidP="0009781D">
      <w:pPr>
        <w:pStyle w:val="SMHeading"/>
        <w:spacing w:line="360" w:lineRule="auto"/>
        <w:rPr>
          <w:b w:val="0"/>
          <w:bCs w:val="0"/>
          <w:kern w:val="0"/>
          <w:szCs w:val="20"/>
        </w:rPr>
      </w:pPr>
      <w:r>
        <w:t>Supplementary</w:t>
      </w:r>
      <w:r w:rsidRPr="00355362">
        <w:t xml:space="preserve"> </w:t>
      </w:r>
      <w:r w:rsidR="00F23244" w:rsidRPr="00355362">
        <w:t>Fig. 1.</w:t>
      </w:r>
      <w:r w:rsidR="00F23244">
        <w:t xml:space="preserve"> </w:t>
      </w:r>
      <w:r w:rsidR="00F23244" w:rsidRPr="00A566E6">
        <w:rPr>
          <w:b w:val="0"/>
          <w:bCs w:val="0"/>
          <w:kern w:val="0"/>
          <w:szCs w:val="20"/>
        </w:rPr>
        <w:t>SEM images of the rod surfaces in SS-sediment system and Cu-sediment system before (Day 0) and after nitrate reduction (Day 25).</w:t>
      </w:r>
    </w:p>
    <w:p w14:paraId="01CFAB17" w14:textId="77777777" w:rsidR="00F23244" w:rsidRDefault="00F23244" w:rsidP="00F23244">
      <w:r>
        <w:rPr>
          <w:b/>
          <w:bCs/>
        </w:rPr>
        <w:br w:type="page"/>
      </w:r>
    </w:p>
    <w:p w14:paraId="16E345BC" w14:textId="77777777" w:rsidR="00F23244" w:rsidRDefault="00F23244" w:rsidP="00F23244">
      <w:pPr>
        <w:pStyle w:val="DoiInfo"/>
        <w:rPr>
          <w:b/>
          <w:bCs/>
        </w:rPr>
      </w:pPr>
      <w:r w:rsidRPr="00A566E6">
        <w:rPr>
          <w:noProof/>
          <w:lang w:eastAsia="zh-CN"/>
        </w:rPr>
        <w:lastRenderedPageBreak/>
        <w:drawing>
          <wp:inline distT="0" distB="0" distL="0" distR="0" wp14:anchorId="6FAB6C46" wp14:editId="1E65AB06">
            <wp:extent cx="4417060" cy="3312795"/>
            <wp:effectExtent l="0" t="0" r="0" b="0"/>
            <wp:docPr id="10" name="图片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626D5E-0974-4F05-A449-2D4BAFB04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626D5E-0974-4F05-A449-2D4BAFB04E1C}"/>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7060" cy="3312795"/>
                    </a:xfrm>
                    <a:prstGeom prst="rect">
                      <a:avLst/>
                    </a:prstGeom>
                    <a:noFill/>
                    <a:ln>
                      <a:noFill/>
                    </a:ln>
                  </pic:spPr>
                </pic:pic>
              </a:graphicData>
            </a:graphic>
          </wp:inline>
        </w:drawing>
      </w:r>
    </w:p>
    <w:p w14:paraId="27F6EF81" w14:textId="7A33480A" w:rsidR="00F23244" w:rsidRDefault="00957EEB" w:rsidP="0009781D">
      <w:pPr>
        <w:pStyle w:val="SMHeading"/>
        <w:spacing w:line="360" w:lineRule="auto"/>
        <w:rPr>
          <w:b w:val="0"/>
          <w:bCs w:val="0"/>
        </w:rPr>
      </w:pPr>
      <w:r>
        <w:t>Supplementary</w:t>
      </w:r>
      <w:r w:rsidRPr="00355362">
        <w:t xml:space="preserve"> </w:t>
      </w:r>
      <w:r w:rsidR="00F23244" w:rsidRPr="00355362">
        <w:t>Fig. 2</w:t>
      </w:r>
      <w:r w:rsidR="00F23244">
        <w:t xml:space="preserve">. </w:t>
      </w:r>
      <w:r w:rsidR="00F23244" w:rsidRPr="00A566E6">
        <w:rPr>
          <w:b w:val="0"/>
          <w:bCs w:val="0"/>
        </w:rPr>
        <w:t>NO</w:t>
      </w:r>
      <w:r w:rsidR="00F23244" w:rsidRPr="00A566E6">
        <w:rPr>
          <w:b w:val="0"/>
          <w:bCs w:val="0"/>
          <w:vertAlign w:val="subscript"/>
        </w:rPr>
        <w:t>3</w:t>
      </w:r>
      <w:r w:rsidR="00F23244" w:rsidRPr="00A566E6">
        <w:rPr>
          <w:b w:val="0"/>
          <w:bCs w:val="0"/>
          <w:vertAlign w:val="superscript"/>
        </w:rPr>
        <w:t>-</w:t>
      </w:r>
      <w:r w:rsidR="00F23244" w:rsidRPr="00A566E6">
        <w:rPr>
          <w:b w:val="0"/>
          <w:bCs w:val="0"/>
        </w:rPr>
        <w:t xml:space="preserve"> degradation efficiencies of systems with only sediment, only iron rod, SS-sediment system, and Cu-sediment system.</w:t>
      </w:r>
    </w:p>
    <w:p w14:paraId="474EE6CE" w14:textId="77777777" w:rsidR="00F23244" w:rsidRDefault="00F23244" w:rsidP="00F23244">
      <w:pPr>
        <w:rPr>
          <w:kern w:val="32"/>
          <w:szCs w:val="24"/>
        </w:rPr>
      </w:pPr>
      <w:r>
        <w:rPr>
          <w:b/>
          <w:bCs/>
        </w:rPr>
        <w:br w:type="page"/>
      </w:r>
    </w:p>
    <w:p w14:paraId="38F9367E" w14:textId="4F11F5FA" w:rsidR="00F23244" w:rsidRDefault="007D7E38" w:rsidP="00F23244">
      <w:pPr>
        <w:pStyle w:val="DoiInfo"/>
      </w:pPr>
      <w:r>
        <w:rPr>
          <w:noProof/>
          <w:lang w:eastAsia="zh-CN"/>
        </w:rPr>
        <w:lastRenderedPageBreak/>
        <w:drawing>
          <wp:inline distT="0" distB="0" distL="0" distR="0" wp14:anchorId="18140C7B" wp14:editId="6DE265AD">
            <wp:extent cx="3649097" cy="47625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5343" cy="4770651"/>
                    </a:xfrm>
                    <a:prstGeom prst="rect">
                      <a:avLst/>
                    </a:prstGeom>
                    <a:noFill/>
                  </pic:spPr>
                </pic:pic>
              </a:graphicData>
            </a:graphic>
          </wp:inline>
        </w:drawing>
      </w:r>
    </w:p>
    <w:p w14:paraId="4BAC4874" w14:textId="26A40BB3" w:rsidR="00F23244" w:rsidRDefault="00957EEB" w:rsidP="0009781D">
      <w:pPr>
        <w:pStyle w:val="SMHeading"/>
        <w:spacing w:line="360" w:lineRule="auto"/>
        <w:rPr>
          <w:b w:val="0"/>
          <w:bCs w:val="0"/>
        </w:rPr>
      </w:pPr>
      <w:r>
        <w:t>Supplementary</w:t>
      </w:r>
      <w:r w:rsidRPr="00355362">
        <w:t xml:space="preserve"> </w:t>
      </w:r>
      <w:r w:rsidR="00F23244" w:rsidRPr="00355362">
        <w:t xml:space="preserve">Fig. </w:t>
      </w:r>
      <w:r w:rsidR="00F23244">
        <w:t xml:space="preserve">3. </w:t>
      </w:r>
      <w:r w:rsidR="00F23244" w:rsidRPr="006A09A4">
        <w:rPr>
          <w:b w:val="0"/>
          <w:bCs w:val="0"/>
        </w:rPr>
        <w:t>XRD spectra (</w:t>
      </w:r>
      <w:r w:rsidR="00FF63E1">
        <w:t>a</w:t>
      </w:r>
      <w:r w:rsidR="00F23244" w:rsidRPr="006A09A4">
        <w:rPr>
          <w:b w:val="0"/>
          <w:bCs w:val="0"/>
        </w:rPr>
        <w:t>) and O1s XPS spectra (</w:t>
      </w:r>
      <w:r w:rsidR="00FF63E1">
        <w:t>b</w:t>
      </w:r>
      <w:r w:rsidR="00F23244" w:rsidRPr="006A09A4">
        <w:rPr>
          <w:b w:val="0"/>
          <w:bCs w:val="0"/>
        </w:rPr>
        <w:t xml:space="preserve">) of the iron oxides on the outer layer of rods in Fe-sediment, </w:t>
      </w:r>
      <w:proofErr w:type="spellStart"/>
      <w:r w:rsidR="00F23244" w:rsidRPr="006A09A4">
        <w:rPr>
          <w:b w:val="0"/>
          <w:bCs w:val="0"/>
        </w:rPr>
        <w:t>FeOW</w:t>
      </w:r>
      <w:proofErr w:type="spellEnd"/>
      <w:r w:rsidR="00F23244" w:rsidRPr="006A09A4">
        <w:rPr>
          <w:b w:val="0"/>
          <w:bCs w:val="0"/>
        </w:rPr>
        <w:t xml:space="preserve">-sediment, and </w:t>
      </w:r>
      <w:proofErr w:type="spellStart"/>
      <w:r w:rsidR="00F23244" w:rsidRPr="006A09A4">
        <w:rPr>
          <w:b w:val="0"/>
          <w:bCs w:val="0"/>
        </w:rPr>
        <w:t>FeOA</w:t>
      </w:r>
      <w:proofErr w:type="spellEnd"/>
      <w:r w:rsidR="00F23244" w:rsidRPr="006A09A4">
        <w:rPr>
          <w:b w:val="0"/>
          <w:bCs w:val="0"/>
        </w:rPr>
        <w:t>-sediment systems on Day 25 (M, magnetite; H, hematite; and G, goethite).</w:t>
      </w:r>
    </w:p>
    <w:p w14:paraId="2B646B53" w14:textId="77777777" w:rsidR="00F23244" w:rsidRDefault="00F23244" w:rsidP="00F23244">
      <w:pPr>
        <w:rPr>
          <w:kern w:val="32"/>
          <w:szCs w:val="24"/>
        </w:rPr>
      </w:pPr>
      <w:r>
        <w:rPr>
          <w:b/>
          <w:bCs/>
        </w:rPr>
        <w:br w:type="page"/>
      </w:r>
    </w:p>
    <w:p w14:paraId="4676192E" w14:textId="5544B2C4" w:rsidR="00F23244" w:rsidRPr="00355362" w:rsidRDefault="007D7E38" w:rsidP="00F23244">
      <w:pPr>
        <w:pStyle w:val="DoiInfo"/>
      </w:pPr>
      <w:r>
        <w:rPr>
          <w:noProof/>
          <w:lang w:eastAsia="zh-CN"/>
        </w:rPr>
        <w:lastRenderedPageBreak/>
        <w:drawing>
          <wp:inline distT="0" distB="0" distL="0" distR="0" wp14:anchorId="32C90D1F" wp14:editId="0A093EAF">
            <wp:extent cx="5518785" cy="2232995"/>
            <wp:effectExtent l="0" t="0" r="571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30464" cy="2237721"/>
                    </a:xfrm>
                    <a:prstGeom prst="rect">
                      <a:avLst/>
                    </a:prstGeom>
                    <a:noFill/>
                  </pic:spPr>
                </pic:pic>
              </a:graphicData>
            </a:graphic>
          </wp:inline>
        </w:drawing>
      </w:r>
    </w:p>
    <w:p w14:paraId="3BB0E53C" w14:textId="5ED7FAF4" w:rsidR="00F23244" w:rsidRDefault="00957EEB" w:rsidP="0009781D">
      <w:pPr>
        <w:pStyle w:val="SMHeading"/>
        <w:spacing w:line="360" w:lineRule="auto"/>
        <w:rPr>
          <w:b w:val="0"/>
          <w:bCs w:val="0"/>
        </w:rPr>
      </w:pPr>
      <w:r>
        <w:t>Supplementary</w:t>
      </w:r>
      <w:r w:rsidRPr="00355362">
        <w:t xml:space="preserve"> </w:t>
      </w:r>
      <w:r w:rsidR="00F23244" w:rsidRPr="00355362">
        <w:t xml:space="preserve">Fig. </w:t>
      </w:r>
      <w:r w:rsidR="00F23244">
        <w:t>4.</w:t>
      </w:r>
      <w:r w:rsidR="00F23244" w:rsidRPr="0057228F">
        <w:rPr>
          <w:b w:val="0"/>
          <w:bCs w:val="0"/>
        </w:rPr>
        <w:t xml:space="preserve"> SEM images (</w:t>
      </w:r>
      <w:r w:rsidR="00FF63E1">
        <w:t>a</w:t>
      </w:r>
      <w:r w:rsidR="00F23244" w:rsidRPr="0057228F">
        <w:rPr>
          <w:b w:val="0"/>
          <w:bCs w:val="0"/>
        </w:rPr>
        <w:t>) and EDS analysis of C (</w:t>
      </w:r>
      <w:r w:rsidR="00FF63E1">
        <w:t>b</w:t>
      </w:r>
      <w:r w:rsidR="00F23244" w:rsidRPr="0057228F">
        <w:rPr>
          <w:b w:val="0"/>
          <w:bCs w:val="0"/>
        </w:rPr>
        <w:t>), O (</w:t>
      </w:r>
      <w:r w:rsidR="00FF63E1">
        <w:t>c</w:t>
      </w:r>
      <w:r w:rsidR="00F23244" w:rsidRPr="0057228F">
        <w:rPr>
          <w:b w:val="0"/>
          <w:bCs w:val="0"/>
        </w:rPr>
        <w:t>), and Fe (</w:t>
      </w:r>
      <w:r w:rsidR="00FF63E1">
        <w:t>d</w:t>
      </w:r>
      <w:r w:rsidR="00F23244" w:rsidRPr="0057228F">
        <w:rPr>
          <w:b w:val="0"/>
          <w:bCs w:val="0"/>
        </w:rPr>
        <w:t>) of microbial corrosion and coexistence of microorganisms with green rust crystals (C, red; O, green; Fe, blue).</w:t>
      </w:r>
    </w:p>
    <w:p w14:paraId="0C56FB61" w14:textId="77777777" w:rsidR="00F23244" w:rsidRDefault="00F23244" w:rsidP="0009781D">
      <w:pPr>
        <w:spacing w:line="360" w:lineRule="auto"/>
        <w:rPr>
          <w:kern w:val="32"/>
          <w:szCs w:val="24"/>
        </w:rPr>
      </w:pPr>
      <w:r>
        <w:rPr>
          <w:b/>
          <w:bCs/>
        </w:rPr>
        <w:br w:type="page"/>
      </w:r>
    </w:p>
    <w:p w14:paraId="7FF65DC6" w14:textId="77777777" w:rsidR="00F23244" w:rsidRPr="00A82A62" w:rsidRDefault="00F23244" w:rsidP="0009781D">
      <w:pPr>
        <w:pStyle w:val="DoiInfo"/>
        <w:spacing w:line="360" w:lineRule="auto"/>
      </w:pPr>
      <w:r w:rsidRPr="004052D0">
        <w:rPr>
          <w:rFonts w:ascii="Arial" w:hAnsi="Arial" w:cs="Arial"/>
          <w:b/>
          <w:bCs/>
          <w:noProof/>
          <w:lang w:eastAsia="zh-CN"/>
        </w:rPr>
        <w:lastRenderedPageBreak/>
        <w:drawing>
          <wp:inline distT="0" distB="0" distL="0" distR="0" wp14:anchorId="5E15B12B" wp14:editId="013AB4B6">
            <wp:extent cx="4327729" cy="3241140"/>
            <wp:effectExtent l="0" t="0" r="0" b="0"/>
            <wp:docPr id="16" name="图片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0DB456-EFBD-4CC9-BF53-1BDD141AB2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0DB456-EFBD-4CC9-BF53-1BDD141AB26F}"/>
                        </a:ext>
                      </a:extLst>
                    </pic:cNvPr>
                    <pic:cNvPicPr>
                      <a:picLocks noChangeAspect="1"/>
                    </pic:cNvPicPr>
                  </pic:nvPicPr>
                  <pic:blipFill>
                    <a:blip r:embed="rId18"/>
                    <a:stretch>
                      <a:fillRect/>
                    </a:stretch>
                  </pic:blipFill>
                  <pic:spPr>
                    <a:xfrm>
                      <a:off x="0" y="0"/>
                      <a:ext cx="4331058" cy="3243633"/>
                    </a:xfrm>
                    <a:prstGeom prst="rect">
                      <a:avLst/>
                    </a:prstGeom>
                  </pic:spPr>
                </pic:pic>
              </a:graphicData>
            </a:graphic>
          </wp:inline>
        </w:drawing>
      </w:r>
    </w:p>
    <w:p w14:paraId="29787535" w14:textId="3118BE55" w:rsidR="00F23244" w:rsidRDefault="00957EEB" w:rsidP="0009781D">
      <w:pPr>
        <w:pStyle w:val="SMHeading"/>
        <w:spacing w:line="360" w:lineRule="auto"/>
        <w:rPr>
          <w:b w:val="0"/>
          <w:bCs w:val="0"/>
        </w:rPr>
      </w:pPr>
      <w:r>
        <w:t>Supplementary</w:t>
      </w:r>
      <w:r w:rsidRPr="00355362">
        <w:t xml:space="preserve"> </w:t>
      </w:r>
      <w:r w:rsidR="00F23244" w:rsidRPr="00355362">
        <w:t xml:space="preserve">Fig. </w:t>
      </w:r>
      <w:r w:rsidR="00F23244">
        <w:t xml:space="preserve">5. </w:t>
      </w:r>
      <w:r w:rsidR="00F23244" w:rsidRPr="000C437C">
        <w:rPr>
          <w:b w:val="0"/>
          <w:bCs w:val="0"/>
        </w:rPr>
        <w:t xml:space="preserve">Nitrate reduction efficiencies of Fe-sediment system, </w:t>
      </w:r>
      <w:proofErr w:type="spellStart"/>
      <w:r w:rsidR="00F23244" w:rsidRPr="000C437C">
        <w:rPr>
          <w:b w:val="0"/>
          <w:bCs w:val="0"/>
        </w:rPr>
        <w:t>FeOW</w:t>
      </w:r>
      <w:proofErr w:type="spellEnd"/>
      <w:r w:rsidR="00F23244" w:rsidRPr="000C437C">
        <w:rPr>
          <w:b w:val="0"/>
          <w:bCs w:val="0"/>
        </w:rPr>
        <w:t xml:space="preserve">-sediment system and </w:t>
      </w:r>
      <w:proofErr w:type="spellStart"/>
      <w:r w:rsidR="00F23244" w:rsidRPr="000C437C">
        <w:rPr>
          <w:b w:val="0"/>
          <w:bCs w:val="0"/>
        </w:rPr>
        <w:t>FeOA</w:t>
      </w:r>
      <w:proofErr w:type="spellEnd"/>
      <w:r w:rsidR="00F23244" w:rsidRPr="000C437C">
        <w:rPr>
          <w:b w:val="0"/>
          <w:bCs w:val="0"/>
        </w:rPr>
        <w:t xml:space="preserve">-sediment system. </w:t>
      </w:r>
    </w:p>
    <w:p w14:paraId="0D354AE6" w14:textId="77777777" w:rsidR="00F23244" w:rsidRDefault="00F23244" w:rsidP="0009781D">
      <w:pPr>
        <w:spacing w:line="360" w:lineRule="auto"/>
        <w:rPr>
          <w:kern w:val="32"/>
          <w:szCs w:val="24"/>
        </w:rPr>
      </w:pPr>
      <w:r>
        <w:rPr>
          <w:b/>
          <w:bCs/>
        </w:rPr>
        <w:br w:type="page"/>
      </w:r>
    </w:p>
    <w:p w14:paraId="50870876" w14:textId="77777777" w:rsidR="00F23244" w:rsidRPr="00A82A62" w:rsidRDefault="00F23244" w:rsidP="0009781D">
      <w:pPr>
        <w:pStyle w:val="DoiInfo"/>
        <w:spacing w:line="360" w:lineRule="auto"/>
      </w:pPr>
      <w:r w:rsidRPr="00040D54">
        <w:rPr>
          <w:noProof/>
          <w:lang w:eastAsia="zh-CN"/>
        </w:rPr>
        <w:lastRenderedPageBreak/>
        <w:drawing>
          <wp:inline distT="0" distB="0" distL="0" distR="0" wp14:anchorId="443367C9" wp14:editId="0321504F">
            <wp:extent cx="4950126" cy="2417196"/>
            <wp:effectExtent l="0" t="0" r="317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67581" cy="2425719"/>
                    </a:xfrm>
                    <a:prstGeom prst="rect">
                      <a:avLst/>
                    </a:prstGeom>
                    <a:noFill/>
                  </pic:spPr>
                </pic:pic>
              </a:graphicData>
            </a:graphic>
          </wp:inline>
        </w:drawing>
      </w:r>
    </w:p>
    <w:p w14:paraId="675C6577" w14:textId="25D522E2" w:rsidR="00F23244" w:rsidRDefault="00957EEB" w:rsidP="0009781D">
      <w:pPr>
        <w:pStyle w:val="SMHeading"/>
        <w:spacing w:line="360" w:lineRule="auto"/>
        <w:rPr>
          <w:b w:val="0"/>
          <w:bCs w:val="0"/>
        </w:rPr>
      </w:pPr>
      <w:r>
        <w:t>Supplementary</w:t>
      </w:r>
      <w:r w:rsidRPr="00355362">
        <w:t xml:space="preserve"> </w:t>
      </w:r>
      <w:r w:rsidR="00F23244" w:rsidRPr="00355362">
        <w:t xml:space="preserve">Fig. </w:t>
      </w:r>
      <w:r w:rsidR="00F23244">
        <w:t>6.</w:t>
      </w:r>
      <w:r w:rsidR="00F23244" w:rsidRPr="002F7E22">
        <w:rPr>
          <w:b w:val="0"/>
          <w:bCs w:val="0"/>
        </w:rPr>
        <w:t xml:space="preserve"> Distribution of CO</w:t>
      </w:r>
      <w:r w:rsidR="00F23244" w:rsidRPr="002F7E22">
        <w:rPr>
          <w:b w:val="0"/>
          <w:bCs w:val="0"/>
          <w:vertAlign w:val="subscript"/>
        </w:rPr>
        <w:t>2</w:t>
      </w:r>
      <w:r w:rsidR="00F23244" w:rsidRPr="002F7E22">
        <w:rPr>
          <w:b w:val="0"/>
          <w:bCs w:val="0"/>
        </w:rPr>
        <w:t xml:space="preserve"> fixation genes K00031 and K03737 in iron rod microstructure on Day 25.</w:t>
      </w:r>
    </w:p>
    <w:p w14:paraId="5EAD74D3" w14:textId="77777777" w:rsidR="00F23244" w:rsidRDefault="00F23244" w:rsidP="0009781D">
      <w:pPr>
        <w:spacing w:line="360" w:lineRule="auto"/>
        <w:rPr>
          <w:kern w:val="32"/>
          <w:szCs w:val="24"/>
        </w:rPr>
      </w:pPr>
      <w:r>
        <w:rPr>
          <w:b/>
          <w:bCs/>
        </w:rPr>
        <w:br w:type="page"/>
      </w:r>
    </w:p>
    <w:p w14:paraId="3F67A063" w14:textId="77777777" w:rsidR="00F23244" w:rsidRPr="002F7E22" w:rsidRDefault="00F23244" w:rsidP="0009781D">
      <w:pPr>
        <w:pStyle w:val="DoiInfo"/>
        <w:spacing w:line="360" w:lineRule="auto"/>
      </w:pPr>
      <w:r w:rsidRPr="00040D54">
        <w:rPr>
          <w:noProof/>
          <w:lang w:eastAsia="zh-CN"/>
        </w:rPr>
        <w:lastRenderedPageBreak/>
        <w:drawing>
          <wp:inline distT="0" distB="0" distL="0" distR="0" wp14:anchorId="30128DD0" wp14:editId="52D7375C">
            <wp:extent cx="4231397" cy="3168650"/>
            <wp:effectExtent l="0" t="0" r="0" b="0"/>
            <wp:docPr id="24" name="图片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D04F9-EB78-4EC6-BB5A-FF07B5763E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CD04F9-EB78-4EC6-BB5A-FF07B5763E4D}"/>
                        </a:ext>
                      </a:extLst>
                    </pic:cNvPr>
                    <pic:cNvPicPr>
                      <a:picLocks noChangeAspect="1"/>
                    </pic:cNvPicPr>
                  </pic:nvPicPr>
                  <pic:blipFill>
                    <a:blip r:embed="rId20"/>
                    <a:stretch>
                      <a:fillRect/>
                    </a:stretch>
                  </pic:blipFill>
                  <pic:spPr>
                    <a:xfrm>
                      <a:off x="0" y="0"/>
                      <a:ext cx="4233333" cy="3170100"/>
                    </a:xfrm>
                    <a:prstGeom prst="rect">
                      <a:avLst/>
                    </a:prstGeom>
                  </pic:spPr>
                </pic:pic>
              </a:graphicData>
            </a:graphic>
          </wp:inline>
        </w:drawing>
      </w:r>
    </w:p>
    <w:p w14:paraId="0580D8B9" w14:textId="507CC43D" w:rsidR="00F23244" w:rsidRDefault="00957EEB" w:rsidP="0009781D">
      <w:pPr>
        <w:pStyle w:val="SMHeading"/>
        <w:spacing w:line="360" w:lineRule="auto"/>
        <w:rPr>
          <w:b w:val="0"/>
          <w:bCs w:val="0"/>
        </w:rPr>
      </w:pPr>
      <w:r>
        <w:t>Supplementary</w:t>
      </w:r>
      <w:r w:rsidRPr="00355362">
        <w:t xml:space="preserve"> </w:t>
      </w:r>
      <w:r w:rsidR="00F23244" w:rsidRPr="00355362">
        <w:t xml:space="preserve">Fig. </w:t>
      </w:r>
      <w:r w:rsidR="00F23244">
        <w:t xml:space="preserve">7. </w:t>
      </w:r>
      <w:r w:rsidR="00F23244" w:rsidRPr="00CE28A9">
        <w:rPr>
          <w:b w:val="0"/>
          <w:bCs w:val="0"/>
        </w:rPr>
        <w:t>Time-dependent XPS O1s spectra of the iron oxides on the iron rod of Fe-sediment system.</w:t>
      </w:r>
    </w:p>
    <w:p w14:paraId="3B06F41E" w14:textId="77777777" w:rsidR="00F23244" w:rsidRDefault="00F23244" w:rsidP="0009781D">
      <w:pPr>
        <w:spacing w:line="360" w:lineRule="auto"/>
        <w:rPr>
          <w:lang w:eastAsia="ar-SA"/>
        </w:rPr>
      </w:pPr>
      <w:r>
        <w:br w:type="page"/>
      </w:r>
    </w:p>
    <w:p w14:paraId="14D0049C" w14:textId="5C3026DB" w:rsidR="00F23244" w:rsidRDefault="00FF63E1" w:rsidP="0009781D">
      <w:pPr>
        <w:pStyle w:val="DoiInfo"/>
        <w:spacing w:line="360" w:lineRule="auto"/>
      </w:pPr>
      <w:r>
        <w:rPr>
          <w:noProof/>
          <w:lang w:eastAsia="zh-CN"/>
        </w:rPr>
        <w:lastRenderedPageBreak/>
        <w:drawing>
          <wp:inline distT="0" distB="0" distL="0" distR="0" wp14:anchorId="5F49C971" wp14:editId="6F9E6FE1">
            <wp:extent cx="4572096" cy="329755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5360" cy="3299909"/>
                    </a:xfrm>
                    <a:prstGeom prst="rect">
                      <a:avLst/>
                    </a:prstGeom>
                    <a:noFill/>
                  </pic:spPr>
                </pic:pic>
              </a:graphicData>
            </a:graphic>
          </wp:inline>
        </w:drawing>
      </w:r>
    </w:p>
    <w:p w14:paraId="0B4D82C2" w14:textId="4580D372" w:rsidR="00F23244" w:rsidRPr="00D2314F" w:rsidRDefault="00957EEB" w:rsidP="0009781D">
      <w:pPr>
        <w:pStyle w:val="SMHeading"/>
        <w:spacing w:line="360" w:lineRule="auto"/>
        <w:rPr>
          <w:b w:val="0"/>
          <w:bCs w:val="0"/>
        </w:rPr>
      </w:pPr>
      <w:r>
        <w:t>Supplementary</w:t>
      </w:r>
      <w:r w:rsidRPr="00355362">
        <w:t xml:space="preserve"> </w:t>
      </w:r>
      <w:r w:rsidR="00F23244" w:rsidRPr="00355362">
        <w:t xml:space="preserve">Fig. </w:t>
      </w:r>
      <w:r w:rsidR="00F23244">
        <w:t xml:space="preserve">8. </w:t>
      </w:r>
      <w:r w:rsidR="00F23244" w:rsidRPr="00D2314F">
        <w:rPr>
          <w:b w:val="0"/>
          <w:bCs w:val="0"/>
        </w:rPr>
        <w:t xml:space="preserve">Significance of the α diversity of the cathode bacteria at OTU level in the microstructure of iron rod at different times. </w:t>
      </w:r>
      <w:r w:rsidR="00F23244" w:rsidRPr="00D2314F">
        <w:rPr>
          <w:rFonts w:ascii="MS Gothic" w:eastAsia="MS Gothic" w:hAnsi="MS Gothic" w:cs="MS Gothic" w:hint="eastAsia"/>
          <w:b w:val="0"/>
          <w:bCs w:val="0"/>
        </w:rPr>
        <w:t>∗</w:t>
      </w:r>
      <w:r w:rsidR="00F23244" w:rsidRPr="00D2314F">
        <w:rPr>
          <w:b w:val="0"/>
          <w:bCs w:val="0"/>
        </w:rPr>
        <w:t>0</w:t>
      </w:r>
      <w:r w:rsidR="00F23244" w:rsidRPr="00D2314F">
        <w:rPr>
          <w:b w:val="0"/>
          <w:bCs w:val="0"/>
          <w:i/>
          <w:iCs/>
        </w:rPr>
        <w:t>.</w:t>
      </w:r>
      <w:r w:rsidR="00F23244" w:rsidRPr="00D2314F">
        <w:rPr>
          <w:b w:val="0"/>
          <w:bCs w:val="0"/>
        </w:rPr>
        <w:t xml:space="preserve">01 </w:t>
      </w:r>
      <w:r w:rsidR="00F23244" w:rsidRPr="00D2314F">
        <w:rPr>
          <w:b w:val="0"/>
          <w:bCs w:val="0"/>
          <w:i/>
          <w:iCs/>
        </w:rPr>
        <w:t xml:space="preserve">&lt; </w:t>
      </w:r>
      <w:r w:rsidR="00F23244" w:rsidRPr="00D2314F">
        <w:rPr>
          <w:b w:val="0"/>
          <w:bCs w:val="0"/>
        </w:rPr>
        <w:t>P</w:t>
      </w:r>
      <w:r w:rsidR="00F23244" w:rsidRPr="00D2314F">
        <w:rPr>
          <w:b w:val="0"/>
          <w:bCs w:val="0"/>
          <w:i/>
          <w:iCs/>
        </w:rPr>
        <w:t xml:space="preserve"> </w:t>
      </w:r>
      <w:r w:rsidR="00F23244" w:rsidRPr="00D2314F">
        <w:rPr>
          <w:rFonts w:hint="eastAsia"/>
          <w:b w:val="0"/>
          <w:bCs w:val="0"/>
        </w:rPr>
        <w:t>≤</w:t>
      </w:r>
      <w:r w:rsidR="00F23244" w:rsidRPr="00D2314F">
        <w:rPr>
          <w:b w:val="0"/>
          <w:bCs w:val="0"/>
        </w:rPr>
        <w:t xml:space="preserve"> 0</w:t>
      </w:r>
      <w:r w:rsidR="00F23244" w:rsidRPr="00D2314F">
        <w:rPr>
          <w:b w:val="0"/>
          <w:bCs w:val="0"/>
          <w:i/>
          <w:iCs/>
        </w:rPr>
        <w:t>.</w:t>
      </w:r>
      <w:r w:rsidR="00F23244" w:rsidRPr="00D2314F">
        <w:rPr>
          <w:b w:val="0"/>
          <w:bCs w:val="0"/>
        </w:rPr>
        <w:t xml:space="preserve">05, </w:t>
      </w:r>
      <w:r w:rsidR="00F23244" w:rsidRPr="00D2314F">
        <w:rPr>
          <w:rFonts w:ascii="MS Gothic" w:eastAsia="MS Gothic" w:hAnsi="MS Gothic" w:cs="MS Gothic" w:hint="eastAsia"/>
          <w:b w:val="0"/>
          <w:bCs w:val="0"/>
        </w:rPr>
        <w:t>∗∗</w:t>
      </w:r>
      <w:r w:rsidR="00F23244" w:rsidRPr="00D2314F">
        <w:rPr>
          <w:b w:val="0"/>
          <w:bCs w:val="0"/>
        </w:rPr>
        <w:t>0</w:t>
      </w:r>
      <w:r w:rsidR="00F23244" w:rsidRPr="00D2314F">
        <w:rPr>
          <w:b w:val="0"/>
          <w:bCs w:val="0"/>
          <w:i/>
          <w:iCs/>
        </w:rPr>
        <w:t>.</w:t>
      </w:r>
      <w:r w:rsidR="00F23244" w:rsidRPr="00D2314F">
        <w:rPr>
          <w:b w:val="0"/>
          <w:bCs w:val="0"/>
        </w:rPr>
        <w:t xml:space="preserve">001 </w:t>
      </w:r>
      <w:r w:rsidR="00F23244" w:rsidRPr="00D2314F">
        <w:rPr>
          <w:b w:val="0"/>
          <w:bCs w:val="0"/>
          <w:i/>
          <w:iCs/>
        </w:rPr>
        <w:t xml:space="preserve">&lt; </w:t>
      </w:r>
      <w:r w:rsidR="00F23244" w:rsidRPr="00D2314F">
        <w:rPr>
          <w:b w:val="0"/>
          <w:bCs w:val="0"/>
        </w:rPr>
        <w:t>P</w:t>
      </w:r>
      <w:r w:rsidR="00F23244" w:rsidRPr="00D2314F">
        <w:rPr>
          <w:b w:val="0"/>
          <w:bCs w:val="0"/>
          <w:i/>
          <w:iCs/>
        </w:rPr>
        <w:t xml:space="preserve"> </w:t>
      </w:r>
      <w:r w:rsidR="00F23244" w:rsidRPr="00D2314F">
        <w:rPr>
          <w:rFonts w:hint="eastAsia"/>
          <w:b w:val="0"/>
          <w:bCs w:val="0"/>
        </w:rPr>
        <w:t>≤</w:t>
      </w:r>
      <w:r w:rsidR="00F23244" w:rsidRPr="00D2314F">
        <w:rPr>
          <w:rFonts w:hint="eastAsia"/>
          <w:b w:val="0"/>
          <w:bCs w:val="0"/>
        </w:rPr>
        <w:t>0</w:t>
      </w:r>
      <w:r w:rsidR="00F23244" w:rsidRPr="00D2314F">
        <w:rPr>
          <w:b w:val="0"/>
          <w:bCs w:val="0"/>
          <w:i/>
          <w:iCs/>
        </w:rPr>
        <w:t>.</w:t>
      </w:r>
      <w:r w:rsidR="00F23244" w:rsidRPr="00D2314F">
        <w:rPr>
          <w:b w:val="0"/>
          <w:bCs w:val="0"/>
        </w:rPr>
        <w:t xml:space="preserve">01, and </w:t>
      </w:r>
      <w:r w:rsidR="00F23244" w:rsidRPr="00D2314F">
        <w:rPr>
          <w:rFonts w:ascii="MS Gothic" w:eastAsia="MS Gothic" w:hAnsi="MS Gothic" w:cs="MS Gothic" w:hint="eastAsia"/>
          <w:b w:val="0"/>
          <w:bCs w:val="0"/>
        </w:rPr>
        <w:t>∗∗∗</w:t>
      </w:r>
      <w:r w:rsidR="00F23244" w:rsidRPr="00D2314F">
        <w:rPr>
          <w:rFonts w:hint="eastAsia"/>
          <w:b w:val="0"/>
          <w:bCs w:val="0"/>
        </w:rPr>
        <w:t>P</w:t>
      </w:r>
      <w:r w:rsidR="00F23244" w:rsidRPr="00D2314F">
        <w:rPr>
          <w:rFonts w:hint="eastAsia"/>
          <w:b w:val="0"/>
          <w:bCs w:val="0"/>
        </w:rPr>
        <w:t>≤</w:t>
      </w:r>
      <w:r w:rsidR="00F23244" w:rsidRPr="00D2314F">
        <w:rPr>
          <w:rFonts w:hint="eastAsia"/>
          <w:b w:val="0"/>
          <w:bCs w:val="0"/>
        </w:rPr>
        <w:t>0.001.</w:t>
      </w:r>
      <w:r w:rsidR="00F23244" w:rsidRPr="00D2314F">
        <w:rPr>
          <w:b w:val="0"/>
          <w:bCs w:val="0"/>
        </w:rPr>
        <w:t xml:space="preserve"> </w:t>
      </w:r>
      <w:r w:rsidR="00F23244">
        <w:rPr>
          <w:b w:val="0"/>
          <w:bCs w:val="0"/>
        </w:rPr>
        <w:t>(</w:t>
      </w:r>
      <w:r w:rsidR="00FF63E1">
        <w:t>a</w:t>
      </w:r>
      <w:r w:rsidR="00F23244">
        <w:rPr>
          <w:b w:val="0"/>
          <w:bCs w:val="0"/>
        </w:rPr>
        <w:t>)</w:t>
      </w:r>
      <w:r w:rsidR="00F23244" w:rsidRPr="00D2314F">
        <w:rPr>
          <w:b w:val="0"/>
          <w:bCs w:val="0"/>
        </w:rPr>
        <w:t xml:space="preserve"> Shannon index; </w:t>
      </w:r>
      <w:r w:rsidR="00F23244">
        <w:rPr>
          <w:b w:val="0"/>
          <w:bCs w:val="0"/>
        </w:rPr>
        <w:t>(</w:t>
      </w:r>
      <w:r w:rsidR="00FF63E1">
        <w:t>b</w:t>
      </w:r>
      <w:r w:rsidR="00F23244">
        <w:rPr>
          <w:b w:val="0"/>
          <w:bCs w:val="0"/>
        </w:rPr>
        <w:t>)</w:t>
      </w:r>
      <w:r w:rsidR="00F23244" w:rsidRPr="00D2314F">
        <w:rPr>
          <w:b w:val="0"/>
          <w:bCs w:val="0"/>
        </w:rPr>
        <w:t xml:space="preserve"> Inverse Simpson index; </w:t>
      </w:r>
      <w:r w:rsidR="00F23244">
        <w:rPr>
          <w:b w:val="0"/>
          <w:bCs w:val="0"/>
        </w:rPr>
        <w:t>(</w:t>
      </w:r>
      <w:r w:rsidR="00FF63E1">
        <w:t>c</w:t>
      </w:r>
      <w:r w:rsidR="00F23244">
        <w:rPr>
          <w:b w:val="0"/>
          <w:bCs w:val="0"/>
        </w:rPr>
        <w:t>)</w:t>
      </w:r>
      <w:r w:rsidR="00F23244" w:rsidRPr="00D2314F">
        <w:rPr>
          <w:b w:val="0"/>
          <w:bCs w:val="0"/>
        </w:rPr>
        <w:t xml:space="preserve"> Ace index; </w:t>
      </w:r>
      <w:r w:rsidR="00F23244">
        <w:rPr>
          <w:b w:val="0"/>
          <w:bCs w:val="0"/>
        </w:rPr>
        <w:t>(</w:t>
      </w:r>
      <w:r w:rsidR="00FF63E1">
        <w:t>d</w:t>
      </w:r>
      <w:r w:rsidR="00F23244">
        <w:rPr>
          <w:b w:val="0"/>
          <w:bCs w:val="0"/>
        </w:rPr>
        <w:t>)</w:t>
      </w:r>
      <w:r w:rsidR="00F23244" w:rsidRPr="00D2314F">
        <w:rPr>
          <w:b w:val="0"/>
          <w:bCs w:val="0"/>
        </w:rPr>
        <w:t xml:space="preserve"> Chao1 index.</w:t>
      </w:r>
    </w:p>
    <w:p w14:paraId="379DF4CA" w14:textId="77777777" w:rsidR="00F23244" w:rsidRDefault="00F23244" w:rsidP="0009781D">
      <w:pPr>
        <w:spacing w:line="360" w:lineRule="auto"/>
        <w:rPr>
          <w:lang w:eastAsia="ar-SA"/>
        </w:rPr>
      </w:pPr>
      <w:r>
        <w:br w:type="page"/>
      </w:r>
    </w:p>
    <w:p w14:paraId="41C4B895" w14:textId="4B4ADF85" w:rsidR="00F23244" w:rsidRPr="004A2106" w:rsidRDefault="00957EEB" w:rsidP="00F23244">
      <w:pPr>
        <w:pStyle w:val="SMHeading"/>
        <w:rPr>
          <w:b w:val="0"/>
          <w:bCs w:val="0"/>
        </w:rPr>
      </w:pPr>
      <w:r>
        <w:lastRenderedPageBreak/>
        <w:t xml:space="preserve">Supplementary </w:t>
      </w:r>
      <w:r w:rsidR="00F23244">
        <w:t xml:space="preserve">Table 1. </w:t>
      </w:r>
      <w:r w:rsidR="00F23244" w:rsidRPr="004A2106">
        <w:rPr>
          <w:b w:val="0"/>
          <w:bCs w:val="0"/>
        </w:rPr>
        <w:t>Distribution of the genes related to CO2 fixation in the bacterial flora on the iron rod.</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3504"/>
        <w:gridCol w:w="1434"/>
        <w:gridCol w:w="1433"/>
        <w:gridCol w:w="2287"/>
      </w:tblGrid>
      <w:tr w:rsidR="00F23244" w:rsidRPr="008362EA" w14:paraId="09C2D2E2" w14:textId="77777777" w:rsidTr="00C05B53">
        <w:trPr>
          <w:trHeight w:val="375"/>
        </w:trPr>
        <w:tc>
          <w:tcPr>
            <w:tcW w:w="479" w:type="pct"/>
            <w:tcBorders>
              <w:top w:val="single" w:sz="12" w:space="0" w:color="auto"/>
              <w:left w:val="nil"/>
              <w:bottom w:val="single" w:sz="8" w:space="0" w:color="auto"/>
              <w:right w:val="nil"/>
            </w:tcBorders>
            <w:noWrap/>
            <w:vAlign w:val="center"/>
            <w:hideMark/>
          </w:tcPr>
          <w:p w14:paraId="32EA05BF" w14:textId="77777777" w:rsidR="00F23244" w:rsidRPr="008362EA" w:rsidRDefault="00F23244" w:rsidP="00C05B53">
            <w:pPr>
              <w:spacing w:line="360" w:lineRule="auto"/>
              <w:jc w:val="center"/>
              <w:rPr>
                <w:rFonts w:ascii="Times New Roman" w:eastAsiaTheme="minorEastAsia" w:hAnsi="Times New Roman"/>
                <w:b/>
                <w:sz w:val="18"/>
                <w:szCs w:val="18"/>
              </w:rPr>
            </w:pPr>
            <w:r w:rsidRPr="008362EA">
              <w:rPr>
                <w:rFonts w:ascii="Times New Roman" w:hAnsi="Times New Roman"/>
                <w:b/>
                <w:sz w:val="18"/>
                <w:szCs w:val="18"/>
              </w:rPr>
              <w:t>KO</w:t>
            </w:r>
          </w:p>
        </w:tc>
        <w:tc>
          <w:tcPr>
            <w:tcW w:w="1829" w:type="pct"/>
            <w:tcBorders>
              <w:top w:val="single" w:sz="12" w:space="0" w:color="auto"/>
              <w:left w:val="nil"/>
              <w:bottom w:val="single" w:sz="8" w:space="0" w:color="auto"/>
              <w:right w:val="nil"/>
            </w:tcBorders>
            <w:noWrap/>
            <w:vAlign w:val="center"/>
            <w:hideMark/>
          </w:tcPr>
          <w:p w14:paraId="56EB2D27" w14:textId="77777777" w:rsidR="00F23244" w:rsidRPr="008362EA" w:rsidRDefault="00F23244" w:rsidP="00C05B53">
            <w:pPr>
              <w:spacing w:line="360" w:lineRule="auto"/>
              <w:jc w:val="center"/>
              <w:rPr>
                <w:rFonts w:ascii="Times New Roman" w:eastAsiaTheme="minorEastAsia" w:hAnsi="Times New Roman"/>
                <w:b/>
                <w:sz w:val="18"/>
                <w:szCs w:val="18"/>
              </w:rPr>
            </w:pPr>
            <w:r w:rsidRPr="008362EA">
              <w:rPr>
                <w:rFonts w:ascii="Times New Roman" w:eastAsia="宋体" w:hAnsi="Times New Roman"/>
                <w:b/>
                <w:sz w:val="18"/>
                <w:szCs w:val="18"/>
              </w:rPr>
              <w:t>KO-containing bacteria</w:t>
            </w:r>
          </w:p>
        </w:tc>
        <w:tc>
          <w:tcPr>
            <w:tcW w:w="749" w:type="pct"/>
            <w:tcBorders>
              <w:top w:val="single" w:sz="12" w:space="0" w:color="auto"/>
              <w:left w:val="nil"/>
              <w:bottom w:val="single" w:sz="8" w:space="0" w:color="auto"/>
              <w:right w:val="nil"/>
            </w:tcBorders>
            <w:noWrap/>
            <w:vAlign w:val="center"/>
            <w:hideMark/>
          </w:tcPr>
          <w:p w14:paraId="173016EC" w14:textId="77777777" w:rsidR="00F23244" w:rsidRPr="008362EA" w:rsidRDefault="00F23244" w:rsidP="00C05B53">
            <w:pPr>
              <w:spacing w:line="360" w:lineRule="auto"/>
              <w:jc w:val="center"/>
              <w:rPr>
                <w:rFonts w:ascii="Times New Roman" w:eastAsiaTheme="minorEastAsia" w:hAnsi="Times New Roman"/>
                <w:b/>
                <w:sz w:val="18"/>
                <w:szCs w:val="18"/>
              </w:rPr>
            </w:pPr>
            <w:r w:rsidRPr="008362EA">
              <w:rPr>
                <w:rFonts w:ascii="Times New Roman" w:hAnsi="Times New Roman"/>
                <w:b/>
                <w:sz w:val="18"/>
                <w:szCs w:val="18"/>
              </w:rPr>
              <w:t>Number of reads for KO</w:t>
            </w:r>
          </w:p>
        </w:tc>
        <w:tc>
          <w:tcPr>
            <w:tcW w:w="748" w:type="pct"/>
            <w:tcBorders>
              <w:top w:val="single" w:sz="12" w:space="0" w:color="auto"/>
              <w:left w:val="nil"/>
              <w:bottom w:val="single" w:sz="8" w:space="0" w:color="auto"/>
              <w:right w:val="nil"/>
            </w:tcBorders>
            <w:noWrap/>
            <w:vAlign w:val="center"/>
            <w:hideMark/>
          </w:tcPr>
          <w:p w14:paraId="2AEC28D6" w14:textId="77777777" w:rsidR="00F23244" w:rsidRPr="008362EA" w:rsidRDefault="00F23244" w:rsidP="00C05B53">
            <w:pPr>
              <w:spacing w:line="360" w:lineRule="auto"/>
              <w:ind w:left="90" w:hangingChars="50" w:hanging="90"/>
              <w:jc w:val="center"/>
              <w:rPr>
                <w:rFonts w:ascii="Times New Roman" w:eastAsiaTheme="minorEastAsia" w:hAnsi="Times New Roman"/>
                <w:b/>
                <w:sz w:val="18"/>
                <w:szCs w:val="18"/>
              </w:rPr>
            </w:pPr>
            <w:r w:rsidRPr="008362EA">
              <w:rPr>
                <w:rFonts w:ascii="Times New Roman" w:eastAsia="宋体" w:hAnsi="Times New Roman"/>
                <w:b/>
                <w:sz w:val="18"/>
                <w:szCs w:val="18"/>
              </w:rPr>
              <w:t>Ratio in KO reads (%)</w:t>
            </w:r>
          </w:p>
        </w:tc>
        <w:tc>
          <w:tcPr>
            <w:tcW w:w="1194" w:type="pct"/>
            <w:tcBorders>
              <w:top w:val="single" w:sz="12" w:space="0" w:color="auto"/>
              <w:left w:val="nil"/>
              <w:bottom w:val="single" w:sz="8" w:space="0" w:color="auto"/>
              <w:right w:val="nil"/>
            </w:tcBorders>
            <w:noWrap/>
            <w:vAlign w:val="center"/>
            <w:hideMark/>
          </w:tcPr>
          <w:p w14:paraId="40E7700F" w14:textId="77777777" w:rsidR="00F23244" w:rsidRPr="008362EA" w:rsidRDefault="00F23244" w:rsidP="00C05B53">
            <w:pPr>
              <w:spacing w:line="360" w:lineRule="auto"/>
              <w:jc w:val="center"/>
              <w:rPr>
                <w:rFonts w:ascii="Times New Roman" w:eastAsiaTheme="minorEastAsia" w:hAnsi="Times New Roman"/>
                <w:b/>
                <w:sz w:val="18"/>
                <w:szCs w:val="18"/>
              </w:rPr>
            </w:pPr>
            <w:r w:rsidRPr="008362EA">
              <w:rPr>
                <w:rFonts w:ascii="Times New Roman" w:eastAsia="宋体" w:hAnsi="Times New Roman"/>
                <w:b/>
                <w:sz w:val="18"/>
                <w:szCs w:val="18"/>
              </w:rPr>
              <w:t>Ratio in reads for</w:t>
            </w:r>
            <w:r w:rsidRPr="008362EA">
              <w:rPr>
                <w:rFonts w:ascii="Times New Roman" w:eastAsia="宋体" w:hAnsi="Times New Roman"/>
                <w:b/>
                <w:bCs/>
                <w:sz w:val="18"/>
                <w:szCs w:val="18"/>
              </w:rPr>
              <w:t xml:space="preserve"> CO</w:t>
            </w:r>
            <w:r w:rsidRPr="008362EA">
              <w:rPr>
                <w:rFonts w:ascii="Times New Roman" w:eastAsia="宋体" w:hAnsi="Times New Roman"/>
                <w:b/>
                <w:bCs/>
                <w:sz w:val="18"/>
                <w:szCs w:val="18"/>
                <w:vertAlign w:val="subscript"/>
              </w:rPr>
              <w:t>2</w:t>
            </w:r>
            <w:r w:rsidRPr="008362EA">
              <w:rPr>
                <w:rFonts w:ascii="Times New Roman" w:eastAsia="宋体" w:hAnsi="Times New Roman"/>
                <w:b/>
                <w:bCs/>
                <w:sz w:val="18"/>
                <w:szCs w:val="18"/>
              </w:rPr>
              <w:t xml:space="preserve"> fixation genes </w:t>
            </w:r>
            <w:r w:rsidRPr="008362EA">
              <w:rPr>
                <w:rFonts w:ascii="Times New Roman" w:eastAsia="宋体" w:hAnsi="Times New Roman"/>
                <w:b/>
                <w:sz w:val="18"/>
                <w:szCs w:val="18"/>
              </w:rPr>
              <w:t>(%)</w:t>
            </w:r>
          </w:p>
        </w:tc>
      </w:tr>
      <w:tr w:rsidR="00F23244" w:rsidRPr="008362EA" w14:paraId="7936E43D" w14:textId="77777777" w:rsidTr="00C05B53">
        <w:trPr>
          <w:trHeight w:val="300"/>
        </w:trPr>
        <w:tc>
          <w:tcPr>
            <w:tcW w:w="479" w:type="pct"/>
            <w:vMerge w:val="restart"/>
            <w:tcBorders>
              <w:left w:val="nil"/>
              <w:right w:val="nil"/>
            </w:tcBorders>
            <w:noWrap/>
            <w:vAlign w:val="center"/>
            <w:hideMark/>
          </w:tcPr>
          <w:p w14:paraId="1220DD01" w14:textId="77777777" w:rsidR="00F23244" w:rsidRPr="008362EA" w:rsidRDefault="00F23244" w:rsidP="00C05B53">
            <w:pPr>
              <w:spacing w:line="360" w:lineRule="auto"/>
              <w:jc w:val="center"/>
              <w:rPr>
                <w:rFonts w:ascii="Times New Roman" w:eastAsia="宋体" w:hAnsi="Times New Roman"/>
                <w:sz w:val="22"/>
              </w:rPr>
            </w:pPr>
            <w:r w:rsidRPr="008362EA">
              <w:rPr>
                <w:rFonts w:ascii="Times New Roman" w:hAnsi="Times New Roman"/>
                <w:sz w:val="18"/>
                <w:szCs w:val="18"/>
              </w:rPr>
              <w:t>K03737</w:t>
            </w:r>
          </w:p>
        </w:tc>
        <w:tc>
          <w:tcPr>
            <w:tcW w:w="1829" w:type="pct"/>
            <w:tcBorders>
              <w:left w:val="nil"/>
              <w:bottom w:val="nil"/>
              <w:right w:val="nil"/>
            </w:tcBorders>
            <w:noWrap/>
            <w:hideMark/>
          </w:tcPr>
          <w:p w14:paraId="11CB2BFC"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Dechloromonas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aromatica</w:t>
            </w:r>
            <w:proofErr w:type="spellEnd"/>
          </w:p>
        </w:tc>
        <w:tc>
          <w:tcPr>
            <w:tcW w:w="749" w:type="pct"/>
            <w:tcBorders>
              <w:left w:val="nil"/>
              <w:bottom w:val="nil"/>
              <w:right w:val="nil"/>
            </w:tcBorders>
            <w:noWrap/>
            <w:hideMark/>
          </w:tcPr>
          <w:p w14:paraId="3A631400"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9778</w:t>
            </w:r>
          </w:p>
        </w:tc>
        <w:tc>
          <w:tcPr>
            <w:tcW w:w="748" w:type="pct"/>
            <w:tcBorders>
              <w:left w:val="nil"/>
              <w:bottom w:val="nil"/>
              <w:right w:val="nil"/>
            </w:tcBorders>
            <w:noWrap/>
            <w:hideMark/>
          </w:tcPr>
          <w:p w14:paraId="0603195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94.11</w:t>
            </w:r>
          </w:p>
        </w:tc>
        <w:tc>
          <w:tcPr>
            <w:tcW w:w="1194" w:type="pct"/>
            <w:tcBorders>
              <w:left w:val="nil"/>
              <w:bottom w:val="nil"/>
              <w:right w:val="nil"/>
            </w:tcBorders>
            <w:noWrap/>
            <w:hideMark/>
          </w:tcPr>
          <w:p w14:paraId="3FF01A8A"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24.28</w:t>
            </w:r>
          </w:p>
        </w:tc>
      </w:tr>
      <w:tr w:rsidR="00F23244" w:rsidRPr="008362EA" w14:paraId="0A2714C6" w14:textId="77777777" w:rsidTr="00C05B53">
        <w:trPr>
          <w:trHeight w:val="300"/>
        </w:trPr>
        <w:tc>
          <w:tcPr>
            <w:tcW w:w="479" w:type="pct"/>
            <w:vMerge/>
            <w:noWrap/>
            <w:vAlign w:val="center"/>
            <w:hideMark/>
          </w:tcPr>
          <w:p w14:paraId="49DEFCA2"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0A8EB217"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Allochromatium</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vinosum</w:t>
            </w:r>
            <w:proofErr w:type="spellEnd"/>
          </w:p>
        </w:tc>
        <w:tc>
          <w:tcPr>
            <w:tcW w:w="749" w:type="pct"/>
            <w:noWrap/>
            <w:hideMark/>
          </w:tcPr>
          <w:p w14:paraId="1F52CAAA"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88</w:t>
            </w:r>
          </w:p>
        </w:tc>
        <w:tc>
          <w:tcPr>
            <w:tcW w:w="748" w:type="pct"/>
            <w:noWrap/>
            <w:hideMark/>
          </w:tcPr>
          <w:p w14:paraId="463598F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0.85</w:t>
            </w:r>
          </w:p>
        </w:tc>
        <w:tc>
          <w:tcPr>
            <w:tcW w:w="1194" w:type="pct"/>
            <w:noWrap/>
            <w:hideMark/>
          </w:tcPr>
          <w:p w14:paraId="113A71A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0.22</w:t>
            </w:r>
          </w:p>
        </w:tc>
      </w:tr>
      <w:tr w:rsidR="00F23244" w:rsidRPr="008362EA" w14:paraId="390F472A" w14:textId="77777777" w:rsidTr="00C05B53">
        <w:trPr>
          <w:trHeight w:val="300"/>
        </w:trPr>
        <w:tc>
          <w:tcPr>
            <w:tcW w:w="479" w:type="pct"/>
            <w:vMerge/>
            <w:noWrap/>
            <w:vAlign w:val="center"/>
            <w:hideMark/>
          </w:tcPr>
          <w:p w14:paraId="1854A222"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01DCC0A8"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Anaeromyxobacter</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dehalogenans</w:t>
            </w:r>
            <w:proofErr w:type="spellEnd"/>
            <w:r w:rsidRPr="008362EA">
              <w:rPr>
                <w:rFonts w:ascii="Times New Roman" w:hAnsi="Times New Roman"/>
                <w:sz w:val="18"/>
                <w:szCs w:val="18"/>
              </w:rPr>
              <w:t xml:space="preserve"> 2CP-1</w:t>
            </w:r>
          </w:p>
        </w:tc>
        <w:tc>
          <w:tcPr>
            <w:tcW w:w="749" w:type="pct"/>
            <w:noWrap/>
            <w:hideMark/>
          </w:tcPr>
          <w:p w14:paraId="0CD79964"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86</w:t>
            </w:r>
          </w:p>
        </w:tc>
        <w:tc>
          <w:tcPr>
            <w:tcW w:w="748" w:type="pct"/>
            <w:noWrap/>
            <w:hideMark/>
          </w:tcPr>
          <w:p w14:paraId="46245930"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0.83</w:t>
            </w:r>
          </w:p>
        </w:tc>
        <w:tc>
          <w:tcPr>
            <w:tcW w:w="1194" w:type="pct"/>
            <w:noWrap/>
            <w:hideMark/>
          </w:tcPr>
          <w:p w14:paraId="7B7E5852"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0.21</w:t>
            </w:r>
          </w:p>
        </w:tc>
      </w:tr>
      <w:tr w:rsidR="00F23244" w:rsidRPr="008362EA" w14:paraId="017CA4B6" w14:textId="77777777" w:rsidTr="00C05B53">
        <w:trPr>
          <w:trHeight w:val="300"/>
        </w:trPr>
        <w:tc>
          <w:tcPr>
            <w:tcW w:w="479" w:type="pct"/>
            <w:vMerge/>
            <w:noWrap/>
            <w:vAlign w:val="center"/>
            <w:hideMark/>
          </w:tcPr>
          <w:p w14:paraId="1A29D606"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52046DC2"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Sideroxydans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lithotrophicus</w:t>
            </w:r>
            <w:proofErr w:type="spellEnd"/>
          </w:p>
        </w:tc>
        <w:tc>
          <w:tcPr>
            <w:tcW w:w="749" w:type="pct"/>
            <w:noWrap/>
            <w:hideMark/>
          </w:tcPr>
          <w:p w14:paraId="0EF3938E"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106</w:t>
            </w:r>
          </w:p>
        </w:tc>
        <w:tc>
          <w:tcPr>
            <w:tcW w:w="748" w:type="pct"/>
            <w:noWrap/>
            <w:hideMark/>
          </w:tcPr>
          <w:p w14:paraId="31706D8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1.02</w:t>
            </w:r>
          </w:p>
        </w:tc>
        <w:tc>
          <w:tcPr>
            <w:tcW w:w="1194" w:type="pct"/>
            <w:noWrap/>
            <w:hideMark/>
          </w:tcPr>
          <w:p w14:paraId="41269DB3"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0.26</w:t>
            </w:r>
          </w:p>
        </w:tc>
      </w:tr>
      <w:tr w:rsidR="00F23244" w:rsidRPr="008362EA" w14:paraId="4F36FD84" w14:textId="77777777" w:rsidTr="00C05B53">
        <w:trPr>
          <w:trHeight w:val="300"/>
        </w:trPr>
        <w:tc>
          <w:tcPr>
            <w:tcW w:w="479" w:type="pct"/>
            <w:vMerge/>
            <w:noWrap/>
            <w:vAlign w:val="center"/>
            <w:hideMark/>
          </w:tcPr>
          <w:p w14:paraId="25C794F0"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74A98537"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Synechococcus</w:t>
            </w:r>
            <w:proofErr w:type="spellEnd"/>
            <w:r w:rsidRPr="008362EA">
              <w:rPr>
                <w:rFonts w:ascii="Times New Roman" w:hAnsi="Times New Roman"/>
                <w:sz w:val="18"/>
                <w:szCs w:val="18"/>
              </w:rPr>
              <w:t xml:space="preserve"> sp. PCC7002</w:t>
            </w:r>
          </w:p>
        </w:tc>
        <w:tc>
          <w:tcPr>
            <w:tcW w:w="749" w:type="pct"/>
            <w:noWrap/>
            <w:hideMark/>
          </w:tcPr>
          <w:p w14:paraId="26688602"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132</w:t>
            </w:r>
          </w:p>
        </w:tc>
        <w:tc>
          <w:tcPr>
            <w:tcW w:w="748" w:type="pct"/>
            <w:noWrap/>
            <w:hideMark/>
          </w:tcPr>
          <w:p w14:paraId="12E9AFB4"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1.27</w:t>
            </w:r>
          </w:p>
        </w:tc>
        <w:tc>
          <w:tcPr>
            <w:tcW w:w="1194" w:type="pct"/>
            <w:noWrap/>
            <w:hideMark/>
          </w:tcPr>
          <w:p w14:paraId="2A064FFA"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0.33</w:t>
            </w:r>
          </w:p>
        </w:tc>
      </w:tr>
      <w:tr w:rsidR="00F23244" w:rsidRPr="008362EA" w14:paraId="41532716" w14:textId="77777777" w:rsidTr="00C05B53">
        <w:trPr>
          <w:trHeight w:val="300"/>
        </w:trPr>
        <w:tc>
          <w:tcPr>
            <w:tcW w:w="479" w:type="pct"/>
            <w:vMerge/>
            <w:noWrap/>
            <w:vAlign w:val="center"/>
            <w:hideMark/>
          </w:tcPr>
          <w:p w14:paraId="0BA886AD"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5B434688"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Methylococcus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capsulatus</w:t>
            </w:r>
            <w:proofErr w:type="spellEnd"/>
          </w:p>
        </w:tc>
        <w:tc>
          <w:tcPr>
            <w:tcW w:w="749" w:type="pct"/>
            <w:noWrap/>
            <w:hideMark/>
          </w:tcPr>
          <w:p w14:paraId="3EF5A546"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26</w:t>
            </w:r>
          </w:p>
        </w:tc>
        <w:tc>
          <w:tcPr>
            <w:tcW w:w="748" w:type="pct"/>
            <w:noWrap/>
            <w:hideMark/>
          </w:tcPr>
          <w:p w14:paraId="70D24E6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0.25</w:t>
            </w:r>
          </w:p>
        </w:tc>
        <w:tc>
          <w:tcPr>
            <w:tcW w:w="1194" w:type="pct"/>
            <w:noWrap/>
            <w:hideMark/>
          </w:tcPr>
          <w:p w14:paraId="4F170622"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0.06</w:t>
            </w:r>
          </w:p>
        </w:tc>
      </w:tr>
      <w:tr w:rsidR="00F23244" w:rsidRPr="008362EA" w14:paraId="18030B65" w14:textId="77777777" w:rsidTr="00C05B53">
        <w:trPr>
          <w:trHeight w:val="300"/>
        </w:trPr>
        <w:tc>
          <w:tcPr>
            <w:tcW w:w="479" w:type="pct"/>
            <w:vMerge/>
            <w:noWrap/>
            <w:vAlign w:val="center"/>
            <w:hideMark/>
          </w:tcPr>
          <w:p w14:paraId="2E0F3D93"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19BA0E4A"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Maribacter</w:t>
            </w:r>
            <w:proofErr w:type="spellEnd"/>
            <w:r w:rsidRPr="008362EA">
              <w:rPr>
                <w:rFonts w:ascii="Times New Roman" w:hAnsi="Times New Roman"/>
                <w:i/>
                <w:sz w:val="18"/>
                <w:szCs w:val="18"/>
              </w:rPr>
              <w:t xml:space="preserve"> </w:t>
            </w:r>
            <w:r w:rsidRPr="008362EA">
              <w:rPr>
                <w:rFonts w:ascii="Times New Roman" w:hAnsi="Times New Roman"/>
                <w:sz w:val="18"/>
                <w:szCs w:val="18"/>
              </w:rPr>
              <w:t>sp. HTCC2170</w:t>
            </w:r>
          </w:p>
        </w:tc>
        <w:tc>
          <w:tcPr>
            <w:tcW w:w="749" w:type="pct"/>
            <w:noWrap/>
            <w:hideMark/>
          </w:tcPr>
          <w:p w14:paraId="11C2F73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96</w:t>
            </w:r>
          </w:p>
        </w:tc>
        <w:tc>
          <w:tcPr>
            <w:tcW w:w="748" w:type="pct"/>
            <w:noWrap/>
            <w:hideMark/>
          </w:tcPr>
          <w:p w14:paraId="7F92B3A5"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0.92</w:t>
            </w:r>
          </w:p>
        </w:tc>
        <w:tc>
          <w:tcPr>
            <w:tcW w:w="1194" w:type="pct"/>
            <w:noWrap/>
            <w:hideMark/>
          </w:tcPr>
          <w:p w14:paraId="3A02C9C3"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0.24</w:t>
            </w:r>
          </w:p>
        </w:tc>
      </w:tr>
      <w:tr w:rsidR="00F23244" w:rsidRPr="008362EA" w14:paraId="23789EE9" w14:textId="77777777" w:rsidTr="00C05B53">
        <w:trPr>
          <w:trHeight w:val="300"/>
        </w:trPr>
        <w:tc>
          <w:tcPr>
            <w:tcW w:w="479" w:type="pct"/>
            <w:vMerge/>
            <w:noWrap/>
            <w:vAlign w:val="center"/>
            <w:hideMark/>
          </w:tcPr>
          <w:p w14:paraId="47D8D518"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6473C46C"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Candidatus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Solibacter</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usitatus</w:t>
            </w:r>
            <w:proofErr w:type="spellEnd"/>
          </w:p>
        </w:tc>
        <w:tc>
          <w:tcPr>
            <w:tcW w:w="749" w:type="pct"/>
            <w:noWrap/>
            <w:hideMark/>
          </w:tcPr>
          <w:p w14:paraId="484340BF"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16</w:t>
            </w:r>
          </w:p>
        </w:tc>
        <w:tc>
          <w:tcPr>
            <w:tcW w:w="748" w:type="pct"/>
            <w:noWrap/>
            <w:hideMark/>
          </w:tcPr>
          <w:p w14:paraId="5717AD3C"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0.15</w:t>
            </w:r>
          </w:p>
        </w:tc>
        <w:tc>
          <w:tcPr>
            <w:tcW w:w="1194" w:type="pct"/>
            <w:noWrap/>
            <w:hideMark/>
          </w:tcPr>
          <w:p w14:paraId="425DCC6F"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0.04</w:t>
            </w:r>
          </w:p>
        </w:tc>
      </w:tr>
      <w:tr w:rsidR="00F23244" w:rsidRPr="008362EA" w14:paraId="6959923F" w14:textId="77777777" w:rsidTr="00C05B53">
        <w:trPr>
          <w:trHeight w:val="300"/>
        </w:trPr>
        <w:tc>
          <w:tcPr>
            <w:tcW w:w="479" w:type="pct"/>
            <w:vMerge/>
            <w:noWrap/>
            <w:vAlign w:val="center"/>
            <w:hideMark/>
          </w:tcPr>
          <w:p w14:paraId="6575094A"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55F24202"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Methylomonas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methanica</w:t>
            </w:r>
            <w:proofErr w:type="spellEnd"/>
          </w:p>
        </w:tc>
        <w:tc>
          <w:tcPr>
            <w:tcW w:w="749" w:type="pct"/>
            <w:noWrap/>
            <w:hideMark/>
          </w:tcPr>
          <w:p w14:paraId="49DB36AB"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6</w:t>
            </w:r>
          </w:p>
        </w:tc>
        <w:tc>
          <w:tcPr>
            <w:tcW w:w="748" w:type="pct"/>
            <w:noWrap/>
            <w:hideMark/>
          </w:tcPr>
          <w:p w14:paraId="79CD2631"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0.06</w:t>
            </w:r>
          </w:p>
        </w:tc>
        <w:tc>
          <w:tcPr>
            <w:tcW w:w="1194" w:type="pct"/>
            <w:noWrap/>
            <w:hideMark/>
          </w:tcPr>
          <w:p w14:paraId="4E3F317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0.02</w:t>
            </w:r>
          </w:p>
        </w:tc>
      </w:tr>
      <w:tr w:rsidR="00F23244" w:rsidRPr="008362EA" w14:paraId="47B6F3B9" w14:textId="77777777" w:rsidTr="00C05B53">
        <w:trPr>
          <w:trHeight w:val="300"/>
        </w:trPr>
        <w:tc>
          <w:tcPr>
            <w:tcW w:w="479" w:type="pct"/>
            <w:vMerge/>
            <w:noWrap/>
            <w:vAlign w:val="center"/>
            <w:hideMark/>
          </w:tcPr>
          <w:p w14:paraId="2C4C69EF"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0A88B0A6"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Anaerolinea</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thermophila</w:t>
            </w:r>
            <w:proofErr w:type="spellEnd"/>
          </w:p>
        </w:tc>
        <w:tc>
          <w:tcPr>
            <w:tcW w:w="749" w:type="pct"/>
            <w:noWrap/>
            <w:hideMark/>
          </w:tcPr>
          <w:p w14:paraId="38ED73F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14</w:t>
            </w:r>
          </w:p>
        </w:tc>
        <w:tc>
          <w:tcPr>
            <w:tcW w:w="748" w:type="pct"/>
            <w:noWrap/>
            <w:hideMark/>
          </w:tcPr>
          <w:p w14:paraId="0886DC9F"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0.14</w:t>
            </w:r>
          </w:p>
        </w:tc>
        <w:tc>
          <w:tcPr>
            <w:tcW w:w="1194" w:type="pct"/>
            <w:noWrap/>
            <w:hideMark/>
          </w:tcPr>
          <w:p w14:paraId="38CA65FA"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0.04</w:t>
            </w:r>
          </w:p>
        </w:tc>
      </w:tr>
      <w:tr w:rsidR="00F23244" w:rsidRPr="008362EA" w14:paraId="79C4E504" w14:textId="77777777" w:rsidTr="00C05B53">
        <w:trPr>
          <w:trHeight w:val="300"/>
        </w:trPr>
        <w:tc>
          <w:tcPr>
            <w:tcW w:w="479" w:type="pct"/>
            <w:vMerge/>
            <w:noWrap/>
            <w:vAlign w:val="center"/>
            <w:hideMark/>
          </w:tcPr>
          <w:p w14:paraId="50B0DA1F"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hideMark/>
          </w:tcPr>
          <w:p w14:paraId="2BACAFE7"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Intrasporangium</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calvum</w:t>
            </w:r>
            <w:proofErr w:type="spellEnd"/>
          </w:p>
        </w:tc>
        <w:tc>
          <w:tcPr>
            <w:tcW w:w="749" w:type="pct"/>
            <w:noWrap/>
            <w:hideMark/>
          </w:tcPr>
          <w:p w14:paraId="1AE50630"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22</w:t>
            </w:r>
          </w:p>
        </w:tc>
        <w:tc>
          <w:tcPr>
            <w:tcW w:w="748" w:type="pct"/>
            <w:noWrap/>
            <w:hideMark/>
          </w:tcPr>
          <w:p w14:paraId="5F2B2E0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0.21</w:t>
            </w:r>
          </w:p>
        </w:tc>
        <w:tc>
          <w:tcPr>
            <w:tcW w:w="1194" w:type="pct"/>
            <w:noWrap/>
            <w:hideMark/>
          </w:tcPr>
          <w:p w14:paraId="1691FDDE"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0.05</w:t>
            </w:r>
          </w:p>
        </w:tc>
      </w:tr>
      <w:tr w:rsidR="00F23244" w:rsidRPr="008362EA" w14:paraId="0A0FBB25" w14:textId="77777777" w:rsidTr="00C05B53">
        <w:trPr>
          <w:trHeight w:val="300"/>
        </w:trPr>
        <w:tc>
          <w:tcPr>
            <w:tcW w:w="479" w:type="pct"/>
            <w:vMerge/>
            <w:noWrap/>
            <w:vAlign w:val="center"/>
            <w:hideMark/>
          </w:tcPr>
          <w:p w14:paraId="1192D393"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vAlign w:val="center"/>
            <w:hideMark/>
          </w:tcPr>
          <w:p w14:paraId="48CB7177"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Aeromonas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hydrophila</w:t>
            </w:r>
            <w:proofErr w:type="spellEnd"/>
            <w:r w:rsidRPr="008362EA">
              <w:rPr>
                <w:rFonts w:ascii="Times New Roman" w:hAnsi="Times New Roman"/>
                <w:sz w:val="18"/>
                <w:szCs w:val="18"/>
              </w:rPr>
              <w:t xml:space="preserve"> subsp. </w:t>
            </w:r>
            <w:proofErr w:type="spellStart"/>
            <w:r w:rsidRPr="008362EA">
              <w:rPr>
                <w:rFonts w:ascii="Times New Roman" w:hAnsi="Times New Roman"/>
                <w:sz w:val="18"/>
                <w:szCs w:val="18"/>
              </w:rPr>
              <w:t>hydrophila</w:t>
            </w:r>
            <w:proofErr w:type="spellEnd"/>
            <w:r w:rsidRPr="008362EA">
              <w:rPr>
                <w:rFonts w:ascii="Times New Roman" w:hAnsi="Times New Roman"/>
                <w:sz w:val="18"/>
                <w:szCs w:val="18"/>
              </w:rPr>
              <w:t xml:space="preserve"> ATCC 7966</w:t>
            </w:r>
          </w:p>
        </w:tc>
        <w:tc>
          <w:tcPr>
            <w:tcW w:w="749" w:type="pct"/>
            <w:noWrap/>
            <w:vAlign w:val="center"/>
            <w:hideMark/>
          </w:tcPr>
          <w:p w14:paraId="3FCCAB83"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20</w:t>
            </w:r>
          </w:p>
        </w:tc>
        <w:tc>
          <w:tcPr>
            <w:tcW w:w="748" w:type="pct"/>
            <w:noWrap/>
            <w:vAlign w:val="center"/>
            <w:hideMark/>
          </w:tcPr>
          <w:p w14:paraId="29DC8CCB"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0.19</w:t>
            </w:r>
          </w:p>
        </w:tc>
        <w:tc>
          <w:tcPr>
            <w:tcW w:w="1194" w:type="pct"/>
            <w:noWrap/>
            <w:vAlign w:val="center"/>
            <w:hideMark/>
          </w:tcPr>
          <w:p w14:paraId="0D12172C"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0.05</w:t>
            </w:r>
          </w:p>
        </w:tc>
      </w:tr>
      <w:tr w:rsidR="00F23244" w:rsidRPr="008362EA" w14:paraId="14475467" w14:textId="77777777" w:rsidTr="00C05B53">
        <w:trPr>
          <w:trHeight w:val="300"/>
        </w:trPr>
        <w:tc>
          <w:tcPr>
            <w:tcW w:w="479" w:type="pct"/>
            <w:vMerge/>
            <w:noWrap/>
            <w:vAlign w:val="center"/>
          </w:tcPr>
          <w:p w14:paraId="188B2AD9" w14:textId="77777777" w:rsidR="00F23244" w:rsidRPr="008362EA" w:rsidRDefault="00F23244" w:rsidP="00C05B53">
            <w:pPr>
              <w:spacing w:line="360" w:lineRule="auto"/>
              <w:jc w:val="center"/>
              <w:rPr>
                <w:rFonts w:ascii="Times New Roman" w:eastAsia="宋体" w:hAnsi="Times New Roman"/>
                <w:sz w:val="22"/>
              </w:rPr>
            </w:pPr>
          </w:p>
        </w:tc>
        <w:tc>
          <w:tcPr>
            <w:tcW w:w="1829" w:type="pct"/>
            <w:noWrap/>
          </w:tcPr>
          <w:p w14:paraId="2DF78759" w14:textId="77777777" w:rsidR="00F23244" w:rsidRPr="008362EA" w:rsidRDefault="00F23244" w:rsidP="00C05B53">
            <w:pPr>
              <w:spacing w:line="360" w:lineRule="auto"/>
              <w:rPr>
                <w:rFonts w:ascii="Times New Roman" w:eastAsiaTheme="minorEastAsia" w:hAnsi="Times New Roman"/>
                <w:sz w:val="18"/>
                <w:szCs w:val="18"/>
              </w:rPr>
            </w:pPr>
            <w:r w:rsidRPr="008362EA">
              <w:rPr>
                <w:rFonts w:ascii="Times New Roman" w:eastAsia="宋体" w:hAnsi="Times New Roman"/>
                <w:sz w:val="18"/>
                <w:szCs w:val="18"/>
              </w:rPr>
              <w:t>Total</w:t>
            </w:r>
          </w:p>
        </w:tc>
        <w:tc>
          <w:tcPr>
            <w:tcW w:w="749" w:type="pct"/>
            <w:noWrap/>
          </w:tcPr>
          <w:p w14:paraId="0C1023DF"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10390</w:t>
            </w:r>
          </w:p>
        </w:tc>
        <w:tc>
          <w:tcPr>
            <w:tcW w:w="748" w:type="pct"/>
            <w:noWrap/>
          </w:tcPr>
          <w:p w14:paraId="623CE0E0"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100</w:t>
            </w:r>
          </w:p>
        </w:tc>
        <w:tc>
          <w:tcPr>
            <w:tcW w:w="1194" w:type="pct"/>
            <w:noWrap/>
          </w:tcPr>
          <w:p w14:paraId="548BDA6C"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25.80</w:t>
            </w:r>
          </w:p>
        </w:tc>
      </w:tr>
      <w:tr w:rsidR="00F23244" w:rsidRPr="008362EA" w14:paraId="5D0BF14E" w14:textId="77777777" w:rsidTr="00C05B53">
        <w:trPr>
          <w:trHeight w:val="300"/>
        </w:trPr>
        <w:tc>
          <w:tcPr>
            <w:tcW w:w="479" w:type="pct"/>
            <w:vMerge w:val="restart"/>
            <w:tcBorders>
              <w:top w:val="single" w:sz="8" w:space="0" w:color="auto"/>
              <w:left w:val="nil"/>
              <w:right w:val="nil"/>
            </w:tcBorders>
            <w:noWrap/>
            <w:vAlign w:val="center"/>
            <w:hideMark/>
          </w:tcPr>
          <w:p w14:paraId="0F7DADDE" w14:textId="77777777" w:rsidR="00F23244" w:rsidRPr="008362EA" w:rsidRDefault="00F23244" w:rsidP="00C05B53">
            <w:pPr>
              <w:spacing w:line="360" w:lineRule="auto"/>
              <w:jc w:val="center"/>
              <w:rPr>
                <w:rFonts w:ascii="Times New Roman" w:eastAsia="宋体" w:hAnsi="Times New Roman"/>
                <w:sz w:val="22"/>
              </w:rPr>
            </w:pPr>
            <w:r w:rsidRPr="008362EA">
              <w:rPr>
                <w:rFonts w:ascii="Times New Roman" w:hAnsi="Times New Roman"/>
                <w:sz w:val="18"/>
                <w:szCs w:val="18"/>
              </w:rPr>
              <w:t>K00031</w:t>
            </w:r>
          </w:p>
        </w:tc>
        <w:tc>
          <w:tcPr>
            <w:tcW w:w="1829" w:type="pct"/>
            <w:tcBorders>
              <w:top w:val="single" w:sz="8" w:space="0" w:color="auto"/>
              <w:left w:val="nil"/>
              <w:bottom w:val="nil"/>
              <w:right w:val="nil"/>
            </w:tcBorders>
            <w:noWrap/>
            <w:hideMark/>
          </w:tcPr>
          <w:p w14:paraId="6383C4D6"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Thauera</w:t>
            </w:r>
            <w:proofErr w:type="spellEnd"/>
            <w:r w:rsidRPr="008362EA">
              <w:rPr>
                <w:rFonts w:ascii="Times New Roman" w:hAnsi="Times New Roman"/>
                <w:sz w:val="18"/>
                <w:szCs w:val="18"/>
              </w:rPr>
              <w:t xml:space="preserve"> sp. MZ1T</w:t>
            </w:r>
          </w:p>
        </w:tc>
        <w:tc>
          <w:tcPr>
            <w:tcW w:w="749" w:type="pct"/>
            <w:tcBorders>
              <w:top w:val="single" w:sz="8" w:space="0" w:color="auto"/>
              <w:left w:val="nil"/>
              <w:bottom w:val="nil"/>
              <w:right w:val="nil"/>
            </w:tcBorders>
            <w:noWrap/>
            <w:hideMark/>
          </w:tcPr>
          <w:p w14:paraId="51231F81"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584</w:t>
            </w:r>
          </w:p>
        </w:tc>
        <w:tc>
          <w:tcPr>
            <w:tcW w:w="748" w:type="pct"/>
            <w:tcBorders>
              <w:top w:val="single" w:sz="8" w:space="0" w:color="auto"/>
              <w:left w:val="nil"/>
              <w:bottom w:val="nil"/>
              <w:right w:val="nil"/>
            </w:tcBorders>
            <w:noWrap/>
            <w:hideMark/>
          </w:tcPr>
          <w:p w14:paraId="4B7C88EE"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2.44</w:t>
            </w:r>
          </w:p>
        </w:tc>
        <w:tc>
          <w:tcPr>
            <w:tcW w:w="1194" w:type="pct"/>
            <w:tcBorders>
              <w:top w:val="single" w:sz="8" w:space="0" w:color="auto"/>
              <w:left w:val="nil"/>
              <w:bottom w:val="nil"/>
              <w:right w:val="nil"/>
            </w:tcBorders>
            <w:noWrap/>
            <w:hideMark/>
          </w:tcPr>
          <w:p w14:paraId="039DEFFA"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1.45</w:t>
            </w:r>
          </w:p>
        </w:tc>
      </w:tr>
      <w:tr w:rsidR="00F23244" w:rsidRPr="008362EA" w14:paraId="3B506BF4" w14:textId="77777777" w:rsidTr="00C05B53">
        <w:trPr>
          <w:trHeight w:val="300"/>
        </w:trPr>
        <w:tc>
          <w:tcPr>
            <w:tcW w:w="479" w:type="pct"/>
            <w:vMerge/>
            <w:noWrap/>
          </w:tcPr>
          <w:p w14:paraId="2E3532FA" w14:textId="77777777" w:rsidR="00F23244" w:rsidRPr="008362EA" w:rsidRDefault="00F23244" w:rsidP="00C05B53">
            <w:pPr>
              <w:spacing w:line="360" w:lineRule="auto"/>
              <w:rPr>
                <w:rFonts w:ascii="Times New Roman" w:eastAsiaTheme="minorEastAsia" w:hAnsi="Times New Roman"/>
                <w:sz w:val="18"/>
                <w:szCs w:val="18"/>
              </w:rPr>
            </w:pPr>
          </w:p>
        </w:tc>
        <w:tc>
          <w:tcPr>
            <w:tcW w:w="1829" w:type="pct"/>
            <w:noWrap/>
          </w:tcPr>
          <w:p w14:paraId="49F15B0A"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Leptothrix</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cholodnii</w:t>
            </w:r>
            <w:proofErr w:type="spellEnd"/>
          </w:p>
        </w:tc>
        <w:tc>
          <w:tcPr>
            <w:tcW w:w="749" w:type="pct"/>
            <w:noWrap/>
          </w:tcPr>
          <w:p w14:paraId="4B3E6DA4"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968</w:t>
            </w:r>
          </w:p>
        </w:tc>
        <w:tc>
          <w:tcPr>
            <w:tcW w:w="748" w:type="pct"/>
            <w:noWrap/>
          </w:tcPr>
          <w:p w14:paraId="350112B5"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4.04</w:t>
            </w:r>
          </w:p>
        </w:tc>
        <w:tc>
          <w:tcPr>
            <w:tcW w:w="1194" w:type="pct"/>
            <w:noWrap/>
          </w:tcPr>
          <w:p w14:paraId="05377356"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2.40</w:t>
            </w:r>
          </w:p>
        </w:tc>
      </w:tr>
      <w:tr w:rsidR="00F23244" w:rsidRPr="008362EA" w14:paraId="6CD04C8F" w14:textId="77777777" w:rsidTr="00C05B53">
        <w:trPr>
          <w:trHeight w:val="300"/>
        </w:trPr>
        <w:tc>
          <w:tcPr>
            <w:tcW w:w="479" w:type="pct"/>
            <w:vMerge/>
            <w:noWrap/>
            <w:hideMark/>
          </w:tcPr>
          <w:p w14:paraId="174A54F2"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19A99192"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Variovorax</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paradoxus</w:t>
            </w:r>
            <w:proofErr w:type="spellEnd"/>
            <w:r w:rsidRPr="008362EA">
              <w:rPr>
                <w:rFonts w:ascii="Times New Roman" w:hAnsi="Times New Roman"/>
                <w:sz w:val="18"/>
                <w:szCs w:val="18"/>
              </w:rPr>
              <w:t xml:space="preserve"> EPS</w:t>
            </w:r>
          </w:p>
        </w:tc>
        <w:tc>
          <w:tcPr>
            <w:tcW w:w="749" w:type="pct"/>
            <w:noWrap/>
          </w:tcPr>
          <w:p w14:paraId="194256B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2922</w:t>
            </w:r>
          </w:p>
        </w:tc>
        <w:tc>
          <w:tcPr>
            <w:tcW w:w="748" w:type="pct"/>
            <w:noWrap/>
          </w:tcPr>
          <w:p w14:paraId="2105B20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12.184</w:t>
            </w:r>
          </w:p>
        </w:tc>
        <w:tc>
          <w:tcPr>
            <w:tcW w:w="1194" w:type="pct"/>
            <w:noWrap/>
          </w:tcPr>
          <w:p w14:paraId="728B8092"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7.26</w:t>
            </w:r>
          </w:p>
        </w:tc>
      </w:tr>
      <w:tr w:rsidR="00F23244" w:rsidRPr="008362EA" w14:paraId="0199AABB" w14:textId="77777777" w:rsidTr="00C05B53">
        <w:trPr>
          <w:trHeight w:val="300"/>
        </w:trPr>
        <w:tc>
          <w:tcPr>
            <w:tcW w:w="479" w:type="pct"/>
            <w:vMerge/>
            <w:noWrap/>
            <w:hideMark/>
          </w:tcPr>
          <w:p w14:paraId="0E15FCF8"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7C9662AC"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Dechloromonas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aromatica</w:t>
            </w:r>
            <w:proofErr w:type="spellEnd"/>
          </w:p>
        </w:tc>
        <w:tc>
          <w:tcPr>
            <w:tcW w:w="749" w:type="pct"/>
            <w:noWrap/>
          </w:tcPr>
          <w:p w14:paraId="3054639C"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8220</w:t>
            </w:r>
          </w:p>
        </w:tc>
        <w:tc>
          <w:tcPr>
            <w:tcW w:w="748" w:type="pct"/>
            <w:noWrap/>
          </w:tcPr>
          <w:p w14:paraId="307E2CB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34.28</w:t>
            </w:r>
          </w:p>
        </w:tc>
        <w:tc>
          <w:tcPr>
            <w:tcW w:w="1194" w:type="pct"/>
            <w:noWrap/>
          </w:tcPr>
          <w:p w14:paraId="7386488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20.41</w:t>
            </w:r>
          </w:p>
        </w:tc>
      </w:tr>
      <w:tr w:rsidR="00F23244" w:rsidRPr="008362EA" w14:paraId="27CE7EE2" w14:textId="77777777" w:rsidTr="00C05B53">
        <w:trPr>
          <w:trHeight w:val="300"/>
        </w:trPr>
        <w:tc>
          <w:tcPr>
            <w:tcW w:w="479" w:type="pct"/>
            <w:vMerge/>
            <w:noWrap/>
            <w:hideMark/>
          </w:tcPr>
          <w:p w14:paraId="7F377E41"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0EF377E8"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Verminephrobacter</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eiseniae</w:t>
            </w:r>
            <w:proofErr w:type="spellEnd"/>
          </w:p>
        </w:tc>
        <w:tc>
          <w:tcPr>
            <w:tcW w:w="749" w:type="pct"/>
            <w:noWrap/>
          </w:tcPr>
          <w:p w14:paraId="2D4BBAB3"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2298</w:t>
            </w:r>
          </w:p>
        </w:tc>
        <w:tc>
          <w:tcPr>
            <w:tcW w:w="748" w:type="pct"/>
            <w:noWrap/>
          </w:tcPr>
          <w:p w14:paraId="4D464070"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9.58</w:t>
            </w:r>
          </w:p>
        </w:tc>
        <w:tc>
          <w:tcPr>
            <w:tcW w:w="1194" w:type="pct"/>
            <w:noWrap/>
          </w:tcPr>
          <w:p w14:paraId="1B22F99B"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5.71</w:t>
            </w:r>
          </w:p>
        </w:tc>
      </w:tr>
      <w:tr w:rsidR="00F23244" w:rsidRPr="008362EA" w14:paraId="091077E0" w14:textId="77777777" w:rsidTr="00C05B53">
        <w:trPr>
          <w:trHeight w:val="300"/>
        </w:trPr>
        <w:tc>
          <w:tcPr>
            <w:tcW w:w="479" w:type="pct"/>
            <w:vMerge/>
            <w:noWrap/>
            <w:hideMark/>
          </w:tcPr>
          <w:p w14:paraId="37E67A32"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1FEA9EB1"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Meiothermus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ruber</w:t>
            </w:r>
            <w:proofErr w:type="spellEnd"/>
            <w:r w:rsidRPr="008362EA">
              <w:rPr>
                <w:rFonts w:ascii="Times New Roman" w:hAnsi="Times New Roman"/>
                <w:sz w:val="18"/>
                <w:szCs w:val="18"/>
              </w:rPr>
              <w:t xml:space="preserve"> DSM 1279</w:t>
            </w:r>
          </w:p>
        </w:tc>
        <w:tc>
          <w:tcPr>
            <w:tcW w:w="749" w:type="pct"/>
            <w:noWrap/>
          </w:tcPr>
          <w:p w14:paraId="06D6AD91"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428</w:t>
            </w:r>
          </w:p>
        </w:tc>
        <w:tc>
          <w:tcPr>
            <w:tcW w:w="748" w:type="pct"/>
            <w:noWrap/>
          </w:tcPr>
          <w:p w14:paraId="74CD4F2A"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1.78</w:t>
            </w:r>
          </w:p>
        </w:tc>
        <w:tc>
          <w:tcPr>
            <w:tcW w:w="1194" w:type="pct"/>
            <w:noWrap/>
          </w:tcPr>
          <w:p w14:paraId="03630702"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1.06</w:t>
            </w:r>
          </w:p>
        </w:tc>
      </w:tr>
      <w:tr w:rsidR="00F23244" w:rsidRPr="008362EA" w14:paraId="36A5387A" w14:textId="77777777" w:rsidTr="00C05B53">
        <w:trPr>
          <w:trHeight w:val="300"/>
        </w:trPr>
        <w:tc>
          <w:tcPr>
            <w:tcW w:w="479" w:type="pct"/>
            <w:vMerge/>
            <w:noWrap/>
            <w:hideMark/>
          </w:tcPr>
          <w:p w14:paraId="57D37CED"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676C84E9"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Variovorax</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paradoxus</w:t>
            </w:r>
            <w:proofErr w:type="spellEnd"/>
            <w:r w:rsidRPr="008362EA">
              <w:rPr>
                <w:rFonts w:ascii="Times New Roman" w:hAnsi="Times New Roman"/>
                <w:sz w:val="18"/>
                <w:szCs w:val="18"/>
              </w:rPr>
              <w:t xml:space="preserve"> S110</w:t>
            </w:r>
          </w:p>
        </w:tc>
        <w:tc>
          <w:tcPr>
            <w:tcW w:w="749" w:type="pct"/>
            <w:noWrap/>
          </w:tcPr>
          <w:p w14:paraId="4933BF4D"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1370</w:t>
            </w:r>
          </w:p>
        </w:tc>
        <w:tc>
          <w:tcPr>
            <w:tcW w:w="748" w:type="pct"/>
            <w:noWrap/>
          </w:tcPr>
          <w:p w14:paraId="613ED2F3"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5.71</w:t>
            </w:r>
          </w:p>
        </w:tc>
        <w:tc>
          <w:tcPr>
            <w:tcW w:w="1194" w:type="pct"/>
            <w:noWrap/>
          </w:tcPr>
          <w:p w14:paraId="422F964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3.40</w:t>
            </w:r>
          </w:p>
        </w:tc>
      </w:tr>
      <w:tr w:rsidR="00F23244" w:rsidRPr="008362EA" w14:paraId="4AAB08B0" w14:textId="77777777" w:rsidTr="00C05B53">
        <w:trPr>
          <w:trHeight w:val="300"/>
        </w:trPr>
        <w:tc>
          <w:tcPr>
            <w:tcW w:w="479" w:type="pct"/>
            <w:vMerge/>
            <w:noWrap/>
            <w:hideMark/>
          </w:tcPr>
          <w:p w14:paraId="7B745E82"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3A5A984A"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Polaromonas</w:t>
            </w:r>
            <w:proofErr w:type="spellEnd"/>
            <w:r w:rsidRPr="008362EA">
              <w:rPr>
                <w:rFonts w:ascii="Times New Roman" w:hAnsi="Times New Roman"/>
                <w:sz w:val="18"/>
                <w:szCs w:val="18"/>
              </w:rPr>
              <w:t xml:space="preserve"> sp. JS666</w:t>
            </w:r>
          </w:p>
        </w:tc>
        <w:tc>
          <w:tcPr>
            <w:tcW w:w="749" w:type="pct"/>
            <w:noWrap/>
          </w:tcPr>
          <w:p w14:paraId="40911A7C"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1502</w:t>
            </w:r>
          </w:p>
        </w:tc>
        <w:tc>
          <w:tcPr>
            <w:tcW w:w="748" w:type="pct"/>
            <w:noWrap/>
          </w:tcPr>
          <w:p w14:paraId="19B1EB74"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6.26</w:t>
            </w:r>
          </w:p>
        </w:tc>
        <w:tc>
          <w:tcPr>
            <w:tcW w:w="1194" w:type="pct"/>
            <w:noWrap/>
          </w:tcPr>
          <w:p w14:paraId="59A283E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3.73</w:t>
            </w:r>
          </w:p>
        </w:tc>
      </w:tr>
      <w:tr w:rsidR="00F23244" w:rsidRPr="008362EA" w14:paraId="43BE4CAE" w14:textId="77777777" w:rsidTr="00C05B53">
        <w:trPr>
          <w:trHeight w:val="300"/>
        </w:trPr>
        <w:tc>
          <w:tcPr>
            <w:tcW w:w="479" w:type="pct"/>
            <w:vMerge/>
            <w:noWrap/>
            <w:hideMark/>
          </w:tcPr>
          <w:p w14:paraId="1E7924A0"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287EDC0D"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Methylovorus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glucosetrophus</w:t>
            </w:r>
            <w:proofErr w:type="spellEnd"/>
          </w:p>
        </w:tc>
        <w:tc>
          <w:tcPr>
            <w:tcW w:w="749" w:type="pct"/>
            <w:noWrap/>
          </w:tcPr>
          <w:p w14:paraId="25CCB4F8"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446</w:t>
            </w:r>
          </w:p>
        </w:tc>
        <w:tc>
          <w:tcPr>
            <w:tcW w:w="748" w:type="pct"/>
            <w:noWrap/>
          </w:tcPr>
          <w:p w14:paraId="39474431"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1.86</w:t>
            </w:r>
          </w:p>
        </w:tc>
        <w:tc>
          <w:tcPr>
            <w:tcW w:w="1194" w:type="pct"/>
            <w:noWrap/>
          </w:tcPr>
          <w:p w14:paraId="7E0FEB2E"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1.10</w:t>
            </w:r>
          </w:p>
        </w:tc>
      </w:tr>
      <w:tr w:rsidR="00F23244" w:rsidRPr="008362EA" w14:paraId="683C3C92" w14:textId="77777777" w:rsidTr="00C05B53">
        <w:trPr>
          <w:trHeight w:val="300"/>
        </w:trPr>
        <w:tc>
          <w:tcPr>
            <w:tcW w:w="479" w:type="pct"/>
            <w:vMerge/>
            <w:noWrap/>
            <w:hideMark/>
          </w:tcPr>
          <w:p w14:paraId="76908A8C"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222006CF"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Chitinophaga</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pinensis</w:t>
            </w:r>
            <w:proofErr w:type="spellEnd"/>
          </w:p>
        </w:tc>
        <w:tc>
          <w:tcPr>
            <w:tcW w:w="749" w:type="pct"/>
            <w:noWrap/>
          </w:tcPr>
          <w:p w14:paraId="41B2070B"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120</w:t>
            </w:r>
          </w:p>
        </w:tc>
        <w:tc>
          <w:tcPr>
            <w:tcW w:w="748" w:type="pct"/>
            <w:noWrap/>
          </w:tcPr>
          <w:p w14:paraId="65C514A6"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0.50</w:t>
            </w:r>
          </w:p>
        </w:tc>
        <w:tc>
          <w:tcPr>
            <w:tcW w:w="1194" w:type="pct"/>
            <w:noWrap/>
          </w:tcPr>
          <w:p w14:paraId="54B6147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0.30</w:t>
            </w:r>
          </w:p>
        </w:tc>
      </w:tr>
      <w:tr w:rsidR="00F23244" w:rsidRPr="008362EA" w14:paraId="560ABC86" w14:textId="77777777" w:rsidTr="00C05B53">
        <w:trPr>
          <w:trHeight w:val="300"/>
        </w:trPr>
        <w:tc>
          <w:tcPr>
            <w:tcW w:w="479" w:type="pct"/>
            <w:vMerge/>
            <w:noWrap/>
            <w:hideMark/>
          </w:tcPr>
          <w:p w14:paraId="69ECAC57"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379C76BF"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Accumulibacter</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phosphatis</w:t>
            </w:r>
            <w:proofErr w:type="spellEnd"/>
          </w:p>
        </w:tc>
        <w:tc>
          <w:tcPr>
            <w:tcW w:w="749" w:type="pct"/>
            <w:noWrap/>
          </w:tcPr>
          <w:p w14:paraId="088461DF"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342</w:t>
            </w:r>
          </w:p>
        </w:tc>
        <w:tc>
          <w:tcPr>
            <w:tcW w:w="748" w:type="pct"/>
            <w:noWrap/>
          </w:tcPr>
          <w:p w14:paraId="59AB4B60"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1.42</w:t>
            </w:r>
          </w:p>
        </w:tc>
        <w:tc>
          <w:tcPr>
            <w:tcW w:w="1194" w:type="pct"/>
            <w:noWrap/>
          </w:tcPr>
          <w:p w14:paraId="1B7797E4"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0.85</w:t>
            </w:r>
          </w:p>
        </w:tc>
      </w:tr>
      <w:tr w:rsidR="00F23244" w:rsidRPr="008362EA" w14:paraId="6370C794" w14:textId="77777777" w:rsidTr="00C05B53">
        <w:trPr>
          <w:trHeight w:val="300"/>
        </w:trPr>
        <w:tc>
          <w:tcPr>
            <w:tcW w:w="479" w:type="pct"/>
            <w:vMerge/>
            <w:noWrap/>
            <w:hideMark/>
          </w:tcPr>
          <w:p w14:paraId="74EF5172"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1C146A6B"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Cupriavidus</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taiwanensis</w:t>
            </w:r>
            <w:proofErr w:type="spellEnd"/>
          </w:p>
        </w:tc>
        <w:tc>
          <w:tcPr>
            <w:tcW w:w="749" w:type="pct"/>
            <w:noWrap/>
          </w:tcPr>
          <w:p w14:paraId="564342D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612</w:t>
            </w:r>
          </w:p>
        </w:tc>
        <w:tc>
          <w:tcPr>
            <w:tcW w:w="748" w:type="pct"/>
            <w:noWrap/>
          </w:tcPr>
          <w:p w14:paraId="6D68263E"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2.55</w:t>
            </w:r>
          </w:p>
        </w:tc>
        <w:tc>
          <w:tcPr>
            <w:tcW w:w="1194" w:type="pct"/>
            <w:noWrap/>
          </w:tcPr>
          <w:p w14:paraId="4F900731"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1.52</w:t>
            </w:r>
          </w:p>
        </w:tc>
      </w:tr>
      <w:tr w:rsidR="00F23244" w:rsidRPr="008362EA" w14:paraId="4FB704E8" w14:textId="77777777" w:rsidTr="00C05B53">
        <w:trPr>
          <w:trHeight w:val="300"/>
        </w:trPr>
        <w:tc>
          <w:tcPr>
            <w:tcW w:w="479" w:type="pct"/>
            <w:vMerge/>
            <w:noWrap/>
            <w:hideMark/>
          </w:tcPr>
          <w:p w14:paraId="78A55E5E"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7B2221AC"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Methylotenera</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mobili</w:t>
            </w:r>
            <w:r w:rsidRPr="008362EA">
              <w:rPr>
                <w:rFonts w:ascii="Times New Roman" w:hAnsi="Times New Roman"/>
                <w:sz w:val="18"/>
                <w:szCs w:val="18"/>
              </w:rPr>
              <w:t>s</w:t>
            </w:r>
            <w:proofErr w:type="spellEnd"/>
          </w:p>
        </w:tc>
        <w:tc>
          <w:tcPr>
            <w:tcW w:w="749" w:type="pct"/>
            <w:noWrap/>
          </w:tcPr>
          <w:p w14:paraId="6772C87B"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498</w:t>
            </w:r>
          </w:p>
        </w:tc>
        <w:tc>
          <w:tcPr>
            <w:tcW w:w="748" w:type="pct"/>
            <w:noWrap/>
          </w:tcPr>
          <w:p w14:paraId="39820068"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2.08</w:t>
            </w:r>
          </w:p>
        </w:tc>
        <w:tc>
          <w:tcPr>
            <w:tcW w:w="1194" w:type="pct"/>
            <w:noWrap/>
          </w:tcPr>
          <w:p w14:paraId="4B567AEF"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1.24</w:t>
            </w:r>
          </w:p>
        </w:tc>
      </w:tr>
      <w:tr w:rsidR="00F23244" w:rsidRPr="008362EA" w14:paraId="413B45B5" w14:textId="77777777" w:rsidTr="00C05B53">
        <w:trPr>
          <w:trHeight w:val="300"/>
        </w:trPr>
        <w:tc>
          <w:tcPr>
            <w:tcW w:w="479" w:type="pct"/>
            <w:vMerge/>
            <w:noWrap/>
            <w:hideMark/>
          </w:tcPr>
          <w:p w14:paraId="3B440934"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3C21F053" w14:textId="77777777" w:rsidR="00F23244" w:rsidRPr="008362EA" w:rsidRDefault="00F23244" w:rsidP="00C05B53">
            <w:pPr>
              <w:spacing w:line="360" w:lineRule="auto"/>
              <w:rPr>
                <w:rFonts w:ascii="Times New Roman" w:eastAsiaTheme="minorEastAsia" w:hAnsi="Times New Roman"/>
                <w:sz w:val="18"/>
                <w:szCs w:val="18"/>
              </w:rPr>
            </w:pPr>
            <w:proofErr w:type="spellStart"/>
            <w:r w:rsidRPr="008362EA">
              <w:rPr>
                <w:rFonts w:ascii="Times New Roman" w:hAnsi="Times New Roman"/>
                <w:i/>
                <w:sz w:val="18"/>
                <w:szCs w:val="18"/>
              </w:rPr>
              <w:t>Truepera</w:t>
            </w:r>
            <w:proofErr w:type="spellEnd"/>
            <w:r w:rsidRPr="008362EA">
              <w:rPr>
                <w:rFonts w:ascii="Times New Roman" w:hAnsi="Times New Roman"/>
                <w:i/>
                <w:sz w:val="18"/>
                <w:szCs w:val="18"/>
              </w:rPr>
              <w:t xml:space="preserve"> </w:t>
            </w:r>
            <w:proofErr w:type="spellStart"/>
            <w:r w:rsidRPr="008362EA">
              <w:rPr>
                <w:rFonts w:ascii="Times New Roman" w:hAnsi="Times New Roman"/>
                <w:i/>
                <w:sz w:val="18"/>
                <w:szCs w:val="18"/>
              </w:rPr>
              <w:t>radiovictrix</w:t>
            </w:r>
            <w:proofErr w:type="spellEnd"/>
          </w:p>
        </w:tc>
        <w:tc>
          <w:tcPr>
            <w:tcW w:w="749" w:type="pct"/>
            <w:noWrap/>
          </w:tcPr>
          <w:p w14:paraId="7D0D713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512</w:t>
            </w:r>
          </w:p>
        </w:tc>
        <w:tc>
          <w:tcPr>
            <w:tcW w:w="748" w:type="pct"/>
            <w:noWrap/>
          </w:tcPr>
          <w:p w14:paraId="07BD8615"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2.13</w:t>
            </w:r>
          </w:p>
        </w:tc>
        <w:tc>
          <w:tcPr>
            <w:tcW w:w="1194" w:type="pct"/>
            <w:noWrap/>
          </w:tcPr>
          <w:p w14:paraId="0CCD762D"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1.27</w:t>
            </w:r>
          </w:p>
        </w:tc>
      </w:tr>
      <w:tr w:rsidR="00F23244" w:rsidRPr="008362EA" w14:paraId="7026EF12" w14:textId="77777777" w:rsidTr="00C05B53">
        <w:trPr>
          <w:trHeight w:val="300"/>
        </w:trPr>
        <w:tc>
          <w:tcPr>
            <w:tcW w:w="479" w:type="pct"/>
            <w:vMerge/>
            <w:noWrap/>
            <w:hideMark/>
          </w:tcPr>
          <w:p w14:paraId="19EE14C9"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5DA0294D" w14:textId="77777777" w:rsidR="00F23244" w:rsidRPr="008362EA" w:rsidRDefault="00F23244" w:rsidP="00C05B53">
            <w:pPr>
              <w:spacing w:line="360" w:lineRule="auto"/>
              <w:rPr>
                <w:rFonts w:ascii="Times New Roman" w:eastAsiaTheme="minorEastAsia" w:hAnsi="Times New Roman"/>
                <w:i/>
                <w:sz w:val="18"/>
                <w:szCs w:val="18"/>
              </w:rPr>
            </w:pPr>
            <w:proofErr w:type="spellStart"/>
            <w:r w:rsidRPr="008362EA">
              <w:rPr>
                <w:rFonts w:ascii="Times New Roman" w:hAnsi="Times New Roman"/>
                <w:i/>
                <w:sz w:val="18"/>
                <w:szCs w:val="18"/>
              </w:rPr>
              <w:t>Geobacillus</w:t>
            </w:r>
            <w:proofErr w:type="spellEnd"/>
            <w:r w:rsidRPr="008362EA">
              <w:rPr>
                <w:rFonts w:ascii="Times New Roman" w:hAnsi="Times New Roman"/>
                <w:sz w:val="18"/>
                <w:szCs w:val="18"/>
              </w:rPr>
              <w:t xml:space="preserve"> sp. WCH70</w:t>
            </w:r>
          </w:p>
        </w:tc>
        <w:tc>
          <w:tcPr>
            <w:tcW w:w="749" w:type="pct"/>
            <w:noWrap/>
          </w:tcPr>
          <w:p w14:paraId="645D575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674</w:t>
            </w:r>
          </w:p>
        </w:tc>
        <w:tc>
          <w:tcPr>
            <w:tcW w:w="748" w:type="pct"/>
            <w:noWrap/>
          </w:tcPr>
          <w:p w14:paraId="6BECCC25"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2.81</w:t>
            </w:r>
          </w:p>
        </w:tc>
        <w:tc>
          <w:tcPr>
            <w:tcW w:w="1194" w:type="pct"/>
            <w:noWrap/>
          </w:tcPr>
          <w:p w14:paraId="766086F9"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1.67</w:t>
            </w:r>
          </w:p>
        </w:tc>
      </w:tr>
      <w:tr w:rsidR="00F23244" w:rsidRPr="008362EA" w14:paraId="168330E7" w14:textId="77777777" w:rsidTr="00C05B53">
        <w:trPr>
          <w:trHeight w:val="300"/>
        </w:trPr>
        <w:tc>
          <w:tcPr>
            <w:tcW w:w="479" w:type="pct"/>
            <w:vMerge/>
            <w:noWrap/>
            <w:hideMark/>
          </w:tcPr>
          <w:p w14:paraId="20AE860B" w14:textId="77777777" w:rsidR="00F23244" w:rsidRPr="008362EA" w:rsidRDefault="00F23244" w:rsidP="00C05B53">
            <w:pPr>
              <w:spacing w:line="360" w:lineRule="auto"/>
              <w:rPr>
                <w:rFonts w:ascii="Times New Roman" w:eastAsia="宋体" w:hAnsi="Times New Roman"/>
                <w:sz w:val="22"/>
              </w:rPr>
            </w:pPr>
          </w:p>
        </w:tc>
        <w:tc>
          <w:tcPr>
            <w:tcW w:w="1829" w:type="pct"/>
            <w:noWrap/>
          </w:tcPr>
          <w:p w14:paraId="62591B40" w14:textId="77777777" w:rsidR="00F23244" w:rsidRPr="008362EA" w:rsidRDefault="00F23244" w:rsidP="00C05B53">
            <w:pPr>
              <w:spacing w:line="360" w:lineRule="auto"/>
              <w:rPr>
                <w:rFonts w:ascii="Times New Roman" w:eastAsiaTheme="minorEastAsia" w:hAnsi="Times New Roman"/>
                <w:sz w:val="18"/>
                <w:szCs w:val="18"/>
              </w:rPr>
            </w:pPr>
            <w:r w:rsidRPr="008362EA">
              <w:rPr>
                <w:rFonts w:ascii="Times New Roman" w:hAnsi="Times New Roman"/>
                <w:sz w:val="18"/>
                <w:szCs w:val="18"/>
              </w:rPr>
              <w:t>others (</w:t>
            </w:r>
            <w:r w:rsidRPr="008362EA">
              <w:rPr>
                <w:rFonts w:ascii="Times New Roman" w:eastAsia="宋体" w:hAnsi="Times New Roman"/>
                <w:sz w:val="18"/>
                <w:szCs w:val="18"/>
              </w:rPr>
              <w:t>＜</w:t>
            </w:r>
            <w:r w:rsidRPr="008362EA">
              <w:rPr>
                <w:rFonts w:ascii="Times New Roman" w:hAnsi="Times New Roman"/>
                <w:sz w:val="18"/>
                <w:szCs w:val="18"/>
              </w:rPr>
              <w:t>1%)</w:t>
            </w:r>
          </w:p>
        </w:tc>
        <w:tc>
          <w:tcPr>
            <w:tcW w:w="749" w:type="pct"/>
            <w:noWrap/>
          </w:tcPr>
          <w:p w14:paraId="0F775C7D"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2138</w:t>
            </w:r>
          </w:p>
        </w:tc>
        <w:tc>
          <w:tcPr>
            <w:tcW w:w="748" w:type="pct"/>
            <w:noWrap/>
          </w:tcPr>
          <w:p w14:paraId="7123F303"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8.91</w:t>
            </w:r>
          </w:p>
        </w:tc>
        <w:tc>
          <w:tcPr>
            <w:tcW w:w="1194" w:type="pct"/>
            <w:noWrap/>
          </w:tcPr>
          <w:p w14:paraId="0B2E9E7F"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5.31</w:t>
            </w:r>
          </w:p>
        </w:tc>
      </w:tr>
      <w:tr w:rsidR="00F23244" w:rsidRPr="008362EA" w14:paraId="110B0017" w14:textId="77777777" w:rsidTr="00C05B53">
        <w:trPr>
          <w:trHeight w:val="300"/>
        </w:trPr>
        <w:tc>
          <w:tcPr>
            <w:tcW w:w="479" w:type="pct"/>
            <w:vMerge/>
            <w:noWrap/>
            <w:hideMark/>
          </w:tcPr>
          <w:p w14:paraId="41F7BB53" w14:textId="77777777" w:rsidR="00F23244" w:rsidRPr="008362EA" w:rsidRDefault="00F23244" w:rsidP="00C05B53">
            <w:pPr>
              <w:spacing w:line="360" w:lineRule="auto"/>
              <w:rPr>
                <w:rFonts w:ascii="Times New Roman" w:eastAsia="宋体" w:hAnsi="Times New Roman"/>
                <w:sz w:val="22"/>
              </w:rPr>
            </w:pPr>
          </w:p>
        </w:tc>
        <w:tc>
          <w:tcPr>
            <w:tcW w:w="1829" w:type="pct"/>
            <w:tcBorders>
              <w:top w:val="nil"/>
              <w:left w:val="nil"/>
              <w:bottom w:val="single" w:sz="12" w:space="0" w:color="auto"/>
              <w:right w:val="nil"/>
            </w:tcBorders>
            <w:noWrap/>
          </w:tcPr>
          <w:p w14:paraId="57DA3BD6" w14:textId="77777777" w:rsidR="00F23244" w:rsidRPr="008362EA" w:rsidRDefault="00F23244" w:rsidP="00C05B53">
            <w:pPr>
              <w:spacing w:line="360" w:lineRule="auto"/>
              <w:rPr>
                <w:rFonts w:ascii="Times New Roman" w:eastAsiaTheme="minorEastAsia" w:hAnsi="Times New Roman"/>
                <w:sz w:val="18"/>
                <w:szCs w:val="18"/>
              </w:rPr>
            </w:pPr>
            <w:r w:rsidRPr="008362EA">
              <w:rPr>
                <w:rFonts w:ascii="Times New Roman" w:hAnsi="Times New Roman"/>
                <w:sz w:val="18"/>
                <w:szCs w:val="18"/>
              </w:rPr>
              <w:t>Total</w:t>
            </w:r>
          </w:p>
        </w:tc>
        <w:tc>
          <w:tcPr>
            <w:tcW w:w="749" w:type="pct"/>
            <w:tcBorders>
              <w:top w:val="nil"/>
              <w:left w:val="nil"/>
              <w:bottom w:val="single" w:sz="12" w:space="0" w:color="auto"/>
              <w:right w:val="nil"/>
            </w:tcBorders>
            <w:noWrap/>
          </w:tcPr>
          <w:p w14:paraId="6A367507"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23634</w:t>
            </w:r>
          </w:p>
        </w:tc>
        <w:tc>
          <w:tcPr>
            <w:tcW w:w="748" w:type="pct"/>
            <w:tcBorders>
              <w:top w:val="nil"/>
              <w:left w:val="nil"/>
              <w:bottom w:val="single" w:sz="12" w:space="0" w:color="auto"/>
              <w:right w:val="nil"/>
            </w:tcBorders>
            <w:noWrap/>
          </w:tcPr>
          <w:p w14:paraId="46348A26"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100</w:t>
            </w:r>
          </w:p>
        </w:tc>
        <w:tc>
          <w:tcPr>
            <w:tcW w:w="1194" w:type="pct"/>
            <w:tcBorders>
              <w:top w:val="nil"/>
              <w:left w:val="nil"/>
              <w:bottom w:val="single" w:sz="12" w:space="0" w:color="auto"/>
              <w:right w:val="nil"/>
            </w:tcBorders>
            <w:noWrap/>
          </w:tcPr>
          <w:p w14:paraId="68A4B044" w14:textId="77777777" w:rsidR="00F23244" w:rsidRPr="008362EA" w:rsidRDefault="00F23244" w:rsidP="00C05B53">
            <w:pPr>
              <w:spacing w:line="360" w:lineRule="auto"/>
              <w:jc w:val="center"/>
              <w:rPr>
                <w:rFonts w:ascii="Times New Roman" w:eastAsiaTheme="minorEastAsia" w:hAnsi="Times New Roman"/>
                <w:sz w:val="18"/>
                <w:szCs w:val="18"/>
              </w:rPr>
            </w:pPr>
            <w:r w:rsidRPr="008362EA">
              <w:rPr>
                <w:rFonts w:ascii="Times New Roman" w:hAnsi="Times New Roman"/>
                <w:sz w:val="18"/>
                <w:szCs w:val="18"/>
              </w:rPr>
              <w:t>58.70</w:t>
            </w:r>
          </w:p>
        </w:tc>
      </w:tr>
      <w:tr w:rsidR="00F23244" w:rsidRPr="008362EA" w14:paraId="46F94B87" w14:textId="77777777" w:rsidTr="00C05B53">
        <w:trPr>
          <w:trHeight w:val="300"/>
        </w:trPr>
        <w:tc>
          <w:tcPr>
            <w:tcW w:w="479" w:type="pct"/>
            <w:vMerge/>
            <w:tcBorders>
              <w:left w:val="nil"/>
              <w:bottom w:val="single" w:sz="12" w:space="0" w:color="auto"/>
              <w:right w:val="nil"/>
            </w:tcBorders>
            <w:noWrap/>
          </w:tcPr>
          <w:p w14:paraId="6E0F2E98" w14:textId="77777777" w:rsidR="00F23244" w:rsidRPr="008362EA" w:rsidRDefault="00F23244" w:rsidP="00C05B53">
            <w:pPr>
              <w:spacing w:line="360" w:lineRule="auto"/>
              <w:rPr>
                <w:rFonts w:ascii="Times New Roman" w:eastAsia="宋体" w:hAnsi="Times New Roman"/>
                <w:sz w:val="22"/>
              </w:rPr>
            </w:pPr>
          </w:p>
        </w:tc>
        <w:tc>
          <w:tcPr>
            <w:tcW w:w="1829" w:type="pct"/>
            <w:tcBorders>
              <w:top w:val="nil"/>
              <w:left w:val="nil"/>
              <w:bottom w:val="single" w:sz="12" w:space="0" w:color="auto"/>
              <w:right w:val="nil"/>
            </w:tcBorders>
            <w:noWrap/>
          </w:tcPr>
          <w:p w14:paraId="577B7EEB" w14:textId="77777777" w:rsidR="00F23244" w:rsidRPr="008362EA" w:rsidRDefault="00F23244" w:rsidP="00C05B53">
            <w:pPr>
              <w:spacing w:line="360" w:lineRule="auto"/>
              <w:rPr>
                <w:rFonts w:ascii="Times New Roman" w:eastAsiaTheme="minorEastAsia" w:hAnsi="Times New Roman"/>
                <w:sz w:val="18"/>
                <w:szCs w:val="18"/>
              </w:rPr>
            </w:pPr>
          </w:p>
        </w:tc>
        <w:tc>
          <w:tcPr>
            <w:tcW w:w="749" w:type="pct"/>
            <w:tcBorders>
              <w:top w:val="nil"/>
              <w:left w:val="nil"/>
              <w:bottom w:val="single" w:sz="12" w:space="0" w:color="auto"/>
              <w:right w:val="nil"/>
            </w:tcBorders>
            <w:noWrap/>
          </w:tcPr>
          <w:p w14:paraId="37C0E765" w14:textId="77777777" w:rsidR="00F23244" w:rsidRPr="008362EA" w:rsidRDefault="00F23244" w:rsidP="00C05B53">
            <w:pPr>
              <w:spacing w:line="360" w:lineRule="auto"/>
              <w:jc w:val="center"/>
              <w:rPr>
                <w:rFonts w:ascii="Times New Roman" w:eastAsiaTheme="minorEastAsia" w:hAnsi="Times New Roman"/>
                <w:sz w:val="18"/>
                <w:szCs w:val="18"/>
              </w:rPr>
            </w:pPr>
          </w:p>
        </w:tc>
        <w:tc>
          <w:tcPr>
            <w:tcW w:w="748" w:type="pct"/>
            <w:tcBorders>
              <w:top w:val="nil"/>
              <w:left w:val="nil"/>
              <w:bottom w:val="single" w:sz="12" w:space="0" w:color="auto"/>
              <w:right w:val="nil"/>
            </w:tcBorders>
            <w:noWrap/>
          </w:tcPr>
          <w:p w14:paraId="7E79E85A" w14:textId="77777777" w:rsidR="00F23244" w:rsidRPr="008362EA" w:rsidRDefault="00F23244" w:rsidP="00C05B53">
            <w:pPr>
              <w:spacing w:line="360" w:lineRule="auto"/>
              <w:jc w:val="center"/>
              <w:rPr>
                <w:rFonts w:ascii="Times New Roman" w:eastAsiaTheme="minorEastAsia" w:hAnsi="Times New Roman"/>
                <w:sz w:val="18"/>
                <w:szCs w:val="18"/>
              </w:rPr>
            </w:pPr>
          </w:p>
        </w:tc>
        <w:tc>
          <w:tcPr>
            <w:tcW w:w="1194" w:type="pct"/>
            <w:tcBorders>
              <w:top w:val="nil"/>
              <w:left w:val="nil"/>
              <w:bottom w:val="single" w:sz="12" w:space="0" w:color="auto"/>
              <w:right w:val="nil"/>
            </w:tcBorders>
            <w:noWrap/>
          </w:tcPr>
          <w:p w14:paraId="25D3BCA8" w14:textId="77777777" w:rsidR="00F23244" w:rsidRPr="008362EA" w:rsidRDefault="00F23244" w:rsidP="00C05B53">
            <w:pPr>
              <w:spacing w:line="360" w:lineRule="auto"/>
              <w:jc w:val="center"/>
              <w:rPr>
                <w:rFonts w:ascii="Times New Roman" w:eastAsiaTheme="minorEastAsia" w:hAnsi="Times New Roman"/>
                <w:sz w:val="18"/>
                <w:szCs w:val="18"/>
              </w:rPr>
            </w:pPr>
          </w:p>
        </w:tc>
      </w:tr>
    </w:tbl>
    <w:p w14:paraId="64D3535B" w14:textId="77777777" w:rsidR="00F23244" w:rsidRDefault="00F23244" w:rsidP="00F23244">
      <w:pPr>
        <w:pStyle w:val="SMcaption"/>
      </w:pPr>
    </w:p>
    <w:p w14:paraId="1A31B7AE" w14:textId="77777777" w:rsidR="00F23244" w:rsidRDefault="00F23244" w:rsidP="00F23244">
      <w:r>
        <w:br w:type="page"/>
      </w:r>
    </w:p>
    <w:p w14:paraId="00605E17" w14:textId="4CC3B25C" w:rsidR="00F23244" w:rsidRDefault="00957EEB" w:rsidP="00F23244">
      <w:pPr>
        <w:pStyle w:val="SMHeading"/>
      </w:pPr>
      <w:r>
        <w:lastRenderedPageBreak/>
        <w:t xml:space="preserve">Supplementary </w:t>
      </w:r>
      <w:r w:rsidR="00F23244">
        <w:t xml:space="preserve">Table 2. </w:t>
      </w:r>
      <w:r w:rsidR="00F23244" w:rsidRPr="00032FD9">
        <w:rPr>
          <w:b w:val="0"/>
          <w:bCs w:val="0"/>
        </w:rPr>
        <w:t>Abundance of denitrification and EET-related genes. The number of total sequences is 11,108,018 based on KEGG by the all-annotation tool in MG-RAST.</w:t>
      </w:r>
    </w:p>
    <w:tbl>
      <w:tblPr>
        <w:tblW w:w="0" w:type="auto"/>
        <w:tblBorders>
          <w:top w:val="single" w:sz="12" w:space="0" w:color="auto"/>
          <w:bottom w:val="single" w:sz="12" w:space="0" w:color="auto"/>
        </w:tblBorders>
        <w:tblLook w:val="04A0" w:firstRow="1" w:lastRow="0" w:firstColumn="1" w:lastColumn="0" w:noHBand="0" w:noVBand="1"/>
      </w:tblPr>
      <w:tblGrid>
        <w:gridCol w:w="2494"/>
        <w:gridCol w:w="3075"/>
        <w:gridCol w:w="1807"/>
        <w:gridCol w:w="1607"/>
      </w:tblGrid>
      <w:tr w:rsidR="00F23244" w:rsidRPr="008362EA" w14:paraId="12C09C4E" w14:textId="77777777" w:rsidTr="00C05B53">
        <w:tc>
          <w:tcPr>
            <w:tcW w:w="2494" w:type="dxa"/>
            <w:tcBorders>
              <w:top w:val="single" w:sz="12" w:space="0" w:color="auto"/>
              <w:bottom w:val="single" w:sz="8" w:space="0" w:color="auto"/>
            </w:tcBorders>
            <w:shd w:val="clear" w:color="auto" w:fill="auto"/>
          </w:tcPr>
          <w:p w14:paraId="0C063D99" w14:textId="77777777" w:rsidR="00F23244" w:rsidRPr="008362EA" w:rsidRDefault="00F23244" w:rsidP="00C05B53">
            <w:pPr>
              <w:spacing w:line="360" w:lineRule="auto"/>
              <w:rPr>
                <w:b/>
                <w:bCs/>
                <w:szCs w:val="28"/>
              </w:rPr>
            </w:pPr>
            <w:r w:rsidRPr="008362EA">
              <w:rPr>
                <w:rFonts w:eastAsia="Malgun Gothic"/>
                <w:b/>
                <w:bCs/>
                <w:szCs w:val="28"/>
                <w:lang w:eastAsia="ko-KR"/>
              </w:rPr>
              <w:t>Function</w:t>
            </w:r>
          </w:p>
        </w:tc>
        <w:tc>
          <w:tcPr>
            <w:tcW w:w="3075" w:type="dxa"/>
            <w:tcBorders>
              <w:top w:val="single" w:sz="12" w:space="0" w:color="auto"/>
              <w:bottom w:val="single" w:sz="8" w:space="0" w:color="auto"/>
            </w:tcBorders>
          </w:tcPr>
          <w:p w14:paraId="6675D49F" w14:textId="77777777" w:rsidR="00F23244" w:rsidRPr="008362EA" w:rsidRDefault="00F23244" w:rsidP="00C05B53">
            <w:pPr>
              <w:spacing w:line="360" w:lineRule="auto"/>
              <w:rPr>
                <w:rFonts w:eastAsia="Malgun Gothic"/>
                <w:b/>
                <w:bCs/>
                <w:szCs w:val="28"/>
                <w:lang w:eastAsia="ko-KR"/>
              </w:rPr>
            </w:pPr>
            <w:r w:rsidRPr="008362EA">
              <w:rPr>
                <w:rFonts w:eastAsia="Malgun Gothic"/>
                <w:b/>
                <w:bCs/>
                <w:szCs w:val="28"/>
                <w:lang w:eastAsia="ko-KR"/>
              </w:rPr>
              <w:t>Gene</w:t>
            </w:r>
          </w:p>
        </w:tc>
        <w:tc>
          <w:tcPr>
            <w:tcW w:w="1807" w:type="dxa"/>
            <w:tcBorders>
              <w:top w:val="single" w:sz="12" w:space="0" w:color="auto"/>
              <w:bottom w:val="single" w:sz="8" w:space="0" w:color="auto"/>
            </w:tcBorders>
            <w:shd w:val="clear" w:color="auto" w:fill="auto"/>
          </w:tcPr>
          <w:p w14:paraId="516ACF43" w14:textId="77777777" w:rsidR="00F23244" w:rsidRPr="008362EA" w:rsidRDefault="00F23244" w:rsidP="00C05B53">
            <w:pPr>
              <w:spacing w:line="360" w:lineRule="auto"/>
              <w:rPr>
                <w:rFonts w:eastAsia="Malgun Gothic"/>
                <w:b/>
                <w:bCs/>
                <w:szCs w:val="28"/>
                <w:lang w:eastAsia="ko-KR"/>
              </w:rPr>
            </w:pPr>
            <w:r w:rsidRPr="008362EA">
              <w:rPr>
                <w:rFonts w:eastAsia="Malgun Gothic"/>
                <w:b/>
                <w:bCs/>
                <w:szCs w:val="28"/>
                <w:lang w:eastAsia="ko-KR"/>
              </w:rPr>
              <w:t>Reads</w:t>
            </w:r>
          </w:p>
        </w:tc>
        <w:tc>
          <w:tcPr>
            <w:tcW w:w="1607" w:type="dxa"/>
            <w:tcBorders>
              <w:top w:val="single" w:sz="12" w:space="0" w:color="auto"/>
              <w:bottom w:val="single" w:sz="8" w:space="0" w:color="auto"/>
            </w:tcBorders>
          </w:tcPr>
          <w:p w14:paraId="099E2365" w14:textId="77777777" w:rsidR="00F23244" w:rsidRPr="008362EA" w:rsidRDefault="00F23244" w:rsidP="00C05B53">
            <w:pPr>
              <w:spacing w:line="360" w:lineRule="auto"/>
              <w:rPr>
                <w:rFonts w:eastAsia="Malgun Gothic"/>
                <w:b/>
                <w:szCs w:val="28"/>
                <w:lang w:eastAsia="ko-KR"/>
              </w:rPr>
            </w:pPr>
            <w:r w:rsidRPr="008362EA">
              <w:rPr>
                <w:rFonts w:eastAsia="Malgun Gothic"/>
                <w:b/>
                <w:szCs w:val="28"/>
                <w:lang w:eastAsia="ko-KR"/>
              </w:rPr>
              <w:t>Proportion</w:t>
            </w:r>
          </w:p>
        </w:tc>
      </w:tr>
      <w:tr w:rsidR="00F23244" w:rsidRPr="008362EA" w14:paraId="23A77D37" w14:textId="77777777" w:rsidTr="00C05B53">
        <w:tc>
          <w:tcPr>
            <w:tcW w:w="2494" w:type="dxa"/>
            <w:tcBorders>
              <w:top w:val="single" w:sz="8" w:space="0" w:color="auto"/>
            </w:tcBorders>
            <w:shd w:val="clear" w:color="auto" w:fill="auto"/>
          </w:tcPr>
          <w:p w14:paraId="0239222C" w14:textId="77777777" w:rsidR="00F23244" w:rsidRPr="008362EA" w:rsidRDefault="00F23244" w:rsidP="00C05B53">
            <w:pPr>
              <w:spacing w:line="360" w:lineRule="auto"/>
              <w:rPr>
                <w:b/>
                <w:bCs/>
                <w:szCs w:val="28"/>
              </w:rPr>
            </w:pPr>
            <w:r w:rsidRPr="008362EA">
              <w:rPr>
                <w:szCs w:val="28"/>
              </w:rPr>
              <w:t>D</w:t>
            </w:r>
            <w:r w:rsidRPr="008362EA">
              <w:rPr>
                <w:rFonts w:eastAsia="Malgun Gothic"/>
                <w:szCs w:val="28"/>
                <w:lang w:eastAsia="ko-KR"/>
              </w:rPr>
              <w:t>enitrification</w:t>
            </w:r>
          </w:p>
        </w:tc>
        <w:tc>
          <w:tcPr>
            <w:tcW w:w="3075" w:type="dxa"/>
            <w:tcBorders>
              <w:top w:val="single" w:sz="8" w:space="0" w:color="auto"/>
            </w:tcBorders>
          </w:tcPr>
          <w:p w14:paraId="64E0B08C" w14:textId="77777777" w:rsidR="00F23244" w:rsidRPr="008362EA" w:rsidRDefault="00F23244" w:rsidP="00C05B53">
            <w:pPr>
              <w:spacing w:line="360" w:lineRule="auto"/>
              <w:rPr>
                <w:szCs w:val="28"/>
              </w:rPr>
            </w:pPr>
            <w:r w:rsidRPr="008362EA">
              <w:rPr>
                <w:szCs w:val="28"/>
              </w:rPr>
              <w:t>N</w:t>
            </w:r>
            <w:r w:rsidRPr="008362EA">
              <w:rPr>
                <w:rFonts w:eastAsia="Malgun Gothic"/>
                <w:szCs w:val="28"/>
                <w:lang w:eastAsia="ko-KR"/>
              </w:rPr>
              <w:t xml:space="preserve">itrate </w:t>
            </w:r>
            <w:proofErr w:type="spellStart"/>
            <w:r w:rsidRPr="008362EA">
              <w:rPr>
                <w:rFonts w:eastAsia="Malgun Gothic"/>
                <w:szCs w:val="28"/>
                <w:lang w:eastAsia="ko-KR"/>
              </w:rPr>
              <w:t>reductase</w:t>
            </w:r>
            <w:proofErr w:type="spellEnd"/>
            <w:r w:rsidRPr="008362EA">
              <w:rPr>
                <w:szCs w:val="28"/>
              </w:rPr>
              <w:t xml:space="preserve"> </w:t>
            </w:r>
            <w:r w:rsidRPr="008362EA">
              <w:rPr>
                <w:rFonts w:eastAsia="Malgun Gothic"/>
                <w:szCs w:val="28"/>
                <w:lang w:eastAsia="ko-KR"/>
              </w:rPr>
              <w:t>(</w:t>
            </w:r>
            <w:proofErr w:type="spellStart"/>
            <w:r w:rsidRPr="008362EA">
              <w:rPr>
                <w:rFonts w:eastAsia="Malgun Gothic"/>
                <w:noProof/>
                <w:szCs w:val="28"/>
                <w:lang w:eastAsia="ko-KR"/>
              </w:rPr>
              <w:t>NarG</w:t>
            </w:r>
            <w:proofErr w:type="spellEnd"/>
            <w:r w:rsidRPr="008362EA">
              <w:rPr>
                <w:rFonts w:eastAsia="Malgun Gothic"/>
                <w:szCs w:val="28"/>
                <w:lang w:eastAsia="ko-KR"/>
              </w:rPr>
              <w:t>)</w:t>
            </w:r>
          </w:p>
        </w:tc>
        <w:tc>
          <w:tcPr>
            <w:tcW w:w="1807" w:type="dxa"/>
            <w:tcBorders>
              <w:top w:val="single" w:sz="8" w:space="0" w:color="auto"/>
            </w:tcBorders>
            <w:shd w:val="clear" w:color="auto" w:fill="auto"/>
          </w:tcPr>
          <w:p w14:paraId="1AE1DE67" w14:textId="77777777" w:rsidR="00F23244" w:rsidRPr="008362EA" w:rsidRDefault="00F23244" w:rsidP="00C05B53">
            <w:pPr>
              <w:spacing w:line="360" w:lineRule="auto"/>
              <w:rPr>
                <w:rFonts w:eastAsia="Malgun Gothic"/>
                <w:szCs w:val="28"/>
                <w:lang w:eastAsia="ko-KR"/>
              </w:rPr>
            </w:pPr>
            <w:r w:rsidRPr="008362EA">
              <w:rPr>
                <w:rFonts w:eastAsia="Malgun Gothic"/>
                <w:szCs w:val="28"/>
                <w:lang w:eastAsia="ko-KR"/>
              </w:rPr>
              <w:t>62828</w:t>
            </w:r>
          </w:p>
        </w:tc>
        <w:tc>
          <w:tcPr>
            <w:tcW w:w="1607" w:type="dxa"/>
            <w:tcBorders>
              <w:top w:val="single" w:sz="8" w:space="0" w:color="auto"/>
            </w:tcBorders>
          </w:tcPr>
          <w:p w14:paraId="661DE357" w14:textId="77777777" w:rsidR="00F23244" w:rsidRPr="008362EA" w:rsidRDefault="00F23244" w:rsidP="00C05B53">
            <w:pPr>
              <w:spacing w:line="360" w:lineRule="auto"/>
              <w:rPr>
                <w:szCs w:val="28"/>
              </w:rPr>
            </w:pPr>
            <w:r w:rsidRPr="008362EA">
              <w:rPr>
                <w:szCs w:val="28"/>
              </w:rPr>
              <w:t>0.57 %</w:t>
            </w:r>
          </w:p>
        </w:tc>
      </w:tr>
      <w:tr w:rsidR="00F23244" w:rsidRPr="008362EA" w14:paraId="58D4F6E4" w14:textId="77777777" w:rsidTr="00C05B53">
        <w:tc>
          <w:tcPr>
            <w:tcW w:w="2494" w:type="dxa"/>
            <w:shd w:val="clear" w:color="auto" w:fill="auto"/>
          </w:tcPr>
          <w:p w14:paraId="6B7B5D14" w14:textId="77777777" w:rsidR="00F23244" w:rsidRPr="008362EA" w:rsidRDefault="00F23244" w:rsidP="00C05B53">
            <w:pPr>
              <w:spacing w:line="360" w:lineRule="auto"/>
              <w:rPr>
                <w:szCs w:val="28"/>
              </w:rPr>
            </w:pPr>
          </w:p>
        </w:tc>
        <w:tc>
          <w:tcPr>
            <w:tcW w:w="3075" w:type="dxa"/>
          </w:tcPr>
          <w:p w14:paraId="76AEA7A5" w14:textId="77777777" w:rsidR="00F23244" w:rsidRPr="008362EA" w:rsidRDefault="00F23244" w:rsidP="00C05B53">
            <w:pPr>
              <w:spacing w:line="360" w:lineRule="auto"/>
              <w:rPr>
                <w:szCs w:val="28"/>
              </w:rPr>
            </w:pPr>
            <w:r w:rsidRPr="008362EA">
              <w:rPr>
                <w:szCs w:val="28"/>
              </w:rPr>
              <w:t xml:space="preserve">Nitrate </w:t>
            </w:r>
            <w:proofErr w:type="spellStart"/>
            <w:r w:rsidRPr="008362EA">
              <w:rPr>
                <w:szCs w:val="28"/>
              </w:rPr>
              <w:t>reductase</w:t>
            </w:r>
            <w:proofErr w:type="spellEnd"/>
            <w:r w:rsidRPr="008362EA">
              <w:rPr>
                <w:szCs w:val="28"/>
              </w:rPr>
              <w:t xml:space="preserve"> (</w:t>
            </w:r>
            <w:proofErr w:type="spellStart"/>
            <w:r w:rsidRPr="008362EA">
              <w:rPr>
                <w:szCs w:val="28"/>
              </w:rPr>
              <w:t>NasA</w:t>
            </w:r>
            <w:proofErr w:type="spellEnd"/>
            <w:r w:rsidRPr="008362EA">
              <w:rPr>
                <w:szCs w:val="28"/>
              </w:rPr>
              <w:t>)</w:t>
            </w:r>
          </w:p>
        </w:tc>
        <w:tc>
          <w:tcPr>
            <w:tcW w:w="1807" w:type="dxa"/>
            <w:shd w:val="clear" w:color="auto" w:fill="auto"/>
          </w:tcPr>
          <w:p w14:paraId="25626DFD" w14:textId="77777777" w:rsidR="00F23244" w:rsidRPr="008362EA" w:rsidRDefault="00F23244" w:rsidP="00C05B53">
            <w:pPr>
              <w:spacing w:line="360" w:lineRule="auto"/>
              <w:rPr>
                <w:szCs w:val="28"/>
              </w:rPr>
            </w:pPr>
            <w:r w:rsidRPr="008362EA">
              <w:rPr>
                <w:szCs w:val="28"/>
              </w:rPr>
              <w:t>22174</w:t>
            </w:r>
          </w:p>
        </w:tc>
        <w:tc>
          <w:tcPr>
            <w:tcW w:w="1607" w:type="dxa"/>
          </w:tcPr>
          <w:p w14:paraId="4C223EED" w14:textId="77777777" w:rsidR="00F23244" w:rsidRPr="008362EA" w:rsidRDefault="00F23244" w:rsidP="00C05B53">
            <w:pPr>
              <w:spacing w:line="360" w:lineRule="auto"/>
              <w:rPr>
                <w:szCs w:val="28"/>
              </w:rPr>
            </w:pPr>
            <w:r w:rsidRPr="008362EA">
              <w:rPr>
                <w:szCs w:val="28"/>
              </w:rPr>
              <w:t>0.20 %</w:t>
            </w:r>
          </w:p>
        </w:tc>
      </w:tr>
      <w:tr w:rsidR="00F23244" w:rsidRPr="008362EA" w14:paraId="38970D2D" w14:textId="77777777" w:rsidTr="00C05B53">
        <w:tc>
          <w:tcPr>
            <w:tcW w:w="2494" w:type="dxa"/>
            <w:shd w:val="clear" w:color="auto" w:fill="auto"/>
          </w:tcPr>
          <w:p w14:paraId="7D107F23" w14:textId="77777777" w:rsidR="00F23244" w:rsidRPr="008362EA" w:rsidRDefault="00F23244" w:rsidP="00C05B53">
            <w:pPr>
              <w:spacing w:line="360" w:lineRule="auto"/>
              <w:rPr>
                <w:color w:val="000000"/>
              </w:rPr>
            </w:pPr>
          </w:p>
        </w:tc>
        <w:tc>
          <w:tcPr>
            <w:tcW w:w="3075" w:type="dxa"/>
          </w:tcPr>
          <w:p w14:paraId="7CEA5AA5" w14:textId="77777777" w:rsidR="00F23244" w:rsidRPr="008362EA" w:rsidRDefault="00F23244" w:rsidP="00C05B53">
            <w:pPr>
              <w:spacing w:line="360" w:lineRule="auto"/>
              <w:rPr>
                <w:szCs w:val="28"/>
              </w:rPr>
            </w:pPr>
            <w:r w:rsidRPr="008362EA">
              <w:rPr>
                <w:szCs w:val="28"/>
              </w:rPr>
              <w:t>N</w:t>
            </w:r>
            <w:r w:rsidRPr="008362EA">
              <w:rPr>
                <w:rFonts w:eastAsia="Malgun Gothic"/>
                <w:szCs w:val="28"/>
                <w:lang w:eastAsia="ko-KR"/>
              </w:rPr>
              <w:t xml:space="preserve">itrite reductase (NO-forming) </w:t>
            </w:r>
          </w:p>
        </w:tc>
        <w:tc>
          <w:tcPr>
            <w:tcW w:w="1807" w:type="dxa"/>
            <w:shd w:val="clear" w:color="auto" w:fill="auto"/>
          </w:tcPr>
          <w:p w14:paraId="45A472BD" w14:textId="77777777" w:rsidR="00F23244" w:rsidRPr="008362EA" w:rsidRDefault="00F23244" w:rsidP="00C05B53">
            <w:pPr>
              <w:spacing w:line="360" w:lineRule="auto"/>
              <w:rPr>
                <w:rFonts w:eastAsia="Malgun Gothic"/>
                <w:szCs w:val="28"/>
                <w:lang w:eastAsia="ko-KR"/>
              </w:rPr>
            </w:pPr>
            <w:r w:rsidRPr="008362EA">
              <w:rPr>
                <w:rFonts w:eastAsia="Malgun Gothic"/>
                <w:szCs w:val="28"/>
                <w:lang w:eastAsia="ko-KR"/>
              </w:rPr>
              <w:t>2264</w:t>
            </w:r>
          </w:p>
        </w:tc>
        <w:tc>
          <w:tcPr>
            <w:tcW w:w="1607" w:type="dxa"/>
          </w:tcPr>
          <w:p w14:paraId="50D28DCF" w14:textId="77777777" w:rsidR="00F23244" w:rsidRPr="008362EA" w:rsidRDefault="00F23244" w:rsidP="00C05B53">
            <w:pPr>
              <w:spacing w:line="360" w:lineRule="auto"/>
              <w:rPr>
                <w:szCs w:val="28"/>
              </w:rPr>
            </w:pPr>
            <w:r w:rsidRPr="008362EA">
              <w:rPr>
                <w:szCs w:val="28"/>
              </w:rPr>
              <w:t>0.02 %</w:t>
            </w:r>
          </w:p>
        </w:tc>
      </w:tr>
      <w:tr w:rsidR="00F23244" w:rsidRPr="008362EA" w14:paraId="15C788B4" w14:textId="77777777" w:rsidTr="00C05B53">
        <w:tc>
          <w:tcPr>
            <w:tcW w:w="2494" w:type="dxa"/>
            <w:shd w:val="clear" w:color="auto" w:fill="auto"/>
          </w:tcPr>
          <w:p w14:paraId="15E13C0F" w14:textId="77777777" w:rsidR="00F23244" w:rsidRPr="008362EA" w:rsidRDefault="00F23244" w:rsidP="00C05B53">
            <w:pPr>
              <w:spacing w:line="360" w:lineRule="auto"/>
              <w:rPr>
                <w:color w:val="000000"/>
              </w:rPr>
            </w:pPr>
          </w:p>
        </w:tc>
        <w:tc>
          <w:tcPr>
            <w:tcW w:w="3075" w:type="dxa"/>
          </w:tcPr>
          <w:p w14:paraId="7CC9D493" w14:textId="77777777" w:rsidR="00F23244" w:rsidRPr="008362EA" w:rsidRDefault="00F23244" w:rsidP="00C05B53">
            <w:pPr>
              <w:spacing w:line="360" w:lineRule="auto"/>
              <w:rPr>
                <w:noProof/>
                <w:szCs w:val="28"/>
              </w:rPr>
            </w:pPr>
            <w:r w:rsidRPr="008362EA">
              <w:rPr>
                <w:noProof/>
                <w:szCs w:val="28"/>
              </w:rPr>
              <w:t>N</w:t>
            </w:r>
            <w:r w:rsidRPr="008362EA">
              <w:rPr>
                <w:rFonts w:eastAsia="Malgun Gothic"/>
                <w:noProof/>
                <w:szCs w:val="28"/>
                <w:lang w:eastAsia="ko-KR"/>
              </w:rPr>
              <w:t>itrous-oxide reductase</w:t>
            </w:r>
            <w:r w:rsidRPr="008362EA">
              <w:rPr>
                <w:noProof/>
                <w:szCs w:val="28"/>
              </w:rPr>
              <w:t xml:space="preserve"> </w:t>
            </w:r>
            <w:r w:rsidRPr="008362EA">
              <w:rPr>
                <w:rFonts w:eastAsia="Malgun Gothic"/>
                <w:szCs w:val="28"/>
                <w:lang w:eastAsia="ko-KR"/>
              </w:rPr>
              <w:t>(</w:t>
            </w:r>
            <w:proofErr w:type="spellStart"/>
            <w:r w:rsidRPr="008362EA">
              <w:rPr>
                <w:rFonts w:eastAsia="Malgun Gothic"/>
                <w:szCs w:val="28"/>
                <w:lang w:eastAsia="ko-KR"/>
              </w:rPr>
              <w:t>NosZ</w:t>
            </w:r>
            <w:proofErr w:type="spellEnd"/>
            <w:r w:rsidRPr="008362EA">
              <w:rPr>
                <w:rFonts w:eastAsia="Malgun Gothic"/>
                <w:szCs w:val="28"/>
                <w:lang w:eastAsia="ko-KR"/>
              </w:rPr>
              <w:t>)</w:t>
            </w:r>
          </w:p>
        </w:tc>
        <w:tc>
          <w:tcPr>
            <w:tcW w:w="1807" w:type="dxa"/>
            <w:shd w:val="clear" w:color="auto" w:fill="auto"/>
          </w:tcPr>
          <w:p w14:paraId="65ED1664" w14:textId="77777777" w:rsidR="00F23244" w:rsidRPr="008362EA" w:rsidRDefault="00F23244" w:rsidP="00C05B53">
            <w:pPr>
              <w:spacing w:line="360" w:lineRule="auto"/>
              <w:rPr>
                <w:rFonts w:eastAsia="Malgun Gothic"/>
                <w:szCs w:val="28"/>
                <w:lang w:eastAsia="ko-KR"/>
              </w:rPr>
            </w:pPr>
            <w:r w:rsidRPr="008362EA">
              <w:rPr>
                <w:rFonts w:eastAsia="Malgun Gothic"/>
                <w:szCs w:val="28"/>
                <w:lang w:eastAsia="ko-KR"/>
              </w:rPr>
              <w:t>13982</w:t>
            </w:r>
          </w:p>
        </w:tc>
        <w:tc>
          <w:tcPr>
            <w:tcW w:w="1607" w:type="dxa"/>
          </w:tcPr>
          <w:p w14:paraId="5380F86E" w14:textId="77777777" w:rsidR="00F23244" w:rsidRPr="008362EA" w:rsidRDefault="00F23244" w:rsidP="00C05B53">
            <w:pPr>
              <w:spacing w:line="360" w:lineRule="auto"/>
              <w:rPr>
                <w:szCs w:val="28"/>
              </w:rPr>
            </w:pPr>
            <w:r w:rsidRPr="008362EA">
              <w:rPr>
                <w:szCs w:val="28"/>
              </w:rPr>
              <w:t>0.13 %</w:t>
            </w:r>
          </w:p>
        </w:tc>
      </w:tr>
      <w:tr w:rsidR="00F23244" w:rsidRPr="008362EA" w14:paraId="315CFB34" w14:textId="77777777" w:rsidTr="00C05B53">
        <w:tc>
          <w:tcPr>
            <w:tcW w:w="2494" w:type="dxa"/>
            <w:shd w:val="clear" w:color="auto" w:fill="auto"/>
          </w:tcPr>
          <w:p w14:paraId="22D414B8" w14:textId="77777777" w:rsidR="00F23244" w:rsidRPr="008362EA" w:rsidRDefault="00F23244" w:rsidP="00C05B53">
            <w:pPr>
              <w:spacing w:line="360" w:lineRule="auto"/>
              <w:rPr>
                <w:color w:val="000000"/>
              </w:rPr>
            </w:pPr>
          </w:p>
        </w:tc>
        <w:tc>
          <w:tcPr>
            <w:tcW w:w="3075" w:type="dxa"/>
          </w:tcPr>
          <w:p w14:paraId="3D2B9A94" w14:textId="77777777" w:rsidR="00F23244" w:rsidRPr="008362EA" w:rsidRDefault="00F23244" w:rsidP="00C05B53">
            <w:pPr>
              <w:spacing w:line="360" w:lineRule="auto"/>
              <w:rPr>
                <w:szCs w:val="28"/>
              </w:rPr>
            </w:pPr>
            <w:r w:rsidRPr="008362EA">
              <w:rPr>
                <w:szCs w:val="28"/>
              </w:rPr>
              <w:t>N</w:t>
            </w:r>
            <w:r w:rsidRPr="008362EA">
              <w:rPr>
                <w:rFonts w:eastAsia="Malgun Gothic"/>
                <w:szCs w:val="28"/>
                <w:lang w:eastAsia="ko-KR"/>
              </w:rPr>
              <w:t xml:space="preserve">itric oxide </w:t>
            </w:r>
            <w:proofErr w:type="spellStart"/>
            <w:r w:rsidRPr="008362EA">
              <w:rPr>
                <w:rFonts w:eastAsia="Malgun Gothic"/>
                <w:szCs w:val="28"/>
                <w:lang w:eastAsia="ko-KR"/>
              </w:rPr>
              <w:t>reductase</w:t>
            </w:r>
            <w:proofErr w:type="spellEnd"/>
            <w:r w:rsidRPr="008362EA">
              <w:rPr>
                <w:szCs w:val="28"/>
              </w:rPr>
              <w:t xml:space="preserve"> </w:t>
            </w:r>
            <w:r w:rsidRPr="008362EA">
              <w:rPr>
                <w:rFonts w:eastAsia="Malgun Gothic"/>
                <w:szCs w:val="28"/>
                <w:lang w:eastAsia="ko-KR"/>
              </w:rPr>
              <w:t>(</w:t>
            </w:r>
            <w:proofErr w:type="spellStart"/>
            <w:r w:rsidRPr="008362EA">
              <w:rPr>
                <w:rFonts w:eastAsia="Malgun Gothic"/>
                <w:szCs w:val="28"/>
                <w:lang w:eastAsia="ko-KR"/>
              </w:rPr>
              <w:t>NorB</w:t>
            </w:r>
            <w:proofErr w:type="spellEnd"/>
            <w:r w:rsidRPr="008362EA">
              <w:rPr>
                <w:rFonts w:eastAsia="Malgun Gothic"/>
                <w:szCs w:val="28"/>
                <w:lang w:eastAsia="ko-KR"/>
              </w:rPr>
              <w:t>)</w:t>
            </w:r>
          </w:p>
        </w:tc>
        <w:tc>
          <w:tcPr>
            <w:tcW w:w="1807" w:type="dxa"/>
            <w:shd w:val="clear" w:color="auto" w:fill="auto"/>
          </w:tcPr>
          <w:p w14:paraId="4CD60166" w14:textId="77777777" w:rsidR="00F23244" w:rsidRPr="008362EA" w:rsidRDefault="00F23244" w:rsidP="00C05B53">
            <w:pPr>
              <w:spacing w:line="360" w:lineRule="auto"/>
              <w:rPr>
                <w:rFonts w:eastAsia="Malgun Gothic"/>
                <w:szCs w:val="28"/>
                <w:lang w:eastAsia="ko-KR"/>
              </w:rPr>
            </w:pPr>
            <w:r w:rsidRPr="008362EA">
              <w:rPr>
                <w:rFonts w:eastAsia="Malgun Gothic"/>
                <w:szCs w:val="28"/>
                <w:lang w:eastAsia="ko-KR"/>
              </w:rPr>
              <w:t>9466</w:t>
            </w:r>
          </w:p>
        </w:tc>
        <w:tc>
          <w:tcPr>
            <w:tcW w:w="1607" w:type="dxa"/>
          </w:tcPr>
          <w:p w14:paraId="49007388" w14:textId="77777777" w:rsidR="00F23244" w:rsidRPr="008362EA" w:rsidRDefault="00F23244" w:rsidP="00C05B53">
            <w:pPr>
              <w:spacing w:line="360" w:lineRule="auto"/>
              <w:rPr>
                <w:szCs w:val="28"/>
              </w:rPr>
            </w:pPr>
            <w:r w:rsidRPr="008362EA">
              <w:rPr>
                <w:szCs w:val="28"/>
              </w:rPr>
              <w:t>0.09 %</w:t>
            </w:r>
          </w:p>
        </w:tc>
      </w:tr>
      <w:tr w:rsidR="00F23244" w:rsidRPr="008362EA" w14:paraId="4E62BC1F" w14:textId="77777777" w:rsidTr="00C05B53">
        <w:tc>
          <w:tcPr>
            <w:tcW w:w="2494" w:type="dxa"/>
            <w:shd w:val="clear" w:color="auto" w:fill="auto"/>
          </w:tcPr>
          <w:p w14:paraId="571DC8B7" w14:textId="77777777" w:rsidR="00F23244" w:rsidRPr="008362EA" w:rsidRDefault="00F23244" w:rsidP="00C05B53">
            <w:pPr>
              <w:spacing w:line="360" w:lineRule="auto"/>
              <w:rPr>
                <w:color w:val="000000"/>
              </w:rPr>
            </w:pPr>
            <w:r w:rsidRPr="008362EA">
              <w:rPr>
                <w:rFonts w:eastAsia="Malgun Gothic"/>
                <w:bCs/>
                <w:szCs w:val="28"/>
                <w:lang w:eastAsia="ko-KR"/>
              </w:rPr>
              <w:t>Extracellular electron transfer (EET)</w:t>
            </w:r>
          </w:p>
        </w:tc>
        <w:tc>
          <w:tcPr>
            <w:tcW w:w="3075" w:type="dxa"/>
          </w:tcPr>
          <w:p w14:paraId="2CA9F19E" w14:textId="77777777" w:rsidR="00F23244" w:rsidRPr="008362EA" w:rsidRDefault="00F23244" w:rsidP="00C05B53">
            <w:pPr>
              <w:spacing w:line="360" w:lineRule="auto"/>
              <w:rPr>
                <w:rFonts w:eastAsia="Malgun Gothic"/>
                <w:szCs w:val="28"/>
                <w:lang w:eastAsia="ko-KR"/>
              </w:rPr>
            </w:pPr>
            <w:r w:rsidRPr="008362EA">
              <w:rPr>
                <w:rFonts w:eastAsia="Malgun Gothic"/>
                <w:szCs w:val="28"/>
              </w:rPr>
              <w:t>c-type cytochrome</w:t>
            </w:r>
          </w:p>
        </w:tc>
        <w:tc>
          <w:tcPr>
            <w:tcW w:w="1807" w:type="dxa"/>
            <w:shd w:val="clear" w:color="auto" w:fill="auto"/>
          </w:tcPr>
          <w:p w14:paraId="0EA70BC6" w14:textId="77777777" w:rsidR="00F23244" w:rsidRPr="008362EA" w:rsidRDefault="00F23244" w:rsidP="00C05B53">
            <w:pPr>
              <w:spacing w:line="360" w:lineRule="auto"/>
              <w:rPr>
                <w:rFonts w:eastAsia="Malgun Gothic"/>
                <w:szCs w:val="28"/>
                <w:lang w:eastAsia="ko-KR"/>
              </w:rPr>
            </w:pPr>
            <w:r w:rsidRPr="008362EA">
              <w:rPr>
                <w:rFonts w:eastAsia="Malgun Gothic"/>
                <w:szCs w:val="28"/>
                <w:lang w:eastAsia="ko-KR"/>
              </w:rPr>
              <w:t>50492</w:t>
            </w:r>
          </w:p>
        </w:tc>
        <w:tc>
          <w:tcPr>
            <w:tcW w:w="1607" w:type="dxa"/>
          </w:tcPr>
          <w:p w14:paraId="397B6872" w14:textId="77777777" w:rsidR="00F23244" w:rsidRPr="008362EA" w:rsidRDefault="00F23244" w:rsidP="00C05B53">
            <w:pPr>
              <w:spacing w:line="360" w:lineRule="auto"/>
              <w:rPr>
                <w:szCs w:val="28"/>
              </w:rPr>
            </w:pPr>
            <w:r w:rsidRPr="008362EA">
              <w:rPr>
                <w:szCs w:val="28"/>
              </w:rPr>
              <w:t>0.45 %</w:t>
            </w:r>
          </w:p>
        </w:tc>
      </w:tr>
    </w:tbl>
    <w:p w14:paraId="3CD7E1E1" w14:textId="77777777" w:rsidR="00F23244" w:rsidRDefault="00F23244" w:rsidP="00F23244">
      <w:r>
        <w:br w:type="page"/>
      </w:r>
    </w:p>
    <w:p w14:paraId="41014ECD" w14:textId="3A8A51A4" w:rsidR="00F23244" w:rsidRDefault="00957EEB" w:rsidP="0009781D">
      <w:pPr>
        <w:pStyle w:val="SMHeading"/>
        <w:spacing w:after="120"/>
      </w:pPr>
      <w:r>
        <w:lastRenderedPageBreak/>
        <w:t xml:space="preserve">Supplementary </w:t>
      </w:r>
      <w:r w:rsidR="00F23244">
        <w:t xml:space="preserve">Table 3. </w:t>
      </w:r>
      <w:r w:rsidR="00F23244" w:rsidRPr="00032FD9">
        <w:rPr>
          <w:b w:val="0"/>
          <w:bCs w:val="0"/>
        </w:rPr>
        <w:t>Abundance of denitrification and EET-related genes. The number of total sequences is 11,108,018 based on KEGG by the all-annotation tool in MG-RAST.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1701"/>
        <w:gridCol w:w="5043"/>
      </w:tblGrid>
      <w:tr w:rsidR="00F23244" w:rsidRPr="008362EA" w14:paraId="496587A2" w14:textId="77777777" w:rsidTr="00C05B53">
        <w:tc>
          <w:tcPr>
            <w:tcW w:w="1552" w:type="dxa"/>
            <w:tcBorders>
              <w:top w:val="single" w:sz="12" w:space="0" w:color="auto"/>
              <w:bottom w:val="single" w:sz="8" w:space="0" w:color="auto"/>
            </w:tcBorders>
          </w:tcPr>
          <w:p w14:paraId="6A38F50C"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KO</w:t>
            </w:r>
          </w:p>
        </w:tc>
        <w:tc>
          <w:tcPr>
            <w:tcW w:w="1701" w:type="dxa"/>
            <w:tcBorders>
              <w:top w:val="single" w:sz="12" w:space="0" w:color="auto"/>
              <w:bottom w:val="single" w:sz="8" w:space="0" w:color="auto"/>
            </w:tcBorders>
          </w:tcPr>
          <w:p w14:paraId="261DC0C0" w14:textId="77777777" w:rsidR="00F23244" w:rsidRPr="008362EA" w:rsidRDefault="00F23244" w:rsidP="00C05B53">
            <w:pPr>
              <w:spacing w:line="360" w:lineRule="auto"/>
              <w:rPr>
                <w:rFonts w:ascii="Times New Roman" w:hAnsi="Times New Roman"/>
                <w:color w:val="000000"/>
                <w:szCs w:val="24"/>
                <w:shd w:val="clear" w:color="auto" w:fill="FFFFFF"/>
              </w:rPr>
            </w:pPr>
            <w:r w:rsidRPr="008362EA">
              <w:rPr>
                <w:rFonts w:ascii="Times New Roman" w:hAnsi="Times New Roman"/>
                <w:color w:val="000000"/>
                <w:szCs w:val="24"/>
                <w:shd w:val="clear" w:color="auto" w:fill="FFFFFF"/>
              </w:rPr>
              <w:t>Gene name</w:t>
            </w:r>
          </w:p>
        </w:tc>
        <w:tc>
          <w:tcPr>
            <w:tcW w:w="5043" w:type="dxa"/>
            <w:tcBorders>
              <w:top w:val="single" w:sz="12" w:space="0" w:color="auto"/>
              <w:bottom w:val="single" w:sz="8" w:space="0" w:color="auto"/>
            </w:tcBorders>
          </w:tcPr>
          <w:p w14:paraId="5E785519"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Definition</w:t>
            </w:r>
          </w:p>
        </w:tc>
      </w:tr>
      <w:tr w:rsidR="00F23244" w:rsidRPr="008362EA" w14:paraId="70B4C0E5" w14:textId="77777777" w:rsidTr="00C05B53">
        <w:tc>
          <w:tcPr>
            <w:tcW w:w="1552" w:type="dxa"/>
            <w:tcBorders>
              <w:top w:val="single" w:sz="8" w:space="0" w:color="auto"/>
            </w:tcBorders>
          </w:tcPr>
          <w:p w14:paraId="57112CBD"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K02014</w:t>
            </w:r>
          </w:p>
        </w:tc>
        <w:tc>
          <w:tcPr>
            <w:tcW w:w="1701" w:type="dxa"/>
            <w:tcBorders>
              <w:top w:val="single" w:sz="8" w:space="0" w:color="auto"/>
            </w:tcBorders>
          </w:tcPr>
          <w:p w14:paraId="48EE3529"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color w:val="000000"/>
                <w:szCs w:val="24"/>
                <w:shd w:val="clear" w:color="auto" w:fill="FFFFFF"/>
              </w:rPr>
              <w:t>TC.FEV.OM</w:t>
            </w:r>
          </w:p>
        </w:tc>
        <w:tc>
          <w:tcPr>
            <w:tcW w:w="5043" w:type="dxa"/>
            <w:tcBorders>
              <w:top w:val="single" w:sz="8" w:space="0" w:color="auto"/>
            </w:tcBorders>
          </w:tcPr>
          <w:p w14:paraId="757A5250"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Iron complex outer membrane receptor protein</w:t>
            </w:r>
          </w:p>
        </w:tc>
      </w:tr>
      <w:tr w:rsidR="00F23244" w:rsidRPr="008362EA" w14:paraId="0C0EE126" w14:textId="77777777" w:rsidTr="00C05B53">
        <w:tc>
          <w:tcPr>
            <w:tcW w:w="1552" w:type="dxa"/>
          </w:tcPr>
          <w:p w14:paraId="6158F884"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K04759</w:t>
            </w:r>
          </w:p>
        </w:tc>
        <w:tc>
          <w:tcPr>
            <w:tcW w:w="1701" w:type="dxa"/>
          </w:tcPr>
          <w:p w14:paraId="2D42CC60" w14:textId="77777777" w:rsidR="00F23244" w:rsidRPr="008362EA" w:rsidRDefault="00F23244" w:rsidP="00C05B53">
            <w:pPr>
              <w:spacing w:line="360" w:lineRule="auto"/>
              <w:rPr>
                <w:rFonts w:ascii="Times New Roman" w:hAnsi="Times New Roman"/>
                <w:szCs w:val="24"/>
              </w:rPr>
            </w:pPr>
            <w:proofErr w:type="spellStart"/>
            <w:r w:rsidRPr="008362EA">
              <w:rPr>
                <w:rFonts w:ascii="Times New Roman" w:hAnsi="Times New Roman"/>
                <w:szCs w:val="24"/>
              </w:rPr>
              <w:t>FeoB</w:t>
            </w:r>
            <w:proofErr w:type="spellEnd"/>
          </w:p>
        </w:tc>
        <w:tc>
          <w:tcPr>
            <w:tcW w:w="5043" w:type="dxa"/>
          </w:tcPr>
          <w:p w14:paraId="76A75258"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Ferrous iron transport protein B</w:t>
            </w:r>
          </w:p>
        </w:tc>
      </w:tr>
      <w:tr w:rsidR="00F23244" w:rsidRPr="008362EA" w14:paraId="582993A7" w14:textId="77777777" w:rsidTr="00C05B53">
        <w:tc>
          <w:tcPr>
            <w:tcW w:w="1552" w:type="dxa"/>
          </w:tcPr>
          <w:p w14:paraId="31E026ED"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K02012</w:t>
            </w:r>
          </w:p>
        </w:tc>
        <w:tc>
          <w:tcPr>
            <w:tcW w:w="1701" w:type="dxa"/>
          </w:tcPr>
          <w:p w14:paraId="7F422DCE" w14:textId="77777777" w:rsidR="00F23244" w:rsidRPr="008362EA" w:rsidRDefault="00F23244" w:rsidP="00C05B53">
            <w:pPr>
              <w:spacing w:line="360" w:lineRule="auto"/>
              <w:rPr>
                <w:rFonts w:ascii="Times New Roman" w:hAnsi="Times New Roman"/>
                <w:szCs w:val="24"/>
              </w:rPr>
            </w:pPr>
            <w:proofErr w:type="spellStart"/>
            <w:r w:rsidRPr="008362EA">
              <w:rPr>
                <w:rFonts w:ascii="Times New Roman" w:hAnsi="Times New Roman"/>
                <w:szCs w:val="24"/>
              </w:rPr>
              <w:t>fbpA</w:t>
            </w:r>
            <w:proofErr w:type="spellEnd"/>
          </w:p>
        </w:tc>
        <w:tc>
          <w:tcPr>
            <w:tcW w:w="5043" w:type="dxa"/>
          </w:tcPr>
          <w:p w14:paraId="28E444A1"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Iron(III) transport system substrate-binding protein</w:t>
            </w:r>
          </w:p>
        </w:tc>
      </w:tr>
      <w:tr w:rsidR="00F23244" w:rsidRPr="008362EA" w14:paraId="7C53EDE9" w14:textId="77777777" w:rsidTr="00C05B53">
        <w:tc>
          <w:tcPr>
            <w:tcW w:w="1552" w:type="dxa"/>
          </w:tcPr>
          <w:p w14:paraId="4E124C3A"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K02015</w:t>
            </w:r>
          </w:p>
        </w:tc>
        <w:tc>
          <w:tcPr>
            <w:tcW w:w="1701" w:type="dxa"/>
          </w:tcPr>
          <w:p w14:paraId="2F032FC1"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color w:val="000000"/>
                <w:szCs w:val="24"/>
                <w:shd w:val="clear" w:color="auto" w:fill="FFFFFF"/>
              </w:rPr>
              <w:t>ABC.FEV.P</w:t>
            </w:r>
          </w:p>
        </w:tc>
        <w:tc>
          <w:tcPr>
            <w:tcW w:w="5043" w:type="dxa"/>
          </w:tcPr>
          <w:p w14:paraId="284BBB0F"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Iron complex transport system permease protein</w:t>
            </w:r>
          </w:p>
        </w:tc>
      </w:tr>
      <w:tr w:rsidR="00F23244" w:rsidRPr="008362EA" w14:paraId="4DE98B28" w14:textId="77777777" w:rsidTr="00C05B53">
        <w:tc>
          <w:tcPr>
            <w:tcW w:w="1552" w:type="dxa"/>
          </w:tcPr>
          <w:p w14:paraId="3ADAFE14"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K02011</w:t>
            </w:r>
          </w:p>
        </w:tc>
        <w:tc>
          <w:tcPr>
            <w:tcW w:w="1701" w:type="dxa"/>
          </w:tcPr>
          <w:p w14:paraId="7E52179C" w14:textId="77777777" w:rsidR="00F23244" w:rsidRPr="008362EA" w:rsidRDefault="00F23244" w:rsidP="00C05B53">
            <w:pPr>
              <w:spacing w:line="360" w:lineRule="auto"/>
              <w:rPr>
                <w:rFonts w:ascii="Times New Roman" w:hAnsi="Times New Roman"/>
                <w:szCs w:val="24"/>
              </w:rPr>
            </w:pPr>
            <w:proofErr w:type="spellStart"/>
            <w:r w:rsidRPr="008362EA">
              <w:rPr>
                <w:rFonts w:ascii="Times New Roman" w:hAnsi="Times New Roman"/>
                <w:szCs w:val="24"/>
              </w:rPr>
              <w:t>fbpB</w:t>
            </w:r>
            <w:proofErr w:type="spellEnd"/>
          </w:p>
        </w:tc>
        <w:tc>
          <w:tcPr>
            <w:tcW w:w="5043" w:type="dxa"/>
          </w:tcPr>
          <w:p w14:paraId="2E60AD6A"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Iron(III) transport system permease protein</w:t>
            </w:r>
          </w:p>
        </w:tc>
      </w:tr>
      <w:tr w:rsidR="00F23244" w:rsidRPr="008362EA" w14:paraId="614BA12C" w14:textId="77777777" w:rsidTr="00C05B53">
        <w:tc>
          <w:tcPr>
            <w:tcW w:w="1552" w:type="dxa"/>
          </w:tcPr>
          <w:p w14:paraId="138C5A98"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K02010</w:t>
            </w:r>
          </w:p>
        </w:tc>
        <w:tc>
          <w:tcPr>
            <w:tcW w:w="1701" w:type="dxa"/>
          </w:tcPr>
          <w:p w14:paraId="0A7C43A0" w14:textId="77777777" w:rsidR="00F23244" w:rsidRPr="008362EA" w:rsidRDefault="00F23244" w:rsidP="00C05B53">
            <w:pPr>
              <w:spacing w:line="360" w:lineRule="auto"/>
              <w:rPr>
                <w:rFonts w:ascii="Times New Roman" w:hAnsi="Times New Roman"/>
                <w:szCs w:val="24"/>
              </w:rPr>
            </w:pPr>
            <w:proofErr w:type="spellStart"/>
            <w:r w:rsidRPr="008362EA">
              <w:rPr>
                <w:rFonts w:ascii="Times New Roman" w:hAnsi="Times New Roman"/>
                <w:szCs w:val="24"/>
              </w:rPr>
              <w:t>fbpC</w:t>
            </w:r>
            <w:proofErr w:type="spellEnd"/>
          </w:p>
        </w:tc>
        <w:tc>
          <w:tcPr>
            <w:tcW w:w="5043" w:type="dxa"/>
          </w:tcPr>
          <w:p w14:paraId="5C3B12C3"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Iron(III) transport system ATP-binding protein</w:t>
            </w:r>
          </w:p>
        </w:tc>
      </w:tr>
      <w:tr w:rsidR="00F23244" w:rsidRPr="008362EA" w14:paraId="458BB4E4" w14:textId="77777777" w:rsidTr="00C05B53">
        <w:tc>
          <w:tcPr>
            <w:tcW w:w="1552" w:type="dxa"/>
          </w:tcPr>
          <w:p w14:paraId="2D730920"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K07243</w:t>
            </w:r>
          </w:p>
        </w:tc>
        <w:tc>
          <w:tcPr>
            <w:tcW w:w="1701" w:type="dxa"/>
          </w:tcPr>
          <w:p w14:paraId="3131D8EF"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CYP2W1</w:t>
            </w:r>
          </w:p>
        </w:tc>
        <w:tc>
          <w:tcPr>
            <w:tcW w:w="5043" w:type="dxa"/>
          </w:tcPr>
          <w:p w14:paraId="605C072A"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High-affinity iron transporter</w:t>
            </w:r>
          </w:p>
        </w:tc>
      </w:tr>
      <w:tr w:rsidR="00F23244" w:rsidRPr="008362EA" w14:paraId="2B0EF9BA" w14:textId="77777777" w:rsidTr="00C05B53">
        <w:tc>
          <w:tcPr>
            <w:tcW w:w="1552" w:type="dxa"/>
          </w:tcPr>
          <w:p w14:paraId="1BA7787B"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K07239</w:t>
            </w:r>
          </w:p>
        </w:tc>
        <w:tc>
          <w:tcPr>
            <w:tcW w:w="1701" w:type="dxa"/>
          </w:tcPr>
          <w:p w14:paraId="02C5BE82"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TC.HME</w:t>
            </w:r>
          </w:p>
        </w:tc>
        <w:tc>
          <w:tcPr>
            <w:tcW w:w="5043" w:type="dxa"/>
          </w:tcPr>
          <w:p w14:paraId="772A4110"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Heavy-metal exporter, HME family</w:t>
            </w:r>
          </w:p>
        </w:tc>
      </w:tr>
      <w:tr w:rsidR="00F23244" w:rsidRPr="008362EA" w14:paraId="52E83D75" w14:textId="77777777" w:rsidTr="00C05B53">
        <w:tc>
          <w:tcPr>
            <w:tcW w:w="1552" w:type="dxa"/>
            <w:tcBorders>
              <w:bottom w:val="single" w:sz="8" w:space="0" w:color="auto"/>
            </w:tcBorders>
          </w:tcPr>
          <w:p w14:paraId="788F2929"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K04090</w:t>
            </w:r>
          </w:p>
        </w:tc>
        <w:tc>
          <w:tcPr>
            <w:tcW w:w="1701" w:type="dxa"/>
          </w:tcPr>
          <w:p w14:paraId="272B0CDF"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E1.2.7.8</w:t>
            </w:r>
          </w:p>
        </w:tc>
        <w:tc>
          <w:tcPr>
            <w:tcW w:w="5043" w:type="dxa"/>
            <w:tcBorders>
              <w:bottom w:val="single" w:sz="8" w:space="0" w:color="auto"/>
            </w:tcBorders>
          </w:tcPr>
          <w:p w14:paraId="39998DF8"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Indole-pyruvate ferredoxin oxidoreductase</w:t>
            </w:r>
          </w:p>
        </w:tc>
      </w:tr>
      <w:tr w:rsidR="00F23244" w:rsidRPr="008362EA" w14:paraId="6C381A66" w14:textId="77777777" w:rsidTr="00C05B53">
        <w:tc>
          <w:tcPr>
            <w:tcW w:w="1552" w:type="dxa"/>
            <w:tcBorders>
              <w:top w:val="single" w:sz="8" w:space="0" w:color="auto"/>
              <w:bottom w:val="single" w:sz="12" w:space="0" w:color="auto"/>
            </w:tcBorders>
          </w:tcPr>
          <w:p w14:paraId="328A8D98"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Total</w:t>
            </w:r>
          </w:p>
        </w:tc>
        <w:tc>
          <w:tcPr>
            <w:tcW w:w="1701" w:type="dxa"/>
            <w:tcBorders>
              <w:bottom w:val="single" w:sz="12" w:space="0" w:color="auto"/>
            </w:tcBorders>
          </w:tcPr>
          <w:p w14:paraId="0866BCC4" w14:textId="77777777" w:rsidR="00F23244" w:rsidRPr="008362EA" w:rsidRDefault="00F23244" w:rsidP="00C05B53">
            <w:pPr>
              <w:spacing w:line="360" w:lineRule="auto"/>
              <w:rPr>
                <w:rFonts w:ascii="Times New Roman" w:hAnsi="Times New Roman"/>
                <w:szCs w:val="24"/>
              </w:rPr>
            </w:pPr>
          </w:p>
        </w:tc>
        <w:tc>
          <w:tcPr>
            <w:tcW w:w="5043" w:type="dxa"/>
            <w:tcBorders>
              <w:top w:val="single" w:sz="8" w:space="0" w:color="auto"/>
              <w:bottom w:val="single" w:sz="12" w:space="0" w:color="auto"/>
            </w:tcBorders>
          </w:tcPr>
          <w:p w14:paraId="686455AF" w14:textId="77777777" w:rsidR="00F23244" w:rsidRPr="008362EA" w:rsidRDefault="00F23244" w:rsidP="00C05B53">
            <w:pPr>
              <w:spacing w:line="360" w:lineRule="auto"/>
              <w:rPr>
                <w:rFonts w:ascii="Times New Roman" w:hAnsi="Times New Roman"/>
                <w:szCs w:val="24"/>
              </w:rPr>
            </w:pPr>
            <w:r w:rsidRPr="008362EA">
              <w:rPr>
                <w:rFonts w:ascii="Times New Roman" w:hAnsi="Times New Roman"/>
                <w:szCs w:val="24"/>
              </w:rPr>
              <w:t>45650 reads</w:t>
            </w:r>
          </w:p>
        </w:tc>
      </w:tr>
    </w:tbl>
    <w:p w14:paraId="3A69CE74" w14:textId="10E7F776" w:rsidR="00A320EB" w:rsidRDefault="00A320EB" w:rsidP="002255FE">
      <w:pPr>
        <w:pStyle w:val="SMcaption"/>
      </w:pPr>
    </w:p>
    <w:sectPr w:rsidR="00A320EB" w:rsidSect="00C00BFA">
      <w:footerReference w:type="default" r:id="rId22"/>
      <w:headerReference w:type="first" r:id="rId23"/>
      <w:footerReference w:type="first" r:id="rId24"/>
      <w:pgSz w:w="12240" w:h="15840" w:code="1"/>
      <w:pgMar w:top="1440" w:right="1440" w:bottom="1440" w:left="1440" w:header="432" w:footer="259" w:gutter="0"/>
      <w:lnNumType w:countBy="1" w:restart="continuou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4F85A" w14:textId="77777777" w:rsidR="00AB324D" w:rsidRDefault="00AB324D" w:rsidP="004A10BE">
      <w:r>
        <w:separator/>
      </w:r>
    </w:p>
  </w:endnote>
  <w:endnote w:type="continuationSeparator" w:id="0">
    <w:p w14:paraId="2BFCC062" w14:textId="77777777" w:rsidR="00AB324D" w:rsidRDefault="00AB324D"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Lucida Grande">
    <w:panose1 w:val="00000000000000000000"/>
    <w:charset w:val="00"/>
    <w:family w:val="auto"/>
    <w:pitch w:val="variable"/>
    <w:sig w:usb0="A1002AE7" w:usb1="C0000063" w:usb2="00000038" w:usb3="00000000" w:csb0="000000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825144"/>
      <w:docPartObj>
        <w:docPartGallery w:val="Page Numbers (Bottom of Page)"/>
        <w:docPartUnique/>
      </w:docPartObj>
    </w:sdtPr>
    <w:sdtEndPr>
      <w:rPr>
        <w:noProof/>
      </w:rPr>
    </w:sdtEndPr>
    <w:sdtContent>
      <w:p w14:paraId="23FBFD2E" w14:textId="6811D96C" w:rsidR="00C00BFA" w:rsidRDefault="00C00BFA">
        <w:pPr>
          <w:pStyle w:val="ab"/>
          <w:jc w:val="center"/>
        </w:pPr>
        <w:r>
          <w:t>S</w:t>
        </w:r>
        <w:r>
          <w:fldChar w:fldCharType="begin"/>
        </w:r>
        <w:r>
          <w:instrText xml:space="preserve"> PAGE   \* MERGEFORMAT </w:instrText>
        </w:r>
        <w:r>
          <w:fldChar w:fldCharType="separate"/>
        </w:r>
        <w:r w:rsidR="00A83C8A">
          <w:rPr>
            <w:noProof/>
          </w:rPr>
          <w:t>1</w:t>
        </w:r>
        <w:r>
          <w:rPr>
            <w:noProof/>
          </w:rPr>
          <w:fldChar w:fldCharType="end"/>
        </w:r>
      </w:p>
    </w:sdtContent>
  </w:sdt>
  <w:p w14:paraId="7419FC96" w14:textId="77777777" w:rsidR="00C00BFA" w:rsidRDefault="00C00BF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037188"/>
      <w:docPartObj>
        <w:docPartGallery w:val="Page Numbers (Bottom of Page)"/>
        <w:docPartUnique/>
      </w:docPartObj>
    </w:sdtPr>
    <w:sdtEndPr/>
    <w:sdtContent>
      <w:p w14:paraId="62416B7F" w14:textId="5EB1A291" w:rsidR="004F4F10" w:rsidRDefault="00372701">
        <w:pPr>
          <w:pStyle w:val="ab"/>
          <w:jc w:val="center"/>
        </w:pPr>
        <w:r>
          <w:t xml:space="preserve"> S</w:t>
        </w:r>
        <w:r w:rsidR="004F4F10">
          <w:fldChar w:fldCharType="begin"/>
        </w:r>
        <w:r w:rsidR="004F4F10">
          <w:instrText>PAGE   \* MERGEFORMAT</w:instrText>
        </w:r>
        <w:r w:rsidR="004F4F10">
          <w:fldChar w:fldCharType="separate"/>
        </w:r>
        <w:r w:rsidR="00BC6290" w:rsidRPr="00BC6290">
          <w:rPr>
            <w:noProof/>
            <w:lang w:val="zh-CN" w:eastAsia="zh-CN"/>
          </w:rPr>
          <w:t>1</w:t>
        </w:r>
        <w:r w:rsidR="004F4F10">
          <w:fldChar w:fldCharType="end"/>
        </w:r>
      </w:p>
    </w:sdtContent>
  </w:sdt>
  <w:p w14:paraId="668CB75C" w14:textId="77777777" w:rsidR="004F4F10" w:rsidRDefault="004F4F1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EA986" w14:textId="77777777" w:rsidR="00AB324D" w:rsidRDefault="00AB324D" w:rsidP="004A10BE">
      <w:r>
        <w:separator/>
      </w:r>
    </w:p>
  </w:footnote>
  <w:footnote w:type="continuationSeparator" w:id="0">
    <w:p w14:paraId="17B087C0" w14:textId="77777777" w:rsidR="00AB324D" w:rsidRDefault="00AB324D" w:rsidP="004A1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7D5C3" w14:textId="77777777" w:rsidR="00A4424B" w:rsidRDefault="00A4424B" w:rsidP="004A10BE">
    <w:pPr>
      <w:pStyle w:val="ad"/>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hybridMultilevel"/>
    <w:tmpl w:val="150E3E20"/>
    <w:lvl w:ilvl="0" w:tplc="7304FF5E">
      <w:start w:val="1"/>
      <w:numFmt w:val="decimal"/>
      <w:lvlText w:val="%1."/>
      <w:lvlJc w:val="left"/>
      <w:pPr>
        <w:tabs>
          <w:tab w:val="num" w:pos="1800"/>
        </w:tabs>
        <w:ind w:left="1800" w:hanging="360"/>
      </w:pPr>
    </w:lvl>
    <w:lvl w:ilvl="1" w:tplc="6436CA44">
      <w:numFmt w:val="decimal"/>
      <w:lvlText w:val=""/>
      <w:lvlJc w:val="left"/>
    </w:lvl>
    <w:lvl w:ilvl="2" w:tplc="11B6FA4E">
      <w:numFmt w:val="decimal"/>
      <w:lvlText w:val=""/>
      <w:lvlJc w:val="left"/>
    </w:lvl>
    <w:lvl w:ilvl="3" w:tplc="25CA29AA">
      <w:numFmt w:val="decimal"/>
      <w:lvlText w:val=""/>
      <w:lvlJc w:val="left"/>
    </w:lvl>
    <w:lvl w:ilvl="4" w:tplc="D674BF2E">
      <w:numFmt w:val="decimal"/>
      <w:lvlText w:val=""/>
      <w:lvlJc w:val="left"/>
    </w:lvl>
    <w:lvl w:ilvl="5" w:tplc="C46C1C2E">
      <w:numFmt w:val="decimal"/>
      <w:lvlText w:val=""/>
      <w:lvlJc w:val="left"/>
    </w:lvl>
    <w:lvl w:ilvl="6" w:tplc="89D680B8">
      <w:numFmt w:val="decimal"/>
      <w:lvlText w:val=""/>
      <w:lvlJc w:val="left"/>
    </w:lvl>
    <w:lvl w:ilvl="7" w:tplc="A46AE3A8">
      <w:numFmt w:val="decimal"/>
      <w:lvlText w:val=""/>
      <w:lvlJc w:val="left"/>
    </w:lvl>
    <w:lvl w:ilvl="8" w:tplc="5A58773E">
      <w:numFmt w:val="decimal"/>
      <w:lvlText w:val=""/>
      <w:lvlJc w:val="left"/>
    </w:lvl>
  </w:abstractNum>
  <w:abstractNum w:abstractNumId="2">
    <w:nsid w:val="FFFFFF7D"/>
    <w:multiLevelType w:val="singleLevel"/>
    <w:tmpl w:val="EFB46C5A"/>
    <w:lvl w:ilvl="0">
      <w:start w:val="1"/>
      <w:numFmt w:val="decimal"/>
      <w:lvlText w:val="%1."/>
      <w:lvlJc w:val="left"/>
      <w:pPr>
        <w:tabs>
          <w:tab w:val="num" w:pos="1440"/>
        </w:tabs>
        <w:ind w:left="1440" w:hanging="360"/>
      </w:pPr>
    </w:lvl>
  </w:abstractNum>
  <w:abstractNum w:abstractNumId="3">
    <w:nsid w:val="FFFFFF7E"/>
    <w:multiLevelType w:val="singleLevel"/>
    <w:tmpl w:val="AB0C84EC"/>
    <w:lvl w:ilvl="0">
      <w:start w:val="1"/>
      <w:numFmt w:val="decimal"/>
      <w:lvlText w:val="%1."/>
      <w:lvlJc w:val="left"/>
      <w:pPr>
        <w:tabs>
          <w:tab w:val="num" w:pos="1080"/>
        </w:tabs>
        <w:ind w:left="1080" w:hanging="360"/>
      </w:pPr>
    </w:lvl>
  </w:abstractNum>
  <w:abstractNum w:abstractNumId="4">
    <w:nsid w:val="FFFFFF7F"/>
    <w:multiLevelType w:val="singleLevel"/>
    <w:tmpl w:val="2282421C"/>
    <w:lvl w:ilvl="0">
      <w:start w:val="1"/>
      <w:numFmt w:val="decimal"/>
      <w:lvlText w:val="%1."/>
      <w:lvlJc w:val="left"/>
      <w:pPr>
        <w:tabs>
          <w:tab w:val="num" w:pos="720"/>
        </w:tabs>
        <w:ind w:left="720" w:hanging="360"/>
      </w:pPr>
    </w:lvl>
  </w:abstractNum>
  <w:abstractNum w:abstractNumId="5">
    <w:nsid w:val="FFFFFF80"/>
    <w:multiLevelType w:val="singleLevel"/>
    <w:tmpl w:val="A89ACD1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126A39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31E8BE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7CBA77F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27D457C8"/>
    <w:lvl w:ilvl="0">
      <w:start w:val="1"/>
      <w:numFmt w:val="decimal"/>
      <w:lvlText w:val="%1."/>
      <w:lvlJc w:val="left"/>
      <w:pPr>
        <w:tabs>
          <w:tab w:val="num" w:pos="360"/>
        </w:tabs>
        <w:ind w:left="360" w:hanging="360"/>
      </w:pPr>
    </w:lvl>
  </w:abstractNum>
  <w:abstractNum w:abstractNumId="10">
    <w:nsid w:val="FFFFFF89"/>
    <w:multiLevelType w:val="singleLevel"/>
    <w:tmpl w:val="57B88BBE"/>
    <w:lvl w:ilvl="0">
      <w:start w:val="1"/>
      <w:numFmt w:val="bullet"/>
      <w:lvlText w:val=""/>
      <w:lvlJc w:val="left"/>
      <w:pPr>
        <w:tabs>
          <w:tab w:val="num" w:pos="360"/>
        </w:tabs>
        <w:ind w:left="360" w:hanging="360"/>
      </w:pPr>
      <w:rPr>
        <w:rFonts w:ascii="Symbol" w:hAnsi="Symbol" w:hint="default"/>
      </w:rPr>
    </w:lvl>
  </w:abstractNum>
  <w:abstractNum w:abstractNumId="11">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5"/>
  </w:num>
  <w:num w:numId="13">
    <w:abstractNumId w:val="13"/>
  </w:num>
  <w:num w:numId="14">
    <w:abstractNumId w:val="11"/>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r50zxw4tx5zmezwxn55a2lavwt92p9t0ft&quot;&gt;文献&lt;record-ids&gt;&lt;item&gt;142&lt;/item&gt;&lt;item&gt;143&lt;/item&gt;&lt;item&gt;157&lt;/item&gt;&lt;item&gt;159&lt;/item&gt;&lt;item&gt;182&lt;/item&gt;&lt;item&gt;200&lt;/item&gt;&lt;item&gt;207&lt;/item&gt;&lt;item&gt;219&lt;/item&gt;&lt;item&gt;265&lt;/item&gt;&lt;item&gt;484&lt;/item&gt;&lt;item&gt;502&lt;/item&gt;&lt;item&gt;511&lt;/item&gt;&lt;item&gt;513&lt;/item&gt;&lt;item&gt;515&lt;/item&gt;&lt;item&gt;516&lt;/item&gt;&lt;item&gt;527&lt;/item&gt;&lt;item&gt;533&lt;/item&gt;&lt;item&gt;547&lt;/item&gt;&lt;item&gt;657&lt;/item&gt;&lt;item&gt;720&lt;/item&gt;&lt;item&gt;770&lt;/item&gt;&lt;item&gt;775&lt;/item&gt;&lt;item&gt;902&lt;/item&gt;&lt;item&gt;903&lt;/item&gt;&lt;item&gt;904&lt;/item&gt;&lt;item&gt;905&lt;/item&gt;&lt;item&gt;907&lt;/item&gt;&lt;item&gt;908&lt;/item&gt;&lt;item&gt;913&lt;/item&gt;&lt;item&gt;915&lt;/item&gt;&lt;item&gt;916&lt;/item&gt;&lt;item&gt;917&lt;/item&gt;&lt;item&gt;939&lt;/item&gt;&lt;item&gt;941&lt;/item&gt;&lt;item&gt;947&lt;/item&gt;&lt;item&gt;948&lt;/item&gt;&lt;item&gt;950&lt;/item&gt;&lt;item&gt;952&lt;/item&gt;&lt;item&gt;964&lt;/item&gt;&lt;item&gt;970&lt;/item&gt;&lt;/record-ids&gt;&lt;/item&gt;&lt;/Libraries&gt;"/>
  </w:docVars>
  <w:rsids>
    <w:rsidRoot w:val="0064261D"/>
    <w:rsid w:val="00014D96"/>
    <w:rsid w:val="000337CA"/>
    <w:rsid w:val="0003674A"/>
    <w:rsid w:val="00037583"/>
    <w:rsid w:val="000377D0"/>
    <w:rsid w:val="0004134A"/>
    <w:rsid w:val="00045BD3"/>
    <w:rsid w:val="00050A43"/>
    <w:rsid w:val="00051BE1"/>
    <w:rsid w:val="000605B8"/>
    <w:rsid w:val="000770A7"/>
    <w:rsid w:val="000852A7"/>
    <w:rsid w:val="000923F3"/>
    <w:rsid w:val="0009781D"/>
    <w:rsid w:val="000B2C20"/>
    <w:rsid w:val="000B7F0C"/>
    <w:rsid w:val="000D612C"/>
    <w:rsid w:val="00102F7F"/>
    <w:rsid w:val="0010470F"/>
    <w:rsid w:val="00121905"/>
    <w:rsid w:val="00121D69"/>
    <w:rsid w:val="00125A6E"/>
    <w:rsid w:val="001338E7"/>
    <w:rsid w:val="00141473"/>
    <w:rsid w:val="00143D0F"/>
    <w:rsid w:val="00147C3C"/>
    <w:rsid w:val="00157597"/>
    <w:rsid w:val="001577D7"/>
    <w:rsid w:val="00161946"/>
    <w:rsid w:val="00161C59"/>
    <w:rsid w:val="001662E0"/>
    <w:rsid w:val="00173358"/>
    <w:rsid w:val="001A284A"/>
    <w:rsid w:val="001B071A"/>
    <w:rsid w:val="001B3B1A"/>
    <w:rsid w:val="001B5133"/>
    <w:rsid w:val="001B658A"/>
    <w:rsid w:val="001C010A"/>
    <w:rsid w:val="001D11CD"/>
    <w:rsid w:val="001E37BC"/>
    <w:rsid w:val="001F7D15"/>
    <w:rsid w:val="002027EB"/>
    <w:rsid w:val="00202BD8"/>
    <w:rsid w:val="002056A7"/>
    <w:rsid w:val="00210A22"/>
    <w:rsid w:val="00211330"/>
    <w:rsid w:val="002209E5"/>
    <w:rsid w:val="00222BCB"/>
    <w:rsid w:val="00223F87"/>
    <w:rsid w:val="002255FE"/>
    <w:rsid w:val="0022573C"/>
    <w:rsid w:val="00237B12"/>
    <w:rsid w:val="00244F9B"/>
    <w:rsid w:val="002542CA"/>
    <w:rsid w:val="00263736"/>
    <w:rsid w:val="00266FB0"/>
    <w:rsid w:val="00272E17"/>
    <w:rsid w:val="0027432F"/>
    <w:rsid w:val="002762CB"/>
    <w:rsid w:val="00282E2A"/>
    <w:rsid w:val="002A001D"/>
    <w:rsid w:val="002F4616"/>
    <w:rsid w:val="00330155"/>
    <w:rsid w:val="003419EB"/>
    <w:rsid w:val="003435A0"/>
    <w:rsid w:val="00350097"/>
    <w:rsid w:val="00352C52"/>
    <w:rsid w:val="00370E47"/>
    <w:rsid w:val="00372701"/>
    <w:rsid w:val="003840F1"/>
    <w:rsid w:val="003A7DD6"/>
    <w:rsid w:val="003B13D5"/>
    <w:rsid w:val="003B191E"/>
    <w:rsid w:val="003B41DC"/>
    <w:rsid w:val="003B5F04"/>
    <w:rsid w:val="003B6753"/>
    <w:rsid w:val="003C63AD"/>
    <w:rsid w:val="003D7FD2"/>
    <w:rsid w:val="003E1A43"/>
    <w:rsid w:val="003E5A9F"/>
    <w:rsid w:val="003F2FC9"/>
    <w:rsid w:val="003F7A58"/>
    <w:rsid w:val="004021D9"/>
    <w:rsid w:val="00402374"/>
    <w:rsid w:val="0041521B"/>
    <w:rsid w:val="00423C6C"/>
    <w:rsid w:val="00436C61"/>
    <w:rsid w:val="00446F23"/>
    <w:rsid w:val="00452A15"/>
    <w:rsid w:val="00454396"/>
    <w:rsid w:val="00467929"/>
    <w:rsid w:val="004714A7"/>
    <w:rsid w:val="00486CB6"/>
    <w:rsid w:val="00490034"/>
    <w:rsid w:val="004901B1"/>
    <w:rsid w:val="00491A0D"/>
    <w:rsid w:val="004A10BE"/>
    <w:rsid w:val="004A4A54"/>
    <w:rsid w:val="004A6A49"/>
    <w:rsid w:val="004B6E5D"/>
    <w:rsid w:val="004C19D7"/>
    <w:rsid w:val="004C6454"/>
    <w:rsid w:val="004D2714"/>
    <w:rsid w:val="004D6DB4"/>
    <w:rsid w:val="004F4ECA"/>
    <w:rsid w:val="004F4F10"/>
    <w:rsid w:val="00500E33"/>
    <w:rsid w:val="0050681B"/>
    <w:rsid w:val="00512C96"/>
    <w:rsid w:val="0051340C"/>
    <w:rsid w:val="00516D77"/>
    <w:rsid w:val="0051746A"/>
    <w:rsid w:val="00524C46"/>
    <w:rsid w:val="005341F3"/>
    <w:rsid w:val="00534DAE"/>
    <w:rsid w:val="00534E77"/>
    <w:rsid w:val="00535B6E"/>
    <w:rsid w:val="00537388"/>
    <w:rsid w:val="00545752"/>
    <w:rsid w:val="00556452"/>
    <w:rsid w:val="00556F7B"/>
    <w:rsid w:val="005670E7"/>
    <w:rsid w:val="005677D3"/>
    <w:rsid w:val="00583686"/>
    <w:rsid w:val="00585E49"/>
    <w:rsid w:val="00587FB1"/>
    <w:rsid w:val="005A18EA"/>
    <w:rsid w:val="005B36C0"/>
    <w:rsid w:val="005D4D7A"/>
    <w:rsid w:val="005E5608"/>
    <w:rsid w:val="00603A9C"/>
    <w:rsid w:val="00605309"/>
    <w:rsid w:val="00611372"/>
    <w:rsid w:val="00612E0D"/>
    <w:rsid w:val="006161BF"/>
    <w:rsid w:val="0064261D"/>
    <w:rsid w:val="00666AF6"/>
    <w:rsid w:val="00672FB2"/>
    <w:rsid w:val="006764B8"/>
    <w:rsid w:val="006772C0"/>
    <w:rsid w:val="00677536"/>
    <w:rsid w:val="0069309F"/>
    <w:rsid w:val="0069612A"/>
    <w:rsid w:val="006A01E0"/>
    <w:rsid w:val="006A6869"/>
    <w:rsid w:val="006B23B2"/>
    <w:rsid w:val="006B388C"/>
    <w:rsid w:val="006B67EF"/>
    <w:rsid w:val="006B67F2"/>
    <w:rsid w:val="006C26FE"/>
    <w:rsid w:val="006E281B"/>
    <w:rsid w:val="006E3C11"/>
    <w:rsid w:val="006F0785"/>
    <w:rsid w:val="006F1C44"/>
    <w:rsid w:val="006F445B"/>
    <w:rsid w:val="00700E71"/>
    <w:rsid w:val="00701FC6"/>
    <w:rsid w:val="00717C81"/>
    <w:rsid w:val="00721404"/>
    <w:rsid w:val="007261A5"/>
    <w:rsid w:val="0072653A"/>
    <w:rsid w:val="0075480B"/>
    <w:rsid w:val="00755DB0"/>
    <w:rsid w:val="00763EA3"/>
    <w:rsid w:val="00765E79"/>
    <w:rsid w:val="0077351A"/>
    <w:rsid w:val="007871B0"/>
    <w:rsid w:val="00790685"/>
    <w:rsid w:val="00795C85"/>
    <w:rsid w:val="007A536B"/>
    <w:rsid w:val="007B5E14"/>
    <w:rsid w:val="007B7610"/>
    <w:rsid w:val="007C3E98"/>
    <w:rsid w:val="007C461D"/>
    <w:rsid w:val="007D7E38"/>
    <w:rsid w:val="007E1FBC"/>
    <w:rsid w:val="007E7E9A"/>
    <w:rsid w:val="00800B9E"/>
    <w:rsid w:val="0081042E"/>
    <w:rsid w:val="00811C5F"/>
    <w:rsid w:val="00832E9F"/>
    <w:rsid w:val="00842306"/>
    <w:rsid w:val="00845597"/>
    <w:rsid w:val="008573F1"/>
    <w:rsid w:val="00863890"/>
    <w:rsid w:val="00864054"/>
    <w:rsid w:val="008643E9"/>
    <w:rsid w:val="008645E8"/>
    <w:rsid w:val="00865346"/>
    <w:rsid w:val="008707B4"/>
    <w:rsid w:val="00877C7A"/>
    <w:rsid w:val="008A0DFF"/>
    <w:rsid w:val="008A2BA0"/>
    <w:rsid w:val="008B3C35"/>
    <w:rsid w:val="008B5508"/>
    <w:rsid w:val="008B601B"/>
    <w:rsid w:val="008C229F"/>
    <w:rsid w:val="008C4F5A"/>
    <w:rsid w:val="008D7751"/>
    <w:rsid w:val="0090405E"/>
    <w:rsid w:val="00904828"/>
    <w:rsid w:val="00912571"/>
    <w:rsid w:val="00912AF5"/>
    <w:rsid w:val="0091701C"/>
    <w:rsid w:val="00935347"/>
    <w:rsid w:val="0093615D"/>
    <w:rsid w:val="00943D39"/>
    <w:rsid w:val="00950DEC"/>
    <w:rsid w:val="00957EEB"/>
    <w:rsid w:val="009748D2"/>
    <w:rsid w:val="0097738A"/>
    <w:rsid w:val="009841BA"/>
    <w:rsid w:val="00986C84"/>
    <w:rsid w:val="00991F9A"/>
    <w:rsid w:val="00997CE7"/>
    <w:rsid w:val="009A1BBC"/>
    <w:rsid w:val="009A6229"/>
    <w:rsid w:val="009B4674"/>
    <w:rsid w:val="009C7991"/>
    <w:rsid w:val="009D10A3"/>
    <w:rsid w:val="009D1572"/>
    <w:rsid w:val="00A043A9"/>
    <w:rsid w:val="00A04CD2"/>
    <w:rsid w:val="00A058A2"/>
    <w:rsid w:val="00A06077"/>
    <w:rsid w:val="00A06FC3"/>
    <w:rsid w:val="00A10F49"/>
    <w:rsid w:val="00A16C38"/>
    <w:rsid w:val="00A240FE"/>
    <w:rsid w:val="00A27FEC"/>
    <w:rsid w:val="00A320EB"/>
    <w:rsid w:val="00A338A3"/>
    <w:rsid w:val="00A4424B"/>
    <w:rsid w:val="00A460FC"/>
    <w:rsid w:val="00A618C1"/>
    <w:rsid w:val="00A66BFC"/>
    <w:rsid w:val="00A83C8A"/>
    <w:rsid w:val="00A85778"/>
    <w:rsid w:val="00A9311D"/>
    <w:rsid w:val="00A96E1E"/>
    <w:rsid w:val="00AA0331"/>
    <w:rsid w:val="00AA412F"/>
    <w:rsid w:val="00AB2540"/>
    <w:rsid w:val="00AB324D"/>
    <w:rsid w:val="00AB353B"/>
    <w:rsid w:val="00AB40E9"/>
    <w:rsid w:val="00AB5717"/>
    <w:rsid w:val="00AC1076"/>
    <w:rsid w:val="00AC1095"/>
    <w:rsid w:val="00AC2069"/>
    <w:rsid w:val="00AC2887"/>
    <w:rsid w:val="00AC364C"/>
    <w:rsid w:val="00AD3FA7"/>
    <w:rsid w:val="00AE514C"/>
    <w:rsid w:val="00AE6F15"/>
    <w:rsid w:val="00AF02F2"/>
    <w:rsid w:val="00AF3DFC"/>
    <w:rsid w:val="00AF6017"/>
    <w:rsid w:val="00B14A7C"/>
    <w:rsid w:val="00B151F8"/>
    <w:rsid w:val="00B2183D"/>
    <w:rsid w:val="00B33C12"/>
    <w:rsid w:val="00B3405F"/>
    <w:rsid w:val="00B36EBC"/>
    <w:rsid w:val="00B43C16"/>
    <w:rsid w:val="00B547A9"/>
    <w:rsid w:val="00B613B1"/>
    <w:rsid w:val="00B73B60"/>
    <w:rsid w:val="00B80428"/>
    <w:rsid w:val="00B80EB3"/>
    <w:rsid w:val="00B9057C"/>
    <w:rsid w:val="00B949F9"/>
    <w:rsid w:val="00B9651D"/>
    <w:rsid w:val="00BA203B"/>
    <w:rsid w:val="00BA2AEF"/>
    <w:rsid w:val="00BC44A1"/>
    <w:rsid w:val="00BC5137"/>
    <w:rsid w:val="00BC6290"/>
    <w:rsid w:val="00BF179F"/>
    <w:rsid w:val="00C00BFA"/>
    <w:rsid w:val="00C00F10"/>
    <w:rsid w:val="00C022BD"/>
    <w:rsid w:val="00C15867"/>
    <w:rsid w:val="00C24E70"/>
    <w:rsid w:val="00C26620"/>
    <w:rsid w:val="00C451E3"/>
    <w:rsid w:val="00C57980"/>
    <w:rsid w:val="00C60461"/>
    <w:rsid w:val="00C661E0"/>
    <w:rsid w:val="00C67B3A"/>
    <w:rsid w:val="00C775D6"/>
    <w:rsid w:val="00C80FE0"/>
    <w:rsid w:val="00C836FA"/>
    <w:rsid w:val="00C85127"/>
    <w:rsid w:val="00C917E9"/>
    <w:rsid w:val="00CB05A6"/>
    <w:rsid w:val="00CB31D5"/>
    <w:rsid w:val="00CB6904"/>
    <w:rsid w:val="00CC059C"/>
    <w:rsid w:val="00CC2782"/>
    <w:rsid w:val="00CC4248"/>
    <w:rsid w:val="00CE3B9E"/>
    <w:rsid w:val="00CE6AA7"/>
    <w:rsid w:val="00D02BC9"/>
    <w:rsid w:val="00D11CD8"/>
    <w:rsid w:val="00D24727"/>
    <w:rsid w:val="00D37333"/>
    <w:rsid w:val="00D51ED5"/>
    <w:rsid w:val="00D552CD"/>
    <w:rsid w:val="00D57045"/>
    <w:rsid w:val="00D57978"/>
    <w:rsid w:val="00D6638D"/>
    <w:rsid w:val="00D67371"/>
    <w:rsid w:val="00D72C37"/>
    <w:rsid w:val="00D913D9"/>
    <w:rsid w:val="00D92A65"/>
    <w:rsid w:val="00D974B5"/>
    <w:rsid w:val="00DA40C0"/>
    <w:rsid w:val="00DB394A"/>
    <w:rsid w:val="00DD6F03"/>
    <w:rsid w:val="00DE19B0"/>
    <w:rsid w:val="00DE6262"/>
    <w:rsid w:val="00DE77F7"/>
    <w:rsid w:val="00DF2EEA"/>
    <w:rsid w:val="00DF767A"/>
    <w:rsid w:val="00E03C99"/>
    <w:rsid w:val="00E046B8"/>
    <w:rsid w:val="00E158CC"/>
    <w:rsid w:val="00E2262C"/>
    <w:rsid w:val="00E24080"/>
    <w:rsid w:val="00E54DDF"/>
    <w:rsid w:val="00E56A8D"/>
    <w:rsid w:val="00E76322"/>
    <w:rsid w:val="00E81548"/>
    <w:rsid w:val="00E81909"/>
    <w:rsid w:val="00E81A31"/>
    <w:rsid w:val="00E82F15"/>
    <w:rsid w:val="00EA4F36"/>
    <w:rsid w:val="00EA75EC"/>
    <w:rsid w:val="00EB159A"/>
    <w:rsid w:val="00EB3AC7"/>
    <w:rsid w:val="00EB4410"/>
    <w:rsid w:val="00EB6D47"/>
    <w:rsid w:val="00EC3451"/>
    <w:rsid w:val="00EC42EF"/>
    <w:rsid w:val="00EC5A6C"/>
    <w:rsid w:val="00EC6675"/>
    <w:rsid w:val="00ED3846"/>
    <w:rsid w:val="00ED3CC6"/>
    <w:rsid w:val="00EE3ACF"/>
    <w:rsid w:val="00EE4B36"/>
    <w:rsid w:val="00EE6549"/>
    <w:rsid w:val="00EF5627"/>
    <w:rsid w:val="00F01E4D"/>
    <w:rsid w:val="00F02265"/>
    <w:rsid w:val="00F04BD9"/>
    <w:rsid w:val="00F04C7D"/>
    <w:rsid w:val="00F06256"/>
    <w:rsid w:val="00F07817"/>
    <w:rsid w:val="00F23244"/>
    <w:rsid w:val="00F31F0B"/>
    <w:rsid w:val="00F3211D"/>
    <w:rsid w:val="00F376D7"/>
    <w:rsid w:val="00F40AF5"/>
    <w:rsid w:val="00F510B7"/>
    <w:rsid w:val="00F62276"/>
    <w:rsid w:val="00F62B91"/>
    <w:rsid w:val="00F951C2"/>
    <w:rsid w:val="00FA6774"/>
    <w:rsid w:val="00FB460E"/>
    <w:rsid w:val="00FB6194"/>
    <w:rsid w:val="00FC2185"/>
    <w:rsid w:val="00FC330C"/>
    <w:rsid w:val="00FD003F"/>
    <w:rsid w:val="00FD2DE3"/>
    <w:rsid w:val="00FF5437"/>
    <w:rsid w:val="00FF63E1"/>
    <w:rsid w:val="00FF7ACC"/>
    <w:rsid w:val="115E8A38"/>
    <w:rsid w:val="1AE4AC1F"/>
    <w:rsid w:val="248B06E3"/>
    <w:rsid w:val="48B42113"/>
    <w:rsid w:val="65300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A6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F20"/>
  </w:style>
  <w:style w:type="paragraph" w:styleId="1">
    <w:name w:val="heading 1"/>
    <w:basedOn w:val="a"/>
    <w:next w:val="a"/>
    <w:link w:val="1Char"/>
    <w:uiPriority w:val="9"/>
    <w:qFormat/>
    <w:rsid w:val="00F2324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link w:val="BaseText0"/>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link w:val="Referencesandnotes0"/>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Char"/>
    <w:semiHidden/>
    <w:rsid w:val="009A3899"/>
    <w:rPr>
      <w:rFonts w:ascii="Lucida Grande" w:eastAsia="Times New Roman" w:hAnsi="Lucida Grande"/>
      <w:sz w:val="18"/>
      <w:szCs w:val="18"/>
    </w:rPr>
  </w:style>
  <w:style w:type="character" w:customStyle="1" w:styleId="Char">
    <w:name w:val="批注框文本 Char"/>
    <w:link w:val="a3"/>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a4">
    <w:name w:val="annotation reference"/>
    <w:uiPriority w:val="99"/>
    <w:rsid w:val="009A3899"/>
    <w:rPr>
      <w:sz w:val="18"/>
      <w:szCs w:val="18"/>
    </w:rPr>
  </w:style>
  <w:style w:type="paragraph" w:styleId="a5">
    <w:name w:val="annotation text"/>
    <w:basedOn w:val="a"/>
    <w:link w:val="Char0"/>
    <w:semiHidden/>
    <w:rsid w:val="009A3899"/>
    <w:rPr>
      <w:rFonts w:eastAsia="Times New Roman"/>
    </w:rPr>
  </w:style>
  <w:style w:type="character" w:customStyle="1" w:styleId="Char0">
    <w:name w:val="批注文字 Char"/>
    <w:link w:val="a5"/>
    <w:semiHidden/>
    <w:rsid w:val="009A3899"/>
    <w:rPr>
      <w:rFonts w:ascii="Times New Roman" w:eastAsia="Times New Roman" w:hAnsi="Times New Roman"/>
      <w:sz w:val="20"/>
      <w:szCs w:val="20"/>
    </w:rPr>
  </w:style>
  <w:style w:type="paragraph" w:styleId="a6">
    <w:name w:val="annotation subject"/>
    <w:basedOn w:val="a5"/>
    <w:next w:val="a5"/>
    <w:link w:val="Char1"/>
    <w:uiPriority w:val="99"/>
    <w:semiHidden/>
    <w:unhideWhenUsed/>
    <w:rsid w:val="009A3899"/>
    <w:rPr>
      <w:b/>
      <w:bCs/>
    </w:rPr>
  </w:style>
  <w:style w:type="character" w:customStyle="1" w:styleId="Char1">
    <w:name w:val="批注主题 Char"/>
    <w:link w:val="a6"/>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7">
    <w:name w:val="Emphasis"/>
    <w:uiPriority w:val="20"/>
    <w:qFormat/>
    <w:rsid w:val="009A3899"/>
    <w:rPr>
      <w:i/>
      <w:iCs/>
    </w:rPr>
  </w:style>
  <w:style w:type="character" w:styleId="a8">
    <w:name w:val="endnote reference"/>
    <w:semiHidden/>
    <w:rsid w:val="009A3899"/>
    <w:rPr>
      <w:vertAlign w:val="superscript"/>
    </w:rPr>
  </w:style>
  <w:style w:type="paragraph" w:styleId="a9">
    <w:name w:val="endnote text"/>
    <w:basedOn w:val="a"/>
    <w:link w:val="Char2"/>
    <w:semiHidden/>
    <w:rsid w:val="009A3899"/>
    <w:rPr>
      <w:rFonts w:ascii="Cambria" w:eastAsia="Cambria" w:hAnsi="Cambria"/>
    </w:rPr>
  </w:style>
  <w:style w:type="character" w:customStyle="1" w:styleId="Char2">
    <w:name w:val="尾注文本 Char"/>
    <w:link w:val="a9"/>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a">
    <w:name w:val="FollowedHyperlink"/>
    <w:rsid w:val="009A3899"/>
    <w:rPr>
      <w:color w:val="800080"/>
      <w:u w:val="single"/>
    </w:rPr>
  </w:style>
  <w:style w:type="paragraph" w:styleId="ab">
    <w:name w:val="footer"/>
    <w:basedOn w:val="a"/>
    <w:link w:val="Char3"/>
    <w:uiPriority w:val="99"/>
    <w:rsid w:val="009A3899"/>
    <w:pPr>
      <w:tabs>
        <w:tab w:val="center" w:pos="4320"/>
        <w:tab w:val="right" w:pos="8640"/>
      </w:tabs>
    </w:pPr>
    <w:rPr>
      <w:rFonts w:eastAsia="Times New Roman"/>
    </w:rPr>
  </w:style>
  <w:style w:type="character" w:customStyle="1" w:styleId="Char3">
    <w:name w:val="页脚 Char"/>
    <w:link w:val="ab"/>
    <w:uiPriority w:val="99"/>
    <w:rsid w:val="009A3899"/>
    <w:rPr>
      <w:rFonts w:ascii="Times New Roman" w:eastAsia="Times New Roman" w:hAnsi="Times New Roman"/>
      <w:sz w:val="20"/>
      <w:szCs w:val="20"/>
    </w:rPr>
  </w:style>
  <w:style w:type="character" w:styleId="ac">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d">
    <w:name w:val="header"/>
    <w:basedOn w:val="a"/>
    <w:link w:val="Char4"/>
    <w:rsid w:val="009A3899"/>
    <w:pPr>
      <w:tabs>
        <w:tab w:val="center" w:pos="4320"/>
        <w:tab w:val="right" w:pos="8640"/>
      </w:tabs>
    </w:pPr>
    <w:rPr>
      <w:rFonts w:eastAsia="Times New Roman"/>
    </w:rPr>
  </w:style>
  <w:style w:type="character" w:customStyle="1" w:styleId="Char4">
    <w:name w:val="页眉 Char"/>
    <w:link w:val="ad"/>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rsid w:val="009A3899"/>
    <w:rPr>
      <w:i/>
      <w:iCs/>
    </w:rPr>
  </w:style>
  <w:style w:type="character" w:styleId="HTML1">
    <w:name w:val="HTML Code"/>
    <w:rsid w:val="009A3899"/>
    <w:rPr>
      <w:rFonts w:ascii="Courier New" w:hAnsi="Courier New" w:cs="Courier New"/>
      <w:sz w:val="20"/>
      <w:szCs w:val="20"/>
    </w:rPr>
  </w:style>
  <w:style w:type="character" w:styleId="HTML2">
    <w:name w:val="HTML Definition"/>
    <w:rsid w:val="009A3899"/>
    <w:rPr>
      <w:i/>
      <w:iCs/>
    </w:rPr>
  </w:style>
  <w:style w:type="character" w:styleId="HTML3">
    <w:name w:val="HTML Keyboard"/>
    <w:rsid w:val="009A3899"/>
    <w:rPr>
      <w:rFonts w:ascii="Courier New" w:hAnsi="Courier New" w:cs="Courier New"/>
      <w:sz w:val="20"/>
      <w:szCs w:val="20"/>
    </w:rPr>
  </w:style>
  <w:style w:type="paragraph" w:styleId="HTML4">
    <w:name w:val="HTML Preformatted"/>
    <w:basedOn w:val="a"/>
    <w:link w:val="HTMLChar"/>
    <w:rsid w:val="009A3899"/>
    <w:rPr>
      <w:rFonts w:ascii="Consolas" w:eastAsia="Times New Roman" w:hAnsi="Consolas"/>
    </w:rPr>
  </w:style>
  <w:style w:type="character" w:customStyle="1" w:styleId="HTMLChar">
    <w:name w:val="HTML 预设格式 Char"/>
    <w:link w:val="HTML4"/>
    <w:rsid w:val="009A3899"/>
    <w:rPr>
      <w:rFonts w:ascii="Consolas" w:eastAsia="Times New Roman" w:hAnsi="Consolas"/>
      <w:sz w:val="20"/>
      <w:szCs w:val="20"/>
    </w:rPr>
  </w:style>
  <w:style w:type="character" w:styleId="HTML5">
    <w:name w:val="HTML Sample"/>
    <w:rsid w:val="009A3899"/>
    <w:rPr>
      <w:rFonts w:ascii="Courier New" w:hAnsi="Courier New" w:cs="Courier New"/>
    </w:rPr>
  </w:style>
  <w:style w:type="character" w:styleId="HTML6">
    <w:name w:val="HTML Typewriter"/>
    <w:rsid w:val="009A3899"/>
    <w:rPr>
      <w:rFonts w:ascii="Courier New" w:hAnsi="Courier New" w:cs="Courier New"/>
      <w:sz w:val="20"/>
      <w:szCs w:val="20"/>
    </w:rPr>
  </w:style>
  <w:style w:type="character" w:styleId="HTML7">
    <w:name w:val="HTML Variable"/>
    <w:rsid w:val="009A3899"/>
    <w:rPr>
      <w:i/>
      <w:iCs/>
    </w:rPr>
  </w:style>
  <w:style w:type="character" w:styleId="ae">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0">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1">
    <w:name w:val="Strong"/>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a0"/>
    <w:rsid w:val="00943D39"/>
  </w:style>
  <w:style w:type="character" w:customStyle="1" w:styleId="custom-cit-title">
    <w:name w:val="custom-cit-title"/>
    <w:basedOn w:val="a0"/>
    <w:rsid w:val="00943D39"/>
  </w:style>
  <w:style w:type="character" w:customStyle="1" w:styleId="custom-cit-jour-title">
    <w:name w:val="custom-cit-jour-title"/>
    <w:basedOn w:val="a0"/>
    <w:rsid w:val="00943D39"/>
  </w:style>
  <w:style w:type="character" w:customStyle="1" w:styleId="custom-cit-volume">
    <w:name w:val="custom-cit-volume"/>
    <w:basedOn w:val="a0"/>
    <w:rsid w:val="00943D39"/>
  </w:style>
  <w:style w:type="character" w:customStyle="1" w:styleId="custom-cit-volume-sep">
    <w:name w:val="custom-cit-volume-sep"/>
    <w:basedOn w:val="a0"/>
    <w:rsid w:val="00943D39"/>
  </w:style>
  <w:style w:type="character" w:customStyle="1" w:styleId="custom-cit-fpage">
    <w:name w:val="custom-cit-fpage"/>
    <w:basedOn w:val="a0"/>
    <w:rsid w:val="00943D39"/>
  </w:style>
  <w:style w:type="character" w:customStyle="1" w:styleId="custom-cit-date">
    <w:name w:val="custom-cit-date"/>
    <w:basedOn w:val="a0"/>
    <w:rsid w:val="00943D39"/>
  </w:style>
  <w:style w:type="paragraph" w:customStyle="1" w:styleId="MediumList2-Accent21">
    <w:name w:val="Medium List 2 - Accent 21"/>
    <w:hidden/>
    <w:uiPriority w:val="99"/>
    <w:semiHidden/>
    <w:rsid w:val="001B3B1A"/>
  </w:style>
  <w:style w:type="table" w:styleId="af2">
    <w:name w:val="Table Grid"/>
    <w:basedOn w:val="a1"/>
    <w:uiPriority w:val="39"/>
    <w:rsid w:val="00B547A9"/>
    <w:rPr>
      <w:rFonts w:ascii="Times" w:eastAsia="Times New Roman"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0"/>
    <w:uiPriority w:val="99"/>
    <w:semiHidden/>
    <w:unhideWhenUsed/>
    <w:rsid w:val="00605309"/>
    <w:rPr>
      <w:color w:val="605E5C"/>
      <w:shd w:val="clear" w:color="auto" w:fill="E1DFDD"/>
    </w:rPr>
  </w:style>
  <w:style w:type="paragraph" w:styleId="af3">
    <w:name w:val="List Paragraph"/>
    <w:basedOn w:val="a"/>
    <w:uiPriority w:val="34"/>
    <w:qFormat/>
    <w:rsid w:val="00B9651D"/>
    <w:pPr>
      <w:ind w:firstLineChars="200" w:firstLine="420"/>
    </w:pPr>
  </w:style>
  <w:style w:type="paragraph" w:customStyle="1" w:styleId="EndNoteBibliographyTitle">
    <w:name w:val="EndNote Bibliography Title"/>
    <w:basedOn w:val="a"/>
    <w:link w:val="EndNoteBibliographyTitle0"/>
    <w:rsid w:val="00C836FA"/>
    <w:pPr>
      <w:jc w:val="center"/>
    </w:pPr>
    <w:rPr>
      <w:noProof/>
      <w:sz w:val="24"/>
    </w:rPr>
  </w:style>
  <w:style w:type="character" w:customStyle="1" w:styleId="BaseText0">
    <w:name w:val="Base_Text 字符"/>
    <w:basedOn w:val="a0"/>
    <w:link w:val="BaseText"/>
    <w:rsid w:val="00C836FA"/>
    <w:rPr>
      <w:rFonts w:eastAsia="Times New Roman"/>
      <w:sz w:val="24"/>
      <w:szCs w:val="24"/>
    </w:rPr>
  </w:style>
  <w:style w:type="character" w:customStyle="1" w:styleId="Referencesandnotes0">
    <w:name w:val="References and notes 字符"/>
    <w:basedOn w:val="BaseText0"/>
    <w:link w:val="Referencesandnotes"/>
    <w:rsid w:val="00C836FA"/>
    <w:rPr>
      <w:rFonts w:eastAsia="Times New Roman"/>
      <w:sz w:val="24"/>
      <w:szCs w:val="24"/>
    </w:rPr>
  </w:style>
  <w:style w:type="character" w:customStyle="1" w:styleId="EndNoteBibliographyTitle0">
    <w:name w:val="EndNote Bibliography Title 字符"/>
    <w:basedOn w:val="Referencesandnotes0"/>
    <w:link w:val="EndNoteBibliographyTitle"/>
    <w:rsid w:val="00C836FA"/>
    <w:rPr>
      <w:rFonts w:eastAsia="Times New Roman"/>
      <w:noProof/>
      <w:sz w:val="24"/>
      <w:szCs w:val="24"/>
    </w:rPr>
  </w:style>
  <w:style w:type="paragraph" w:customStyle="1" w:styleId="EndNoteBibliography">
    <w:name w:val="EndNote Bibliography"/>
    <w:basedOn w:val="a"/>
    <w:link w:val="EndNoteBibliography0"/>
    <w:rsid w:val="00C836FA"/>
    <w:rPr>
      <w:noProof/>
      <w:sz w:val="24"/>
    </w:rPr>
  </w:style>
  <w:style w:type="character" w:customStyle="1" w:styleId="EndNoteBibliography0">
    <w:name w:val="EndNote Bibliography 字符"/>
    <w:basedOn w:val="Referencesandnotes0"/>
    <w:link w:val="EndNoteBibliography"/>
    <w:rsid w:val="00C836FA"/>
    <w:rPr>
      <w:rFonts w:eastAsia="Times New Roman"/>
      <w:noProof/>
      <w:sz w:val="24"/>
      <w:szCs w:val="24"/>
    </w:rPr>
  </w:style>
  <w:style w:type="paragraph" w:customStyle="1" w:styleId="SMHeading">
    <w:name w:val="SM Heading"/>
    <w:basedOn w:val="1"/>
    <w:qFormat/>
    <w:rsid w:val="00F23244"/>
    <w:pPr>
      <w:keepLines w:val="0"/>
      <w:spacing w:before="240" w:after="60" w:line="240" w:lineRule="auto"/>
    </w:pPr>
    <w:rPr>
      <w:kern w:val="32"/>
      <w:sz w:val="24"/>
      <w:szCs w:val="24"/>
    </w:rPr>
  </w:style>
  <w:style w:type="paragraph" w:customStyle="1" w:styleId="SMText">
    <w:name w:val="SM Text"/>
    <w:basedOn w:val="a"/>
    <w:qFormat/>
    <w:rsid w:val="00F23244"/>
    <w:pPr>
      <w:ind w:firstLine="480"/>
    </w:pPr>
    <w:rPr>
      <w:sz w:val="24"/>
    </w:rPr>
  </w:style>
  <w:style w:type="paragraph" w:customStyle="1" w:styleId="SMcaption">
    <w:name w:val="SM caption"/>
    <w:basedOn w:val="SMText"/>
    <w:qFormat/>
    <w:rsid w:val="00F23244"/>
    <w:pPr>
      <w:ind w:firstLine="0"/>
    </w:pPr>
  </w:style>
  <w:style w:type="paragraph" w:customStyle="1" w:styleId="PubInfo">
    <w:name w:val="PubInfo"/>
    <w:basedOn w:val="a"/>
    <w:qFormat/>
    <w:rsid w:val="00F23244"/>
    <w:pPr>
      <w:suppressAutoHyphens/>
      <w:jc w:val="center"/>
    </w:pPr>
    <w:rPr>
      <w:lang w:eastAsia="ar-SA"/>
    </w:rPr>
  </w:style>
  <w:style w:type="paragraph" w:customStyle="1" w:styleId="DoiInfo">
    <w:name w:val="DoiInfo"/>
    <w:basedOn w:val="a"/>
    <w:qFormat/>
    <w:rsid w:val="00F23244"/>
    <w:pPr>
      <w:suppressAutoHyphens/>
      <w:jc w:val="center"/>
    </w:pPr>
    <w:rPr>
      <w:lang w:eastAsia="ar-SA"/>
    </w:rPr>
  </w:style>
  <w:style w:type="character" w:customStyle="1" w:styleId="1Char">
    <w:name w:val="标题 1 Char"/>
    <w:basedOn w:val="a0"/>
    <w:link w:val="1"/>
    <w:uiPriority w:val="9"/>
    <w:rsid w:val="00F23244"/>
    <w:rPr>
      <w:b/>
      <w:bCs/>
      <w:kern w:val="44"/>
      <w:sz w:val="44"/>
      <w:szCs w:val="44"/>
    </w:rPr>
  </w:style>
  <w:style w:type="paragraph" w:styleId="af4">
    <w:name w:val="Revision"/>
    <w:hidden/>
    <w:uiPriority w:val="99"/>
    <w:semiHidden/>
    <w:rsid w:val="00F04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F20"/>
  </w:style>
  <w:style w:type="paragraph" w:styleId="1">
    <w:name w:val="heading 1"/>
    <w:basedOn w:val="a"/>
    <w:next w:val="a"/>
    <w:link w:val="1Char"/>
    <w:uiPriority w:val="9"/>
    <w:qFormat/>
    <w:rsid w:val="00F2324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link w:val="BaseText0"/>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link w:val="Referencesandnotes0"/>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Char"/>
    <w:semiHidden/>
    <w:rsid w:val="009A3899"/>
    <w:rPr>
      <w:rFonts w:ascii="Lucida Grande" w:eastAsia="Times New Roman" w:hAnsi="Lucida Grande"/>
      <w:sz w:val="18"/>
      <w:szCs w:val="18"/>
    </w:rPr>
  </w:style>
  <w:style w:type="character" w:customStyle="1" w:styleId="Char">
    <w:name w:val="批注框文本 Char"/>
    <w:link w:val="a3"/>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a4">
    <w:name w:val="annotation reference"/>
    <w:uiPriority w:val="99"/>
    <w:rsid w:val="009A3899"/>
    <w:rPr>
      <w:sz w:val="18"/>
      <w:szCs w:val="18"/>
    </w:rPr>
  </w:style>
  <w:style w:type="paragraph" w:styleId="a5">
    <w:name w:val="annotation text"/>
    <w:basedOn w:val="a"/>
    <w:link w:val="Char0"/>
    <w:semiHidden/>
    <w:rsid w:val="009A3899"/>
    <w:rPr>
      <w:rFonts w:eastAsia="Times New Roman"/>
    </w:rPr>
  </w:style>
  <w:style w:type="character" w:customStyle="1" w:styleId="Char0">
    <w:name w:val="批注文字 Char"/>
    <w:link w:val="a5"/>
    <w:semiHidden/>
    <w:rsid w:val="009A3899"/>
    <w:rPr>
      <w:rFonts w:ascii="Times New Roman" w:eastAsia="Times New Roman" w:hAnsi="Times New Roman"/>
      <w:sz w:val="20"/>
      <w:szCs w:val="20"/>
    </w:rPr>
  </w:style>
  <w:style w:type="paragraph" w:styleId="a6">
    <w:name w:val="annotation subject"/>
    <w:basedOn w:val="a5"/>
    <w:next w:val="a5"/>
    <w:link w:val="Char1"/>
    <w:uiPriority w:val="99"/>
    <w:semiHidden/>
    <w:unhideWhenUsed/>
    <w:rsid w:val="009A3899"/>
    <w:rPr>
      <w:b/>
      <w:bCs/>
    </w:rPr>
  </w:style>
  <w:style w:type="character" w:customStyle="1" w:styleId="Char1">
    <w:name w:val="批注主题 Char"/>
    <w:link w:val="a6"/>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7">
    <w:name w:val="Emphasis"/>
    <w:uiPriority w:val="20"/>
    <w:qFormat/>
    <w:rsid w:val="009A3899"/>
    <w:rPr>
      <w:i/>
      <w:iCs/>
    </w:rPr>
  </w:style>
  <w:style w:type="character" w:styleId="a8">
    <w:name w:val="endnote reference"/>
    <w:semiHidden/>
    <w:rsid w:val="009A3899"/>
    <w:rPr>
      <w:vertAlign w:val="superscript"/>
    </w:rPr>
  </w:style>
  <w:style w:type="paragraph" w:styleId="a9">
    <w:name w:val="endnote text"/>
    <w:basedOn w:val="a"/>
    <w:link w:val="Char2"/>
    <w:semiHidden/>
    <w:rsid w:val="009A3899"/>
    <w:rPr>
      <w:rFonts w:ascii="Cambria" w:eastAsia="Cambria" w:hAnsi="Cambria"/>
    </w:rPr>
  </w:style>
  <w:style w:type="character" w:customStyle="1" w:styleId="Char2">
    <w:name w:val="尾注文本 Char"/>
    <w:link w:val="a9"/>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a">
    <w:name w:val="FollowedHyperlink"/>
    <w:rsid w:val="009A3899"/>
    <w:rPr>
      <w:color w:val="800080"/>
      <w:u w:val="single"/>
    </w:rPr>
  </w:style>
  <w:style w:type="paragraph" w:styleId="ab">
    <w:name w:val="footer"/>
    <w:basedOn w:val="a"/>
    <w:link w:val="Char3"/>
    <w:uiPriority w:val="99"/>
    <w:rsid w:val="009A3899"/>
    <w:pPr>
      <w:tabs>
        <w:tab w:val="center" w:pos="4320"/>
        <w:tab w:val="right" w:pos="8640"/>
      </w:tabs>
    </w:pPr>
    <w:rPr>
      <w:rFonts w:eastAsia="Times New Roman"/>
    </w:rPr>
  </w:style>
  <w:style w:type="character" w:customStyle="1" w:styleId="Char3">
    <w:name w:val="页脚 Char"/>
    <w:link w:val="ab"/>
    <w:uiPriority w:val="99"/>
    <w:rsid w:val="009A3899"/>
    <w:rPr>
      <w:rFonts w:ascii="Times New Roman" w:eastAsia="Times New Roman" w:hAnsi="Times New Roman"/>
      <w:sz w:val="20"/>
      <w:szCs w:val="20"/>
    </w:rPr>
  </w:style>
  <w:style w:type="character" w:styleId="ac">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d">
    <w:name w:val="header"/>
    <w:basedOn w:val="a"/>
    <w:link w:val="Char4"/>
    <w:rsid w:val="009A3899"/>
    <w:pPr>
      <w:tabs>
        <w:tab w:val="center" w:pos="4320"/>
        <w:tab w:val="right" w:pos="8640"/>
      </w:tabs>
    </w:pPr>
    <w:rPr>
      <w:rFonts w:eastAsia="Times New Roman"/>
    </w:rPr>
  </w:style>
  <w:style w:type="character" w:customStyle="1" w:styleId="Char4">
    <w:name w:val="页眉 Char"/>
    <w:link w:val="ad"/>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rsid w:val="009A3899"/>
    <w:rPr>
      <w:i/>
      <w:iCs/>
    </w:rPr>
  </w:style>
  <w:style w:type="character" w:styleId="HTML1">
    <w:name w:val="HTML Code"/>
    <w:rsid w:val="009A3899"/>
    <w:rPr>
      <w:rFonts w:ascii="Courier New" w:hAnsi="Courier New" w:cs="Courier New"/>
      <w:sz w:val="20"/>
      <w:szCs w:val="20"/>
    </w:rPr>
  </w:style>
  <w:style w:type="character" w:styleId="HTML2">
    <w:name w:val="HTML Definition"/>
    <w:rsid w:val="009A3899"/>
    <w:rPr>
      <w:i/>
      <w:iCs/>
    </w:rPr>
  </w:style>
  <w:style w:type="character" w:styleId="HTML3">
    <w:name w:val="HTML Keyboard"/>
    <w:rsid w:val="009A3899"/>
    <w:rPr>
      <w:rFonts w:ascii="Courier New" w:hAnsi="Courier New" w:cs="Courier New"/>
      <w:sz w:val="20"/>
      <w:szCs w:val="20"/>
    </w:rPr>
  </w:style>
  <w:style w:type="paragraph" w:styleId="HTML4">
    <w:name w:val="HTML Preformatted"/>
    <w:basedOn w:val="a"/>
    <w:link w:val="HTMLChar"/>
    <w:rsid w:val="009A3899"/>
    <w:rPr>
      <w:rFonts w:ascii="Consolas" w:eastAsia="Times New Roman" w:hAnsi="Consolas"/>
    </w:rPr>
  </w:style>
  <w:style w:type="character" w:customStyle="1" w:styleId="HTMLChar">
    <w:name w:val="HTML 预设格式 Char"/>
    <w:link w:val="HTML4"/>
    <w:rsid w:val="009A3899"/>
    <w:rPr>
      <w:rFonts w:ascii="Consolas" w:eastAsia="Times New Roman" w:hAnsi="Consolas"/>
      <w:sz w:val="20"/>
      <w:szCs w:val="20"/>
    </w:rPr>
  </w:style>
  <w:style w:type="character" w:styleId="HTML5">
    <w:name w:val="HTML Sample"/>
    <w:rsid w:val="009A3899"/>
    <w:rPr>
      <w:rFonts w:ascii="Courier New" w:hAnsi="Courier New" w:cs="Courier New"/>
    </w:rPr>
  </w:style>
  <w:style w:type="character" w:styleId="HTML6">
    <w:name w:val="HTML Typewriter"/>
    <w:rsid w:val="009A3899"/>
    <w:rPr>
      <w:rFonts w:ascii="Courier New" w:hAnsi="Courier New" w:cs="Courier New"/>
      <w:sz w:val="20"/>
      <w:szCs w:val="20"/>
    </w:rPr>
  </w:style>
  <w:style w:type="character" w:styleId="HTML7">
    <w:name w:val="HTML Variable"/>
    <w:rsid w:val="009A3899"/>
    <w:rPr>
      <w:i/>
      <w:iCs/>
    </w:rPr>
  </w:style>
  <w:style w:type="character" w:styleId="ae">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0">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1">
    <w:name w:val="Strong"/>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a0"/>
    <w:rsid w:val="00943D39"/>
  </w:style>
  <w:style w:type="character" w:customStyle="1" w:styleId="custom-cit-title">
    <w:name w:val="custom-cit-title"/>
    <w:basedOn w:val="a0"/>
    <w:rsid w:val="00943D39"/>
  </w:style>
  <w:style w:type="character" w:customStyle="1" w:styleId="custom-cit-jour-title">
    <w:name w:val="custom-cit-jour-title"/>
    <w:basedOn w:val="a0"/>
    <w:rsid w:val="00943D39"/>
  </w:style>
  <w:style w:type="character" w:customStyle="1" w:styleId="custom-cit-volume">
    <w:name w:val="custom-cit-volume"/>
    <w:basedOn w:val="a0"/>
    <w:rsid w:val="00943D39"/>
  </w:style>
  <w:style w:type="character" w:customStyle="1" w:styleId="custom-cit-volume-sep">
    <w:name w:val="custom-cit-volume-sep"/>
    <w:basedOn w:val="a0"/>
    <w:rsid w:val="00943D39"/>
  </w:style>
  <w:style w:type="character" w:customStyle="1" w:styleId="custom-cit-fpage">
    <w:name w:val="custom-cit-fpage"/>
    <w:basedOn w:val="a0"/>
    <w:rsid w:val="00943D39"/>
  </w:style>
  <w:style w:type="character" w:customStyle="1" w:styleId="custom-cit-date">
    <w:name w:val="custom-cit-date"/>
    <w:basedOn w:val="a0"/>
    <w:rsid w:val="00943D39"/>
  </w:style>
  <w:style w:type="paragraph" w:customStyle="1" w:styleId="MediumList2-Accent21">
    <w:name w:val="Medium List 2 - Accent 21"/>
    <w:hidden/>
    <w:uiPriority w:val="99"/>
    <w:semiHidden/>
    <w:rsid w:val="001B3B1A"/>
  </w:style>
  <w:style w:type="table" w:styleId="af2">
    <w:name w:val="Table Grid"/>
    <w:basedOn w:val="a1"/>
    <w:uiPriority w:val="39"/>
    <w:rsid w:val="00B547A9"/>
    <w:rPr>
      <w:rFonts w:ascii="Times" w:eastAsia="Times New Roman"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0"/>
    <w:uiPriority w:val="99"/>
    <w:semiHidden/>
    <w:unhideWhenUsed/>
    <w:rsid w:val="00605309"/>
    <w:rPr>
      <w:color w:val="605E5C"/>
      <w:shd w:val="clear" w:color="auto" w:fill="E1DFDD"/>
    </w:rPr>
  </w:style>
  <w:style w:type="paragraph" w:styleId="af3">
    <w:name w:val="List Paragraph"/>
    <w:basedOn w:val="a"/>
    <w:uiPriority w:val="34"/>
    <w:qFormat/>
    <w:rsid w:val="00B9651D"/>
    <w:pPr>
      <w:ind w:firstLineChars="200" w:firstLine="420"/>
    </w:pPr>
  </w:style>
  <w:style w:type="paragraph" w:customStyle="1" w:styleId="EndNoteBibliographyTitle">
    <w:name w:val="EndNote Bibliography Title"/>
    <w:basedOn w:val="a"/>
    <w:link w:val="EndNoteBibliographyTitle0"/>
    <w:rsid w:val="00C836FA"/>
    <w:pPr>
      <w:jc w:val="center"/>
    </w:pPr>
    <w:rPr>
      <w:noProof/>
      <w:sz w:val="24"/>
    </w:rPr>
  </w:style>
  <w:style w:type="character" w:customStyle="1" w:styleId="BaseText0">
    <w:name w:val="Base_Text 字符"/>
    <w:basedOn w:val="a0"/>
    <w:link w:val="BaseText"/>
    <w:rsid w:val="00C836FA"/>
    <w:rPr>
      <w:rFonts w:eastAsia="Times New Roman"/>
      <w:sz w:val="24"/>
      <w:szCs w:val="24"/>
    </w:rPr>
  </w:style>
  <w:style w:type="character" w:customStyle="1" w:styleId="Referencesandnotes0">
    <w:name w:val="References and notes 字符"/>
    <w:basedOn w:val="BaseText0"/>
    <w:link w:val="Referencesandnotes"/>
    <w:rsid w:val="00C836FA"/>
    <w:rPr>
      <w:rFonts w:eastAsia="Times New Roman"/>
      <w:sz w:val="24"/>
      <w:szCs w:val="24"/>
    </w:rPr>
  </w:style>
  <w:style w:type="character" w:customStyle="1" w:styleId="EndNoteBibliographyTitle0">
    <w:name w:val="EndNote Bibliography Title 字符"/>
    <w:basedOn w:val="Referencesandnotes0"/>
    <w:link w:val="EndNoteBibliographyTitle"/>
    <w:rsid w:val="00C836FA"/>
    <w:rPr>
      <w:rFonts w:eastAsia="Times New Roman"/>
      <w:noProof/>
      <w:sz w:val="24"/>
      <w:szCs w:val="24"/>
    </w:rPr>
  </w:style>
  <w:style w:type="paragraph" w:customStyle="1" w:styleId="EndNoteBibliography">
    <w:name w:val="EndNote Bibliography"/>
    <w:basedOn w:val="a"/>
    <w:link w:val="EndNoteBibliography0"/>
    <w:rsid w:val="00C836FA"/>
    <w:rPr>
      <w:noProof/>
      <w:sz w:val="24"/>
    </w:rPr>
  </w:style>
  <w:style w:type="character" w:customStyle="1" w:styleId="EndNoteBibliography0">
    <w:name w:val="EndNote Bibliography 字符"/>
    <w:basedOn w:val="Referencesandnotes0"/>
    <w:link w:val="EndNoteBibliography"/>
    <w:rsid w:val="00C836FA"/>
    <w:rPr>
      <w:rFonts w:eastAsia="Times New Roman"/>
      <w:noProof/>
      <w:sz w:val="24"/>
      <w:szCs w:val="24"/>
    </w:rPr>
  </w:style>
  <w:style w:type="paragraph" w:customStyle="1" w:styleId="SMHeading">
    <w:name w:val="SM Heading"/>
    <w:basedOn w:val="1"/>
    <w:qFormat/>
    <w:rsid w:val="00F23244"/>
    <w:pPr>
      <w:keepLines w:val="0"/>
      <w:spacing w:before="240" w:after="60" w:line="240" w:lineRule="auto"/>
    </w:pPr>
    <w:rPr>
      <w:kern w:val="32"/>
      <w:sz w:val="24"/>
      <w:szCs w:val="24"/>
    </w:rPr>
  </w:style>
  <w:style w:type="paragraph" w:customStyle="1" w:styleId="SMText">
    <w:name w:val="SM Text"/>
    <w:basedOn w:val="a"/>
    <w:qFormat/>
    <w:rsid w:val="00F23244"/>
    <w:pPr>
      <w:ind w:firstLine="480"/>
    </w:pPr>
    <w:rPr>
      <w:sz w:val="24"/>
    </w:rPr>
  </w:style>
  <w:style w:type="paragraph" w:customStyle="1" w:styleId="SMcaption">
    <w:name w:val="SM caption"/>
    <w:basedOn w:val="SMText"/>
    <w:qFormat/>
    <w:rsid w:val="00F23244"/>
    <w:pPr>
      <w:ind w:firstLine="0"/>
    </w:pPr>
  </w:style>
  <w:style w:type="paragraph" w:customStyle="1" w:styleId="PubInfo">
    <w:name w:val="PubInfo"/>
    <w:basedOn w:val="a"/>
    <w:qFormat/>
    <w:rsid w:val="00F23244"/>
    <w:pPr>
      <w:suppressAutoHyphens/>
      <w:jc w:val="center"/>
    </w:pPr>
    <w:rPr>
      <w:lang w:eastAsia="ar-SA"/>
    </w:rPr>
  </w:style>
  <w:style w:type="paragraph" w:customStyle="1" w:styleId="DoiInfo">
    <w:name w:val="DoiInfo"/>
    <w:basedOn w:val="a"/>
    <w:qFormat/>
    <w:rsid w:val="00F23244"/>
    <w:pPr>
      <w:suppressAutoHyphens/>
      <w:jc w:val="center"/>
    </w:pPr>
    <w:rPr>
      <w:lang w:eastAsia="ar-SA"/>
    </w:rPr>
  </w:style>
  <w:style w:type="character" w:customStyle="1" w:styleId="1Char">
    <w:name w:val="标题 1 Char"/>
    <w:basedOn w:val="a0"/>
    <w:link w:val="1"/>
    <w:uiPriority w:val="9"/>
    <w:rsid w:val="00F23244"/>
    <w:rPr>
      <w:b/>
      <w:bCs/>
      <w:kern w:val="44"/>
      <w:sz w:val="44"/>
      <w:szCs w:val="44"/>
    </w:rPr>
  </w:style>
  <w:style w:type="paragraph" w:styleId="af4">
    <w:name w:val="Revision"/>
    <w:hidden/>
    <w:uiPriority w:val="99"/>
    <w:semiHidden/>
    <w:rsid w:val="00F04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enachem.elimelech@yale.edu" TargetMode="Externa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hyperlink" Target="mailto:zhaohuazhang@pku.edu.cn"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BD92BC1-E020-4C3D-ADBB-5DF057B78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019445-CA74-4879-94B5-1432341CFE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EC6F4A-E94B-424A-B59A-A83A08BCADAA}">
  <ds:schemaRefs>
    <ds:schemaRef ds:uri="http://schemas.microsoft.com/sharepoint/v3/contenttype/forms"/>
  </ds:schemaRefs>
</ds:datastoreItem>
</file>

<file path=customXml/itemProps4.xml><?xml version="1.0" encoding="utf-8"?>
<ds:datastoreItem xmlns:ds="http://schemas.openxmlformats.org/officeDocument/2006/customXml" ds:itemID="{0BC5D400-F87F-4A48-8BF8-C6B200ED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admin</cp:lastModifiedBy>
  <cp:revision>3</cp:revision>
  <cp:lastPrinted>2022-01-29T20:15:00Z</cp:lastPrinted>
  <dcterms:created xsi:type="dcterms:W3CDTF">2022-05-19T11:16:00Z</dcterms:created>
  <dcterms:modified xsi:type="dcterms:W3CDTF">2022-06-24T03:56:00Z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