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F3" w:rsidRDefault="00FD19F3" w:rsidP="00FD19F3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0862">
        <w:rPr>
          <w:rFonts w:ascii="Times New Roman" w:hAnsi="Times New Roman"/>
          <w:b/>
          <w:bCs/>
          <w:sz w:val="28"/>
          <w:szCs w:val="28"/>
        </w:rPr>
        <w:t>Supporting Information</w:t>
      </w:r>
    </w:p>
    <w:p w:rsidR="00FD19F3" w:rsidRPr="001D0862" w:rsidRDefault="00FD19F3" w:rsidP="00FD19F3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7C71" w:rsidRPr="00174C64" w:rsidRDefault="004A7C71" w:rsidP="004A7C7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Non-thermal</w:t>
      </w:r>
      <w:r w:rsidRPr="00BB53FC">
        <w:rPr>
          <w:rFonts w:ascii="Times New Roman" w:hAnsi="Times New Roman"/>
          <w:b/>
          <w:sz w:val="28"/>
          <w:szCs w:val="28"/>
        </w:rPr>
        <w:t xml:space="preserve"> plasma</w:t>
      </w:r>
      <w:r w:rsidRPr="00174C64">
        <w:rPr>
          <w:rFonts w:ascii="Times New Roman" w:hAnsi="Times New Roman"/>
          <w:b/>
          <w:sz w:val="28"/>
          <w:szCs w:val="28"/>
        </w:rPr>
        <w:t xml:space="preserve"> synthesis of </w:t>
      </w:r>
      <w:r>
        <w:rPr>
          <w:rFonts w:ascii="Times New Roman" w:hAnsi="Times New Roman"/>
          <w:b/>
          <w:sz w:val="28"/>
          <w:szCs w:val="28"/>
        </w:rPr>
        <w:t>s</w:t>
      </w:r>
      <w:r w:rsidRPr="00A24028">
        <w:rPr>
          <w:rFonts w:ascii="Times New Roman" w:hAnsi="Times New Roman"/>
          <w:b/>
          <w:sz w:val="28"/>
          <w:szCs w:val="28"/>
        </w:rPr>
        <w:t>upported Cu-Mn-Ce mixed oxides catalyst</w:t>
      </w:r>
      <w:r w:rsidRPr="00174C64">
        <w:rPr>
          <w:rFonts w:ascii="Times New Roman" w:hAnsi="Times New Roman"/>
          <w:b/>
          <w:sz w:val="28"/>
          <w:szCs w:val="28"/>
        </w:rPr>
        <w:t xml:space="preserve"> towards highly improved catalytic performance for </w:t>
      </w:r>
      <w:r w:rsidRPr="00102E52">
        <w:rPr>
          <w:rFonts w:ascii="Times New Roman" w:hAnsi="Times New Roman"/>
          <w:b/>
          <w:sz w:val="28"/>
          <w:szCs w:val="28"/>
        </w:rPr>
        <w:t>volatile organic compounds</w:t>
      </w:r>
      <w:r w:rsidRPr="00174C64">
        <w:rPr>
          <w:rFonts w:ascii="Times New Roman" w:hAnsi="Times New Roman"/>
          <w:b/>
          <w:sz w:val="28"/>
          <w:szCs w:val="28"/>
        </w:rPr>
        <w:t xml:space="preserve"> combustion</w:t>
      </w:r>
    </w:p>
    <w:p w:rsidR="004A7C71" w:rsidRPr="009B6530" w:rsidRDefault="004A7C71" w:rsidP="004A7C71">
      <w:pPr>
        <w:spacing w:line="480" w:lineRule="auto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Chen Ye, Tingwei Fang, Xinyi Long, </w:t>
      </w:r>
      <w:r w:rsidRPr="009B6530">
        <w:rPr>
          <w:rFonts w:ascii="Times New Roman" w:hAnsi="Times New Roman"/>
          <w:sz w:val="22"/>
        </w:rPr>
        <w:t xml:space="preserve">Hui Wang*, </w:t>
      </w:r>
      <w:r>
        <w:rPr>
          <w:rFonts w:ascii="Times New Roman" w:hAnsi="Times New Roman"/>
          <w:sz w:val="22"/>
        </w:rPr>
        <w:t>Shao Chen, Jie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>Zhou</w:t>
      </w:r>
      <w:r w:rsidRPr="009B6530">
        <w:rPr>
          <w:rFonts w:ascii="Times New Roman" w:hAnsi="Times New Roman"/>
          <w:sz w:val="22"/>
        </w:rPr>
        <w:t>*</w:t>
      </w:r>
    </w:p>
    <w:p w:rsidR="004A7C71" w:rsidRDefault="004A7C71" w:rsidP="004A7C71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9B6530">
        <w:rPr>
          <w:rFonts w:ascii="Times New Roman" w:hAnsi="Times New Roman"/>
          <w:sz w:val="20"/>
          <w:szCs w:val="20"/>
        </w:rPr>
        <w:t>College of Materials and Environmental Engineering, Hangzhou dianzi University, Xiasha University Park, Hangzhou, Zhejiang 310018, China.</w:t>
      </w:r>
    </w:p>
    <w:p w:rsidR="004A7C71" w:rsidRDefault="004A7C71" w:rsidP="004A7C71">
      <w:pPr>
        <w:spacing w:line="360" w:lineRule="auto"/>
        <w:rPr>
          <w:rFonts w:ascii="Times New Roman" w:hAnsi="Times New Roman"/>
          <w:sz w:val="20"/>
          <w:szCs w:val="20"/>
        </w:rPr>
      </w:pPr>
      <w:r w:rsidRPr="009B6530">
        <w:rPr>
          <w:rFonts w:ascii="Times New Roman" w:hAnsi="Times New Roman"/>
          <w:sz w:val="20"/>
          <w:szCs w:val="20"/>
        </w:rPr>
        <w:t>*Corresponding author</w:t>
      </w:r>
    </w:p>
    <w:p w:rsidR="004A7C71" w:rsidRDefault="004A7C71" w:rsidP="004A7C71">
      <w:pPr>
        <w:spacing w:line="360" w:lineRule="auto"/>
        <w:rPr>
          <w:rFonts w:ascii="Times New Roman" w:hAnsi="Times New Roman"/>
          <w:b/>
          <w:sz w:val="22"/>
        </w:rPr>
      </w:pPr>
      <w:r w:rsidRPr="009B6530">
        <w:rPr>
          <w:rFonts w:ascii="Times New Roman" w:hAnsi="Times New Roman"/>
          <w:sz w:val="20"/>
          <w:szCs w:val="20"/>
        </w:rPr>
        <w:t>E-mail: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wang_hui</w:t>
      </w:r>
      <w:r w:rsidRPr="00090C41">
        <w:rPr>
          <w:rFonts w:ascii="Times New Roman" w:hAnsi="Times New Roman"/>
          <w:sz w:val="20"/>
          <w:szCs w:val="20"/>
        </w:rPr>
        <w:t>@</w:t>
      </w:r>
      <w:r>
        <w:rPr>
          <w:rFonts w:ascii="Times New Roman" w:hAnsi="Times New Roman"/>
          <w:sz w:val="20"/>
          <w:szCs w:val="20"/>
        </w:rPr>
        <w:t>hdu</w:t>
      </w:r>
      <w:r w:rsidRPr="00090C41">
        <w:rPr>
          <w:rFonts w:ascii="Times New Roman" w:hAnsi="Times New Roman"/>
          <w:sz w:val="20"/>
          <w:szCs w:val="20"/>
        </w:rPr>
        <w:t>.edu.cn</w:t>
      </w:r>
      <w:r>
        <w:rPr>
          <w:rFonts w:ascii="Times New Roman" w:hAnsi="Times New Roman"/>
          <w:sz w:val="20"/>
          <w:szCs w:val="20"/>
        </w:rPr>
        <w:t>; jane@hdu.edu.cn</w:t>
      </w:r>
    </w:p>
    <w:p w:rsidR="004A7C71" w:rsidRPr="00972958" w:rsidRDefault="004A7C71" w:rsidP="004A7C71"/>
    <w:p w:rsidR="00E11AC5" w:rsidRDefault="00E11AC5"/>
    <w:p w:rsidR="00FD19F3" w:rsidRPr="00E8745A" w:rsidRDefault="00FD19F3" w:rsidP="00FD19F3">
      <w:pPr>
        <w:spacing w:line="480" w:lineRule="auto"/>
        <w:jc w:val="left"/>
        <w:rPr>
          <w:rFonts w:ascii="Times New Roman" w:hAnsi="Times New Roman"/>
          <w:b/>
          <w:sz w:val="22"/>
        </w:rPr>
      </w:pPr>
      <w:r w:rsidRPr="00E8745A">
        <w:rPr>
          <w:rFonts w:ascii="Times New Roman" w:hAnsi="Times New Roman" w:hint="eastAsia"/>
          <w:b/>
          <w:sz w:val="22"/>
        </w:rPr>
        <w:t xml:space="preserve">Supporting </w:t>
      </w:r>
      <w:r w:rsidRPr="00E8745A">
        <w:rPr>
          <w:rFonts w:ascii="Times New Roman" w:hAnsi="Times New Roman"/>
          <w:b/>
          <w:sz w:val="22"/>
        </w:rPr>
        <w:t xml:space="preserve">Figure </w:t>
      </w:r>
      <w:r w:rsidRPr="00E8745A">
        <w:rPr>
          <w:rFonts w:ascii="Times New Roman" w:hAnsi="Times New Roman" w:hint="eastAsia"/>
          <w:b/>
          <w:sz w:val="22"/>
        </w:rPr>
        <w:t>C</w:t>
      </w:r>
      <w:r w:rsidRPr="00E8745A">
        <w:rPr>
          <w:rFonts w:ascii="Times New Roman" w:hAnsi="Times New Roman"/>
          <w:b/>
          <w:sz w:val="22"/>
        </w:rPr>
        <w:t>aptions</w:t>
      </w:r>
    </w:p>
    <w:p w:rsidR="007C1D8E" w:rsidRDefault="007C1D8E" w:rsidP="000B6728">
      <w:pPr>
        <w:spacing w:line="360" w:lineRule="auto"/>
      </w:pPr>
      <w:r w:rsidRPr="00E8745A">
        <w:rPr>
          <w:rFonts w:ascii="Times New Roman" w:hAnsi="Times New Roman" w:hint="eastAsia"/>
          <w:sz w:val="22"/>
        </w:rPr>
        <w:t>Fig</w:t>
      </w:r>
      <w:r>
        <w:rPr>
          <w:rFonts w:ascii="Times New Roman" w:hAnsi="Times New Roman"/>
          <w:sz w:val="22"/>
        </w:rPr>
        <w:t>.</w:t>
      </w:r>
      <w:r w:rsidRPr="00E8745A">
        <w:rPr>
          <w:rFonts w:ascii="Times New Roman" w:hAnsi="Times New Roman" w:hint="eastAsia"/>
          <w:sz w:val="22"/>
        </w:rPr>
        <w:t xml:space="preserve"> S</w:t>
      </w:r>
      <w:r>
        <w:rPr>
          <w:rFonts w:ascii="Times New Roman" w:hAnsi="Times New Roman"/>
          <w:sz w:val="22"/>
        </w:rPr>
        <w:t>1</w:t>
      </w:r>
      <w:r w:rsidRPr="00E8745A">
        <w:rPr>
          <w:rFonts w:ascii="Times New Roman" w:hAnsi="Times New Roman" w:hint="eastAsia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D</w:t>
      </w:r>
      <w:r w:rsidRPr="00BA2803">
        <w:rPr>
          <w:rFonts w:ascii="Times New Roman" w:hAnsi="Times New Roman" w:cs="Times New Roman"/>
          <w:sz w:val="22"/>
        </w:rPr>
        <w:t>iagram for the dielectric barrier discharge (DBD) reactor</w:t>
      </w:r>
    </w:p>
    <w:p w:rsidR="00FD19F3" w:rsidRPr="00E8745A" w:rsidRDefault="00FD19F3" w:rsidP="000B6728">
      <w:pPr>
        <w:spacing w:line="360" w:lineRule="auto"/>
        <w:jc w:val="left"/>
        <w:rPr>
          <w:rFonts w:ascii="Times New Roman" w:hAnsi="Times New Roman"/>
          <w:sz w:val="22"/>
        </w:rPr>
      </w:pPr>
      <w:r w:rsidRPr="00E8745A">
        <w:rPr>
          <w:rFonts w:ascii="Times New Roman" w:hAnsi="Times New Roman" w:hint="eastAsia"/>
          <w:sz w:val="22"/>
        </w:rPr>
        <w:t>Fig</w:t>
      </w:r>
      <w:r w:rsidR="00216EDF">
        <w:rPr>
          <w:rFonts w:ascii="Times New Roman" w:hAnsi="Times New Roman"/>
          <w:sz w:val="22"/>
        </w:rPr>
        <w:t>.</w:t>
      </w:r>
      <w:r w:rsidRPr="00E8745A">
        <w:rPr>
          <w:rFonts w:ascii="Times New Roman" w:hAnsi="Times New Roman" w:hint="eastAsia"/>
          <w:sz w:val="22"/>
        </w:rPr>
        <w:t xml:space="preserve"> S</w:t>
      </w:r>
      <w:r w:rsidR="00216EDF">
        <w:rPr>
          <w:rFonts w:ascii="Times New Roman" w:hAnsi="Times New Roman"/>
          <w:sz w:val="22"/>
        </w:rPr>
        <w:t>2</w:t>
      </w:r>
      <w:r w:rsidRPr="00E8745A">
        <w:rPr>
          <w:rFonts w:ascii="Times New Roman" w:hAnsi="Times New Roman" w:hint="eastAsia"/>
          <w:sz w:val="22"/>
        </w:rPr>
        <w:t xml:space="preserve">. </w:t>
      </w:r>
      <w:r w:rsidRPr="00E8745A">
        <w:rPr>
          <w:rFonts w:ascii="Times New Roman" w:hAnsi="Times New Roman"/>
          <w:color w:val="000000"/>
          <w:sz w:val="22"/>
        </w:rPr>
        <w:t xml:space="preserve">Experimental setup for the </w:t>
      </w:r>
      <w:r w:rsidRPr="00E8745A">
        <w:rPr>
          <w:rFonts w:ascii="Times New Roman" w:hAnsi="Times New Roman"/>
          <w:sz w:val="22"/>
        </w:rPr>
        <w:t>catalytic</w:t>
      </w:r>
      <w:r w:rsidRPr="00E8745A">
        <w:rPr>
          <w:rFonts w:ascii="Times New Roman" w:hAnsi="Times New Roman"/>
          <w:color w:val="000000"/>
          <w:sz w:val="22"/>
        </w:rPr>
        <w:t xml:space="preserve"> combustion of </w:t>
      </w:r>
      <w:r w:rsidR="00216EDF">
        <w:rPr>
          <w:rFonts w:ascii="Times New Roman" w:hAnsi="Times New Roman"/>
          <w:color w:val="000000"/>
          <w:sz w:val="22"/>
        </w:rPr>
        <w:t>VOC</w:t>
      </w:r>
      <w:r w:rsidR="00216EDF">
        <w:rPr>
          <w:rFonts w:ascii="Times New Roman" w:hAnsi="Times New Roman" w:hint="eastAsia"/>
          <w:color w:val="000000"/>
          <w:sz w:val="22"/>
        </w:rPr>
        <w:t>s</w:t>
      </w:r>
    </w:p>
    <w:p w:rsidR="00A05351" w:rsidRDefault="00A05351" w:rsidP="000B6728">
      <w:pPr>
        <w:spacing w:line="360" w:lineRule="auto"/>
        <w:rPr>
          <w:rFonts w:ascii="Times New Roman" w:hAnsi="Times New Roman" w:cs="Times New Roman"/>
          <w:sz w:val="22"/>
        </w:rPr>
      </w:pPr>
      <w:r w:rsidRPr="00E8745A">
        <w:rPr>
          <w:rFonts w:ascii="Times New Roman" w:hAnsi="Times New Roman" w:hint="eastAsia"/>
          <w:sz w:val="22"/>
        </w:rPr>
        <w:t>Fig</w:t>
      </w:r>
      <w:r>
        <w:rPr>
          <w:rFonts w:ascii="Times New Roman" w:hAnsi="Times New Roman"/>
          <w:sz w:val="22"/>
        </w:rPr>
        <w:t>.</w:t>
      </w:r>
      <w:r w:rsidRPr="00E8745A">
        <w:rPr>
          <w:rFonts w:ascii="Times New Roman" w:hAnsi="Times New Roman" w:hint="eastAsia"/>
          <w:sz w:val="22"/>
        </w:rPr>
        <w:t xml:space="preserve"> S</w:t>
      </w:r>
      <w:r>
        <w:rPr>
          <w:rFonts w:ascii="Times New Roman" w:hAnsi="Times New Roman"/>
          <w:sz w:val="22"/>
        </w:rPr>
        <w:t>3</w:t>
      </w:r>
      <w:r w:rsidRPr="00E8745A">
        <w:rPr>
          <w:rFonts w:ascii="Times New Roman" w:hAnsi="Times New Roman" w:hint="eastAsia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 w:rsidRPr="00BA2803">
        <w:rPr>
          <w:rFonts w:ascii="Times New Roman" w:hAnsi="Times New Roman" w:cs="Times New Roman"/>
          <w:sz w:val="22"/>
        </w:rPr>
        <w:t>Cu 2p and Mn 2p XPS spectra of 10%CMC/SiO</w:t>
      </w:r>
      <w:r w:rsidRPr="00BA2803">
        <w:rPr>
          <w:rFonts w:ascii="Times New Roman" w:hAnsi="Times New Roman" w:cs="Times New Roman"/>
          <w:sz w:val="22"/>
          <w:vertAlign w:val="subscript"/>
        </w:rPr>
        <w:t>2</w:t>
      </w:r>
      <w:r w:rsidRPr="00BA2803">
        <w:rPr>
          <w:rFonts w:ascii="Times New Roman" w:hAnsi="Times New Roman" w:cs="Times New Roman"/>
          <w:sz w:val="22"/>
        </w:rPr>
        <w:t xml:space="preserve"> and 10%CMC/SiO</w:t>
      </w:r>
      <w:r w:rsidRPr="00BA2803">
        <w:rPr>
          <w:rFonts w:ascii="Times New Roman" w:hAnsi="Times New Roman" w:cs="Times New Roman"/>
          <w:sz w:val="22"/>
          <w:vertAlign w:val="subscript"/>
        </w:rPr>
        <w:t>2</w:t>
      </w:r>
      <w:r w:rsidRPr="00BA2803">
        <w:rPr>
          <w:rFonts w:ascii="Times New Roman" w:hAnsi="Times New Roman" w:cs="Times New Roman"/>
          <w:sz w:val="22"/>
        </w:rPr>
        <w:t>–P</w:t>
      </w:r>
    </w:p>
    <w:p w:rsidR="00FD19F3" w:rsidRDefault="00A05351" w:rsidP="000B6728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E8745A">
        <w:rPr>
          <w:rFonts w:ascii="Times New Roman" w:hAnsi="Times New Roman" w:hint="eastAsia"/>
          <w:sz w:val="22"/>
        </w:rPr>
        <w:t>Fig</w:t>
      </w:r>
      <w:r>
        <w:rPr>
          <w:rFonts w:ascii="Times New Roman" w:hAnsi="Times New Roman"/>
          <w:sz w:val="22"/>
        </w:rPr>
        <w:t>.</w:t>
      </w:r>
      <w:r w:rsidRPr="00E8745A">
        <w:rPr>
          <w:rFonts w:ascii="Times New Roman" w:hAnsi="Times New Roman" w:hint="eastAsia"/>
          <w:sz w:val="22"/>
        </w:rPr>
        <w:t xml:space="preserve"> S</w:t>
      </w:r>
      <w:r>
        <w:rPr>
          <w:rFonts w:ascii="Times New Roman" w:hAnsi="Times New Roman"/>
          <w:sz w:val="22"/>
        </w:rPr>
        <w:t>4</w:t>
      </w:r>
      <w:r w:rsidRPr="00E8745A">
        <w:rPr>
          <w:rFonts w:ascii="Times New Roman" w:hAnsi="Times New Roman" w:hint="eastAsia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</w:t>
      </w:r>
      <w:r w:rsidRPr="006532BE">
        <w:rPr>
          <w:rFonts w:ascii="Times New Roman" w:hAnsi="Times New Roman" w:cs="Times New Roman"/>
          <w:sz w:val="22"/>
        </w:rPr>
        <w:t xml:space="preserve">atalytic activities </w:t>
      </w:r>
      <w:r>
        <w:rPr>
          <w:rFonts w:ascii="Times New Roman" w:hAnsi="Times New Roman" w:cs="Times New Roman"/>
          <w:sz w:val="22"/>
        </w:rPr>
        <w:t xml:space="preserve">over </w:t>
      </w:r>
      <w:r w:rsidRPr="00BA2803">
        <w:rPr>
          <w:rFonts w:ascii="Times New Roman" w:hAnsi="Times New Roman" w:cs="Times New Roman"/>
          <w:sz w:val="22"/>
        </w:rPr>
        <w:t>15%CMC/SiO</w:t>
      </w:r>
      <w:r w:rsidRPr="00BA2803">
        <w:rPr>
          <w:rFonts w:ascii="Times New Roman" w:hAnsi="Times New Roman" w:cs="Times New Roman"/>
          <w:sz w:val="22"/>
          <w:vertAlign w:val="subscript"/>
        </w:rPr>
        <w:t>2</w:t>
      </w:r>
      <w:r w:rsidRPr="00BA2803">
        <w:rPr>
          <w:rFonts w:ascii="Times New Roman" w:hAnsi="Times New Roman" w:cs="Times New Roman"/>
          <w:sz w:val="22"/>
        </w:rPr>
        <w:t>–P and 0.5%Pd/SiO</w:t>
      </w:r>
      <w:r w:rsidRPr="00BA2803">
        <w:rPr>
          <w:rFonts w:ascii="Times New Roman" w:hAnsi="Times New Roman" w:cs="Times New Roman"/>
          <w:sz w:val="22"/>
          <w:vertAlign w:val="subscript"/>
        </w:rPr>
        <w:t>2</w:t>
      </w:r>
      <w:r w:rsidRPr="00F87442">
        <w:rPr>
          <w:rFonts w:ascii="Times New Roman" w:hAnsi="Times New Roman" w:cs="Times New Roman"/>
          <w:sz w:val="22"/>
        </w:rPr>
        <w:t xml:space="preserve"> </w:t>
      </w:r>
      <w:r w:rsidRPr="006532BE">
        <w:rPr>
          <w:rFonts w:ascii="Times New Roman" w:hAnsi="Times New Roman" w:cs="Times New Roman"/>
          <w:sz w:val="22"/>
        </w:rPr>
        <w:t>in the</w:t>
      </w:r>
      <w:r>
        <w:rPr>
          <w:rFonts w:ascii="Times New Roman" w:hAnsi="Times New Roman" w:cs="Times New Roman"/>
          <w:sz w:val="22"/>
        </w:rPr>
        <w:t xml:space="preserve"> reaction of hexane</w:t>
      </w:r>
      <w:r w:rsidRPr="006532BE">
        <w:rPr>
          <w:rFonts w:ascii="Times New Roman" w:hAnsi="Times New Roman" w:cs="Times New Roman"/>
          <w:sz w:val="22"/>
        </w:rPr>
        <w:t xml:space="preserve"> </w:t>
      </w:r>
      <w:r w:rsidRPr="005A04C8">
        <w:rPr>
          <w:rFonts w:ascii="Times New Roman" w:hAnsi="Times New Roman" w:cs="Times New Roman"/>
          <w:sz w:val="22"/>
        </w:rPr>
        <w:t>catalytic combustion</w:t>
      </w:r>
    </w:p>
    <w:p w:rsidR="00A05351" w:rsidRPr="00FD19F3" w:rsidRDefault="00A05351" w:rsidP="000B6728">
      <w:pPr>
        <w:spacing w:line="360" w:lineRule="auto"/>
        <w:jc w:val="left"/>
      </w:pPr>
      <w:r w:rsidRPr="00BA2803">
        <w:rPr>
          <w:rFonts w:ascii="Times New Roman" w:hAnsi="Times New Roman" w:cs="Times New Roman"/>
          <w:sz w:val="22"/>
        </w:rPr>
        <w:t xml:space="preserve">Fig. </w:t>
      </w:r>
      <w:r>
        <w:rPr>
          <w:rFonts w:ascii="Times New Roman" w:hAnsi="Times New Roman" w:cs="Times New Roman"/>
          <w:sz w:val="22"/>
        </w:rPr>
        <w:t>S5.</w:t>
      </w:r>
      <w:r w:rsidRPr="00BA2803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</w:t>
      </w:r>
      <w:r w:rsidRPr="00BA2803">
        <w:rPr>
          <w:rFonts w:ascii="Times New Roman" w:hAnsi="Times New Roman" w:cs="Times New Roman"/>
          <w:sz w:val="22"/>
        </w:rPr>
        <w:t>ependencies of the discharge power on the catalytic activities over 15%CMC/SiO</w:t>
      </w:r>
      <w:r w:rsidRPr="00BA2803">
        <w:rPr>
          <w:rFonts w:ascii="Times New Roman" w:hAnsi="Times New Roman" w:cs="Times New Roman"/>
          <w:sz w:val="22"/>
          <w:vertAlign w:val="subscript"/>
        </w:rPr>
        <w:t>2</w:t>
      </w:r>
      <w:r w:rsidRPr="00BA2803">
        <w:rPr>
          <w:rFonts w:ascii="Times New Roman" w:hAnsi="Times New Roman" w:cs="Times New Roman"/>
          <w:sz w:val="22"/>
        </w:rPr>
        <w:t>–P in the catalytic combustion of toluene</w:t>
      </w:r>
    </w:p>
    <w:p w:rsidR="00A05351" w:rsidRPr="00A05351" w:rsidRDefault="00A05351" w:rsidP="00FD19F3">
      <w:pPr>
        <w:spacing w:line="480" w:lineRule="auto"/>
        <w:jc w:val="left"/>
        <w:rPr>
          <w:rFonts w:ascii="Times New Roman" w:hAnsi="Times New Roman"/>
          <w:sz w:val="22"/>
        </w:rPr>
      </w:pPr>
      <w:bookmarkStart w:id="0" w:name="_GoBack"/>
      <w:bookmarkEnd w:id="0"/>
    </w:p>
    <w:p w:rsidR="0023453B" w:rsidRDefault="0023453B">
      <w:pPr>
        <w:widowControl/>
        <w:jc w:val="left"/>
      </w:pPr>
      <w:r>
        <w:br w:type="page"/>
      </w:r>
    </w:p>
    <w:p w:rsidR="00216EDF" w:rsidRDefault="0023453B">
      <w:r>
        <w:rPr>
          <w:noProof/>
        </w:rPr>
        <w:lastRenderedPageBreak/>
        <w:drawing>
          <wp:inline distT="0" distB="0" distL="0" distR="0">
            <wp:extent cx="5274310" cy="26104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EDF" w:rsidRDefault="00216EDF" w:rsidP="007C1D8E">
      <w:pPr>
        <w:jc w:val="center"/>
      </w:pPr>
      <w:r w:rsidRPr="00E8745A">
        <w:rPr>
          <w:rFonts w:ascii="Times New Roman" w:hAnsi="Times New Roman" w:hint="eastAsia"/>
          <w:sz w:val="22"/>
        </w:rPr>
        <w:t>Fig</w:t>
      </w:r>
      <w:r>
        <w:rPr>
          <w:rFonts w:ascii="Times New Roman" w:hAnsi="Times New Roman"/>
          <w:sz w:val="22"/>
        </w:rPr>
        <w:t>.</w:t>
      </w:r>
      <w:r w:rsidRPr="00E8745A">
        <w:rPr>
          <w:rFonts w:ascii="Times New Roman" w:hAnsi="Times New Roman" w:hint="eastAsia"/>
          <w:sz w:val="22"/>
        </w:rPr>
        <w:t xml:space="preserve"> S</w:t>
      </w:r>
      <w:r>
        <w:rPr>
          <w:rFonts w:ascii="Times New Roman" w:hAnsi="Times New Roman"/>
          <w:sz w:val="22"/>
        </w:rPr>
        <w:t>1</w:t>
      </w:r>
      <w:r w:rsidRPr="00E8745A">
        <w:rPr>
          <w:rFonts w:ascii="Times New Roman" w:hAnsi="Times New Roman" w:hint="eastAsia"/>
          <w:sz w:val="22"/>
        </w:rPr>
        <w:t xml:space="preserve">. </w:t>
      </w:r>
      <w:r w:rsidR="007C1D8E">
        <w:rPr>
          <w:rFonts w:ascii="Times New Roman" w:hAnsi="Times New Roman" w:cs="Times New Roman"/>
          <w:sz w:val="22"/>
        </w:rPr>
        <w:t>D</w:t>
      </w:r>
      <w:r w:rsidR="007C1D8E" w:rsidRPr="00BA2803">
        <w:rPr>
          <w:rFonts w:ascii="Times New Roman" w:hAnsi="Times New Roman" w:cs="Times New Roman"/>
          <w:sz w:val="22"/>
        </w:rPr>
        <w:t>iagram for the dielectric barrier discharge (DBD) reactor</w:t>
      </w:r>
    </w:p>
    <w:p w:rsidR="00216EDF" w:rsidRDefault="00216EDF"/>
    <w:p w:rsidR="00FD19F3" w:rsidRDefault="0023453B">
      <w:r>
        <w:rPr>
          <w:noProof/>
        </w:rPr>
        <w:drawing>
          <wp:inline distT="0" distB="0" distL="0" distR="0">
            <wp:extent cx="5274310" cy="27546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EDF" w:rsidRDefault="00216EDF" w:rsidP="007C1D8E">
      <w:pPr>
        <w:jc w:val="center"/>
        <w:rPr>
          <w:rFonts w:ascii="Times New Roman" w:hAnsi="Times New Roman"/>
          <w:color w:val="000000"/>
          <w:sz w:val="22"/>
        </w:rPr>
      </w:pPr>
      <w:r w:rsidRPr="00E8745A">
        <w:rPr>
          <w:rFonts w:ascii="Times New Roman" w:hAnsi="Times New Roman" w:hint="eastAsia"/>
          <w:sz w:val="22"/>
        </w:rPr>
        <w:t>Fig</w:t>
      </w:r>
      <w:r>
        <w:rPr>
          <w:rFonts w:ascii="Times New Roman" w:hAnsi="Times New Roman"/>
          <w:sz w:val="22"/>
        </w:rPr>
        <w:t>.</w:t>
      </w:r>
      <w:r w:rsidRPr="00E8745A">
        <w:rPr>
          <w:rFonts w:ascii="Times New Roman" w:hAnsi="Times New Roman" w:hint="eastAsia"/>
          <w:sz w:val="22"/>
        </w:rPr>
        <w:t xml:space="preserve"> S</w:t>
      </w:r>
      <w:r>
        <w:rPr>
          <w:rFonts w:ascii="Times New Roman" w:hAnsi="Times New Roman"/>
          <w:sz w:val="22"/>
        </w:rPr>
        <w:t>2</w:t>
      </w:r>
      <w:r w:rsidRPr="00E8745A">
        <w:rPr>
          <w:rFonts w:ascii="Times New Roman" w:hAnsi="Times New Roman" w:hint="eastAsia"/>
          <w:sz w:val="22"/>
        </w:rPr>
        <w:t xml:space="preserve">. </w:t>
      </w:r>
      <w:r w:rsidRPr="00E8745A">
        <w:rPr>
          <w:rFonts w:ascii="Times New Roman" w:hAnsi="Times New Roman"/>
          <w:color w:val="000000"/>
          <w:sz w:val="22"/>
        </w:rPr>
        <w:t xml:space="preserve">Experimental setup for the </w:t>
      </w:r>
      <w:r w:rsidRPr="00E8745A">
        <w:rPr>
          <w:rFonts w:ascii="Times New Roman" w:hAnsi="Times New Roman"/>
          <w:sz w:val="22"/>
        </w:rPr>
        <w:t>catalytic</w:t>
      </w:r>
      <w:r w:rsidRPr="00E8745A">
        <w:rPr>
          <w:rFonts w:ascii="Times New Roman" w:hAnsi="Times New Roman"/>
          <w:color w:val="000000"/>
          <w:sz w:val="22"/>
        </w:rPr>
        <w:t xml:space="preserve"> combustion of </w:t>
      </w:r>
      <w:r>
        <w:rPr>
          <w:rFonts w:ascii="Times New Roman" w:hAnsi="Times New Roman"/>
          <w:color w:val="000000"/>
          <w:sz w:val="22"/>
        </w:rPr>
        <w:t>VOC</w:t>
      </w:r>
      <w:r>
        <w:rPr>
          <w:rFonts w:ascii="Times New Roman" w:hAnsi="Times New Roman" w:hint="eastAsia"/>
          <w:color w:val="000000"/>
          <w:sz w:val="22"/>
        </w:rPr>
        <w:t>s</w:t>
      </w:r>
    </w:p>
    <w:p w:rsidR="007C1D8E" w:rsidRDefault="007C1D8E" w:rsidP="007C1D8E">
      <w:pPr>
        <w:jc w:val="center"/>
        <w:rPr>
          <w:rFonts w:ascii="Times New Roman" w:hAnsi="Times New Roman"/>
          <w:color w:val="000000"/>
          <w:sz w:val="22"/>
        </w:rPr>
      </w:pPr>
    </w:p>
    <w:p w:rsidR="007C1D8E" w:rsidRDefault="007C1D8E" w:rsidP="007C1D8E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37299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uS3A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4310" cy="37299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uS3B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D8E" w:rsidRDefault="007D6339" w:rsidP="007C1D8E">
      <w:pPr>
        <w:jc w:val="center"/>
        <w:rPr>
          <w:rFonts w:ascii="Times New Roman" w:hAnsi="Times New Roman" w:cs="Times New Roman"/>
          <w:sz w:val="22"/>
        </w:rPr>
      </w:pPr>
      <w:r w:rsidRPr="00E8745A">
        <w:rPr>
          <w:rFonts w:ascii="Times New Roman" w:hAnsi="Times New Roman" w:hint="eastAsia"/>
          <w:sz w:val="22"/>
        </w:rPr>
        <w:t>Fig</w:t>
      </w:r>
      <w:r>
        <w:rPr>
          <w:rFonts w:ascii="Times New Roman" w:hAnsi="Times New Roman"/>
          <w:sz w:val="22"/>
        </w:rPr>
        <w:t>.</w:t>
      </w:r>
      <w:r w:rsidRPr="00E8745A">
        <w:rPr>
          <w:rFonts w:ascii="Times New Roman" w:hAnsi="Times New Roman" w:hint="eastAsia"/>
          <w:sz w:val="22"/>
        </w:rPr>
        <w:t xml:space="preserve"> S</w:t>
      </w:r>
      <w:r>
        <w:rPr>
          <w:rFonts w:ascii="Times New Roman" w:hAnsi="Times New Roman"/>
          <w:sz w:val="22"/>
        </w:rPr>
        <w:t>3</w:t>
      </w:r>
      <w:r w:rsidRPr="00E8745A">
        <w:rPr>
          <w:rFonts w:ascii="Times New Roman" w:hAnsi="Times New Roman" w:hint="eastAsia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 w:rsidRPr="00BA2803">
        <w:rPr>
          <w:rFonts w:ascii="Times New Roman" w:hAnsi="Times New Roman" w:cs="Times New Roman"/>
          <w:sz w:val="22"/>
        </w:rPr>
        <w:t>Cu 2p and Mn 2p XPS spectra of 10%CMC/SiO</w:t>
      </w:r>
      <w:r w:rsidRPr="00BA2803">
        <w:rPr>
          <w:rFonts w:ascii="Times New Roman" w:hAnsi="Times New Roman" w:cs="Times New Roman"/>
          <w:sz w:val="22"/>
          <w:vertAlign w:val="subscript"/>
        </w:rPr>
        <w:t>2</w:t>
      </w:r>
      <w:r w:rsidRPr="00BA2803">
        <w:rPr>
          <w:rFonts w:ascii="Times New Roman" w:hAnsi="Times New Roman" w:cs="Times New Roman"/>
          <w:sz w:val="22"/>
        </w:rPr>
        <w:t xml:space="preserve"> and 10%CMC/SiO</w:t>
      </w:r>
      <w:r w:rsidRPr="00BA2803">
        <w:rPr>
          <w:rFonts w:ascii="Times New Roman" w:hAnsi="Times New Roman" w:cs="Times New Roman"/>
          <w:sz w:val="22"/>
          <w:vertAlign w:val="subscript"/>
        </w:rPr>
        <w:t>2</w:t>
      </w:r>
      <w:r w:rsidRPr="00BA2803">
        <w:rPr>
          <w:rFonts w:ascii="Times New Roman" w:hAnsi="Times New Roman" w:cs="Times New Roman"/>
          <w:sz w:val="22"/>
        </w:rPr>
        <w:t>–P</w:t>
      </w:r>
    </w:p>
    <w:p w:rsidR="00517F8F" w:rsidRDefault="00517F8F" w:rsidP="007C1D8E">
      <w:pPr>
        <w:jc w:val="center"/>
        <w:rPr>
          <w:rFonts w:ascii="Times New Roman" w:hAnsi="Times New Roman" w:cs="Times New Roman"/>
          <w:sz w:val="22"/>
        </w:rPr>
      </w:pPr>
    </w:p>
    <w:p w:rsidR="00517F8F" w:rsidRDefault="00517F8F" w:rsidP="007C1D8E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36817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4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B6" w:rsidRDefault="00A43C75" w:rsidP="007C1D8E">
      <w:pPr>
        <w:jc w:val="center"/>
        <w:rPr>
          <w:rFonts w:ascii="Times New Roman" w:hAnsi="Times New Roman" w:cs="Times New Roman"/>
          <w:sz w:val="22"/>
        </w:rPr>
      </w:pPr>
      <w:r w:rsidRPr="00E8745A">
        <w:rPr>
          <w:rFonts w:ascii="Times New Roman" w:hAnsi="Times New Roman" w:hint="eastAsia"/>
          <w:sz w:val="22"/>
        </w:rPr>
        <w:t>Fig</w:t>
      </w:r>
      <w:r>
        <w:rPr>
          <w:rFonts w:ascii="Times New Roman" w:hAnsi="Times New Roman"/>
          <w:sz w:val="22"/>
        </w:rPr>
        <w:t>.</w:t>
      </w:r>
      <w:r w:rsidRPr="00E8745A">
        <w:rPr>
          <w:rFonts w:ascii="Times New Roman" w:hAnsi="Times New Roman" w:hint="eastAsia"/>
          <w:sz w:val="22"/>
        </w:rPr>
        <w:t xml:space="preserve"> S</w:t>
      </w:r>
      <w:r>
        <w:rPr>
          <w:rFonts w:ascii="Times New Roman" w:hAnsi="Times New Roman"/>
          <w:sz w:val="22"/>
        </w:rPr>
        <w:t>4</w:t>
      </w:r>
      <w:r w:rsidRPr="00E8745A">
        <w:rPr>
          <w:rFonts w:ascii="Times New Roman" w:hAnsi="Times New Roman" w:hint="eastAsia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 w:rsidR="00A45CB6">
        <w:rPr>
          <w:rFonts w:ascii="Times New Roman" w:hAnsi="Times New Roman" w:cs="Times New Roman"/>
          <w:sz w:val="22"/>
        </w:rPr>
        <w:t>C</w:t>
      </w:r>
      <w:r w:rsidR="00A45CB6" w:rsidRPr="006532BE">
        <w:rPr>
          <w:rFonts w:ascii="Times New Roman" w:hAnsi="Times New Roman" w:cs="Times New Roman"/>
          <w:sz w:val="22"/>
        </w:rPr>
        <w:t xml:space="preserve">atalytic activities </w:t>
      </w:r>
      <w:r w:rsidR="00A45CB6">
        <w:rPr>
          <w:rFonts w:ascii="Times New Roman" w:hAnsi="Times New Roman" w:cs="Times New Roman"/>
          <w:sz w:val="22"/>
        </w:rPr>
        <w:t xml:space="preserve">over </w:t>
      </w:r>
      <w:r w:rsidR="00A45CB6" w:rsidRPr="00BA2803">
        <w:rPr>
          <w:rFonts w:ascii="Times New Roman" w:hAnsi="Times New Roman" w:cs="Times New Roman"/>
          <w:sz w:val="22"/>
        </w:rPr>
        <w:t>15%CMC/SiO</w:t>
      </w:r>
      <w:r w:rsidR="00A45CB6" w:rsidRPr="00BA2803">
        <w:rPr>
          <w:rFonts w:ascii="Times New Roman" w:hAnsi="Times New Roman" w:cs="Times New Roman"/>
          <w:sz w:val="22"/>
          <w:vertAlign w:val="subscript"/>
        </w:rPr>
        <w:t>2</w:t>
      </w:r>
      <w:r w:rsidR="00A45CB6" w:rsidRPr="00BA2803">
        <w:rPr>
          <w:rFonts w:ascii="Times New Roman" w:hAnsi="Times New Roman" w:cs="Times New Roman"/>
          <w:sz w:val="22"/>
        </w:rPr>
        <w:t>–P and 0.5%Pd/SiO</w:t>
      </w:r>
      <w:r w:rsidR="00A45CB6" w:rsidRPr="00BA2803">
        <w:rPr>
          <w:rFonts w:ascii="Times New Roman" w:hAnsi="Times New Roman" w:cs="Times New Roman"/>
          <w:sz w:val="22"/>
          <w:vertAlign w:val="subscript"/>
        </w:rPr>
        <w:t>2</w:t>
      </w:r>
      <w:r w:rsidR="00A45CB6" w:rsidRPr="00F87442">
        <w:rPr>
          <w:rFonts w:ascii="Times New Roman" w:hAnsi="Times New Roman" w:cs="Times New Roman"/>
          <w:sz w:val="22"/>
        </w:rPr>
        <w:t xml:space="preserve"> </w:t>
      </w:r>
      <w:r w:rsidR="00A45CB6" w:rsidRPr="006532BE">
        <w:rPr>
          <w:rFonts w:ascii="Times New Roman" w:hAnsi="Times New Roman" w:cs="Times New Roman"/>
          <w:sz w:val="22"/>
        </w:rPr>
        <w:t>in the</w:t>
      </w:r>
      <w:r w:rsidR="00A45CB6">
        <w:rPr>
          <w:rFonts w:ascii="Times New Roman" w:hAnsi="Times New Roman" w:cs="Times New Roman"/>
          <w:sz w:val="22"/>
        </w:rPr>
        <w:t xml:space="preserve"> reaction of hexane</w:t>
      </w:r>
      <w:r w:rsidR="00A45CB6" w:rsidRPr="006532BE">
        <w:rPr>
          <w:rFonts w:ascii="Times New Roman" w:hAnsi="Times New Roman" w:cs="Times New Roman"/>
          <w:sz w:val="22"/>
        </w:rPr>
        <w:t xml:space="preserve"> </w:t>
      </w:r>
      <w:r w:rsidR="00A45CB6" w:rsidRPr="005A04C8">
        <w:rPr>
          <w:rFonts w:ascii="Times New Roman" w:hAnsi="Times New Roman" w:cs="Times New Roman"/>
          <w:sz w:val="22"/>
        </w:rPr>
        <w:t>catalytic combustion</w:t>
      </w:r>
      <w:r w:rsidR="00A45CB6" w:rsidRPr="00BA2803">
        <w:rPr>
          <w:rFonts w:ascii="Times New Roman" w:hAnsi="Times New Roman" w:cs="Times New Roman"/>
          <w:sz w:val="22"/>
        </w:rPr>
        <w:t xml:space="preserve"> </w:t>
      </w:r>
    </w:p>
    <w:p w:rsidR="00517F8F" w:rsidRDefault="00517F8F" w:rsidP="007C1D8E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37299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uS5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F8F" w:rsidRPr="00FD19F3" w:rsidRDefault="00A43C75" w:rsidP="007C1D8E">
      <w:pPr>
        <w:jc w:val="center"/>
      </w:pPr>
      <w:r w:rsidRPr="00BA2803">
        <w:rPr>
          <w:rFonts w:ascii="Times New Roman" w:hAnsi="Times New Roman" w:cs="Times New Roman"/>
          <w:sz w:val="22"/>
        </w:rPr>
        <w:t xml:space="preserve">Fig. </w:t>
      </w:r>
      <w:r>
        <w:rPr>
          <w:rFonts w:ascii="Times New Roman" w:hAnsi="Times New Roman" w:cs="Times New Roman"/>
          <w:sz w:val="22"/>
        </w:rPr>
        <w:t>S5</w:t>
      </w:r>
      <w:r w:rsidR="00557555">
        <w:rPr>
          <w:rFonts w:ascii="Times New Roman" w:hAnsi="Times New Roman" w:cs="Times New Roman"/>
          <w:sz w:val="22"/>
        </w:rPr>
        <w:t>.</w:t>
      </w:r>
      <w:r w:rsidRPr="00BA2803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</w:t>
      </w:r>
      <w:r w:rsidRPr="00BA2803">
        <w:rPr>
          <w:rFonts w:ascii="Times New Roman" w:hAnsi="Times New Roman" w:cs="Times New Roman"/>
          <w:sz w:val="22"/>
        </w:rPr>
        <w:t>ependencies of the discharge power on the catalytic activities over 15%CMC/SiO</w:t>
      </w:r>
      <w:r w:rsidRPr="00BA2803">
        <w:rPr>
          <w:rFonts w:ascii="Times New Roman" w:hAnsi="Times New Roman" w:cs="Times New Roman"/>
          <w:sz w:val="22"/>
          <w:vertAlign w:val="subscript"/>
        </w:rPr>
        <w:t>2</w:t>
      </w:r>
      <w:r w:rsidR="00557555" w:rsidRPr="00BA2803">
        <w:rPr>
          <w:rFonts w:ascii="Times New Roman" w:hAnsi="Times New Roman" w:cs="Times New Roman"/>
          <w:sz w:val="22"/>
        </w:rPr>
        <w:t>–</w:t>
      </w:r>
      <w:r w:rsidRPr="00BA2803">
        <w:rPr>
          <w:rFonts w:ascii="Times New Roman" w:hAnsi="Times New Roman" w:cs="Times New Roman"/>
          <w:sz w:val="22"/>
        </w:rPr>
        <w:t>P in the catalytic combustion of toluene</w:t>
      </w:r>
    </w:p>
    <w:sectPr w:rsidR="00517F8F" w:rsidRPr="00FD1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C52" w:rsidRDefault="00CD0C52" w:rsidP="004A7C71">
      <w:r>
        <w:separator/>
      </w:r>
    </w:p>
  </w:endnote>
  <w:endnote w:type="continuationSeparator" w:id="0">
    <w:p w:rsidR="00CD0C52" w:rsidRDefault="00CD0C52" w:rsidP="004A7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C52" w:rsidRDefault="00CD0C52" w:rsidP="004A7C71">
      <w:r>
        <w:separator/>
      </w:r>
    </w:p>
  </w:footnote>
  <w:footnote w:type="continuationSeparator" w:id="0">
    <w:p w:rsidR="00CD0C52" w:rsidRDefault="00CD0C52" w:rsidP="004A7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F2"/>
    <w:rsid w:val="000B6728"/>
    <w:rsid w:val="00113685"/>
    <w:rsid w:val="00216EDF"/>
    <w:rsid w:val="0023453B"/>
    <w:rsid w:val="004116DA"/>
    <w:rsid w:val="004A7C71"/>
    <w:rsid w:val="00517F8F"/>
    <w:rsid w:val="00557555"/>
    <w:rsid w:val="005620C9"/>
    <w:rsid w:val="007C1D8E"/>
    <w:rsid w:val="007D6339"/>
    <w:rsid w:val="008309FB"/>
    <w:rsid w:val="00A05351"/>
    <w:rsid w:val="00A43C75"/>
    <w:rsid w:val="00A45CB6"/>
    <w:rsid w:val="00AA02F2"/>
    <w:rsid w:val="00AB44D6"/>
    <w:rsid w:val="00CD0C52"/>
    <w:rsid w:val="00DB591B"/>
    <w:rsid w:val="00E11AC5"/>
    <w:rsid w:val="00FD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  <w15:docId w15:val="{EA5D6C2A-4079-4758-BD8A-368C54A9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C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7C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7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7C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hui</dc:creator>
  <cp:keywords/>
  <dc:description/>
  <cp:lastModifiedBy>wang hui</cp:lastModifiedBy>
  <cp:revision>15</cp:revision>
  <dcterms:created xsi:type="dcterms:W3CDTF">2022-06-02T05:41:00Z</dcterms:created>
  <dcterms:modified xsi:type="dcterms:W3CDTF">2022-06-15T01:45:00Z</dcterms:modified>
</cp:coreProperties>
</file>