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8F0D8" w14:textId="77777777" w:rsidR="00F71164" w:rsidRPr="00044290" w:rsidRDefault="00F71164" w:rsidP="00F71164">
      <w:pPr>
        <w:pStyle w:val="Heading2"/>
        <w:spacing w:line="480" w:lineRule="auto"/>
        <w:rPr>
          <w:lang w:val="en-US"/>
        </w:rPr>
      </w:pPr>
      <w:bookmarkStart w:id="0" w:name="_Toc31895981"/>
      <w:bookmarkStart w:id="1" w:name="_Toc32173859"/>
      <w:bookmarkStart w:id="2" w:name="_Toc31896021"/>
      <w:bookmarkStart w:id="3" w:name="_Toc32173899"/>
      <w:bookmarkStart w:id="4" w:name="_GoBack"/>
      <w:bookmarkEnd w:id="4"/>
      <w:r w:rsidRPr="00044290">
        <w:rPr>
          <w:lang w:val="en-US"/>
        </w:rPr>
        <w:t>SUPPLEMENTARY FILES</w:t>
      </w:r>
      <w:bookmarkEnd w:id="2"/>
      <w:bookmarkEnd w:id="3"/>
    </w:p>
    <w:p w14:paraId="1F9C83E2" w14:textId="489B7D3F" w:rsidR="00F71164" w:rsidRPr="00044290" w:rsidRDefault="00F71164" w:rsidP="00F71164">
      <w:pPr>
        <w:spacing w:line="480" w:lineRule="auto"/>
        <w:ind w:left="360"/>
      </w:pPr>
      <w:r w:rsidRPr="00044290">
        <w:t xml:space="preserve">Supplementary video </w:t>
      </w:r>
      <w:r w:rsidR="00E53BF2">
        <w:t>s</w:t>
      </w:r>
      <w:r w:rsidRPr="00044290">
        <w:t>V1: PPH Butterfly video of correct use</w:t>
      </w:r>
    </w:p>
    <w:p w14:paraId="24E02919" w14:textId="77777777" w:rsidR="00262CAE" w:rsidRDefault="00262CAE">
      <w:pPr>
        <w:widowControl/>
        <w:spacing w:after="0" w:line="240" w:lineRule="auto"/>
        <w:rPr>
          <w:rFonts w:eastAsia="Times New Roman"/>
          <w:b/>
          <w:bCs/>
          <w:i/>
          <w:iCs/>
          <w:color w:val="000000"/>
          <w:sz w:val="24"/>
          <w:szCs w:val="24"/>
          <w:bdr w:val="none" w:sz="0" w:space="0" w:color="auto" w:frame="1"/>
          <w:lang w:eastAsia="en-GB"/>
        </w:rPr>
      </w:pPr>
      <w:r>
        <w:br w:type="page"/>
      </w:r>
    </w:p>
    <w:p w14:paraId="594D30C7" w14:textId="489F5DD9" w:rsidR="002372A1" w:rsidRPr="00044290" w:rsidRDefault="002372A1" w:rsidP="009A59AC">
      <w:pPr>
        <w:pStyle w:val="Heading2"/>
        <w:spacing w:line="480" w:lineRule="auto"/>
        <w:rPr>
          <w:lang w:val="en-US"/>
        </w:rPr>
      </w:pPr>
      <w:r w:rsidRPr="00044290">
        <w:rPr>
          <w:lang w:val="en-US"/>
        </w:rPr>
        <w:lastRenderedPageBreak/>
        <w:t xml:space="preserve">Table 1. </w:t>
      </w:r>
      <w:r w:rsidR="00704659">
        <w:rPr>
          <w:lang w:val="en-US"/>
        </w:rPr>
        <w:t>Demographics and Delivery C</w:t>
      </w:r>
      <w:r w:rsidRPr="00044290">
        <w:rPr>
          <w:lang w:val="en-US"/>
        </w:rPr>
        <w:t>haracteristics</w:t>
      </w:r>
      <w:bookmarkEnd w:id="0"/>
      <w:bookmarkEnd w:id="1"/>
    </w:p>
    <w:p w14:paraId="73507A0A" w14:textId="77777777" w:rsidR="00F330FC" w:rsidRPr="00044290" w:rsidRDefault="00F330FC" w:rsidP="009A59AC">
      <w:pPr>
        <w:spacing w:line="480" w:lineRule="auto"/>
        <w:rPr>
          <w:lang w:eastAsia="en-GB"/>
        </w:rPr>
      </w:pPr>
    </w:p>
    <w:tbl>
      <w:tblPr>
        <w:tblStyle w:val="GridTable1Light1"/>
        <w:tblW w:w="9776" w:type="dxa"/>
        <w:tblLook w:val="04A0" w:firstRow="1" w:lastRow="0" w:firstColumn="1" w:lastColumn="0" w:noHBand="0" w:noVBand="1"/>
      </w:tblPr>
      <w:tblGrid>
        <w:gridCol w:w="8075"/>
        <w:gridCol w:w="1701"/>
      </w:tblGrid>
      <w:tr w:rsidR="00E356C6" w:rsidRPr="00044290" w14:paraId="63B20CDA" w14:textId="77777777" w:rsidTr="00E356C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75" w:type="dxa"/>
          </w:tcPr>
          <w:p w14:paraId="01552B46" w14:textId="77777777" w:rsidR="00E356C6" w:rsidRPr="00044290" w:rsidRDefault="00E356C6" w:rsidP="009A59AC">
            <w:pPr>
              <w:spacing w:after="0" w:line="480" w:lineRule="auto"/>
              <w:jc w:val="right"/>
              <w:rPr>
                <w:b w:val="0"/>
                <w:sz w:val="18"/>
              </w:rPr>
            </w:pPr>
            <w:bookmarkStart w:id="5" w:name="_Toc22279685"/>
          </w:p>
        </w:tc>
        <w:tc>
          <w:tcPr>
            <w:tcW w:w="1701" w:type="dxa"/>
          </w:tcPr>
          <w:p w14:paraId="3B69BBE6" w14:textId="0A0D8831" w:rsidR="00E356C6" w:rsidRPr="00044290" w:rsidRDefault="00E356C6" w:rsidP="009A59A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PPHB Cases</w:t>
            </w:r>
          </w:p>
          <w:p w14:paraId="625A4B7C" w14:textId="77777777" w:rsidR="00E356C6" w:rsidRPr="00044290" w:rsidRDefault="00E356C6" w:rsidP="009A59A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(n=57)</w:t>
            </w:r>
          </w:p>
        </w:tc>
      </w:tr>
      <w:tr w:rsidR="00E356C6" w:rsidRPr="00044290" w14:paraId="46C10D43"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21D58B4B" w14:textId="77777777" w:rsidR="00E356C6" w:rsidRPr="00044290" w:rsidRDefault="00E356C6" w:rsidP="00C5453F">
            <w:pPr>
              <w:spacing w:after="0" w:line="480" w:lineRule="auto"/>
              <w:rPr>
                <w:sz w:val="18"/>
              </w:rPr>
            </w:pPr>
            <w:r w:rsidRPr="00044290">
              <w:rPr>
                <w:sz w:val="18"/>
              </w:rPr>
              <w:t>Maternal age at booking (years</w:t>
            </w:r>
            <w:r w:rsidRPr="00044290">
              <w:rPr>
                <w:sz w:val="18"/>
                <w:szCs w:val="18"/>
              </w:rPr>
              <w:t>);</w:t>
            </w:r>
            <w:r w:rsidRPr="00044290">
              <w:rPr>
                <w:sz w:val="18"/>
              </w:rPr>
              <w:t xml:space="preserve"> mean</w:t>
            </w:r>
            <w:r w:rsidRPr="00044290">
              <w:rPr>
                <w:sz w:val="18"/>
                <w:szCs w:val="18"/>
              </w:rPr>
              <w:t xml:space="preserve"> (</w:t>
            </w:r>
            <w:r w:rsidRPr="00044290">
              <w:rPr>
                <w:sz w:val="18"/>
              </w:rPr>
              <w:t>SD)</w:t>
            </w:r>
          </w:p>
        </w:tc>
        <w:tc>
          <w:tcPr>
            <w:tcW w:w="1701" w:type="dxa"/>
            <w:vAlign w:val="center"/>
          </w:tcPr>
          <w:p w14:paraId="184D8381" w14:textId="117F576F" w:rsidR="00E356C6" w:rsidRPr="00044290"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28.</w:t>
            </w:r>
            <w:r w:rsidR="00A16588">
              <w:rPr>
                <w:rFonts w:cs="Calibri"/>
                <w:color w:val="000000"/>
                <w:sz w:val="18"/>
                <w:szCs w:val="18"/>
                <w:lang w:eastAsia="en-GB"/>
              </w:rPr>
              <w:t>8</w:t>
            </w:r>
            <w:r w:rsidRPr="00044290">
              <w:rPr>
                <w:rFonts w:cs="Calibri"/>
                <w:color w:val="000000"/>
                <w:sz w:val="18"/>
                <w:szCs w:val="18"/>
                <w:lang w:eastAsia="en-GB"/>
              </w:rPr>
              <w:t xml:space="preserve"> (5.</w:t>
            </w:r>
            <w:r w:rsidR="00A16588">
              <w:rPr>
                <w:rFonts w:cs="Calibri"/>
                <w:color w:val="000000"/>
                <w:sz w:val="18"/>
                <w:szCs w:val="18"/>
                <w:lang w:eastAsia="en-GB"/>
              </w:rPr>
              <w:t>9</w:t>
            </w:r>
            <w:r w:rsidRPr="00044290">
              <w:rPr>
                <w:rFonts w:cs="Calibri"/>
                <w:color w:val="000000"/>
                <w:sz w:val="18"/>
                <w:szCs w:val="18"/>
                <w:lang w:eastAsia="en-GB"/>
              </w:rPr>
              <w:t>)</w:t>
            </w:r>
          </w:p>
        </w:tc>
      </w:tr>
      <w:tr w:rsidR="00E356C6" w:rsidRPr="00044290" w14:paraId="0DA4A44B"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3F99E1DC" w14:textId="77777777" w:rsidR="00E356C6" w:rsidRPr="00044290" w:rsidRDefault="00E356C6" w:rsidP="00C5453F">
            <w:pPr>
              <w:spacing w:after="0" w:line="480" w:lineRule="auto"/>
              <w:rPr>
                <w:sz w:val="18"/>
              </w:rPr>
            </w:pPr>
            <w:r w:rsidRPr="00044290">
              <w:rPr>
                <w:sz w:val="18"/>
              </w:rPr>
              <w:t>BMI at booking (kg/m</w:t>
            </w:r>
            <w:r w:rsidRPr="00044290">
              <w:rPr>
                <w:sz w:val="18"/>
                <w:vertAlign w:val="superscript"/>
              </w:rPr>
              <w:t>2</w:t>
            </w:r>
            <w:r w:rsidRPr="00044290">
              <w:rPr>
                <w:sz w:val="18"/>
                <w:szCs w:val="18"/>
              </w:rPr>
              <w:t>);</w:t>
            </w:r>
            <w:r w:rsidRPr="00044290">
              <w:rPr>
                <w:sz w:val="18"/>
              </w:rPr>
              <w:t xml:space="preserve"> mean</w:t>
            </w:r>
            <w:r w:rsidRPr="00044290">
              <w:rPr>
                <w:sz w:val="18"/>
                <w:szCs w:val="18"/>
              </w:rPr>
              <w:t xml:space="preserve"> (</w:t>
            </w:r>
            <w:r w:rsidRPr="00044290">
              <w:rPr>
                <w:sz w:val="18"/>
              </w:rPr>
              <w:t>SD)</w:t>
            </w:r>
          </w:p>
        </w:tc>
        <w:tc>
          <w:tcPr>
            <w:tcW w:w="1701" w:type="dxa"/>
            <w:vAlign w:val="center"/>
          </w:tcPr>
          <w:p w14:paraId="0D7A8DDD" w14:textId="4D914C44" w:rsidR="00E356C6" w:rsidRPr="00044290"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26.4 (6.</w:t>
            </w:r>
            <w:r w:rsidR="00A16588">
              <w:rPr>
                <w:rFonts w:cs="Calibri"/>
                <w:color w:val="000000"/>
                <w:sz w:val="18"/>
                <w:szCs w:val="18"/>
                <w:lang w:eastAsia="en-GB"/>
              </w:rPr>
              <w:t>4</w:t>
            </w:r>
            <w:r w:rsidRPr="00044290">
              <w:rPr>
                <w:rFonts w:cs="Calibri"/>
                <w:color w:val="000000"/>
                <w:sz w:val="18"/>
                <w:szCs w:val="18"/>
                <w:lang w:eastAsia="en-GB"/>
              </w:rPr>
              <w:t>)</w:t>
            </w:r>
          </w:p>
        </w:tc>
      </w:tr>
      <w:tr w:rsidR="00E356C6" w:rsidRPr="00044290" w14:paraId="714DA329"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2A3DBB6B" w14:textId="77777777" w:rsidR="00E356C6" w:rsidRPr="00044290" w:rsidRDefault="00E356C6" w:rsidP="00C5453F">
            <w:pPr>
              <w:spacing w:after="0" w:line="480" w:lineRule="auto"/>
              <w:rPr>
                <w:sz w:val="18"/>
                <w:szCs w:val="18"/>
              </w:rPr>
            </w:pPr>
            <w:r w:rsidRPr="00044290">
              <w:rPr>
                <w:sz w:val="18"/>
                <w:szCs w:val="18"/>
              </w:rPr>
              <w:t>PPH in a previous pregnancy</w:t>
            </w:r>
          </w:p>
        </w:tc>
        <w:tc>
          <w:tcPr>
            <w:tcW w:w="1701" w:type="dxa"/>
            <w:vAlign w:val="center"/>
          </w:tcPr>
          <w:p w14:paraId="1D4BB34B" w14:textId="77777777" w:rsidR="00E356C6" w:rsidRPr="00044290"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eastAsia="en-GB"/>
              </w:rPr>
            </w:pPr>
            <w:r w:rsidRPr="00044290">
              <w:rPr>
                <w:rFonts w:cs="Calibri"/>
                <w:color w:val="000000"/>
                <w:sz w:val="18"/>
                <w:szCs w:val="18"/>
                <w:lang w:eastAsia="en-GB"/>
              </w:rPr>
              <w:t>5 (9%)</w:t>
            </w:r>
          </w:p>
        </w:tc>
      </w:tr>
      <w:tr w:rsidR="00E356C6" w:rsidRPr="00944C3A" w14:paraId="143C61BE"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2C474D42" w14:textId="77777777" w:rsidR="00E356C6" w:rsidRPr="00944C3A" w:rsidRDefault="00E356C6" w:rsidP="00C5453F">
            <w:pPr>
              <w:spacing w:after="0" w:line="480" w:lineRule="auto"/>
              <w:rPr>
                <w:sz w:val="18"/>
                <w:u w:val="single"/>
              </w:rPr>
            </w:pPr>
            <w:r w:rsidRPr="00944C3A">
              <w:rPr>
                <w:sz w:val="18"/>
                <w:u w:val="single"/>
              </w:rPr>
              <w:t>Details of the current birth</w:t>
            </w:r>
          </w:p>
        </w:tc>
        <w:tc>
          <w:tcPr>
            <w:tcW w:w="1701" w:type="dxa"/>
            <w:vAlign w:val="center"/>
          </w:tcPr>
          <w:p w14:paraId="466B9A31" w14:textId="77777777" w:rsidR="00E356C6" w:rsidRPr="00944C3A"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szCs w:val="18"/>
                <w:u w:val="single"/>
              </w:rPr>
            </w:pPr>
          </w:p>
        </w:tc>
      </w:tr>
      <w:tr w:rsidR="00E356C6" w:rsidRPr="00044290" w14:paraId="1C79C139"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40A3F5DD" w14:textId="0E4C0612" w:rsidR="00E356C6" w:rsidRPr="00044290" w:rsidRDefault="00E356C6" w:rsidP="009A59AC">
            <w:pPr>
              <w:spacing w:after="0" w:line="480" w:lineRule="auto"/>
              <w:rPr>
                <w:sz w:val="18"/>
              </w:rPr>
            </w:pPr>
            <w:r>
              <w:rPr>
                <w:sz w:val="18"/>
              </w:rPr>
              <w:tab/>
            </w:r>
            <w:r w:rsidRPr="00044290">
              <w:rPr>
                <w:sz w:val="18"/>
              </w:rPr>
              <w:t>Primiparous</w:t>
            </w:r>
            <w:r w:rsidRPr="00044290">
              <w:rPr>
                <w:sz w:val="18"/>
                <w:szCs w:val="18"/>
              </w:rPr>
              <w:t xml:space="preserve">, </w:t>
            </w:r>
            <w:r w:rsidRPr="00044290">
              <w:rPr>
                <w:sz w:val="18"/>
              </w:rPr>
              <w:t>n</w:t>
            </w:r>
            <w:r w:rsidRPr="00044290">
              <w:rPr>
                <w:sz w:val="18"/>
                <w:szCs w:val="18"/>
              </w:rPr>
              <w:t xml:space="preserve"> (</w:t>
            </w:r>
            <w:proofErr w:type="gramStart"/>
            <w:r w:rsidRPr="00044290">
              <w:rPr>
                <w:sz w:val="18"/>
                <w:szCs w:val="18"/>
              </w:rPr>
              <w:t>%)*</w:t>
            </w:r>
            <w:proofErr w:type="gramEnd"/>
          </w:p>
        </w:tc>
        <w:tc>
          <w:tcPr>
            <w:tcW w:w="1701" w:type="dxa"/>
            <w:vAlign w:val="center"/>
          </w:tcPr>
          <w:p w14:paraId="6D1C03FD" w14:textId="77777777" w:rsidR="00E356C6" w:rsidRPr="00044290" w:rsidRDefault="00E356C6" w:rsidP="009A59A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38 (67%)</w:t>
            </w:r>
          </w:p>
        </w:tc>
      </w:tr>
      <w:tr w:rsidR="00E356C6" w:rsidRPr="00044290" w14:paraId="39FE6B5E"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6275C986" w14:textId="106626E8" w:rsidR="00E356C6" w:rsidRPr="00044290" w:rsidRDefault="00E356C6" w:rsidP="00C5453F">
            <w:pPr>
              <w:spacing w:after="0" w:line="480" w:lineRule="auto"/>
              <w:rPr>
                <w:sz w:val="18"/>
              </w:rPr>
            </w:pPr>
            <w:r>
              <w:rPr>
                <w:sz w:val="18"/>
              </w:rPr>
              <w:tab/>
            </w:r>
            <w:r w:rsidRPr="00044290">
              <w:rPr>
                <w:sz w:val="18"/>
              </w:rPr>
              <w:t>Multiple Pregnancy</w:t>
            </w:r>
            <w:r w:rsidRPr="00044290">
              <w:rPr>
                <w:sz w:val="18"/>
                <w:szCs w:val="18"/>
              </w:rPr>
              <w:t xml:space="preserve">, </w:t>
            </w:r>
            <w:r w:rsidRPr="00044290">
              <w:rPr>
                <w:sz w:val="18"/>
              </w:rPr>
              <w:t>n</w:t>
            </w:r>
            <w:r w:rsidRPr="00044290">
              <w:rPr>
                <w:sz w:val="18"/>
                <w:szCs w:val="18"/>
              </w:rPr>
              <w:t xml:space="preserve"> (</w:t>
            </w:r>
            <w:proofErr w:type="gramStart"/>
            <w:r w:rsidRPr="00044290">
              <w:rPr>
                <w:sz w:val="18"/>
                <w:szCs w:val="18"/>
              </w:rPr>
              <w:t>%)*</w:t>
            </w:r>
            <w:proofErr w:type="gramEnd"/>
          </w:p>
        </w:tc>
        <w:tc>
          <w:tcPr>
            <w:tcW w:w="1701" w:type="dxa"/>
            <w:vAlign w:val="center"/>
          </w:tcPr>
          <w:p w14:paraId="5BC1171C" w14:textId="77777777" w:rsidR="00E356C6" w:rsidRPr="00044290"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3 (5%)</w:t>
            </w:r>
          </w:p>
        </w:tc>
      </w:tr>
      <w:tr w:rsidR="00E356C6" w:rsidRPr="00044290" w14:paraId="257B2B08"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53C1F462" w14:textId="77777777" w:rsidR="00E356C6" w:rsidRPr="00044290" w:rsidRDefault="00E356C6" w:rsidP="00C5453F">
            <w:pPr>
              <w:spacing w:after="0" w:line="480" w:lineRule="auto"/>
              <w:rPr>
                <w:sz w:val="18"/>
              </w:rPr>
            </w:pPr>
            <w:r>
              <w:rPr>
                <w:sz w:val="18"/>
              </w:rPr>
              <w:tab/>
            </w:r>
            <w:r w:rsidRPr="00044290">
              <w:rPr>
                <w:sz w:val="18"/>
              </w:rPr>
              <w:t>Induced birth</w:t>
            </w:r>
            <w:r w:rsidRPr="00044290">
              <w:rPr>
                <w:sz w:val="18"/>
                <w:szCs w:val="18"/>
              </w:rPr>
              <w:t xml:space="preserve">, </w:t>
            </w:r>
            <w:r w:rsidRPr="00044290">
              <w:rPr>
                <w:sz w:val="18"/>
              </w:rPr>
              <w:t>n</w:t>
            </w:r>
            <w:r w:rsidRPr="00044290">
              <w:rPr>
                <w:sz w:val="18"/>
                <w:szCs w:val="18"/>
              </w:rPr>
              <w:t xml:space="preserve"> (%)</w:t>
            </w:r>
          </w:p>
        </w:tc>
        <w:tc>
          <w:tcPr>
            <w:tcW w:w="1701" w:type="dxa"/>
            <w:vAlign w:val="center"/>
          </w:tcPr>
          <w:p w14:paraId="52C93FA6" w14:textId="77777777" w:rsidR="00E356C6" w:rsidRPr="00044290"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38 (67%)</w:t>
            </w:r>
          </w:p>
        </w:tc>
      </w:tr>
      <w:tr w:rsidR="00E356C6" w:rsidRPr="00044290" w14:paraId="261966C3"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54B5BE1E" w14:textId="49201965" w:rsidR="00E356C6" w:rsidRPr="00044290" w:rsidRDefault="00E356C6" w:rsidP="00C5453F">
            <w:pPr>
              <w:spacing w:after="0" w:line="480" w:lineRule="auto"/>
              <w:rPr>
                <w:sz w:val="18"/>
              </w:rPr>
            </w:pPr>
            <w:r>
              <w:rPr>
                <w:sz w:val="18"/>
              </w:rPr>
              <w:tab/>
            </w:r>
            <w:r w:rsidRPr="00044290">
              <w:rPr>
                <w:sz w:val="18"/>
              </w:rPr>
              <w:t xml:space="preserve">Received oxytocin as treatment for slow </w:t>
            </w:r>
            <w:proofErr w:type="spellStart"/>
            <w:r w:rsidRPr="00044290">
              <w:rPr>
                <w:sz w:val="18"/>
              </w:rPr>
              <w:t>labour</w:t>
            </w:r>
            <w:proofErr w:type="spellEnd"/>
            <w:r w:rsidR="00E53BF2">
              <w:rPr>
                <w:sz w:val="18"/>
              </w:rPr>
              <w:t>,</w:t>
            </w:r>
            <w:r w:rsidRPr="00044290">
              <w:rPr>
                <w:sz w:val="18"/>
              </w:rPr>
              <w:t xml:space="preserve"> n</w:t>
            </w:r>
            <w:r w:rsidRPr="00044290">
              <w:rPr>
                <w:sz w:val="18"/>
                <w:szCs w:val="18"/>
              </w:rPr>
              <w:t xml:space="preserve"> (%)</w:t>
            </w:r>
          </w:p>
        </w:tc>
        <w:tc>
          <w:tcPr>
            <w:tcW w:w="1701" w:type="dxa"/>
            <w:vAlign w:val="center"/>
          </w:tcPr>
          <w:p w14:paraId="5B4B6ED8" w14:textId="77777777" w:rsidR="00E356C6" w:rsidRPr="00044290"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7 (13%)</w:t>
            </w:r>
          </w:p>
        </w:tc>
      </w:tr>
      <w:tr w:rsidR="00E356C6" w:rsidRPr="00044290" w14:paraId="38FA0A23"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05F66680" w14:textId="75A88B07" w:rsidR="00E356C6" w:rsidRPr="00044290" w:rsidRDefault="00E356C6" w:rsidP="009A59AC">
            <w:pPr>
              <w:spacing w:after="0" w:line="480" w:lineRule="auto"/>
              <w:rPr>
                <w:sz w:val="18"/>
              </w:rPr>
            </w:pPr>
            <w:r>
              <w:rPr>
                <w:sz w:val="18"/>
              </w:rPr>
              <w:tab/>
            </w:r>
            <w:r w:rsidRPr="00044290">
              <w:rPr>
                <w:sz w:val="18"/>
              </w:rPr>
              <w:t>Operative vaginal birth</w:t>
            </w:r>
            <w:r w:rsidRPr="00044290">
              <w:rPr>
                <w:sz w:val="18"/>
                <w:szCs w:val="18"/>
              </w:rPr>
              <w:t xml:space="preserve">, </w:t>
            </w:r>
            <w:r w:rsidRPr="00044290">
              <w:rPr>
                <w:sz w:val="18"/>
              </w:rPr>
              <w:t>n</w:t>
            </w:r>
            <w:r w:rsidRPr="00044290">
              <w:rPr>
                <w:sz w:val="18"/>
                <w:szCs w:val="18"/>
              </w:rPr>
              <w:t xml:space="preserve"> (</w:t>
            </w:r>
            <w:proofErr w:type="gramStart"/>
            <w:r w:rsidRPr="00044290">
              <w:rPr>
                <w:sz w:val="18"/>
                <w:szCs w:val="18"/>
              </w:rPr>
              <w:t>%)*</w:t>
            </w:r>
            <w:proofErr w:type="gramEnd"/>
          </w:p>
        </w:tc>
        <w:tc>
          <w:tcPr>
            <w:tcW w:w="1701" w:type="dxa"/>
            <w:vAlign w:val="center"/>
          </w:tcPr>
          <w:p w14:paraId="58C6F837" w14:textId="77777777" w:rsidR="00E356C6" w:rsidRPr="00044290" w:rsidRDefault="00E356C6" w:rsidP="009A59A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27 (47%)</w:t>
            </w:r>
          </w:p>
        </w:tc>
      </w:tr>
      <w:tr w:rsidR="00E356C6" w:rsidRPr="00044290" w14:paraId="17087D2F"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3D6BCFC3" w14:textId="5ED54628" w:rsidR="00E356C6" w:rsidRPr="00044290" w:rsidRDefault="00E356C6" w:rsidP="00C5453F">
            <w:pPr>
              <w:spacing w:after="0" w:line="480" w:lineRule="auto"/>
              <w:rPr>
                <w:sz w:val="18"/>
              </w:rPr>
            </w:pPr>
            <w:r>
              <w:rPr>
                <w:sz w:val="18"/>
              </w:rPr>
              <w:tab/>
            </w:r>
            <w:r w:rsidRPr="00044290">
              <w:rPr>
                <w:sz w:val="18"/>
              </w:rPr>
              <w:t>Birth weight (g</w:t>
            </w:r>
            <w:r w:rsidRPr="00044290">
              <w:rPr>
                <w:sz w:val="18"/>
                <w:szCs w:val="18"/>
              </w:rPr>
              <w:t>)</w:t>
            </w:r>
            <w:r w:rsidR="00E53BF2">
              <w:rPr>
                <w:sz w:val="18"/>
                <w:szCs w:val="18"/>
              </w:rPr>
              <w:t>,</w:t>
            </w:r>
            <w:r w:rsidRPr="00044290">
              <w:rPr>
                <w:sz w:val="18"/>
              </w:rPr>
              <w:t xml:space="preserve"> mean</w:t>
            </w:r>
            <w:r w:rsidRPr="00044290">
              <w:rPr>
                <w:sz w:val="18"/>
                <w:szCs w:val="18"/>
              </w:rPr>
              <w:t xml:space="preserve"> (</w:t>
            </w:r>
            <w:r w:rsidRPr="00044290">
              <w:rPr>
                <w:sz w:val="18"/>
              </w:rPr>
              <w:t>SD)</w:t>
            </w:r>
          </w:p>
        </w:tc>
        <w:tc>
          <w:tcPr>
            <w:tcW w:w="1701" w:type="dxa"/>
            <w:vAlign w:val="center"/>
          </w:tcPr>
          <w:p w14:paraId="6C0E5197" w14:textId="7280FFB5" w:rsidR="00E356C6" w:rsidRPr="00044290" w:rsidRDefault="00E356C6" w:rsidP="00C5453F">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3482 (506)</w:t>
            </w:r>
          </w:p>
        </w:tc>
      </w:tr>
      <w:tr w:rsidR="00E356C6" w:rsidRPr="00044290" w14:paraId="5F0AA94C"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74BA4B50" w14:textId="615EF998" w:rsidR="00E356C6" w:rsidRPr="00044290" w:rsidRDefault="00E356C6" w:rsidP="00704659">
            <w:pPr>
              <w:ind w:left="720" w:hanging="720"/>
              <w:rPr>
                <w:sz w:val="18"/>
              </w:rPr>
            </w:pPr>
            <w:r>
              <w:rPr>
                <w:sz w:val="18"/>
              </w:rPr>
              <w:tab/>
            </w:r>
            <w:r w:rsidRPr="00044290">
              <w:rPr>
                <w:sz w:val="18"/>
              </w:rPr>
              <w:t>Intact perineum / vagina [i.e. no episiotomy, vaginal or perineal lacerations</w:t>
            </w:r>
            <w:r w:rsidRPr="00044290">
              <w:rPr>
                <w:sz w:val="18"/>
                <w:szCs w:val="18"/>
              </w:rPr>
              <w:t>]</w:t>
            </w:r>
            <w:r w:rsidR="00E53BF2">
              <w:rPr>
                <w:sz w:val="18"/>
                <w:szCs w:val="18"/>
              </w:rPr>
              <w:t>,</w:t>
            </w:r>
            <w:r w:rsidRPr="00044290">
              <w:rPr>
                <w:sz w:val="18"/>
                <w:szCs w:val="18"/>
              </w:rPr>
              <w:t xml:space="preserve"> n (%)</w:t>
            </w:r>
          </w:p>
        </w:tc>
        <w:tc>
          <w:tcPr>
            <w:tcW w:w="1701" w:type="dxa"/>
            <w:vAlign w:val="center"/>
          </w:tcPr>
          <w:p w14:paraId="29E835E6" w14:textId="77777777" w:rsidR="00E356C6" w:rsidRPr="00044290" w:rsidRDefault="00E356C6" w:rsidP="00704659">
            <w:pPr>
              <w:spacing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7 (12%)</w:t>
            </w:r>
          </w:p>
        </w:tc>
      </w:tr>
      <w:tr w:rsidR="00E356C6" w:rsidRPr="00044290" w14:paraId="7179FA07"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251C5D00" w14:textId="1E211783" w:rsidR="00E356C6" w:rsidRPr="00044290" w:rsidRDefault="00E356C6" w:rsidP="009A59AC">
            <w:pPr>
              <w:spacing w:after="0" w:line="480" w:lineRule="auto"/>
              <w:rPr>
                <w:sz w:val="18"/>
              </w:rPr>
            </w:pPr>
            <w:r>
              <w:rPr>
                <w:sz w:val="18"/>
              </w:rPr>
              <w:tab/>
            </w:r>
            <w:r w:rsidRPr="00044290">
              <w:rPr>
                <w:sz w:val="18"/>
              </w:rPr>
              <w:t>Length of third stage (mins</w:t>
            </w:r>
            <w:r w:rsidRPr="00044290">
              <w:rPr>
                <w:sz w:val="18"/>
                <w:szCs w:val="18"/>
              </w:rPr>
              <w:t>)</w:t>
            </w:r>
            <w:r w:rsidR="00E53BF2">
              <w:rPr>
                <w:sz w:val="18"/>
                <w:szCs w:val="18"/>
              </w:rPr>
              <w:t>,</w:t>
            </w:r>
            <w:r w:rsidRPr="00044290">
              <w:rPr>
                <w:sz w:val="18"/>
              </w:rPr>
              <w:t xml:space="preserve"> median</w:t>
            </w:r>
            <w:r w:rsidRPr="00044290">
              <w:rPr>
                <w:sz w:val="18"/>
                <w:szCs w:val="18"/>
              </w:rPr>
              <w:t xml:space="preserve"> (IQR</w:t>
            </w:r>
            <w:r w:rsidRPr="00044290">
              <w:rPr>
                <w:sz w:val="18"/>
              </w:rPr>
              <w:t>)</w:t>
            </w:r>
          </w:p>
        </w:tc>
        <w:tc>
          <w:tcPr>
            <w:tcW w:w="1701" w:type="dxa"/>
            <w:vAlign w:val="center"/>
          </w:tcPr>
          <w:p w14:paraId="4C288BFC" w14:textId="4AFDF60F" w:rsidR="00E356C6" w:rsidRPr="00044290" w:rsidRDefault="00E356C6" w:rsidP="009A59A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9.00 (6.00</w:t>
            </w:r>
            <w:r w:rsidR="00E53BF2">
              <w:rPr>
                <w:sz w:val="18"/>
                <w:szCs w:val="18"/>
              </w:rPr>
              <w:t xml:space="preserve"> - </w:t>
            </w:r>
            <w:r w:rsidRPr="00044290">
              <w:rPr>
                <w:sz w:val="18"/>
                <w:szCs w:val="18"/>
              </w:rPr>
              <w:t>16.00)</w:t>
            </w:r>
          </w:p>
        </w:tc>
      </w:tr>
      <w:tr w:rsidR="00E356C6" w:rsidRPr="00044290" w14:paraId="0FD61D20"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045DA509" w14:textId="7A62F08E" w:rsidR="00E356C6" w:rsidRPr="00044290" w:rsidRDefault="00E356C6" w:rsidP="00E356C6">
            <w:pPr>
              <w:spacing w:after="0"/>
              <w:rPr>
                <w:sz w:val="18"/>
              </w:rPr>
            </w:pPr>
            <w:r>
              <w:rPr>
                <w:sz w:val="18"/>
              </w:rPr>
              <w:tab/>
            </w:r>
            <w:r w:rsidRPr="00044290">
              <w:rPr>
                <w:sz w:val="18"/>
              </w:rPr>
              <w:t>Cause of PPH†</w:t>
            </w:r>
          </w:p>
          <w:p w14:paraId="17910AA3" w14:textId="41CDCC63" w:rsidR="00E356C6" w:rsidRPr="00044290" w:rsidRDefault="00E356C6" w:rsidP="00E356C6">
            <w:pPr>
              <w:spacing w:after="0"/>
              <w:jc w:val="right"/>
              <w:rPr>
                <w:sz w:val="18"/>
              </w:rPr>
            </w:pPr>
            <w:r w:rsidRPr="00044290">
              <w:rPr>
                <w:sz w:val="18"/>
              </w:rPr>
              <w:t>Atony</w:t>
            </w:r>
          </w:p>
          <w:p w14:paraId="3251C3D1" w14:textId="77777777" w:rsidR="00E356C6" w:rsidRPr="00044290" w:rsidRDefault="00E356C6" w:rsidP="00E356C6">
            <w:pPr>
              <w:spacing w:after="0"/>
              <w:jc w:val="right"/>
              <w:rPr>
                <w:sz w:val="18"/>
              </w:rPr>
            </w:pPr>
            <w:r w:rsidRPr="00044290">
              <w:rPr>
                <w:sz w:val="18"/>
              </w:rPr>
              <w:t>Retained placenta or tissue</w:t>
            </w:r>
          </w:p>
          <w:p w14:paraId="05D1F009" w14:textId="77777777" w:rsidR="00E356C6" w:rsidRPr="00044290" w:rsidRDefault="00E356C6" w:rsidP="00E356C6">
            <w:pPr>
              <w:spacing w:after="0"/>
              <w:jc w:val="right"/>
              <w:rPr>
                <w:sz w:val="18"/>
              </w:rPr>
            </w:pPr>
            <w:r w:rsidRPr="00044290">
              <w:rPr>
                <w:sz w:val="18"/>
              </w:rPr>
              <w:t>Coagulopathy</w:t>
            </w:r>
          </w:p>
          <w:p w14:paraId="61F24B34" w14:textId="7AAD02B1" w:rsidR="00E356C6" w:rsidRPr="00044290" w:rsidRDefault="00593A6A" w:rsidP="00E356C6">
            <w:pPr>
              <w:spacing w:after="0"/>
              <w:jc w:val="right"/>
              <w:rPr>
                <w:sz w:val="18"/>
              </w:rPr>
            </w:pPr>
            <w:r>
              <w:rPr>
                <w:sz w:val="18"/>
              </w:rPr>
              <w:t>Lacerations</w:t>
            </w:r>
          </w:p>
        </w:tc>
        <w:tc>
          <w:tcPr>
            <w:tcW w:w="1701" w:type="dxa"/>
            <w:vAlign w:val="bottom"/>
          </w:tcPr>
          <w:p w14:paraId="273C041A" w14:textId="77777777" w:rsidR="00E356C6" w:rsidRPr="00044290" w:rsidRDefault="00E356C6" w:rsidP="00E356C6">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55 (97%)</w:t>
            </w:r>
          </w:p>
          <w:p w14:paraId="447616BD" w14:textId="77777777" w:rsidR="00E356C6" w:rsidRPr="00044290" w:rsidRDefault="00E356C6" w:rsidP="00E356C6">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6 (11%)</w:t>
            </w:r>
          </w:p>
          <w:p w14:paraId="01531A78" w14:textId="77777777" w:rsidR="00E356C6" w:rsidRPr="00044290" w:rsidRDefault="00E356C6" w:rsidP="00E356C6">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0 (0%)</w:t>
            </w:r>
          </w:p>
          <w:p w14:paraId="6C2B1DD8" w14:textId="77777777" w:rsidR="00E356C6" w:rsidRPr="00044290" w:rsidRDefault="00E356C6" w:rsidP="00E356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17 (30%)</w:t>
            </w:r>
          </w:p>
        </w:tc>
      </w:tr>
      <w:tr w:rsidR="00E356C6" w:rsidRPr="00044290" w14:paraId="42A8851A" w14:textId="77777777" w:rsidTr="00E356C6">
        <w:trPr>
          <w:trHeight w:val="397"/>
        </w:trPr>
        <w:tc>
          <w:tcPr>
            <w:cnfStyle w:val="001000000000" w:firstRow="0" w:lastRow="0" w:firstColumn="1" w:lastColumn="0" w:oddVBand="0" w:evenVBand="0" w:oddHBand="0" w:evenHBand="0" w:firstRowFirstColumn="0" w:firstRowLastColumn="0" w:lastRowFirstColumn="0" w:lastRowLastColumn="0"/>
            <w:tcW w:w="8075" w:type="dxa"/>
            <w:vAlign w:val="center"/>
          </w:tcPr>
          <w:p w14:paraId="2428028F" w14:textId="40B3752B" w:rsidR="00E356C6" w:rsidRPr="00044290" w:rsidRDefault="00E356C6" w:rsidP="009A59AC">
            <w:pPr>
              <w:spacing w:after="0" w:line="480" w:lineRule="auto"/>
              <w:rPr>
                <w:sz w:val="18"/>
                <w:szCs w:val="18"/>
              </w:rPr>
            </w:pPr>
            <w:r>
              <w:rPr>
                <w:sz w:val="18"/>
                <w:szCs w:val="18"/>
              </w:rPr>
              <w:tab/>
            </w:r>
            <w:r w:rsidRPr="00044290">
              <w:rPr>
                <w:sz w:val="18"/>
                <w:szCs w:val="18"/>
              </w:rPr>
              <w:t>Blood loss at time of device insertion (mls); median (IQR)</w:t>
            </w:r>
          </w:p>
        </w:tc>
        <w:tc>
          <w:tcPr>
            <w:tcW w:w="1701" w:type="dxa"/>
            <w:vAlign w:val="center"/>
          </w:tcPr>
          <w:p w14:paraId="2DF6E8B0" w14:textId="77777777" w:rsidR="00E356C6" w:rsidRPr="00044290" w:rsidRDefault="00E356C6" w:rsidP="009A59A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rFonts w:cs="Calibri"/>
                <w:color w:val="000000"/>
                <w:sz w:val="18"/>
                <w:szCs w:val="18"/>
                <w:lang w:eastAsia="en-GB"/>
              </w:rPr>
              <w:t>750 (550, 1300)</w:t>
            </w:r>
          </w:p>
        </w:tc>
      </w:tr>
    </w:tbl>
    <w:p w14:paraId="37634347" w14:textId="77777777" w:rsidR="00E356C6" w:rsidRDefault="00E356C6" w:rsidP="009A59AC">
      <w:pPr>
        <w:spacing w:after="0" w:line="480" w:lineRule="auto"/>
        <w:rPr>
          <w:sz w:val="16"/>
        </w:rPr>
      </w:pPr>
    </w:p>
    <w:p w14:paraId="6A80F5BD" w14:textId="6CEC115E" w:rsidR="002372A1" w:rsidRPr="00044290" w:rsidRDefault="002372A1" w:rsidP="009A59AC">
      <w:pPr>
        <w:spacing w:after="0" w:line="480" w:lineRule="auto"/>
        <w:rPr>
          <w:sz w:val="16"/>
        </w:rPr>
      </w:pPr>
      <w:r w:rsidRPr="00044290">
        <w:rPr>
          <w:sz w:val="16"/>
        </w:rPr>
        <w:t>†multiple options possible</w:t>
      </w:r>
    </w:p>
    <w:p w14:paraId="70603B22" w14:textId="77777777" w:rsidR="008E2603" w:rsidRPr="00044290" w:rsidRDefault="008E2603" w:rsidP="009A59AC">
      <w:pPr>
        <w:spacing w:after="0" w:line="480" w:lineRule="auto"/>
        <w:rPr>
          <w:sz w:val="16"/>
        </w:rPr>
      </w:pPr>
      <w:r w:rsidRPr="00044290">
        <w:rPr>
          <w:sz w:val="16"/>
        </w:rPr>
        <w:t>SD = Standard Deviation</w:t>
      </w:r>
    </w:p>
    <w:p w14:paraId="36C981A3" w14:textId="77777777" w:rsidR="008E2603" w:rsidRPr="00044290" w:rsidRDefault="008E2603" w:rsidP="009A59AC">
      <w:pPr>
        <w:spacing w:after="0" w:line="480" w:lineRule="auto"/>
        <w:rPr>
          <w:sz w:val="16"/>
        </w:rPr>
      </w:pPr>
      <w:r w:rsidRPr="00044290">
        <w:rPr>
          <w:sz w:val="16"/>
        </w:rPr>
        <w:t>IQR = Interquartile range</w:t>
      </w:r>
    </w:p>
    <w:bookmarkEnd w:id="5"/>
    <w:p w14:paraId="7D3A97F5" w14:textId="77777777" w:rsidR="00F71164" w:rsidRDefault="00F71164">
      <w:pPr>
        <w:widowControl/>
        <w:spacing w:after="0" w:line="240" w:lineRule="auto"/>
        <w:rPr>
          <w:rFonts w:cs="Calibri"/>
        </w:rPr>
      </w:pPr>
      <w:r>
        <w:rPr>
          <w:rFonts w:cs="Calibri"/>
        </w:rPr>
        <w:br w:type="page"/>
      </w:r>
    </w:p>
    <w:p w14:paraId="0C8303E0" w14:textId="77777777" w:rsidR="001A4EB7" w:rsidRPr="00044290" w:rsidRDefault="001A4EB7" w:rsidP="001A4EB7">
      <w:pPr>
        <w:pStyle w:val="Heading2"/>
        <w:spacing w:line="480" w:lineRule="auto"/>
        <w:rPr>
          <w:lang w:val="en-US"/>
        </w:rPr>
      </w:pPr>
      <w:r w:rsidRPr="00044290">
        <w:rPr>
          <w:lang w:val="en-US"/>
        </w:rPr>
        <w:lastRenderedPageBreak/>
        <w:t xml:space="preserve">Table </w:t>
      </w:r>
      <w:r>
        <w:rPr>
          <w:lang w:val="en-US"/>
        </w:rPr>
        <w:t>2</w:t>
      </w:r>
      <w:r w:rsidRPr="00044290">
        <w:rPr>
          <w:lang w:val="en-US"/>
        </w:rPr>
        <w:t>: Adverse Events and Serious Adverse Events</w:t>
      </w:r>
    </w:p>
    <w:p w14:paraId="19386BBD" w14:textId="77777777" w:rsidR="001A4EB7" w:rsidRPr="00044290" w:rsidRDefault="001A4EB7" w:rsidP="001A4EB7">
      <w:pPr>
        <w:spacing w:line="480" w:lineRule="auto"/>
      </w:pPr>
    </w:p>
    <w:tbl>
      <w:tblPr>
        <w:tblStyle w:val="GridTable1Light"/>
        <w:tblW w:w="5000" w:type="pct"/>
        <w:tblLook w:val="04A0" w:firstRow="1" w:lastRow="0" w:firstColumn="1" w:lastColumn="0" w:noHBand="0" w:noVBand="1"/>
      </w:tblPr>
      <w:tblGrid>
        <w:gridCol w:w="418"/>
        <w:gridCol w:w="4539"/>
        <w:gridCol w:w="992"/>
        <w:gridCol w:w="992"/>
        <w:gridCol w:w="2075"/>
      </w:tblGrid>
      <w:tr w:rsidR="001A4EB7" w:rsidRPr="00044290" w14:paraId="4A664147" w14:textId="77777777" w:rsidTr="00A31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2489F074" w14:textId="77777777" w:rsidR="001A4EB7" w:rsidRPr="00044290" w:rsidRDefault="001A4EB7" w:rsidP="00A31724">
            <w:pPr>
              <w:spacing w:after="0"/>
              <w:jc w:val="center"/>
              <w:rPr>
                <w:rFonts w:cs="Calibri"/>
                <w:sz w:val="16"/>
                <w:szCs w:val="16"/>
              </w:rPr>
            </w:pPr>
          </w:p>
        </w:tc>
        <w:tc>
          <w:tcPr>
            <w:tcW w:w="2517" w:type="pct"/>
            <w:vAlign w:val="center"/>
          </w:tcPr>
          <w:p w14:paraId="5ADA4DDB" w14:textId="77777777" w:rsidR="001A4EB7" w:rsidRPr="00044290" w:rsidRDefault="001A4EB7" w:rsidP="00A31724">
            <w:pPr>
              <w:spacing w:after="0"/>
              <w:cnfStyle w:val="100000000000" w:firstRow="1"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Description (Free-text)</w:t>
            </w:r>
          </w:p>
        </w:tc>
        <w:tc>
          <w:tcPr>
            <w:tcW w:w="550" w:type="pct"/>
            <w:vAlign w:val="center"/>
          </w:tcPr>
          <w:p w14:paraId="03E9C1D9" w14:textId="77777777" w:rsidR="001A4EB7" w:rsidRPr="00044290" w:rsidRDefault="001A4EB7" w:rsidP="00A31724">
            <w:pPr>
              <w:spacing w:after="0"/>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CI assessment of severity</w:t>
            </w:r>
          </w:p>
        </w:tc>
        <w:tc>
          <w:tcPr>
            <w:tcW w:w="550" w:type="pct"/>
            <w:vAlign w:val="center"/>
          </w:tcPr>
          <w:p w14:paraId="39BE5BE7" w14:textId="77777777" w:rsidR="001A4EB7" w:rsidRPr="00044290" w:rsidRDefault="001A4EB7" w:rsidP="00A31724">
            <w:pPr>
              <w:spacing w:after="0"/>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CI assessment of causality</w:t>
            </w:r>
          </w:p>
        </w:tc>
        <w:tc>
          <w:tcPr>
            <w:tcW w:w="1151" w:type="pct"/>
            <w:vAlign w:val="center"/>
          </w:tcPr>
          <w:p w14:paraId="56D87DFD" w14:textId="77777777" w:rsidR="001A4EB7" w:rsidRPr="00044290" w:rsidRDefault="001A4EB7" w:rsidP="00A31724">
            <w:pPr>
              <w:spacing w:after="0"/>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Serious</w:t>
            </w:r>
          </w:p>
        </w:tc>
      </w:tr>
      <w:tr w:rsidR="001A4EB7" w:rsidRPr="00044290" w14:paraId="701F1150" w14:textId="77777777" w:rsidTr="00A31724">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4FE32FFC" w14:textId="77777777" w:rsidR="001A4EB7" w:rsidRPr="00044290" w:rsidRDefault="001A4EB7" w:rsidP="00A31724">
            <w:pPr>
              <w:spacing w:after="0"/>
              <w:jc w:val="center"/>
              <w:rPr>
                <w:rFonts w:cs="Calibri"/>
                <w:color w:val="000000"/>
                <w:sz w:val="16"/>
                <w:szCs w:val="16"/>
              </w:rPr>
            </w:pPr>
            <w:r w:rsidRPr="00044290">
              <w:rPr>
                <w:rFonts w:cs="Calibri"/>
                <w:color w:val="000000"/>
                <w:sz w:val="16"/>
                <w:szCs w:val="16"/>
              </w:rPr>
              <w:t>1</w:t>
            </w:r>
          </w:p>
        </w:tc>
        <w:tc>
          <w:tcPr>
            <w:tcW w:w="2517" w:type="pct"/>
            <w:vAlign w:val="center"/>
          </w:tcPr>
          <w:p w14:paraId="59B4C5AA" w14:textId="145103DD" w:rsidR="001A4EB7" w:rsidRPr="00044290" w:rsidRDefault="001A4EB7" w:rsidP="00A31724">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Episiotomy, forceps delivery. Sutures in rectum removed and re-sutured. Treated as a 3rd degree tear (laxatives, antibiotics and follow up)</w:t>
            </w:r>
            <w:r w:rsidR="005C7D44">
              <w:rPr>
                <w:rFonts w:cs="Calibri"/>
                <w:color w:val="000000"/>
                <w:sz w:val="16"/>
                <w:szCs w:val="16"/>
              </w:rPr>
              <w:t>.</w:t>
            </w:r>
          </w:p>
        </w:tc>
        <w:tc>
          <w:tcPr>
            <w:tcW w:w="550" w:type="pct"/>
            <w:vAlign w:val="center"/>
          </w:tcPr>
          <w:p w14:paraId="070FF2E9"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09E69A8E"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Unrelated</w:t>
            </w:r>
          </w:p>
        </w:tc>
        <w:tc>
          <w:tcPr>
            <w:tcW w:w="1151" w:type="pct"/>
            <w:vAlign w:val="center"/>
          </w:tcPr>
          <w:p w14:paraId="6EC3FF1E"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E53BF2" w:rsidRPr="00044290" w14:paraId="4755F63F"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2D6AD23D" w14:textId="10A701CB" w:rsidR="00E53BF2" w:rsidRPr="00044290" w:rsidRDefault="00D03B4D" w:rsidP="00456775">
            <w:pPr>
              <w:spacing w:after="0"/>
              <w:jc w:val="center"/>
              <w:rPr>
                <w:rFonts w:cs="Calibri"/>
                <w:color w:val="000000"/>
                <w:sz w:val="16"/>
                <w:szCs w:val="16"/>
              </w:rPr>
            </w:pPr>
            <w:r>
              <w:rPr>
                <w:rFonts w:cs="Calibri"/>
                <w:color w:val="000000"/>
                <w:sz w:val="16"/>
                <w:szCs w:val="16"/>
              </w:rPr>
              <w:t>2</w:t>
            </w:r>
          </w:p>
        </w:tc>
        <w:tc>
          <w:tcPr>
            <w:tcW w:w="2517" w:type="pct"/>
            <w:vAlign w:val="center"/>
          </w:tcPr>
          <w:p w14:paraId="76104479" w14:textId="77777777" w:rsidR="00E53BF2" w:rsidRPr="00044290" w:rsidRDefault="00E53BF2" w:rsidP="004567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Noted something protruding from vagina, diagnosis of prolapse. Advised to do pelvic floor exercises.</w:t>
            </w:r>
          </w:p>
        </w:tc>
        <w:tc>
          <w:tcPr>
            <w:tcW w:w="550" w:type="pct"/>
            <w:vAlign w:val="center"/>
          </w:tcPr>
          <w:p w14:paraId="691FDFBF"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06D7A417"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Unrelated</w:t>
            </w:r>
          </w:p>
        </w:tc>
        <w:tc>
          <w:tcPr>
            <w:tcW w:w="1151" w:type="pct"/>
            <w:vAlign w:val="center"/>
          </w:tcPr>
          <w:p w14:paraId="19BEC9F2"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E53BF2" w:rsidRPr="00044290" w14:paraId="09519FAB"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3789A240" w14:textId="010AC7CB" w:rsidR="00E53BF2" w:rsidRPr="00044290" w:rsidRDefault="00D03B4D" w:rsidP="00456775">
            <w:pPr>
              <w:spacing w:after="0"/>
              <w:jc w:val="center"/>
              <w:rPr>
                <w:rFonts w:cs="Calibri"/>
                <w:color w:val="000000"/>
                <w:sz w:val="16"/>
                <w:szCs w:val="16"/>
              </w:rPr>
            </w:pPr>
            <w:r>
              <w:rPr>
                <w:rFonts w:cs="Calibri"/>
                <w:color w:val="000000"/>
                <w:sz w:val="16"/>
                <w:szCs w:val="16"/>
              </w:rPr>
              <w:t>3</w:t>
            </w:r>
          </w:p>
        </w:tc>
        <w:tc>
          <w:tcPr>
            <w:tcW w:w="2517" w:type="pct"/>
            <w:vAlign w:val="center"/>
          </w:tcPr>
          <w:p w14:paraId="36223AAE" w14:textId="77777777" w:rsidR="00E53BF2" w:rsidRPr="00044290" w:rsidRDefault="00E53BF2" w:rsidP="004567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 xml:space="preserve">Urticarial rash onset thought to be due to </w:t>
            </w:r>
            <w:proofErr w:type="spellStart"/>
            <w:r w:rsidRPr="00044290">
              <w:rPr>
                <w:rFonts w:cs="Calibri"/>
                <w:color w:val="000000"/>
                <w:sz w:val="16"/>
                <w:szCs w:val="16"/>
              </w:rPr>
              <w:t>Fragmin</w:t>
            </w:r>
            <w:proofErr w:type="spellEnd"/>
            <w:r w:rsidRPr="00044290">
              <w:rPr>
                <w:rFonts w:cs="Calibri"/>
                <w:color w:val="000000"/>
                <w:sz w:val="16"/>
                <w:szCs w:val="16"/>
              </w:rPr>
              <w:t>. Not admitted, treated as outpatient.</w:t>
            </w:r>
          </w:p>
        </w:tc>
        <w:tc>
          <w:tcPr>
            <w:tcW w:w="550" w:type="pct"/>
            <w:vAlign w:val="center"/>
          </w:tcPr>
          <w:p w14:paraId="5A31FF59"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Moderate</w:t>
            </w:r>
          </w:p>
        </w:tc>
        <w:tc>
          <w:tcPr>
            <w:tcW w:w="550" w:type="pct"/>
            <w:vAlign w:val="center"/>
          </w:tcPr>
          <w:p w14:paraId="4B1DE6E0"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Unrelated</w:t>
            </w:r>
          </w:p>
        </w:tc>
        <w:tc>
          <w:tcPr>
            <w:tcW w:w="1151" w:type="pct"/>
            <w:vAlign w:val="center"/>
          </w:tcPr>
          <w:p w14:paraId="552F0EA4"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D03B4D" w:rsidRPr="00044290" w14:paraId="0071F4CC"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19D4EBFF" w14:textId="1F47E38E" w:rsidR="00D03B4D" w:rsidRPr="00044290" w:rsidRDefault="00D03B4D" w:rsidP="00456775">
            <w:pPr>
              <w:spacing w:after="0"/>
              <w:jc w:val="center"/>
              <w:rPr>
                <w:rFonts w:cs="Calibri"/>
                <w:color w:val="000000"/>
                <w:sz w:val="16"/>
                <w:szCs w:val="16"/>
              </w:rPr>
            </w:pPr>
            <w:r>
              <w:rPr>
                <w:rFonts w:cs="Calibri"/>
                <w:color w:val="000000"/>
                <w:sz w:val="16"/>
                <w:szCs w:val="16"/>
              </w:rPr>
              <w:t>4</w:t>
            </w:r>
          </w:p>
        </w:tc>
        <w:tc>
          <w:tcPr>
            <w:tcW w:w="2517" w:type="pct"/>
            <w:vAlign w:val="center"/>
          </w:tcPr>
          <w:p w14:paraId="186E43DF" w14:textId="123BF369" w:rsidR="00D03B4D" w:rsidRPr="00044290" w:rsidRDefault="00D03B4D" w:rsidP="00456775">
            <w:pPr>
              <w:spacing w:after="0"/>
              <w:cnfStyle w:val="000000000000" w:firstRow="0" w:lastRow="0" w:firstColumn="0" w:lastColumn="0" w:oddVBand="0" w:evenVBand="0" w:oddHBand="0" w:evenHBand="0" w:firstRowFirstColumn="0" w:firstRowLastColumn="0" w:lastRowFirstColumn="0" w:lastRowLastColumn="0"/>
              <w:rPr>
                <w:rFonts w:cs="Calibri"/>
                <w:bCs/>
                <w:color w:val="000000"/>
                <w:sz w:val="16"/>
                <w:szCs w:val="16"/>
              </w:rPr>
            </w:pPr>
            <w:r w:rsidRPr="00044290">
              <w:rPr>
                <w:rFonts w:cs="Calibri"/>
                <w:bCs/>
                <w:color w:val="000000"/>
                <w:sz w:val="16"/>
                <w:szCs w:val="16"/>
              </w:rPr>
              <w:t>Had to be re-</w:t>
            </w:r>
            <w:proofErr w:type="spellStart"/>
            <w:r w:rsidRPr="00044290">
              <w:rPr>
                <w:rFonts w:cs="Calibri"/>
                <w:bCs/>
                <w:color w:val="000000"/>
                <w:sz w:val="16"/>
                <w:szCs w:val="16"/>
              </w:rPr>
              <w:t>catheterised</w:t>
            </w:r>
            <w:proofErr w:type="spellEnd"/>
            <w:r w:rsidRPr="00044290">
              <w:rPr>
                <w:rFonts w:cs="Calibri"/>
                <w:bCs/>
                <w:color w:val="000000"/>
                <w:sz w:val="16"/>
                <w:szCs w:val="16"/>
              </w:rPr>
              <w:t xml:space="preserve"> when catheter removed post-delivery</w:t>
            </w:r>
            <w:r w:rsidR="005C7D44">
              <w:rPr>
                <w:rFonts w:cs="Calibri"/>
                <w:bCs/>
                <w:color w:val="000000"/>
                <w:sz w:val="16"/>
                <w:szCs w:val="16"/>
              </w:rPr>
              <w:t>.</w:t>
            </w:r>
            <w:r w:rsidR="005C7D44" w:rsidRPr="005C7D44">
              <w:rPr>
                <w:rFonts w:cs="Calibri"/>
                <w:bCs/>
                <w:color w:val="000000"/>
                <w:sz w:val="16"/>
                <w:szCs w:val="16"/>
                <w:vertAlign w:val="superscript"/>
              </w:rPr>
              <w:t>1</w:t>
            </w:r>
          </w:p>
        </w:tc>
        <w:tc>
          <w:tcPr>
            <w:tcW w:w="550" w:type="pct"/>
            <w:vAlign w:val="center"/>
          </w:tcPr>
          <w:p w14:paraId="592E8F43"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6A3AE197"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Unlikely</w:t>
            </w:r>
          </w:p>
        </w:tc>
        <w:tc>
          <w:tcPr>
            <w:tcW w:w="1151" w:type="pct"/>
            <w:vAlign w:val="center"/>
          </w:tcPr>
          <w:p w14:paraId="6FED5F67"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D03B4D" w:rsidRPr="00044290" w14:paraId="4E29386C"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71AC307A" w14:textId="040E8AC1" w:rsidR="00D03B4D" w:rsidRPr="00044290" w:rsidRDefault="00D03B4D" w:rsidP="00456775">
            <w:pPr>
              <w:spacing w:after="0"/>
              <w:jc w:val="center"/>
              <w:rPr>
                <w:rFonts w:cs="Calibri"/>
                <w:color w:val="000000"/>
                <w:sz w:val="16"/>
                <w:szCs w:val="16"/>
              </w:rPr>
            </w:pPr>
            <w:r>
              <w:rPr>
                <w:rFonts w:cs="Calibri"/>
                <w:color w:val="000000"/>
                <w:sz w:val="16"/>
                <w:szCs w:val="16"/>
              </w:rPr>
              <w:t>5</w:t>
            </w:r>
          </w:p>
        </w:tc>
        <w:tc>
          <w:tcPr>
            <w:tcW w:w="2517" w:type="pct"/>
            <w:vAlign w:val="center"/>
          </w:tcPr>
          <w:p w14:paraId="75CCA0C4" w14:textId="030DF9EC" w:rsidR="00D03B4D" w:rsidRPr="00044290" w:rsidRDefault="00D03B4D" w:rsidP="004567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Broken down perineum</w:t>
            </w:r>
            <w:r w:rsidR="005C7D44">
              <w:rPr>
                <w:rFonts w:cs="Calibri"/>
                <w:color w:val="000000"/>
                <w:sz w:val="16"/>
                <w:szCs w:val="16"/>
              </w:rPr>
              <w:t>.</w:t>
            </w:r>
          </w:p>
        </w:tc>
        <w:tc>
          <w:tcPr>
            <w:tcW w:w="550" w:type="pct"/>
            <w:vAlign w:val="center"/>
          </w:tcPr>
          <w:p w14:paraId="4640877F"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349AFC90"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Unlikely</w:t>
            </w:r>
          </w:p>
        </w:tc>
        <w:tc>
          <w:tcPr>
            <w:tcW w:w="1151" w:type="pct"/>
            <w:vAlign w:val="center"/>
          </w:tcPr>
          <w:p w14:paraId="38D7E998"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D03B4D" w:rsidRPr="00044290" w14:paraId="2FD1739A"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1E6656A9" w14:textId="09F8CAA5" w:rsidR="00D03B4D" w:rsidRPr="00044290" w:rsidRDefault="00D03B4D" w:rsidP="00456775">
            <w:pPr>
              <w:spacing w:after="0"/>
              <w:jc w:val="center"/>
              <w:rPr>
                <w:rFonts w:cs="Calibri"/>
                <w:color w:val="000000"/>
                <w:sz w:val="16"/>
                <w:szCs w:val="16"/>
              </w:rPr>
            </w:pPr>
            <w:r>
              <w:rPr>
                <w:rFonts w:cs="Calibri"/>
                <w:color w:val="000000"/>
                <w:sz w:val="16"/>
                <w:szCs w:val="16"/>
              </w:rPr>
              <w:t>6</w:t>
            </w:r>
          </w:p>
        </w:tc>
        <w:tc>
          <w:tcPr>
            <w:tcW w:w="2517" w:type="pct"/>
            <w:vAlign w:val="center"/>
          </w:tcPr>
          <w:p w14:paraId="5717598D" w14:textId="77777777" w:rsidR="00D03B4D" w:rsidRPr="00044290" w:rsidRDefault="00D03B4D" w:rsidP="004567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Infected Episiotomy.</w:t>
            </w:r>
          </w:p>
        </w:tc>
        <w:tc>
          <w:tcPr>
            <w:tcW w:w="550" w:type="pct"/>
            <w:vAlign w:val="center"/>
          </w:tcPr>
          <w:p w14:paraId="35D34CFE"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063D6CCA"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Unlikely</w:t>
            </w:r>
          </w:p>
        </w:tc>
        <w:tc>
          <w:tcPr>
            <w:tcW w:w="1151" w:type="pct"/>
            <w:vAlign w:val="center"/>
          </w:tcPr>
          <w:p w14:paraId="7D8343EA"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E53BF2" w:rsidRPr="00044290" w14:paraId="44F038B6"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2015880E" w14:textId="3E28245C" w:rsidR="00E53BF2" w:rsidRPr="00044290" w:rsidRDefault="00D03B4D" w:rsidP="00456775">
            <w:pPr>
              <w:spacing w:after="0"/>
              <w:jc w:val="center"/>
              <w:rPr>
                <w:rFonts w:cs="Calibri"/>
                <w:color w:val="000000"/>
                <w:sz w:val="16"/>
                <w:szCs w:val="16"/>
              </w:rPr>
            </w:pPr>
            <w:r>
              <w:rPr>
                <w:rFonts w:cs="Calibri"/>
                <w:color w:val="000000"/>
                <w:sz w:val="16"/>
                <w:szCs w:val="16"/>
              </w:rPr>
              <w:t>7</w:t>
            </w:r>
          </w:p>
        </w:tc>
        <w:tc>
          <w:tcPr>
            <w:tcW w:w="2517" w:type="pct"/>
            <w:vAlign w:val="center"/>
          </w:tcPr>
          <w:p w14:paraId="7511384E" w14:textId="4AB4DB4C" w:rsidR="00E53BF2" w:rsidRPr="00044290" w:rsidRDefault="00E53BF2" w:rsidP="00456775">
            <w:pPr>
              <w:spacing w:after="0"/>
              <w:cnfStyle w:val="000000000000" w:firstRow="0" w:lastRow="0" w:firstColumn="0" w:lastColumn="0" w:oddVBand="0" w:evenVBand="0" w:oddHBand="0" w:evenHBand="0" w:firstRowFirstColumn="0" w:firstRowLastColumn="0" w:lastRowFirstColumn="0" w:lastRowLastColumn="0"/>
              <w:rPr>
                <w:rFonts w:cs="Calibri"/>
                <w:bCs/>
                <w:color w:val="000000"/>
                <w:sz w:val="16"/>
                <w:szCs w:val="16"/>
              </w:rPr>
            </w:pPr>
            <w:r w:rsidRPr="00044290">
              <w:rPr>
                <w:rFonts w:cs="Calibri"/>
                <w:bCs/>
                <w:color w:val="000000"/>
                <w:sz w:val="16"/>
                <w:szCs w:val="16"/>
              </w:rPr>
              <w:t>Patient attendance post discharge with perineal breakdown and infection.</w:t>
            </w:r>
            <w:r w:rsidR="005C7D44">
              <w:rPr>
                <w:rFonts w:cs="Calibri"/>
                <w:bCs/>
                <w:color w:val="000000"/>
                <w:sz w:val="16"/>
                <w:szCs w:val="16"/>
                <w:vertAlign w:val="superscript"/>
              </w:rPr>
              <w:t>2</w:t>
            </w:r>
          </w:p>
        </w:tc>
        <w:tc>
          <w:tcPr>
            <w:tcW w:w="550" w:type="pct"/>
            <w:vAlign w:val="center"/>
          </w:tcPr>
          <w:p w14:paraId="30AA0385"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Moderate</w:t>
            </w:r>
          </w:p>
        </w:tc>
        <w:tc>
          <w:tcPr>
            <w:tcW w:w="550" w:type="pct"/>
            <w:vAlign w:val="center"/>
          </w:tcPr>
          <w:p w14:paraId="0555D079"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Unlikely</w:t>
            </w:r>
          </w:p>
        </w:tc>
        <w:tc>
          <w:tcPr>
            <w:tcW w:w="1151" w:type="pct"/>
            <w:vAlign w:val="center"/>
          </w:tcPr>
          <w:p w14:paraId="482B6C8D" w14:textId="77777777" w:rsidR="00E53BF2" w:rsidRPr="00044290" w:rsidRDefault="00E53BF2"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1A4EB7" w:rsidRPr="00044290" w14:paraId="7A3FC4A9" w14:textId="77777777" w:rsidTr="00A31724">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72E82E29" w14:textId="36221F16" w:rsidR="001A4EB7" w:rsidRPr="00044290" w:rsidRDefault="00D03B4D" w:rsidP="00A31724">
            <w:pPr>
              <w:spacing w:after="0"/>
              <w:jc w:val="center"/>
              <w:rPr>
                <w:rFonts w:cs="Calibri"/>
                <w:color w:val="000000"/>
                <w:sz w:val="16"/>
                <w:szCs w:val="16"/>
              </w:rPr>
            </w:pPr>
            <w:r>
              <w:rPr>
                <w:rFonts w:cs="Calibri"/>
                <w:color w:val="000000"/>
                <w:sz w:val="16"/>
                <w:szCs w:val="16"/>
              </w:rPr>
              <w:t>8</w:t>
            </w:r>
          </w:p>
        </w:tc>
        <w:tc>
          <w:tcPr>
            <w:tcW w:w="2517" w:type="pct"/>
            <w:vAlign w:val="center"/>
          </w:tcPr>
          <w:p w14:paraId="503FBDB9" w14:textId="1E11FDF2" w:rsidR="001A4EB7" w:rsidRPr="00044290" w:rsidRDefault="001A4EB7" w:rsidP="00A31724">
            <w:pPr>
              <w:spacing w:after="0"/>
              <w:cnfStyle w:val="000000000000" w:firstRow="0" w:lastRow="0" w:firstColumn="0" w:lastColumn="0" w:oddVBand="0" w:evenVBand="0" w:oddHBand="0" w:evenHBand="0" w:firstRowFirstColumn="0" w:firstRowLastColumn="0" w:lastRowFirstColumn="0" w:lastRowLastColumn="0"/>
              <w:rPr>
                <w:rFonts w:cs="Calibri"/>
                <w:bCs/>
                <w:color w:val="000000"/>
                <w:sz w:val="16"/>
                <w:szCs w:val="16"/>
              </w:rPr>
            </w:pPr>
            <w:r w:rsidRPr="00044290">
              <w:rPr>
                <w:rFonts w:cs="Calibri"/>
                <w:bCs/>
                <w:color w:val="000000"/>
                <w:sz w:val="16"/>
                <w:szCs w:val="16"/>
              </w:rPr>
              <w:t>Vaginal Graze</w:t>
            </w:r>
            <w:r w:rsidR="005C7D44">
              <w:rPr>
                <w:rFonts w:cs="Calibri"/>
                <w:bCs/>
                <w:color w:val="000000"/>
                <w:sz w:val="16"/>
                <w:szCs w:val="16"/>
              </w:rPr>
              <w:t>.</w:t>
            </w:r>
            <w:r w:rsidR="005C7D44">
              <w:rPr>
                <w:rFonts w:cs="Calibri"/>
                <w:bCs/>
                <w:color w:val="000000"/>
                <w:sz w:val="16"/>
                <w:szCs w:val="16"/>
                <w:vertAlign w:val="superscript"/>
              </w:rPr>
              <w:t>2</w:t>
            </w:r>
          </w:p>
        </w:tc>
        <w:tc>
          <w:tcPr>
            <w:tcW w:w="550" w:type="pct"/>
            <w:vAlign w:val="center"/>
          </w:tcPr>
          <w:p w14:paraId="385E5286"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1590C33D"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Possibly</w:t>
            </w:r>
          </w:p>
        </w:tc>
        <w:tc>
          <w:tcPr>
            <w:tcW w:w="1151" w:type="pct"/>
            <w:vAlign w:val="center"/>
          </w:tcPr>
          <w:p w14:paraId="6D9EA57E"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D03B4D" w:rsidRPr="00044290" w14:paraId="33522C77"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517BF298" w14:textId="28DF1D6C" w:rsidR="00D03B4D" w:rsidRPr="00044290" w:rsidRDefault="00D03B4D" w:rsidP="00456775">
            <w:pPr>
              <w:spacing w:after="0"/>
              <w:jc w:val="center"/>
              <w:rPr>
                <w:rFonts w:cs="Calibri"/>
                <w:color w:val="000000"/>
                <w:sz w:val="16"/>
                <w:szCs w:val="16"/>
              </w:rPr>
            </w:pPr>
            <w:r>
              <w:rPr>
                <w:rFonts w:cs="Calibri"/>
                <w:color w:val="000000"/>
                <w:sz w:val="16"/>
                <w:szCs w:val="16"/>
              </w:rPr>
              <w:t>9</w:t>
            </w:r>
          </w:p>
        </w:tc>
        <w:tc>
          <w:tcPr>
            <w:tcW w:w="2517" w:type="pct"/>
            <w:vAlign w:val="center"/>
          </w:tcPr>
          <w:p w14:paraId="1B16910E" w14:textId="77777777" w:rsidR="00D03B4D" w:rsidRPr="00044290" w:rsidRDefault="00D03B4D" w:rsidP="004567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 xml:space="preserve">Small right vaginal wall graze noted after examination under </w:t>
            </w:r>
            <w:proofErr w:type="spellStart"/>
            <w:r w:rsidRPr="00044290">
              <w:rPr>
                <w:rFonts w:cs="Calibri"/>
                <w:color w:val="000000"/>
                <w:sz w:val="16"/>
                <w:szCs w:val="16"/>
              </w:rPr>
              <w:t>anaesthetic</w:t>
            </w:r>
            <w:proofErr w:type="spellEnd"/>
            <w:r w:rsidRPr="00044290">
              <w:rPr>
                <w:rFonts w:cs="Calibri"/>
                <w:color w:val="000000"/>
                <w:sz w:val="16"/>
                <w:szCs w:val="16"/>
              </w:rPr>
              <w:t xml:space="preserve"> and removal of clots. Required 1 suture.</w:t>
            </w:r>
          </w:p>
        </w:tc>
        <w:tc>
          <w:tcPr>
            <w:tcW w:w="550" w:type="pct"/>
            <w:vAlign w:val="center"/>
          </w:tcPr>
          <w:p w14:paraId="4BC785C6"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4063E5E8"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Possibly</w:t>
            </w:r>
          </w:p>
        </w:tc>
        <w:tc>
          <w:tcPr>
            <w:tcW w:w="1151" w:type="pct"/>
            <w:vAlign w:val="center"/>
          </w:tcPr>
          <w:p w14:paraId="5377BB1D"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D03B4D" w:rsidRPr="00044290" w14:paraId="45EC1F9B"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752F4952" w14:textId="1A483A5E" w:rsidR="00D03B4D" w:rsidRPr="00044290" w:rsidRDefault="00D03B4D" w:rsidP="00456775">
            <w:pPr>
              <w:spacing w:after="0"/>
              <w:jc w:val="center"/>
              <w:rPr>
                <w:rFonts w:cs="Calibri"/>
                <w:color w:val="000000"/>
                <w:sz w:val="16"/>
                <w:szCs w:val="16"/>
              </w:rPr>
            </w:pPr>
            <w:r>
              <w:rPr>
                <w:rFonts w:cs="Calibri"/>
                <w:color w:val="000000"/>
                <w:sz w:val="16"/>
                <w:szCs w:val="16"/>
              </w:rPr>
              <w:t>10</w:t>
            </w:r>
          </w:p>
        </w:tc>
        <w:tc>
          <w:tcPr>
            <w:tcW w:w="2517" w:type="pct"/>
            <w:vAlign w:val="center"/>
          </w:tcPr>
          <w:p w14:paraId="321CCED8" w14:textId="313608C8" w:rsidR="00D03B4D" w:rsidRPr="005C7D44" w:rsidRDefault="00D03B4D" w:rsidP="00456775">
            <w:pPr>
              <w:spacing w:after="0"/>
              <w:cnfStyle w:val="000000000000" w:firstRow="0" w:lastRow="0" w:firstColumn="0" w:lastColumn="0" w:oddVBand="0" w:evenVBand="0" w:oddHBand="0" w:evenHBand="0" w:firstRowFirstColumn="0" w:firstRowLastColumn="0" w:lastRowFirstColumn="0" w:lastRowLastColumn="0"/>
              <w:rPr>
                <w:rFonts w:cs="Calibri"/>
                <w:bCs/>
                <w:color w:val="000000"/>
                <w:sz w:val="16"/>
                <w:szCs w:val="16"/>
                <w:vertAlign w:val="superscript"/>
              </w:rPr>
            </w:pPr>
            <w:r w:rsidRPr="00044290">
              <w:rPr>
                <w:rFonts w:cs="Calibri"/>
                <w:bCs/>
                <w:color w:val="000000"/>
                <w:sz w:val="16"/>
                <w:szCs w:val="16"/>
              </w:rPr>
              <w:t>Episiotomy breakdown/infection P/N. Treated as outpatient, reviewed later and discharged from hospital care.</w:t>
            </w:r>
            <w:r w:rsidR="005C7D44" w:rsidRPr="005C7D44">
              <w:rPr>
                <w:rFonts w:cs="Calibri"/>
                <w:bCs/>
                <w:color w:val="000000"/>
                <w:sz w:val="16"/>
                <w:szCs w:val="16"/>
                <w:vertAlign w:val="superscript"/>
              </w:rPr>
              <w:t>1</w:t>
            </w:r>
          </w:p>
        </w:tc>
        <w:tc>
          <w:tcPr>
            <w:tcW w:w="550" w:type="pct"/>
            <w:vAlign w:val="center"/>
          </w:tcPr>
          <w:p w14:paraId="1637F848"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Moderate</w:t>
            </w:r>
          </w:p>
        </w:tc>
        <w:tc>
          <w:tcPr>
            <w:tcW w:w="550" w:type="pct"/>
            <w:vAlign w:val="center"/>
          </w:tcPr>
          <w:p w14:paraId="7C3CA464"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Possibly</w:t>
            </w:r>
          </w:p>
        </w:tc>
        <w:tc>
          <w:tcPr>
            <w:tcW w:w="1151" w:type="pct"/>
            <w:vAlign w:val="center"/>
          </w:tcPr>
          <w:p w14:paraId="3D7B800C"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1A4EB7" w:rsidRPr="00044290" w14:paraId="1DD2D22D" w14:textId="77777777" w:rsidTr="00A31724">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6BE90814" w14:textId="7EAA5C57" w:rsidR="001A4EB7" w:rsidRPr="00044290" w:rsidRDefault="00D03B4D" w:rsidP="00A31724">
            <w:pPr>
              <w:spacing w:after="0"/>
              <w:jc w:val="center"/>
              <w:rPr>
                <w:rFonts w:cs="Calibri"/>
                <w:color w:val="000000"/>
                <w:sz w:val="16"/>
                <w:szCs w:val="16"/>
              </w:rPr>
            </w:pPr>
            <w:r>
              <w:rPr>
                <w:rFonts w:cs="Calibri"/>
                <w:color w:val="000000"/>
                <w:sz w:val="16"/>
                <w:szCs w:val="16"/>
              </w:rPr>
              <w:t>11</w:t>
            </w:r>
          </w:p>
        </w:tc>
        <w:tc>
          <w:tcPr>
            <w:tcW w:w="2517" w:type="pct"/>
            <w:vAlign w:val="center"/>
          </w:tcPr>
          <w:p w14:paraId="65E7CAB2" w14:textId="77777777" w:rsidR="001A4EB7" w:rsidRPr="00044290" w:rsidRDefault="001A4EB7" w:rsidP="00A31724">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Labia minora caught by the PPH Butterfly device causing pain.</w:t>
            </w:r>
          </w:p>
        </w:tc>
        <w:tc>
          <w:tcPr>
            <w:tcW w:w="550" w:type="pct"/>
            <w:vAlign w:val="center"/>
          </w:tcPr>
          <w:p w14:paraId="0857EA01"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2FB8EBF3"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Almost certainly</w:t>
            </w:r>
          </w:p>
        </w:tc>
        <w:tc>
          <w:tcPr>
            <w:tcW w:w="1151" w:type="pct"/>
            <w:vAlign w:val="center"/>
          </w:tcPr>
          <w:p w14:paraId="64409CF8"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1A4EB7" w:rsidRPr="00044290" w14:paraId="578E6D3F" w14:textId="77777777" w:rsidTr="00A31724">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3BD5DA65" w14:textId="53CABC4D" w:rsidR="001A4EB7" w:rsidRPr="00044290" w:rsidRDefault="00D03B4D" w:rsidP="00A31724">
            <w:pPr>
              <w:spacing w:after="0"/>
              <w:jc w:val="center"/>
              <w:rPr>
                <w:rFonts w:cs="Calibri"/>
                <w:color w:val="000000"/>
                <w:sz w:val="16"/>
                <w:szCs w:val="16"/>
              </w:rPr>
            </w:pPr>
            <w:r>
              <w:rPr>
                <w:rFonts w:cs="Calibri"/>
                <w:color w:val="000000"/>
                <w:sz w:val="16"/>
                <w:szCs w:val="16"/>
              </w:rPr>
              <w:t>12</w:t>
            </w:r>
          </w:p>
        </w:tc>
        <w:tc>
          <w:tcPr>
            <w:tcW w:w="2517" w:type="pct"/>
            <w:vAlign w:val="center"/>
          </w:tcPr>
          <w:p w14:paraId="16282A90" w14:textId="77777777" w:rsidR="001A4EB7" w:rsidRPr="00044290" w:rsidRDefault="001A4EB7" w:rsidP="00A31724">
            <w:pPr>
              <w:spacing w:after="0"/>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Labia minora caught on insertion of the PPH Butterfly.</w:t>
            </w:r>
          </w:p>
        </w:tc>
        <w:tc>
          <w:tcPr>
            <w:tcW w:w="550" w:type="pct"/>
            <w:vAlign w:val="center"/>
          </w:tcPr>
          <w:p w14:paraId="1DF58FEF"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Mild</w:t>
            </w:r>
          </w:p>
        </w:tc>
        <w:tc>
          <w:tcPr>
            <w:tcW w:w="550" w:type="pct"/>
            <w:vAlign w:val="center"/>
          </w:tcPr>
          <w:p w14:paraId="709F9173"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Almost certainly</w:t>
            </w:r>
          </w:p>
        </w:tc>
        <w:tc>
          <w:tcPr>
            <w:tcW w:w="1151" w:type="pct"/>
            <w:vAlign w:val="center"/>
          </w:tcPr>
          <w:p w14:paraId="349BC983"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044290">
              <w:rPr>
                <w:rFonts w:cs="Calibri"/>
                <w:color w:val="000000"/>
                <w:sz w:val="16"/>
                <w:szCs w:val="16"/>
              </w:rPr>
              <w:t>No</w:t>
            </w:r>
          </w:p>
        </w:tc>
      </w:tr>
      <w:tr w:rsidR="00D03B4D" w:rsidRPr="00044290" w14:paraId="5E089022" w14:textId="77777777" w:rsidTr="00456775">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068C49F7" w14:textId="77777777" w:rsidR="00D03B4D" w:rsidRPr="00044290" w:rsidRDefault="00D03B4D" w:rsidP="00456775">
            <w:pPr>
              <w:spacing w:after="0"/>
              <w:jc w:val="center"/>
              <w:rPr>
                <w:rFonts w:cs="Calibri"/>
                <w:sz w:val="16"/>
                <w:szCs w:val="16"/>
              </w:rPr>
            </w:pPr>
            <w:r w:rsidRPr="00044290">
              <w:rPr>
                <w:rFonts w:cs="Calibri"/>
                <w:sz w:val="16"/>
                <w:szCs w:val="16"/>
              </w:rPr>
              <w:t>1</w:t>
            </w:r>
            <w:r>
              <w:rPr>
                <w:rFonts w:cs="Calibri"/>
                <w:sz w:val="16"/>
                <w:szCs w:val="16"/>
              </w:rPr>
              <w:t>3</w:t>
            </w:r>
          </w:p>
        </w:tc>
        <w:tc>
          <w:tcPr>
            <w:tcW w:w="2517" w:type="pct"/>
            <w:vAlign w:val="center"/>
          </w:tcPr>
          <w:p w14:paraId="4EFE3D41" w14:textId="4AE0DCF9" w:rsidR="00D03B4D" w:rsidRPr="00044290" w:rsidRDefault="00D03B4D" w:rsidP="00456775">
            <w:pPr>
              <w:spacing w:after="0"/>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 xml:space="preserve">Attended </w:t>
            </w:r>
            <w:r>
              <w:rPr>
                <w:rFonts w:cs="Calibri"/>
                <w:sz w:val="16"/>
                <w:szCs w:val="16"/>
              </w:rPr>
              <w:t>hospital postnatally</w:t>
            </w:r>
            <w:r w:rsidRPr="00044290">
              <w:rPr>
                <w:rFonts w:cs="Calibri"/>
                <w:sz w:val="16"/>
                <w:szCs w:val="16"/>
              </w:rPr>
              <w:t xml:space="preserve"> with heavy lochia</w:t>
            </w:r>
            <w:r w:rsidR="003A5D54">
              <w:rPr>
                <w:rFonts w:cs="Calibri"/>
                <w:sz w:val="16"/>
                <w:szCs w:val="16"/>
              </w:rPr>
              <w:t xml:space="preserve"> and</w:t>
            </w:r>
            <w:r w:rsidRPr="00044290">
              <w:rPr>
                <w:rFonts w:cs="Calibri"/>
                <w:sz w:val="16"/>
                <w:szCs w:val="16"/>
              </w:rPr>
              <w:t xml:space="preserve"> </w:t>
            </w:r>
            <w:r w:rsidR="003A5D54">
              <w:rPr>
                <w:rFonts w:cs="Calibri"/>
                <w:sz w:val="16"/>
                <w:szCs w:val="16"/>
              </w:rPr>
              <w:t xml:space="preserve">pelvic </w:t>
            </w:r>
            <w:r w:rsidRPr="00044290">
              <w:rPr>
                <w:rFonts w:cs="Calibri"/>
                <w:sz w:val="16"/>
                <w:szCs w:val="16"/>
              </w:rPr>
              <w:t xml:space="preserve">infection. </w:t>
            </w:r>
            <w:r w:rsidR="003A5D54">
              <w:rPr>
                <w:rFonts w:cs="Calibri"/>
                <w:sz w:val="16"/>
                <w:szCs w:val="16"/>
              </w:rPr>
              <w:t>Ultrasound</w:t>
            </w:r>
            <w:r w:rsidRPr="00044290">
              <w:rPr>
                <w:rFonts w:cs="Calibri"/>
                <w:sz w:val="16"/>
                <w:szCs w:val="16"/>
              </w:rPr>
              <w:t xml:space="preserve"> revealed retained products</w:t>
            </w:r>
            <w:r w:rsidR="003A5D54">
              <w:rPr>
                <w:rFonts w:cs="Calibri"/>
                <w:sz w:val="16"/>
                <w:szCs w:val="16"/>
              </w:rPr>
              <w:t xml:space="preserve"> and she underwent an uncomplicated</w:t>
            </w:r>
            <w:r w:rsidRPr="00044290">
              <w:rPr>
                <w:rFonts w:cs="Calibri"/>
                <w:sz w:val="16"/>
                <w:szCs w:val="16"/>
              </w:rPr>
              <w:t xml:space="preserve"> uterine evacuation.</w:t>
            </w:r>
          </w:p>
        </w:tc>
        <w:tc>
          <w:tcPr>
            <w:tcW w:w="550" w:type="pct"/>
            <w:vAlign w:val="center"/>
          </w:tcPr>
          <w:p w14:paraId="0A80CD1E"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Moderate</w:t>
            </w:r>
          </w:p>
        </w:tc>
        <w:tc>
          <w:tcPr>
            <w:tcW w:w="550" w:type="pct"/>
            <w:vAlign w:val="center"/>
          </w:tcPr>
          <w:p w14:paraId="0A49BDF6"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Unrelated</w:t>
            </w:r>
          </w:p>
        </w:tc>
        <w:tc>
          <w:tcPr>
            <w:tcW w:w="1151" w:type="pct"/>
            <w:vAlign w:val="center"/>
          </w:tcPr>
          <w:p w14:paraId="4A093379" w14:textId="77777777" w:rsidR="00D03B4D" w:rsidRPr="00044290" w:rsidRDefault="00D03B4D" w:rsidP="00456775">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 xml:space="preserve">Yes: </w:t>
            </w:r>
            <w:proofErr w:type="spellStart"/>
            <w:r w:rsidRPr="00044290">
              <w:rPr>
                <w:rFonts w:cs="Calibri"/>
                <w:sz w:val="16"/>
                <w:szCs w:val="16"/>
              </w:rPr>
              <w:t>Hospitalisation</w:t>
            </w:r>
            <w:proofErr w:type="spellEnd"/>
            <w:r w:rsidRPr="00044290">
              <w:rPr>
                <w:rFonts w:cs="Calibri"/>
                <w:sz w:val="16"/>
                <w:szCs w:val="16"/>
              </w:rPr>
              <w:t xml:space="preserve">/ prolongation of existing </w:t>
            </w:r>
            <w:proofErr w:type="spellStart"/>
            <w:r w:rsidRPr="00044290">
              <w:rPr>
                <w:rFonts w:cs="Calibri"/>
                <w:sz w:val="16"/>
                <w:szCs w:val="16"/>
              </w:rPr>
              <w:t>hospitalisation</w:t>
            </w:r>
            <w:proofErr w:type="spellEnd"/>
          </w:p>
        </w:tc>
      </w:tr>
      <w:tr w:rsidR="001A4EB7" w:rsidRPr="00044290" w14:paraId="41DFA312" w14:textId="77777777" w:rsidTr="00A31724">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7BEA48C5" w14:textId="7313B59C" w:rsidR="001A4EB7" w:rsidRPr="00044290" w:rsidRDefault="001A4EB7" w:rsidP="00A31724">
            <w:pPr>
              <w:spacing w:after="0"/>
              <w:jc w:val="center"/>
              <w:rPr>
                <w:rFonts w:cs="Calibri"/>
                <w:sz w:val="16"/>
                <w:szCs w:val="16"/>
              </w:rPr>
            </w:pPr>
            <w:r w:rsidRPr="00044290">
              <w:rPr>
                <w:rFonts w:cs="Calibri"/>
                <w:sz w:val="16"/>
                <w:szCs w:val="16"/>
              </w:rPr>
              <w:t>1</w:t>
            </w:r>
            <w:r w:rsidR="00D03B4D">
              <w:rPr>
                <w:rFonts w:cs="Calibri"/>
                <w:sz w:val="16"/>
                <w:szCs w:val="16"/>
              </w:rPr>
              <w:t>4</w:t>
            </w:r>
          </w:p>
        </w:tc>
        <w:tc>
          <w:tcPr>
            <w:tcW w:w="2517" w:type="pct"/>
            <w:vAlign w:val="center"/>
          </w:tcPr>
          <w:p w14:paraId="65F6A992" w14:textId="4A3994E5" w:rsidR="001A4EB7" w:rsidRPr="00044290" w:rsidRDefault="001A4EB7" w:rsidP="00A31724">
            <w:pPr>
              <w:spacing w:after="0"/>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 xml:space="preserve">Post epidural </w:t>
            </w:r>
            <w:proofErr w:type="spellStart"/>
            <w:r w:rsidR="003A5D54">
              <w:rPr>
                <w:rFonts w:cs="Calibri"/>
                <w:sz w:val="16"/>
                <w:szCs w:val="16"/>
              </w:rPr>
              <w:t>d</w:t>
            </w:r>
            <w:r w:rsidRPr="00044290">
              <w:rPr>
                <w:rFonts w:cs="Calibri"/>
                <w:sz w:val="16"/>
                <w:szCs w:val="16"/>
              </w:rPr>
              <w:t>ural</w:t>
            </w:r>
            <w:proofErr w:type="spellEnd"/>
            <w:r w:rsidRPr="00044290">
              <w:rPr>
                <w:rFonts w:cs="Calibri"/>
                <w:sz w:val="16"/>
                <w:szCs w:val="16"/>
              </w:rPr>
              <w:t xml:space="preserve"> </w:t>
            </w:r>
            <w:r w:rsidR="003A5D54">
              <w:rPr>
                <w:rFonts w:cs="Calibri"/>
                <w:sz w:val="16"/>
                <w:szCs w:val="16"/>
              </w:rPr>
              <w:t>t</w:t>
            </w:r>
            <w:r w:rsidRPr="00044290">
              <w:rPr>
                <w:rFonts w:cs="Calibri"/>
                <w:sz w:val="16"/>
                <w:szCs w:val="16"/>
              </w:rPr>
              <w:t>ap requiring blood patch</w:t>
            </w:r>
            <w:r w:rsidR="005C7D44">
              <w:rPr>
                <w:rFonts w:cs="Calibri"/>
                <w:sz w:val="16"/>
                <w:szCs w:val="16"/>
              </w:rPr>
              <w:t>.</w:t>
            </w:r>
          </w:p>
        </w:tc>
        <w:tc>
          <w:tcPr>
            <w:tcW w:w="550" w:type="pct"/>
            <w:vAlign w:val="center"/>
          </w:tcPr>
          <w:p w14:paraId="42D4378E"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Severe</w:t>
            </w:r>
          </w:p>
        </w:tc>
        <w:tc>
          <w:tcPr>
            <w:tcW w:w="550" w:type="pct"/>
            <w:vAlign w:val="center"/>
          </w:tcPr>
          <w:p w14:paraId="6264238B"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Unrelated</w:t>
            </w:r>
          </w:p>
        </w:tc>
        <w:tc>
          <w:tcPr>
            <w:tcW w:w="1151" w:type="pct"/>
            <w:vAlign w:val="center"/>
          </w:tcPr>
          <w:p w14:paraId="36B466FC"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 xml:space="preserve">Yes: </w:t>
            </w:r>
            <w:proofErr w:type="spellStart"/>
            <w:r w:rsidRPr="00044290">
              <w:rPr>
                <w:rFonts w:cs="Calibri"/>
                <w:sz w:val="16"/>
                <w:szCs w:val="16"/>
              </w:rPr>
              <w:t>Hospitalisation</w:t>
            </w:r>
            <w:proofErr w:type="spellEnd"/>
            <w:r w:rsidRPr="00044290">
              <w:rPr>
                <w:rFonts w:cs="Calibri"/>
                <w:sz w:val="16"/>
                <w:szCs w:val="16"/>
              </w:rPr>
              <w:t xml:space="preserve">/ prolongation of existing </w:t>
            </w:r>
            <w:proofErr w:type="spellStart"/>
            <w:r w:rsidRPr="00044290">
              <w:rPr>
                <w:rFonts w:cs="Calibri"/>
                <w:sz w:val="16"/>
                <w:szCs w:val="16"/>
              </w:rPr>
              <w:t>hospitalisation</w:t>
            </w:r>
            <w:proofErr w:type="spellEnd"/>
          </w:p>
        </w:tc>
      </w:tr>
      <w:tr w:rsidR="001A4EB7" w:rsidRPr="00044290" w14:paraId="6C95F69B" w14:textId="77777777" w:rsidTr="00A31724">
        <w:trPr>
          <w:trHeight w:val="300"/>
        </w:trPr>
        <w:tc>
          <w:tcPr>
            <w:cnfStyle w:val="001000000000" w:firstRow="0" w:lastRow="0" w:firstColumn="1" w:lastColumn="0" w:oddVBand="0" w:evenVBand="0" w:oddHBand="0" w:evenHBand="0" w:firstRowFirstColumn="0" w:firstRowLastColumn="0" w:lastRowFirstColumn="0" w:lastRowLastColumn="0"/>
            <w:tcW w:w="232" w:type="pct"/>
            <w:vAlign w:val="center"/>
          </w:tcPr>
          <w:p w14:paraId="47E3AEEF" w14:textId="77777777" w:rsidR="001A4EB7" w:rsidRPr="00044290" w:rsidRDefault="001A4EB7" w:rsidP="00A31724">
            <w:pPr>
              <w:spacing w:after="0"/>
              <w:jc w:val="center"/>
              <w:rPr>
                <w:rFonts w:cs="Calibri"/>
                <w:sz w:val="16"/>
                <w:szCs w:val="16"/>
              </w:rPr>
            </w:pPr>
            <w:r w:rsidRPr="00044290">
              <w:rPr>
                <w:rFonts w:cs="Calibri"/>
                <w:sz w:val="16"/>
                <w:szCs w:val="16"/>
              </w:rPr>
              <w:t>15</w:t>
            </w:r>
          </w:p>
        </w:tc>
        <w:tc>
          <w:tcPr>
            <w:tcW w:w="2517" w:type="pct"/>
            <w:vAlign w:val="center"/>
          </w:tcPr>
          <w:p w14:paraId="04BADC06" w14:textId="2F0BDEA1" w:rsidR="001A4EB7" w:rsidRPr="00044290" w:rsidRDefault="001A4EB7" w:rsidP="00A31724">
            <w:pPr>
              <w:spacing w:after="0"/>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 xml:space="preserve">Returned to </w:t>
            </w:r>
            <w:r w:rsidR="00D03B4D">
              <w:rPr>
                <w:rFonts w:cs="Calibri"/>
                <w:sz w:val="16"/>
                <w:szCs w:val="16"/>
              </w:rPr>
              <w:t>h</w:t>
            </w:r>
            <w:r w:rsidRPr="00044290">
              <w:rPr>
                <w:rFonts w:cs="Calibri"/>
                <w:sz w:val="16"/>
                <w:szCs w:val="16"/>
              </w:rPr>
              <w:t xml:space="preserve">ospital 12 days </w:t>
            </w:r>
            <w:r w:rsidR="00D03B4D">
              <w:rPr>
                <w:rFonts w:cs="Calibri"/>
                <w:sz w:val="16"/>
                <w:szCs w:val="16"/>
              </w:rPr>
              <w:t>postnatal</w:t>
            </w:r>
            <w:r w:rsidR="003A5D54">
              <w:rPr>
                <w:rFonts w:cs="Calibri"/>
                <w:sz w:val="16"/>
                <w:szCs w:val="16"/>
              </w:rPr>
              <w:t>ly</w:t>
            </w:r>
            <w:r w:rsidRPr="00044290">
              <w:rPr>
                <w:rFonts w:cs="Calibri"/>
                <w:sz w:val="16"/>
                <w:szCs w:val="16"/>
              </w:rPr>
              <w:t xml:space="preserve"> with pelvic infection. Admitted as an inpatient and treated with IV antibiotics.</w:t>
            </w:r>
          </w:p>
        </w:tc>
        <w:tc>
          <w:tcPr>
            <w:tcW w:w="550" w:type="pct"/>
            <w:vAlign w:val="center"/>
          </w:tcPr>
          <w:p w14:paraId="0F977373"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Severe</w:t>
            </w:r>
          </w:p>
        </w:tc>
        <w:tc>
          <w:tcPr>
            <w:tcW w:w="550" w:type="pct"/>
            <w:vAlign w:val="center"/>
          </w:tcPr>
          <w:p w14:paraId="4034CF21"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Unlikely</w:t>
            </w:r>
          </w:p>
        </w:tc>
        <w:tc>
          <w:tcPr>
            <w:tcW w:w="1151" w:type="pct"/>
            <w:vAlign w:val="center"/>
          </w:tcPr>
          <w:p w14:paraId="44FB0259" w14:textId="77777777" w:rsidR="001A4EB7" w:rsidRPr="00044290" w:rsidRDefault="001A4EB7" w:rsidP="00A31724">
            <w:pPr>
              <w:spacing w:after="0"/>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044290">
              <w:rPr>
                <w:rFonts w:cs="Calibri"/>
                <w:sz w:val="16"/>
                <w:szCs w:val="16"/>
              </w:rPr>
              <w:t xml:space="preserve">Yes: </w:t>
            </w:r>
            <w:proofErr w:type="spellStart"/>
            <w:r w:rsidRPr="00044290">
              <w:rPr>
                <w:rFonts w:cs="Calibri"/>
                <w:sz w:val="16"/>
                <w:szCs w:val="16"/>
              </w:rPr>
              <w:t>Hospitalisation</w:t>
            </w:r>
            <w:proofErr w:type="spellEnd"/>
            <w:r w:rsidRPr="00044290">
              <w:rPr>
                <w:rFonts w:cs="Calibri"/>
                <w:sz w:val="16"/>
                <w:szCs w:val="16"/>
              </w:rPr>
              <w:t xml:space="preserve">/ prolongation of existing </w:t>
            </w:r>
            <w:proofErr w:type="spellStart"/>
            <w:r w:rsidRPr="00044290">
              <w:rPr>
                <w:rFonts w:cs="Calibri"/>
                <w:sz w:val="16"/>
                <w:szCs w:val="16"/>
              </w:rPr>
              <w:t>hospitalisation</w:t>
            </w:r>
            <w:proofErr w:type="spellEnd"/>
          </w:p>
        </w:tc>
      </w:tr>
    </w:tbl>
    <w:p w14:paraId="6061F236" w14:textId="77777777" w:rsidR="005C7D44" w:rsidRDefault="005C7D44" w:rsidP="005C7D44">
      <w:pPr>
        <w:spacing w:after="0" w:line="480" w:lineRule="auto"/>
        <w:rPr>
          <w:sz w:val="16"/>
          <w:highlight w:val="yellow"/>
          <w:vertAlign w:val="superscript"/>
        </w:rPr>
      </w:pPr>
    </w:p>
    <w:p w14:paraId="1B03C5EE" w14:textId="1AECC6BC" w:rsidR="005C7D44" w:rsidRDefault="005C7D44" w:rsidP="005C7D44">
      <w:pPr>
        <w:spacing w:after="0" w:line="480" w:lineRule="auto"/>
        <w:rPr>
          <w:sz w:val="16"/>
          <w:highlight w:val="yellow"/>
          <w:vertAlign w:val="superscript"/>
        </w:rPr>
      </w:pPr>
      <w:r>
        <w:rPr>
          <w:sz w:val="16"/>
          <w:vertAlign w:val="superscript"/>
        </w:rPr>
        <w:t>1</w:t>
      </w:r>
      <w:r w:rsidRPr="00A15D39">
        <w:rPr>
          <w:sz w:val="16"/>
        </w:rPr>
        <w:t xml:space="preserve">AEs </w:t>
      </w:r>
      <w:r>
        <w:rPr>
          <w:sz w:val="16"/>
        </w:rPr>
        <w:t>4</w:t>
      </w:r>
      <w:r w:rsidRPr="00A15D39">
        <w:rPr>
          <w:sz w:val="16"/>
        </w:rPr>
        <w:t xml:space="preserve"> and </w:t>
      </w:r>
      <w:r>
        <w:rPr>
          <w:sz w:val="16"/>
        </w:rPr>
        <w:t>10</w:t>
      </w:r>
      <w:r w:rsidRPr="00A15D39">
        <w:rPr>
          <w:sz w:val="16"/>
        </w:rPr>
        <w:t xml:space="preserve"> relate to the same woman</w:t>
      </w:r>
      <w:r>
        <w:rPr>
          <w:sz w:val="16"/>
        </w:rPr>
        <w:t>.</w:t>
      </w:r>
      <w:r>
        <w:rPr>
          <w:sz w:val="16"/>
          <w:highlight w:val="yellow"/>
          <w:vertAlign w:val="superscript"/>
        </w:rPr>
        <w:t xml:space="preserve"> </w:t>
      </w:r>
    </w:p>
    <w:p w14:paraId="50229630" w14:textId="2A806732" w:rsidR="001A4EB7" w:rsidRPr="00044290" w:rsidRDefault="005C7D44" w:rsidP="001A4EB7">
      <w:pPr>
        <w:spacing w:line="480" w:lineRule="auto"/>
        <w:rPr>
          <w:sz w:val="16"/>
        </w:rPr>
      </w:pPr>
      <w:r w:rsidRPr="005C7D44">
        <w:rPr>
          <w:sz w:val="16"/>
          <w:vertAlign w:val="superscript"/>
        </w:rPr>
        <w:t>2</w:t>
      </w:r>
      <w:r w:rsidR="001A4EB7" w:rsidRPr="005C7D44">
        <w:rPr>
          <w:sz w:val="16"/>
        </w:rPr>
        <w:t xml:space="preserve">AEs </w:t>
      </w:r>
      <w:r w:rsidR="00A15D39" w:rsidRPr="005C7D44">
        <w:rPr>
          <w:sz w:val="16"/>
        </w:rPr>
        <w:t>7</w:t>
      </w:r>
      <w:r w:rsidR="001A4EB7" w:rsidRPr="005C7D44">
        <w:rPr>
          <w:sz w:val="16"/>
        </w:rPr>
        <w:t xml:space="preserve"> and </w:t>
      </w:r>
      <w:r w:rsidR="00A15D39" w:rsidRPr="005C7D44">
        <w:rPr>
          <w:sz w:val="16"/>
        </w:rPr>
        <w:t>8</w:t>
      </w:r>
      <w:r w:rsidR="001A4EB7" w:rsidRPr="005C7D44">
        <w:rPr>
          <w:sz w:val="16"/>
        </w:rPr>
        <w:t xml:space="preserve"> relate to the same woman.</w:t>
      </w:r>
      <w:r w:rsidR="001A4EB7" w:rsidRPr="00A15D39">
        <w:rPr>
          <w:sz w:val="16"/>
          <w:highlight w:val="yellow"/>
        </w:rPr>
        <w:br/>
      </w:r>
    </w:p>
    <w:p w14:paraId="4D3A19A3" w14:textId="77777777" w:rsidR="001A4EB7" w:rsidRDefault="001A4EB7">
      <w:pPr>
        <w:widowControl/>
        <w:spacing w:after="0" w:line="240" w:lineRule="auto"/>
        <w:rPr>
          <w:rFonts w:eastAsia="Times New Roman"/>
          <w:b/>
          <w:bCs/>
          <w:i/>
          <w:iCs/>
          <w:color w:val="000000"/>
          <w:sz w:val="24"/>
          <w:szCs w:val="24"/>
          <w:bdr w:val="none" w:sz="0" w:space="0" w:color="auto" w:frame="1"/>
          <w:lang w:eastAsia="en-GB"/>
        </w:rPr>
      </w:pPr>
      <w:r>
        <w:br w:type="page"/>
      </w:r>
    </w:p>
    <w:p w14:paraId="3ED16176" w14:textId="605F9092" w:rsidR="00F71164" w:rsidRPr="00044290" w:rsidRDefault="00F71164" w:rsidP="00F71164">
      <w:pPr>
        <w:pStyle w:val="Heading2"/>
        <w:spacing w:line="480" w:lineRule="auto"/>
        <w:rPr>
          <w:lang w:val="en-US"/>
        </w:rPr>
      </w:pPr>
      <w:r w:rsidRPr="00044290">
        <w:rPr>
          <w:lang w:val="en-US"/>
        </w:rPr>
        <w:lastRenderedPageBreak/>
        <w:t xml:space="preserve">Table </w:t>
      </w:r>
      <w:r w:rsidR="001A4EB7">
        <w:rPr>
          <w:lang w:val="en-US"/>
        </w:rPr>
        <w:t>3</w:t>
      </w:r>
      <w:r w:rsidRPr="00044290">
        <w:rPr>
          <w:lang w:val="en-US"/>
        </w:rPr>
        <w:t xml:space="preserve">. </w:t>
      </w:r>
      <w:r>
        <w:rPr>
          <w:lang w:val="en-US"/>
        </w:rPr>
        <w:t>Clinical</w:t>
      </w:r>
      <w:r w:rsidRPr="00044290">
        <w:rPr>
          <w:lang w:val="en-US"/>
        </w:rPr>
        <w:t xml:space="preserve"> Outcomes</w:t>
      </w:r>
    </w:p>
    <w:tbl>
      <w:tblPr>
        <w:tblStyle w:val="GridTable1Light1"/>
        <w:tblW w:w="8926" w:type="dxa"/>
        <w:tblLook w:val="04A0" w:firstRow="1" w:lastRow="0" w:firstColumn="1" w:lastColumn="0" w:noHBand="0" w:noVBand="1"/>
      </w:tblPr>
      <w:tblGrid>
        <w:gridCol w:w="7083"/>
        <w:gridCol w:w="1843"/>
      </w:tblGrid>
      <w:tr w:rsidR="001A4EB7" w:rsidRPr="00044290" w14:paraId="72AD6A2A" w14:textId="77777777" w:rsidTr="001A4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vAlign w:val="center"/>
          </w:tcPr>
          <w:p w14:paraId="0194B5AD" w14:textId="77777777" w:rsidR="001A4EB7" w:rsidRPr="00044290" w:rsidRDefault="001A4EB7" w:rsidP="00A31724">
            <w:pPr>
              <w:spacing w:after="0" w:line="480" w:lineRule="auto"/>
              <w:jc w:val="center"/>
              <w:rPr>
                <w:sz w:val="18"/>
              </w:rPr>
            </w:pPr>
          </w:p>
        </w:tc>
        <w:tc>
          <w:tcPr>
            <w:tcW w:w="1843" w:type="dxa"/>
            <w:vAlign w:val="center"/>
          </w:tcPr>
          <w:p w14:paraId="410A5E1A" w14:textId="77777777" w:rsidR="001A4EB7" w:rsidRPr="00044290" w:rsidRDefault="001A4EB7" w:rsidP="00A31724">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Index Cases</w:t>
            </w:r>
          </w:p>
          <w:p w14:paraId="45C8E463" w14:textId="77777777" w:rsidR="001A4EB7" w:rsidRPr="00044290" w:rsidRDefault="001A4EB7" w:rsidP="00A31724">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bCs w:val="0"/>
                <w:sz w:val="18"/>
                <w:szCs w:val="18"/>
                <w:lang w:eastAsia="en-GB"/>
              </w:rPr>
              <w:t>N</w:t>
            </w:r>
            <w:r w:rsidRPr="00044290">
              <w:rPr>
                <w:sz w:val="18"/>
              </w:rPr>
              <w:t>=57</w:t>
            </w:r>
          </w:p>
        </w:tc>
      </w:tr>
      <w:tr w:rsidR="001A4EB7" w:rsidRPr="00044290" w14:paraId="3AFA1BFB"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4D6F1647" w14:textId="10EA0717" w:rsidR="00A16588" w:rsidRPr="00A16588" w:rsidRDefault="00A16588" w:rsidP="001A4EB7">
            <w:pPr>
              <w:spacing w:after="0" w:line="480" w:lineRule="auto"/>
              <w:rPr>
                <w:bCs w:val="0"/>
                <w:sz w:val="18"/>
                <w:u w:val="single"/>
              </w:rPr>
            </w:pPr>
            <w:r w:rsidRPr="00A16588">
              <w:rPr>
                <w:bCs w:val="0"/>
                <w:sz w:val="18"/>
                <w:u w:val="single"/>
              </w:rPr>
              <w:t>PRIMARY OUTCOME</w:t>
            </w:r>
          </w:p>
          <w:p w14:paraId="66DD4F60" w14:textId="59DEA50F" w:rsidR="001A4EB7" w:rsidRPr="00044290" w:rsidRDefault="001A4EB7" w:rsidP="001A4EB7">
            <w:pPr>
              <w:spacing w:after="0" w:line="480" w:lineRule="auto"/>
              <w:rPr>
                <w:sz w:val="18"/>
              </w:rPr>
            </w:pPr>
            <w:r>
              <w:rPr>
                <w:sz w:val="18"/>
              </w:rPr>
              <w:t xml:space="preserve">Estimated </w:t>
            </w:r>
            <w:r w:rsidR="00D350A4">
              <w:rPr>
                <w:sz w:val="18"/>
              </w:rPr>
              <w:t xml:space="preserve">additional </w:t>
            </w:r>
            <w:r w:rsidRPr="001A4EB7">
              <w:rPr>
                <w:sz w:val="18"/>
              </w:rPr>
              <w:t xml:space="preserve">blood loss </w:t>
            </w:r>
            <w:r w:rsidR="00D350A4">
              <w:rPr>
                <w:sz w:val="18"/>
              </w:rPr>
              <w:t xml:space="preserve">after device insertion </w:t>
            </w:r>
            <w:r w:rsidRPr="001A4EB7">
              <w:rPr>
                <w:sz w:val="18"/>
              </w:rPr>
              <w:t>&gt;1000mls</w:t>
            </w:r>
            <w:r>
              <w:rPr>
                <w:sz w:val="18"/>
              </w:rPr>
              <w:t>, N (%)</w:t>
            </w:r>
          </w:p>
        </w:tc>
        <w:tc>
          <w:tcPr>
            <w:tcW w:w="1843" w:type="dxa"/>
            <w:vAlign w:val="center"/>
          </w:tcPr>
          <w:p w14:paraId="1DC6094D" w14:textId="77777777" w:rsidR="00A16588" w:rsidRDefault="00A16588"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p>
          <w:p w14:paraId="533B16AD" w14:textId="7D1EB300"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Pr>
                <w:sz w:val="18"/>
              </w:rPr>
              <w:t>1 (2)</w:t>
            </w:r>
          </w:p>
        </w:tc>
      </w:tr>
      <w:tr w:rsidR="00A16588" w:rsidRPr="00044290" w14:paraId="6622F8E5"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4B272F2F" w14:textId="39E08461" w:rsidR="00A16588" w:rsidRPr="00A16588" w:rsidRDefault="00A16588" w:rsidP="001A4EB7">
            <w:pPr>
              <w:spacing w:after="0" w:line="480" w:lineRule="auto"/>
              <w:rPr>
                <w:bCs w:val="0"/>
                <w:sz w:val="18"/>
                <w:u w:val="single"/>
              </w:rPr>
            </w:pPr>
            <w:r>
              <w:rPr>
                <w:bCs w:val="0"/>
                <w:sz w:val="18"/>
                <w:u w:val="single"/>
              </w:rPr>
              <w:t>SECONDARY OUTCOMES</w:t>
            </w:r>
          </w:p>
        </w:tc>
        <w:tc>
          <w:tcPr>
            <w:tcW w:w="1843" w:type="dxa"/>
            <w:vAlign w:val="center"/>
          </w:tcPr>
          <w:p w14:paraId="3949FAB0" w14:textId="77777777" w:rsidR="00A16588" w:rsidRDefault="00A16588"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p>
        </w:tc>
      </w:tr>
      <w:tr w:rsidR="001A4EB7" w:rsidRPr="00044290" w14:paraId="403C4919"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01CEB736" w14:textId="5BE5352D" w:rsidR="001A4EB7" w:rsidRPr="00044290" w:rsidRDefault="001A4EB7" w:rsidP="00A31724">
            <w:pPr>
              <w:spacing w:after="0" w:line="480" w:lineRule="auto"/>
              <w:rPr>
                <w:sz w:val="18"/>
              </w:rPr>
            </w:pPr>
            <w:r w:rsidRPr="00044290">
              <w:rPr>
                <w:sz w:val="18"/>
              </w:rPr>
              <w:t>Total estimated blood loss</w:t>
            </w:r>
            <w:r w:rsidR="00D350A4">
              <w:rPr>
                <w:sz w:val="18"/>
              </w:rPr>
              <w:t xml:space="preserve"> before and after device insertion</w:t>
            </w:r>
            <w:r w:rsidRPr="00044290">
              <w:rPr>
                <w:sz w:val="18"/>
              </w:rPr>
              <w:t>, mls (median (IQR))</w:t>
            </w:r>
          </w:p>
        </w:tc>
        <w:tc>
          <w:tcPr>
            <w:tcW w:w="1843" w:type="dxa"/>
            <w:vAlign w:val="center"/>
          </w:tcPr>
          <w:p w14:paraId="72574019"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1110 (700, 1600)</w:t>
            </w:r>
          </w:p>
        </w:tc>
      </w:tr>
      <w:tr w:rsidR="001A4EB7" w:rsidRPr="00044290" w14:paraId="6FF07BEB"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63CD0F29" w14:textId="77777777" w:rsidR="001A4EB7" w:rsidRPr="00044290" w:rsidRDefault="001A4EB7" w:rsidP="00A31724">
            <w:pPr>
              <w:spacing w:after="0" w:line="480" w:lineRule="auto"/>
              <w:rPr>
                <w:sz w:val="18"/>
              </w:rPr>
            </w:pPr>
            <w:r w:rsidRPr="00044290">
              <w:rPr>
                <w:sz w:val="18"/>
              </w:rPr>
              <w:t>Blood transfusion, N (%)</w:t>
            </w:r>
          </w:p>
        </w:tc>
        <w:tc>
          <w:tcPr>
            <w:tcW w:w="1843" w:type="dxa"/>
            <w:vAlign w:val="center"/>
          </w:tcPr>
          <w:p w14:paraId="4CCB71E2"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sz w:val="18"/>
                <w:szCs w:val="18"/>
              </w:rPr>
              <w:t>8 (14%)</w:t>
            </w:r>
          </w:p>
        </w:tc>
      </w:tr>
      <w:tr w:rsidR="001A4EB7" w:rsidRPr="00044290" w14:paraId="7DD6B6DA"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77CED5DC" w14:textId="77777777" w:rsidR="001A4EB7" w:rsidRPr="00044290" w:rsidRDefault="001A4EB7" w:rsidP="001A4EB7">
            <w:pPr>
              <w:spacing w:after="0" w:line="240" w:lineRule="auto"/>
              <w:rPr>
                <w:sz w:val="18"/>
              </w:rPr>
            </w:pPr>
            <w:r w:rsidRPr="00044290">
              <w:rPr>
                <w:sz w:val="18"/>
              </w:rPr>
              <w:t>Number of units transfused</w:t>
            </w:r>
          </w:p>
          <w:p w14:paraId="54EF63EA" w14:textId="77777777" w:rsidR="001A4EB7" w:rsidRPr="00044290" w:rsidRDefault="001A4EB7" w:rsidP="001A4EB7">
            <w:pPr>
              <w:spacing w:after="0" w:line="240" w:lineRule="auto"/>
              <w:jc w:val="right"/>
              <w:rPr>
                <w:sz w:val="18"/>
              </w:rPr>
            </w:pPr>
            <w:r w:rsidRPr="00044290">
              <w:rPr>
                <w:sz w:val="18"/>
              </w:rPr>
              <w:t>1</w:t>
            </w:r>
          </w:p>
          <w:p w14:paraId="7ED8DFBF" w14:textId="77777777" w:rsidR="001A4EB7" w:rsidRPr="00044290" w:rsidRDefault="001A4EB7" w:rsidP="001A4EB7">
            <w:pPr>
              <w:spacing w:after="0" w:line="240" w:lineRule="auto"/>
              <w:jc w:val="right"/>
              <w:rPr>
                <w:sz w:val="18"/>
              </w:rPr>
            </w:pPr>
            <w:r w:rsidRPr="00044290">
              <w:rPr>
                <w:sz w:val="18"/>
              </w:rPr>
              <w:t>2</w:t>
            </w:r>
          </w:p>
          <w:p w14:paraId="610C9720" w14:textId="77777777" w:rsidR="001A4EB7" w:rsidRPr="00044290" w:rsidRDefault="001A4EB7" w:rsidP="001A4EB7">
            <w:pPr>
              <w:spacing w:after="0" w:line="240" w:lineRule="auto"/>
              <w:jc w:val="right"/>
              <w:rPr>
                <w:sz w:val="18"/>
              </w:rPr>
            </w:pPr>
            <w:r w:rsidRPr="00044290">
              <w:rPr>
                <w:sz w:val="18"/>
              </w:rPr>
              <w:t>3</w:t>
            </w:r>
          </w:p>
        </w:tc>
        <w:tc>
          <w:tcPr>
            <w:tcW w:w="1843" w:type="dxa"/>
          </w:tcPr>
          <w:p w14:paraId="45DC60F6" w14:textId="77777777" w:rsidR="00D350A4" w:rsidRDefault="00D350A4" w:rsidP="001A4EB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rPr>
            </w:pPr>
          </w:p>
          <w:p w14:paraId="366326E7" w14:textId="0335E69A" w:rsidR="001A4EB7" w:rsidRPr="00044290" w:rsidRDefault="001A4EB7" w:rsidP="001A4EB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4 (50%)</w:t>
            </w:r>
          </w:p>
          <w:p w14:paraId="14D8454F" w14:textId="77777777" w:rsidR="001A4EB7" w:rsidRPr="00044290" w:rsidRDefault="001A4EB7" w:rsidP="001A4EB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3 (38%)</w:t>
            </w:r>
          </w:p>
          <w:p w14:paraId="47E7B5ED" w14:textId="77777777" w:rsidR="001A4EB7" w:rsidRPr="00044290" w:rsidRDefault="001A4EB7" w:rsidP="001A4EB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 (13%)</w:t>
            </w:r>
          </w:p>
        </w:tc>
      </w:tr>
      <w:tr w:rsidR="001A4EB7" w:rsidRPr="00044290" w14:paraId="1A26D8C8"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3131D084" w14:textId="2A98B6AD" w:rsidR="001A4EB7" w:rsidRPr="00044290" w:rsidRDefault="001A4EB7" w:rsidP="00A31724">
            <w:pPr>
              <w:spacing w:after="0" w:line="480" w:lineRule="auto"/>
              <w:rPr>
                <w:sz w:val="18"/>
              </w:rPr>
            </w:pPr>
            <w:r w:rsidRPr="00044290">
              <w:rPr>
                <w:sz w:val="18"/>
              </w:rPr>
              <w:t xml:space="preserve">Day 1 </w:t>
            </w:r>
            <w:proofErr w:type="spellStart"/>
            <w:r w:rsidRPr="00044290">
              <w:rPr>
                <w:sz w:val="18"/>
              </w:rPr>
              <w:t>haemoglobin</w:t>
            </w:r>
            <w:proofErr w:type="spellEnd"/>
            <w:r w:rsidRPr="00044290">
              <w:rPr>
                <w:sz w:val="18"/>
              </w:rPr>
              <w:t xml:space="preserve"> level in </w:t>
            </w:r>
            <w:r>
              <w:rPr>
                <w:sz w:val="18"/>
              </w:rPr>
              <w:t xml:space="preserve">the 47 </w:t>
            </w:r>
            <w:r w:rsidRPr="00044290">
              <w:rPr>
                <w:sz w:val="18"/>
              </w:rPr>
              <w:t>non-transfused women</w:t>
            </w:r>
            <w:r>
              <w:rPr>
                <w:sz w:val="18"/>
                <w:vertAlign w:val="superscript"/>
              </w:rPr>
              <w:t>1</w:t>
            </w:r>
            <w:r w:rsidRPr="00044290">
              <w:rPr>
                <w:sz w:val="18"/>
              </w:rPr>
              <w:t xml:space="preserve"> (mean, SD)</w:t>
            </w:r>
          </w:p>
        </w:tc>
        <w:tc>
          <w:tcPr>
            <w:tcW w:w="1843" w:type="dxa"/>
            <w:vAlign w:val="center"/>
          </w:tcPr>
          <w:p w14:paraId="64DD0750"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97.02 (15.12)</w:t>
            </w:r>
          </w:p>
        </w:tc>
      </w:tr>
      <w:tr w:rsidR="001A4EB7" w:rsidRPr="00044290" w14:paraId="791EBADF"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5F571E36" w14:textId="77777777" w:rsidR="001A4EB7" w:rsidRPr="00044290" w:rsidRDefault="001A4EB7" w:rsidP="00A31724">
            <w:pPr>
              <w:spacing w:after="0" w:line="480" w:lineRule="auto"/>
              <w:rPr>
                <w:sz w:val="18"/>
              </w:rPr>
            </w:pPr>
            <w:r w:rsidRPr="00044290">
              <w:rPr>
                <w:sz w:val="18"/>
              </w:rPr>
              <w:t>Number of women transferred to a higher level of care, N (%)</w:t>
            </w:r>
          </w:p>
        </w:tc>
        <w:tc>
          <w:tcPr>
            <w:tcW w:w="1843" w:type="dxa"/>
            <w:vAlign w:val="center"/>
          </w:tcPr>
          <w:p w14:paraId="2C2EE83E"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24 (42%)</w:t>
            </w:r>
          </w:p>
        </w:tc>
      </w:tr>
      <w:tr w:rsidR="001A4EB7" w:rsidRPr="00044290" w14:paraId="5D0548F0"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2AF3E35E" w14:textId="77777777" w:rsidR="001A4EB7" w:rsidRPr="00044290" w:rsidRDefault="001A4EB7" w:rsidP="00A31724">
            <w:pPr>
              <w:spacing w:after="0" w:line="480" w:lineRule="auto"/>
              <w:rPr>
                <w:sz w:val="18"/>
              </w:rPr>
            </w:pPr>
            <w:r w:rsidRPr="00044290">
              <w:rPr>
                <w:sz w:val="18"/>
              </w:rPr>
              <w:t xml:space="preserve">Number of women examined under </w:t>
            </w:r>
            <w:proofErr w:type="spellStart"/>
            <w:r w:rsidRPr="00044290">
              <w:rPr>
                <w:sz w:val="18"/>
              </w:rPr>
              <w:t>anaesthetic</w:t>
            </w:r>
            <w:proofErr w:type="spellEnd"/>
            <w:r w:rsidRPr="00044290">
              <w:rPr>
                <w:sz w:val="18"/>
              </w:rPr>
              <w:t xml:space="preserve"> to investigate the cause of bleeding, N (%)</w:t>
            </w:r>
          </w:p>
        </w:tc>
        <w:tc>
          <w:tcPr>
            <w:tcW w:w="1843" w:type="dxa"/>
            <w:vAlign w:val="center"/>
          </w:tcPr>
          <w:p w14:paraId="6966456B"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6 (11%)</w:t>
            </w:r>
          </w:p>
        </w:tc>
      </w:tr>
      <w:tr w:rsidR="001A4EB7" w:rsidRPr="00044290" w14:paraId="32C1ED01"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2ECC0325" w14:textId="77777777" w:rsidR="001A4EB7" w:rsidRPr="00044290" w:rsidRDefault="001A4EB7" w:rsidP="00A31724">
            <w:pPr>
              <w:spacing w:after="0" w:line="480" w:lineRule="auto"/>
              <w:rPr>
                <w:sz w:val="18"/>
              </w:rPr>
            </w:pPr>
            <w:r w:rsidRPr="00044290">
              <w:rPr>
                <w:sz w:val="18"/>
              </w:rPr>
              <w:t>Number of women exclusively breastfeeding at time of hospital discharge, N (%)</w:t>
            </w:r>
          </w:p>
        </w:tc>
        <w:tc>
          <w:tcPr>
            <w:tcW w:w="1843" w:type="dxa"/>
            <w:vAlign w:val="center"/>
          </w:tcPr>
          <w:p w14:paraId="63A161C1"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26 (46%)</w:t>
            </w:r>
          </w:p>
        </w:tc>
      </w:tr>
      <w:tr w:rsidR="001A4EB7" w:rsidRPr="00044290" w14:paraId="06C00882"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54AE1E85" w14:textId="77777777" w:rsidR="001A4EB7" w:rsidRPr="00044290" w:rsidRDefault="001A4EB7" w:rsidP="00A31724">
            <w:pPr>
              <w:spacing w:after="0" w:line="480" w:lineRule="auto"/>
              <w:rPr>
                <w:sz w:val="18"/>
              </w:rPr>
            </w:pPr>
            <w:r w:rsidRPr="00044290">
              <w:rPr>
                <w:sz w:val="18"/>
              </w:rPr>
              <w:t>Coagulopathy</w:t>
            </w:r>
          </w:p>
        </w:tc>
        <w:tc>
          <w:tcPr>
            <w:tcW w:w="1843" w:type="dxa"/>
            <w:vAlign w:val="center"/>
          </w:tcPr>
          <w:p w14:paraId="36D5C862"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 (0%)</w:t>
            </w:r>
          </w:p>
        </w:tc>
      </w:tr>
      <w:tr w:rsidR="001A4EB7" w:rsidRPr="00044290" w14:paraId="468B6164"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1013094B" w14:textId="77777777" w:rsidR="001A4EB7" w:rsidRPr="00044290" w:rsidRDefault="001A4EB7" w:rsidP="00A31724">
            <w:pPr>
              <w:spacing w:after="0" w:line="480" w:lineRule="auto"/>
              <w:rPr>
                <w:sz w:val="18"/>
              </w:rPr>
            </w:pPr>
            <w:r w:rsidRPr="00044290">
              <w:rPr>
                <w:sz w:val="18"/>
              </w:rPr>
              <w:t>Cardiovascular shock</w:t>
            </w:r>
          </w:p>
        </w:tc>
        <w:tc>
          <w:tcPr>
            <w:tcW w:w="1843" w:type="dxa"/>
            <w:vAlign w:val="center"/>
          </w:tcPr>
          <w:p w14:paraId="45584036"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r>
      <w:tr w:rsidR="001A4EB7" w:rsidRPr="00044290" w14:paraId="2108EBC8"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6C24242C" w14:textId="77777777" w:rsidR="001A4EB7" w:rsidRPr="00044290" w:rsidRDefault="001A4EB7" w:rsidP="00A31724">
            <w:pPr>
              <w:spacing w:after="0" w:line="480" w:lineRule="auto"/>
              <w:rPr>
                <w:sz w:val="18"/>
              </w:rPr>
            </w:pPr>
            <w:r w:rsidRPr="00044290">
              <w:rPr>
                <w:sz w:val="18"/>
              </w:rPr>
              <w:t>Organ dysfunction (WHO criteria)</w:t>
            </w:r>
          </w:p>
        </w:tc>
        <w:tc>
          <w:tcPr>
            <w:tcW w:w="1843" w:type="dxa"/>
            <w:vAlign w:val="center"/>
          </w:tcPr>
          <w:p w14:paraId="418CACF0"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r>
      <w:tr w:rsidR="001A4EB7" w:rsidRPr="00044290" w14:paraId="7F24C10F"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6E4A11DF" w14:textId="77777777" w:rsidR="001A4EB7" w:rsidRPr="00044290" w:rsidRDefault="001A4EB7" w:rsidP="00A31724">
            <w:pPr>
              <w:spacing w:after="0" w:line="480" w:lineRule="auto"/>
              <w:rPr>
                <w:sz w:val="18"/>
              </w:rPr>
            </w:pPr>
            <w:r w:rsidRPr="00044290">
              <w:rPr>
                <w:sz w:val="18"/>
              </w:rPr>
              <w:t>Hysterectomy</w:t>
            </w:r>
          </w:p>
        </w:tc>
        <w:tc>
          <w:tcPr>
            <w:tcW w:w="1843" w:type="dxa"/>
            <w:vAlign w:val="center"/>
          </w:tcPr>
          <w:p w14:paraId="2A9C9D63"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r>
      <w:tr w:rsidR="001A4EB7" w:rsidRPr="00044290" w14:paraId="4479C330" w14:textId="77777777" w:rsidTr="001A4EB7">
        <w:tc>
          <w:tcPr>
            <w:cnfStyle w:val="001000000000" w:firstRow="0" w:lastRow="0" w:firstColumn="1" w:lastColumn="0" w:oddVBand="0" w:evenVBand="0" w:oddHBand="0" w:evenHBand="0" w:firstRowFirstColumn="0" w:firstRowLastColumn="0" w:lastRowFirstColumn="0" w:lastRowLastColumn="0"/>
            <w:tcW w:w="7083" w:type="dxa"/>
            <w:vAlign w:val="center"/>
          </w:tcPr>
          <w:p w14:paraId="400F4C78" w14:textId="77777777" w:rsidR="001A4EB7" w:rsidRPr="00044290" w:rsidRDefault="001A4EB7" w:rsidP="00A31724">
            <w:pPr>
              <w:spacing w:after="0" w:line="480" w:lineRule="auto"/>
              <w:rPr>
                <w:sz w:val="18"/>
              </w:rPr>
            </w:pPr>
            <w:r w:rsidRPr="00044290">
              <w:rPr>
                <w:sz w:val="18"/>
              </w:rPr>
              <w:t>Maternal Death</w:t>
            </w:r>
          </w:p>
        </w:tc>
        <w:tc>
          <w:tcPr>
            <w:tcW w:w="1843" w:type="dxa"/>
            <w:vAlign w:val="center"/>
          </w:tcPr>
          <w:p w14:paraId="25F5605A" w14:textId="77777777" w:rsidR="001A4EB7" w:rsidRPr="00044290" w:rsidRDefault="001A4EB7" w:rsidP="00A31724">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r>
    </w:tbl>
    <w:p w14:paraId="6C2F2F24" w14:textId="77777777" w:rsidR="001A4EB7" w:rsidRDefault="001A4EB7" w:rsidP="00F71164">
      <w:pPr>
        <w:spacing w:line="480" w:lineRule="auto"/>
        <w:rPr>
          <w:sz w:val="16"/>
          <w:vertAlign w:val="superscript"/>
        </w:rPr>
      </w:pPr>
    </w:p>
    <w:p w14:paraId="112528DF" w14:textId="020746AE" w:rsidR="00F71164" w:rsidRDefault="001A4EB7" w:rsidP="00F71164">
      <w:pPr>
        <w:spacing w:line="480" w:lineRule="auto"/>
        <w:rPr>
          <w:rFonts w:cs="Calibri"/>
          <w:bCs/>
          <w:i/>
          <w:iCs/>
          <w:sz w:val="16"/>
          <w:szCs w:val="16"/>
        </w:rPr>
      </w:pPr>
      <w:r>
        <w:rPr>
          <w:rFonts w:cs="Calibri"/>
          <w:sz w:val="16"/>
          <w:szCs w:val="16"/>
          <w:vertAlign w:val="superscript"/>
        </w:rPr>
        <w:t>1</w:t>
      </w:r>
      <w:r w:rsidR="00F71164" w:rsidRPr="00044290">
        <w:rPr>
          <w:rFonts w:cs="Calibri"/>
          <w:bCs/>
          <w:i/>
          <w:iCs/>
          <w:sz w:val="16"/>
          <w:szCs w:val="16"/>
        </w:rPr>
        <w:t>12</w:t>
      </w:r>
      <w:r w:rsidR="00F71164" w:rsidRPr="00044290">
        <w:rPr>
          <w:i/>
          <w:sz w:val="16"/>
        </w:rPr>
        <w:t>-36 hours post birth or at discharge, whichever is soonest</w:t>
      </w:r>
    </w:p>
    <w:p w14:paraId="6B7F0E79" w14:textId="21BD7B94" w:rsidR="002372A1" w:rsidRPr="00044290" w:rsidRDefault="002372A1" w:rsidP="009A59AC">
      <w:pPr>
        <w:widowControl/>
        <w:spacing w:line="480" w:lineRule="auto"/>
        <w:rPr>
          <w:rFonts w:cs="Calibri"/>
        </w:rPr>
      </w:pPr>
      <w:r w:rsidRPr="00044290">
        <w:rPr>
          <w:rFonts w:cs="Calibri"/>
        </w:rPr>
        <w:br w:type="page"/>
      </w:r>
    </w:p>
    <w:p w14:paraId="17358C8C" w14:textId="3EA5AF9F" w:rsidR="008A3FEA" w:rsidRPr="00044290" w:rsidRDefault="008A3FEA" w:rsidP="008A3FEA">
      <w:pPr>
        <w:pStyle w:val="Heading2"/>
        <w:spacing w:line="480" w:lineRule="auto"/>
      </w:pPr>
      <w:bookmarkStart w:id="6" w:name="_Toc31895985"/>
      <w:bookmarkStart w:id="7" w:name="_Toc32173863"/>
      <w:r w:rsidRPr="00044290">
        <w:rPr>
          <w:lang w:val="en-US"/>
        </w:rPr>
        <w:lastRenderedPageBreak/>
        <w:t xml:space="preserve">Table </w:t>
      </w:r>
      <w:r>
        <w:rPr>
          <w:lang w:val="en-US"/>
        </w:rPr>
        <w:t>4</w:t>
      </w:r>
      <w:r w:rsidRPr="00044290">
        <w:rPr>
          <w:lang w:val="en-US"/>
        </w:rPr>
        <w:t xml:space="preserve">: </w:t>
      </w:r>
      <w:r w:rsidR="0034543A">
        <w:rPr>
          <w:lang w:val="en-US"/>
        </w:rPr>
        <w:t xml:space="preserve">Clinician and </w:t>
      </w:r>
      <w:r w:rsidRPr="00044290">
        <w:rPr>
          <w:lang w:val="en-US"/>
        </w:rPr>
        <w:t xml:space="preserve">Participant questionnaire results </w:t>
      </w:r>
      <w:r w:rsidR="00AD38EC">
        <w:rPr>
          <w:lang w:val="en-US"/>
        </w:rPr>
        <w:t>(n=57)</w:t>
      </w:r>
    </w:p>
    <w:tbl>
      <w:tblPr>
        <w:tblStyle w:val="TableGrid"/>
        <w:tblW w:w="9776" w:type="dxa"/>
        <w:tblLook w:val="04A0" w:firstRow="1" w:lastRow="0" w:firstColumn="1" w:lastColumn="0" w:noHBand="0" w:noVBand="1"/>
      </w:tblPr>
      <w:tblGrid>
        <w:gridCol w:w="3525"/>
        <w:gridCol w:w="990"/>
        <w:gridCol w:w="979"/>
        <w:gridCol w:w="1126"/>
        <w:gridCol w:w="946"/>
        <w:gridCol w:w="974"/>
        <w:gridCol w:w="1236"/>
      </w:tblGrid>
      <w:tr w:rsidR="008A3FEA" w14:paraId="40A95D21" w14:textId="77777777" w:rsidTr="009A169F">
        <w:trPr>
          <w:trHeight w:val="679"/>
        </w:trPr>
        <w:tc>
          <w:tcPr>
            <w:tcW w:w="3525" w:type="dxa"/>
            <w:vAlign w:val="center"/>
          </w:tcPr>
          <w:p w14:paraId="5463F8CA" w14:textId="22AB3CCC" w:rsidR="008A3FEA" w:rsidRPr="008A3FEA" w:rsidRDefault="008A3FEA" w:rsidP="00D1436A">
            <w:pPr>
              <w:spacing w:line="240" w:lineRule="auto"/>
              <w:rPr>
                <w:b/>
                <w:u w:val="single"/>
              </w:rPr>
            </w:pPr>
            <w:r w:rsidRPr="00D1436A">
              <w:rPr>
                <w:sz w:val="28"/>
                <w:u w:val="single"/>
              </w:rPr>
              <w:t>Participant questionnaire</w:t>
            </w:r>
          </w:p>
        </w:tc>
        <w:tc>
          <w:tcPr>
            <w:tcW w:w="990" w:type="dxa"/>
          </w:tcPr>
          <w:p w14:paraId="1A4C3F2B" w14:textId="77777777" w:rsidR="008A3FEA" w:rsidRPr="008A3FEA" w:rsidRDefault="008A3FEA" w:rsidP="008A3FEA">
            <w:pPr>
              <w:rPr>
                <w:rFonts w:cs="Calibri"/>
                <w:b/>
                <w:color w:val="000000"/>
                <w:sz w:val="16"/>
                <w:szCs w:val="16"/>
              </w:rPr>
            </w:pPr>
          </w:p>
        </w:tc>
        <w:tc>
          <w:tcPr>
            <w:tcW w:w="979" w:type="dxa"/>
          </w:tcPr>
          <w:p w14:paraId="7A2009AB" w14:textId="77777777" w:rsidR="008A3FEA" w:rsidRPr="008A3FEA" w:rsidRDefault="008A3FEA" w:rsidP="008A3FEA">
            <w:pPr>
              <w:rPr>
                <w:rFonts w:cs="Calibri"/>
                <w:b/>
                <w:color w:val="000000"/>
                <w:sz w:val="16"/>
                <w:szCs w:val="16"/>
              </w:rPr>
            </w:pPr>
          </w:p>
        </w:tc>
        <w:tc>
          <w:tcPr>
            <w:tcW w:w="1126" w:type="dxa"/>
          </w:tcPr>
          <w:p w14:paraId="3A1FD60A" w14:textId="77777777" w:rsidR="008A3FEA" w:rsidRPr="008A3FEA" w:rsidRDefault="008A3FEA" w:rsidP="008A3FEA">
            <w:pPr>
              <w:rPr>
                <w:rFonts w:cs="Calibri"/>
                <w:b/>
                <w:color w:val="000000"/>
                <w:sz w:val="16"/>
                <w:szCs w:val="16"/>
              </w:rPr>
            </w:pPr>
          </w:p>
        </w:tc>
        <w:tc>
          <w:tcPr>
            <w:tcW w:w="946" w:type="dxa"/>
          </w:tcPr>
          <w:p w14:paraId="72630D47" w14:textId="77777777" w:rsidR="008A3FEA" w:rsidRPr="008A3FEA" w:rsidRDefault="008A3FEA" w:rsidP="008A3FEA">
            <w:pPr>
              <w:rPr>
                <w:rFonts w:cs="Calibri"/>
                <w:b/>
                <w:color w:val="000000"/>
                <w:sz w:val="16"/>
                <w:szCs w:val="16"/>
              </w:rPr>
            </w:pPr>
          </w:p>
        </w:tc>
        <w:tc>
          <w:tcPr>
            <w:tcW w:w="974" w:type="dxa"/>
          </w:tcPr>
          <w:p w14:paraId="5D016037" w14:textId="77777777" w:rsidR="008A3FEA" w:rsidRPr="008A3FEA" w:rsidRDefault="008A3FEA" w:rsidP="008A3FEA">
            <w:pPr>
              <w:rPr>
                <w:rFonts w:cs="Calibri"/>
                <w:b/>
                <w:color w:val="000000"/>
                <w:sz w:val="16"/>
                <w:szCs w:val="16"/>
              </w:rPr>
            </w:pPr>
          </w:p>
        </w:tc>
        <w:tc>
          <w:tcPr>
            <w:tcW w:w="1236" w:type="dxa"/>
          </w:tcPr>
          <w:p w14:paraId="18D50EE6" w14:textId="77777777" w:rsidR="008A3FEA" w:rsidRPr="008A3FEA" w:rsidRDefault="008A3FEA" w:rsidP="008A3FEA">
            <w:pPr>
              <w:rPr>
                <w:rFonts w:cs="Calibri"/>
                <w:b/>
                <w:color w:val="000000"/>
                <w:sz w:val="16"/>
                <w:szCs w:val="16"/>
              </w:rPr>
            </w:pPr>
          </w:p>
        </w:tc>
      </w:tr>
      <w:tr w:rsidR="008A3FEA" w14:paraId="14020B4A" w14:textId="77777777" w:rsidTr="009A169F">
        <w:trPr>
          <w:trHeight w:val="703"/>
        </w:trPr>
        <w:tc>
          <w:tcPr>
            <w:tcW w:w="3525" w:type="dxa"/>
          </w:tcPr>
          <w:p w14:paraId="180A5FBC" w14:textId="77777777" w:rsidR="008A3FEA" w:rsidRPr="008A3FEA" w:rsidRDefault="008A3FEA" w:rsidP="008A3FEA">
            <w:pPr>
              <w:spacing w:line="240" w:lineRule="auto"/>
              <w:rPr>
                <w:b/>
              </w:rPr>
            </w:pPr>
          </w:p>
        </w:tc>
        <w:tc>
          <w:tcPr>
            <w:tcW w:w="990" w:type="dxa"/>
          </w:tcPr>
          <w:p w14:paraId="610780AB" w14:textId="45FC495A" w:rsidR="008A3FEA" w:rsidRPr="008A3FEA" w:rsidRDefault="008A3FEA" w:rsidP="008A3FEA">
            <w:pPr>
              <w:rPr>
                <w:b/>
              </w:rPr>
            </w:pPr>
            <w:r w:rsidRPr="008A3FEA">
              <w:rPr>
                <w:rFonts w:cs="Calibri"/>
                <w:b/>
                <w:color w:val="000000"/>
                <w:sz w:val="16"/>
                <w:szCs w:val="16"/>
              </w:rPr>
              <w:t>Completely disagree</w:t>
            </w:r>
          </w:p>
        </w:tc>
        <w:tc>
          <w:tcPr>
            <w:tcW w:w="979" w:type="dxa"/>
          </w:tcPr>
          <w:p w14:paraId="77E003FF" w14:textId="1981AFE3" w:rsidR="008A3FEA" w:rsidRPr="008A3FEA" w:rsidRDefault="008A3FEA" w:rsidP="008A3FEA">
            <w:pPr>
              <w:rPr>
                <w:b/>
              </w:rPr>
            </w:pPr>
            <w:r w:rsidRPr="008A3FEA">
              <w:rPr>
                <w:rFonts w:cs="Calibri"/>
                <w:b/>
                <w:color w:val="000000"/>
                <w:sz w:val="16"/>
                <w:szCs w:val="16"/>
              </w:rPr>
              <w:t>Disagree</w:t>
            </w:r>
          </w:p>
        </w:tc>
        <w:tc>
          <w:tcPr>
            <w:tcW w:w="1126" w:type="dxa"/>
          </w:tcPr>
          <w:p w14:paraId="680652B5" w14:textId="325838AC" w:rsidR="008A3FEA" w:rsidRPr="008A3FEA" w:rsidRDefault="008A3FEA" w:rsidP="008A3FEA">
            <w:pPr>
              <w:rPr>
                <w:b/>
              </w:rPr>
            </w:pPr>
            <w:r w:rsidRPr="008A3FEA">
              <w:rPr>
                <w:rFonts w:cs="Calibri"/>
                <w:b/>
                <w:color w:val="000000"/>
                <w:sz w:val="16"/>
                <w:szCs w:val="16"/>
              </w:rPr>
              <w:t>Neither agree nor disagree</w:t>
            </w:r>
          </w:p>
        </w:tc>
        <w:tc>
          <w:tcPr>
            <w:tcW w:w="946" w:type="dxa"/>
          </w:tcPr>
          <w:p w14:paraId="559FDA5F" w14:textId="67F9FDE3" w:rsidR="008A3FEA" w:rsidRPr="008A3FEA" w:rsidRDefault="008A3FEA" w:rsidP="008A3FEA">
            <w:pPr>
              <w:rPr>
                <w:b/>
              </w:rPr>
            </w:pPr>
            <w:r w:rsidRPr="008A3FEA">
              <w:rPr>
                <w:rFonts w:cs="Calibri"/>
                <w:b/>
                <w:color w:val="000000"/>
                <w:sz w:val="16"/>
                <w:szCs w:val="16"/>
              </w:rPr>
              <w:t>Agree</w:t>
            </w:r>
          </w:p>
        </w:tc>
        <w:tc>
          <w:tcPr>
            <w:tcW w:w="974" w:type="dxa"/>
          </w:tcPr>
          <w:p w14:paraId="70894893" w14:textId="72217660" w:rsidR="008A3FEA" w:rsidRPr="008A3FEA" w:rsidRDefault="008A3FEA" w:rsidP="008A3FEA">
            <w:pPr>
              <w:rPr>
                <w:b/>
              </w:rPr>
            </w:pPr>
            <w:r w:rsidRPr="008A3FEA">
              <w:rPr>
                <w:rFonts w:cs="Calibri"/>
                <w:b/>
                <w:color w:val="000000"/>
                <w:sz w:val="16"/>
                <w:szCs w:val="16"/>
              </w:rPr>
              <w:t>Completely agree</w:t>
            </w:r>
          </w:p>
        </w:tc>
        <w:tc>
          <w:tcPr>
            <w:tcW w:w="1236" w:type="dxa"/>
          </w:tcPr>
          <w:p w14:paraId="5DB215FA" w14:textId="7919D834" w:rsidR="008A3FEA" w:rsidRPr="008A3FEA" w:rsidRDefault="008A3FEA" w:rsidP="008A3FEA">
            <w:pPr>
              <w:rPr>
                <w:b/>
              </w:rPr>
            </w:pPr>
            <w:r w:rsidRPr="008A3FEA">
              <w:rPr>
                <w:rFonts w:cs="Calibri"/>
                <w:b/>
                <w:color w:val="000000"/>
                <w:sz w:val="16"/>
                <w:szCs w:val="16"/>
              </w:rPr>
              <w:t>Unobtainable</w:t>
            </w:r>
          </w:p>
        </w:tc>
      </w:tr>
      <w:tr w:rsidR="008A3FEA" w14:paraId="2E065691" w14:textId="77777777" w:rsidTr="009A169F">
        <w:tc>
          <w:tcPr>
            <w:tcW w:w="3525" w:type="dxa"/>
          </w:tcPr>
          <w:p w14:paraId="2D77C5D7" w14:textId="52B5B9CC" w:rsidR="008A3FEA" w:rsidRPr="0066250E" w:rsidRDefault="008A3FEA" w:rsidP="008A3FEA">
            <w:pPr>
              <w:spacing w:line="240" w:lineRule="auto"/>
              <w:rPr>
                <w:rFonts w:eastAsia="Times New Roman" w:cs="Calibri"/>
                <w:bCs/>
                <w:color w:val="000000"/>
                <w:sz w:val="18"/>
                <w:szCs w:val="18"/>
                <w:lang w:eastAsia="en-GB"/>
              </w:rPr>
            </w:pPr>
            <w:r w:rsidRPr="0066250E">
              <w:rPr>
                <w:rFonts w:eastAsia="Times New Roman" w:cs="Calibri"/>
                <w:bCs/>
                <w:color w:val="000000"/>
                <w:sz w:val="18"/>
                <w:szCs w:val="18"/>
                <w:lang w:eastAsia="en-GB"/>
              </w:rPr>
              <w:t>It was painful when the PPH Butterfly was inserted</w:t>
            </w:r>
          </w:p>
        </w:tc>
        <w:tc>
          <w:tcPr>
            <w:tcW w:w="990" w:type="dxa"/>
          </w:tcPr>
          <w:p w14:paraId="66ED862C" w14:textId="14673F3F" w:rsidR="008A3FEA" w:rsidRDefault="008A3FEA" w:rsidP="008A3FEA">
            <w:r w:rsidRPr="00044290">
              <w:rPr>
                <w:rFonts w:cs="Calibri"/>
                <w:color w:val="000000"/>
                <w:sz w:val="16"/>
                <w:szCs w:val="16"/>
              </w:rPr>
              <w:t>10 (18%)</w:t>
            </w:r>
          </w:p>
        </w:tc>
        <w:tc>
          <w:tcPr>
            <w:tcW w:w="979" w:type="dxa"/>
          </w:tcPr>
          <w:p w14:paraId="4141213F" w14:textId="63AF641E" w:rsidR="008A3FEA" w:rsidRDefault="008A3FEA" w:rsidP="008A3FEA">
            <w:r w:rsidRPr="00044290">
              <w:rPr>
                <w:rFonts w:cs="Calibri"/>
                <w:color w:val="000000"/>
                <w:sz w:val="16"/>
                <w:szCs w:val="16"/>
              </w:rPr>
              <w:t>18 (33%)</w:t>
            </w:r>
          </w:p>
        </w:tc>
        <w:tc>
          <w:tcPr>
            <w:tcW w:w="1126" w:type="dxa"/>
          </w:tcPr>
          <w:p w14:paraId="7AA550DD" w14:textId="44FB6EA0" w:rsidR="008A3FEA" w:rsidRDefault="008A3FEA" w:rsidP="008A3FEA">
            <w:r w:rsidRPr="00044290">
              <w:rPr>
                <w:rFonts w:cs="Calibri"/>
                <w:color w:val="000000"/>
                <w:sz w:val="16"/>
                <w:szCs w:val="16"/>
              </w:rPr>
              <w:t>18 (33%)</w:t>
            </w:r>
          </w:p>
        </w:tc>
        <w:tc>
          <w:tcPr>
            <w:tcW w:w="946" w:type="dxa"/>
          </w:tcPr>
          <w:p w14:paraId="331C2C77" w14:textId="3447DEC7" w:rsidR="008A3FEA" w:rsidRDefault="008A3FEA" w:rsidP="008A3FEA">
            <w:r w:rsidRPr="00044290">
              <w:rPr>
                <w:rFonts w:cs="Calibri"/>
                <w:color w:val="000000"/>
                <w:sz w:val="16"/>
                <w:szCs w:val="16"/>
              </w:rPr>
              <w:t>9 (16%)</w:t>
            </w:r>
          </w:p>
        </w:tc>
        <w:tc>
          <w:tcPr>
            <w:tcW w:w="974" w:type="dxa"/>
          </w:tcPr>
          <w:p w14:paraId="5AE2A693" w14:textId="2FFDD959" w:rsidR="008A3FEA" w:rsidRDefault="008A3FEA" w:rsidP="008A3FEA">
            <w:r w:rsidRPr="00044290">
              <w:rPr>
                <w:rFonts w:cs="Calibri"/>
                <w:color w:val="000000"/>
                <w:sz w:val="16"/>
                <w:szCs w:val="16"/>
              </w:rPr>
              <w:t>0 (0%)</w:t>
            </w:r>
          </w:p>
        </w:tc>
        <w:tc>
          <w:tcPr>
            <w:tcW w:w="1236" w:type="dxa"/>
          </w:tcPr>
          <w:p w14:paraId="441D2AF8" w14:textId="1540E911" w:rsidR="008A3FEA" w:rsidRDefault="008A3FEA" w:rsidP="008A3FEA">
            <w:r w:rsidRPr="00044290">
              <w:rPr>
                <w:rFonts w:cs="Calibri"/>
                <w:color w:val="000000"/>
                <w:sz w:val="16"/>
                <w:szCs w:val="16"/>
              </w:rPr>
              <w:t>2</w:t>
            </w:r>
          </w:p>
        </w:tc>
      </w:tr>
      <w:tr w:rsidR="008A3FEA" w14:paraId="0CA4AEDB" w14:textId="77777777" w:rsidTr="009A169F">
        <w:tc>
          <w:tcPr>
            <w:tcW w:w="3525" w:type="dxa"/>
          </w:tcPr>
          <w:p w14:paraId="4433D6C9" w14:textId="17CE1ACC" w:rsidR="008A3FEA" w:rsidRPr="0066250E" w:rsidRDefault="008A3FEA" w:rsidP="008A3FEA">
            <w:pPr>
              <w:spacing w:line="240" w:lineRule="auto"/>
              <w:rPr>
                <w:rFonts w:eastAsia="Times New Roman" w:cs="Calibri"/>
                <w:bCs/>
                <w:color w:val="000000"/>
                <w:sz w:val="18"/>
                <w:szCs w:val="18"/>
                <w:lang w:eastAsia="en-GB"/>
              </w:rPr>
            </w:pPr>
            <w:r w:rsidRPr="0066250E">
              <w:rPr>
                <w:rFonts w:eastAsia="Times New Roman" w:cs="Calibri"/>
                <w:bCs/>
                <w:color w:val="000000"/>
                <w:sz w:val="18"/>
                <w:szCs w:val="18"/>
                <w:lang w:eastAsia="en-GB"/>
              </w:rPr>
              <w:t>It was painful when the PPH Butterfly was squeezing the womb</w:t>
            </w:r>
          </w:p>
        </w:tc>
        <w:tc>
          <w:tcPr>
            <w:tcW w:w="990" w:type="dxa"/>
          </w:tcPr>
          <w:p w14:paraId="13C3BC42" w14:textId="0DC49EBB" w:rsidR="008A3FEA" w:rsidRDefault="008A3FEA" w:rsidP="008A3FEA">
            <w:r w:rsidRPr="00044290">
              <w:rPr>
                <w:rFonts w:cs="Calibri"/>
                <w:color w:val="000000"/>
                <w:sz w:val="16"/>
                <w:szCs w:val="16"/>
              </w:rPr>
              <w:t>10 (18%)</w:t>
            </w:r>
          </w:p>
        </w:tc>
        <w:tc>
          <w:tcPr>
            <w:tcW w:w="979" w:type="dxa"/>
          </w:tcPr>
          <w:p w14:paraId="5719DE48" w14:textId="21676B22" w:rsidR="008A3FEA" w:rsidRDefault="008A3FEA" w:rsidP="008A3FEA">
            <w:r w:rsidRPr="00044290">
              <w:rPr>
                <w:rFonts w:cs="Calibri"/>
                <w:color w:val="000000"/>
                <w:sz w:val="16"/>
                <w:szCs w:val="16"/>
              </w:rPr>
              <w:t>13 (24%)</w:t>
            </w:r>
          </w:p>
        </w:tc>
        <w:tc>
          <w:tcPr>
            <w:tcW w:w="1126" w:type="dxa"/>
          </w:tcPr>
          <w:p w14:paraId="167153BD" w14:textId="795C4E32" w:rsidR="008A3FEA" w:rsidRDefault="008A3FEA" w:rsidP="008A3FEA">
            <w:r w:rsidRPr="00044290">
              <w:rPr>
                <w:rFonts w:cs="Calibri"/>
                <w:color w:val="000000"/>
                <w:sz w:val="16"/>
                <w:szCs w:val="16"/>
              </w:rPr>
              <w:t>13 (24%)</w:t>
            </w:r>
          </w:p>
        </w:tc>
        <w:tc>
          <w:tcPr>
            <w:tcW w:w="946" w:type="dxa"/>
          </w:tcPr>
          <w:p w14:paraId="14A63C80" w14:textId="434E1814" w:rsidR="008A3FEA" w:rsidRDefault="008A3FEA" w:rsidP="008A3FEA">
            <w:r w:rsidRPr="00044290">
              <w:rPr>
                <w:rFonts w:cs="Calibri"/>
                <w:color w:val="000000"/>
                <w:sz w:val="16"/>
                <w:szCs w:val="16"/>
              </w:rPr>
              <w:t>16 (29%)</w:t>
            </w:r>
          </w:p>
        </w:tc>
        <w:tc>
          <w:tcPr>
            <w:tcW w:w="974" w:type="dxa"/>
          </w:tcPr>
          <w:p w14:paraId="486BAEE0" w14:textId="28FCDBC5" w:rsidR="008A3FEA" w:rsidRDefault="008A3FEA" w:rsidP="008A3FEA">
            <w:r w:rsidRPr="00044290">
              <w:rPr>
                <w:rFonts w:cs="Calibri"/>
                <w:color w:val="000000"/>
                <w:sz w:val="16"/>
                <w:szCs w:val="16"/>
              </w:rPr>
              <w:t>3 (5%)</w:t>
            </w:r>
          </w:p>
        </w:tc>
        <w:tc>
          <w:tcPr>
            <w:tcW w:w="1236" w:type="dxa"/>
          </w:tcPr>
          <w:p w14:paraId="66209FF0" w14:textId="08A7D26E" w:rsidR="008A3FEA" w:rsidRDefault="008A3FEA" w:rsidP="008A3FEA">
            <w:r w:rsidRPr="00044290">
              <w:rPr>
                <w:rFonts w:cs="Calibri"/>
                <w:color w:val="000000"/>
                <w:sz w:val="16"/>
                <w:szCs w:val="16"/>
              </w:rPr>
              <w:t>2</w:t>
            </w:r>
          </w:p>
        </w:tc>
      </w:tr>
      <w:tr w:rsidR="008A3FEA" w14:paraId="1FCA2074" w14:textId="77777777" w:rsidTr="009A169F">
        <w:tc>
          <w:tcPr>
            <w:tcW w:w="3525" w:type="dxa"/>
          </w:tcPr>
          <w:p w14:paraId="24D4B3EB" w14:textId="306E9B2E" w:rsidR="008A3FEA" w:rsidRPr="0066250E" w:rsidRDefault="008A3FEA" w:rsidP="0066250E">
            <w:pPr>
              <w:spacing w:line="240" w:lineRule="auto"/>
              <w:rPr>
                <w:rFonts w:eastAsia="Times New Roman" w:cs="Calibri"/>
                <w:bCs/>
                <w:color w:val="000000"/>
                <w:sz w:val="18"/>
                <w:szCs w:val="18"/>
                <w:lang w:eastAsia="en-GB"/>
              </w:rPr>
            </w:pPr>
            <w:r w:rsidRPr="0066250E">
              <w:rPr>
                <w:rFonts w:eastAsia="Times New Roman" w:cs="Calibri"/>
                <w:bCs/>
                <w:color w:val="000000"/>
                <w:sz w:val="18"/>
                <w:szCs w:val="18"/>
                <w:lang w:eastAsia="en-GB"/>
              </w:rPr>
              <w:t>I was happy with the way that I was recruited to this study</w:t>
            </w:r>
          </w:p>
        </w:tc>
        <w:tc>
          <w:tcPr>
            <w:tcW w:w="990" w:type="dxa"/>
          </w:tcPr>
          <w:p w14:paraId="0F07063B" w14:textId="0953509F" w:rsidR="008A3FEA" w:rsidRDefault="008A3FEA" w:rsidP="008A3FEA">
            <w:r w:rsidRPr="00044290">
              <w:rPr>
                <w:rFonts w:cs="Calibri"/>
                <w:color w:val="000000"/>
                <w:sz w:val="16"/>
                <w:szCs w:val="16"/>
              </w:rPr>
              <w:t>0 (0%)</w:t>
            </w:r>
          </w:p>
        </w:tc>
        <w:tc>
          <w:tcPr>
            <w:tcW w:w="979" w:type="dxa"/>
          </w:tcPr>
          <w:p w14:paraId="1B86C054" w14:textId="44D4AC7E" w:rsidR="008A3FEA" w:rsidRDefault="008A3FEA" w:rsidP="008A3FEA">
            <w:r w:rsidRPr="00044290">
              <w:rPr>
                <w:rFonts w:cs="Calibri"/>
                <w:color w:val="000000"/>
                <w:sz w:val="16"/>
                <w:szCs w:val="16"/>
              </w:rPr>
              <w:t>2 (4%)</w:t>
            </w:r>
          </w:p>
        </w:tc>
        <w:tc>
          <w:tcPr>
            <w:tcW w:w="1126" w:type="dxa"/>
          </w:tcPr>
          <w:p w14:paraId="1B8D2784" w14:textId="3070C8E7" w:rsidR="008A3FEA" w:rsidRDefault="008A3FEA" w:rsidP="008A3FEA">
            <w:r w:rsidRPr="00044290">
              <w:rPr>
                <w:rFonts w:cs="Calibri"/>
                <w:color w:val="000000"/>
                <w:sz w:val="16"/>
                <w:szCs w:val="16"/>
              </w:rPr>
              <w:t>4 (7%)</w:t>
            </w:r>
          </w:p>
        </w:tc>
        <w:tc>
          <w:tcPr>
            <w:tcW w:w="946" w:type="dxa"/>
          </w:tcPr>
          <w:p w14:paraId="1131B3FE" w14:textId="1AB8EEDA" w:rsidR="008A3FEA" w:rsidRDefault="008A3FEA" w:rsidP="008A3FEA">
            <w:r w:rsidRPr="00044290">
              <w:rPr>
                <w:rFonts w:cs="Calibri"/>
                <w:color w:val="000000"/>
                <w:sz w:val="16"/>
                <w:szCs w:val="16"/>
              </w:rPr>
              <w:t>33 (59%)</w:t>
            </w:r>
          </w:p>
        </w:tc>
        <w:tc>
          <w:tcPr>
            <w:tcW w:w="974" w:type="dxa"/>
          </w:tcPr>
          <w:p w14:paraId="3AD2E43A" w14:textId="4F0C53DF" w:rsidR="008A3FEA" w:rsidRDefault="008A3FEA" w:rsidP="008A3FEA">
            <w:r w:rsidRPr="00044290">
              <w:rPr>
                <w:rFonts w:cs="Calibri"/>
                <w:color w:val="000000"/>
                <w:sz w:val="16"/>
                <w:szCs w:val="16"/>
              </w:rPr>
              <w:t>17 (30%)</w:t>
            </w:r>
          </w:p>
        </w:tc>
        <w:tc>
          <w:tcPr>
            <w:tcW w:w="1236" w:type="dxa"/>
          </w:tcPr>
          <w:p w14:paraId="478A4D73" w14:textId="5B288392" w:rsidR="008A3FEA" w:rsidRDefault="008A3FEA" w:rsidP="008A3FEA">
            <w:r w:rsidRPr="00044290">
              <w:rPr>
                <w:rFonts w:cs="Calibri"/>
                <w:color w:val="000000"/>
                <w:sz w:val="16"/>
                <w:szCs w:val="16"/>
              </w:rPr>
              <w:t>1</w:t>
            </w:r>
          </w:p>
        </w:tc>
      </w:tr>
      <w:tr w:rsidR="008A3FEA" w14:paraId="2F8D6C32" w14:textId="77777777" w:rsidTr="009A169F">
        <w:tc>
          <w:tcPr>
            <w:tcW w:w="3525" w:type="dxa"/>
          </w:tcPr>
          <w:p w14:paraId="284BB64B" w14:textId="05A1F9FA" w:rsidR="008A3FEA" w:rsidRPr="00AD38EC" w:rsidRDefault="008A3FEA" w:rsidP="0066250E">
            <w:pPr>
              <w:spacing w:line="240" w:lineRule="auto"/>
              <w:rPr>
                <w:rFonts w:eastAsia="Times New Roman" w:cs="Calibri"/>
                <w:bCs/>
                <w:color w:val="000000"/>
                <w:sz w:val="18"/>
                <w:szCs w:val="18"/>
                <w:lang w:eastAsia="en-GB"/>
              </w:rPr>
            </w:pPr>
            <w:r w:rsidRPr="00AD38EC">
              <w:rPr>
                <w:rFonts w:eastAsia="Times New Roman" w:cs="Calibri"/>
                <w:bCs/>
                <w:color w:val="000000"/>
                <w:sz w:val="18"/>
                <w:szCs w:val="18"/>
                <w:lang w:eastAsia="en-GB"/>
              </w:rPr>
              <w:t>If I bled after a future birth, I would want the PPH Butterfly to be used</w:t>
            </w:r>
          </w:p>
        </w:tc>
        <w:tc>
          <w:tcPr>
            <w:tcW w:w="990" w:type="dxa"/>
          </w:tcPr>
          <w:p w14:paraId="7B9D1EE7" w14:textId="18669A09" w:rsidR="008A3FEA" w:rsidRPr="00AD38EC" w:rsidRDefault="008A3FEA" w:rsidP="008A3FEA">
            <w:r w:rsidRPr="00AD38EC">
              <w:rPr>
                <w:rFonts w:cs="Calibri"/>
                <w:color w:val="000000"/>
                <w:sz w:val="16"/>
                <w:szCs w:val="16"/>
              </w:rPr>
              <w:t>0 (0%)</w:t>
            </w:r>
          </w:p>
        </w:tc>
        <w:tc>
          <w:tcPr>
            <w:tcW w:w="979" w:type="dxa"/>
          </w:tcPr>
          <w:p w14:paraId="55B784F2" w14:textId="3D783C09" w:rsidR="008A3FEA" w:rsidRPr="00AD38EC" w:rsidRDefault="008A3FEA" w:rsidP="008A3FEA">
            <w:r w:rsidRPr="00AD38EC">
              <w:rPr>
                <w:rFonts w:cs="Calibri"/>
                <w:color w:val="000000"/>
                <w:sz w:val="16"/>
                <w:szCs w:val="16"/>
              </w:rPr>
              <w:t>0 (0%)</w:t>
            </w:r>
          </w:p>
        </w:tc>
        <w:tc>
          <w:tcPr>
            <w:tcW w:w="1126" w:type="dxa"/>
          </w:tcPr>
          <w:p w14:paraId="7C7409A8" w14:textId="707DF0D8" w:rsidR="008A3FEA" w:rsidRPr="00AD38EC" w:rsidRDefault="008A3FEA" w:rsidP="008A3FEA">
            <w:r w:rsidRPr="00AD38EC">
              <w:rPr>
                <w:rFonts w:cs="Calibri"/>
                <w:color w:val="000000"/>
                <w:sz w:val="16"/>
                <w:szCs w:val="16"/>
              </w:rPr>
              <w:t>0 (0%)</w:t>
            </w:r>
          </w:p>
        </w:tc>
        <w:tc>
          <w:tcPr>
            <w:tcW w:w="946" w:type="dxa"/>
          </w:tcPr>
          <w:p w14:paraId="0AA378C2" w14:textId="7CE40050" w:rsidR="008A3FEA" w:rsidRPr="00AD38EC" w:rsidRDefault="00AD38EC" w:rsidP="008A3FEA">
            <w:r w:rsidRPr="00AD38EC">
              <w:rPr>
                <w:rFonts w:cs="Calibri"/>
                <w:color w:val="000000"/>
                <w:sz w:val="16"/>
                <w:szCs w:val="16"/>
              </w:rPr>
              <w:t>3</w:t>
            </w:r>
            <w:r w:rsidR="008A3FEA" w:rsidRPr="00AD38EC">
              <w:rPr>
                <w:rFonts w:cs="Calibri"/>
                <w:color w:val="000000"/>
                <w:sz w:val="16"/>
                <w:szCs w:val="16"/>
              </w:rPr>
              <w:t>5 (63%)</w:t>
            </w:r>
          </w:p>
        </w:tc>
        <w:tc>
          <w:tcPr>
            <w:tcW w:w="974" w:type="dxa"/>
          </w:tcPr>
          <w:p w14:paraId="3C5C4E5E" w14:textId="02224464" w:rsidR="008A3FEA" w:rsidRPr="00AD38EC" w:rsidRDefault="008A3FEA" w:rsidP="008A3FEA">
            <w:r w:rsidRPr="00AD38EC">
              <w:rPr>
                <w:rFonts w:cs="Calibri"/>
                <w:color w:val="000000"/>
                <w:sz w:val="16"/>
                <w:szCs w:val="16"/>
              </w:rPr>
              <w:t>21 (38%)</w:t>
            </w:r>
          </w:p>
        </w:tc>
        <w:tc>
          <w:tcPr>
            <w:tcW w:w="1236" w:type="dxa"/>
          </w:tcPr>
          <w:p w14:paraId="3C374636" w14:textId="5BBC7795" w:rsidR="008A3FEA" w:rsidRPr="00AD38EC" w:rsidRDefault="008A3FEA" w:rsidP="008A3FEA">
            <w:r w:rsidRPr="00AD38EC">
              <w:rPr>
                <w:rFonts w:cs="Calibri"/>
                <w:color w:val="000000"/>
                <w:sz w:val="16"/>
                <w:szCs w:val="16"/>
              </w:rPr>
              <w:t>1</w:t>
            </w:r>
          </w:p>
        </w:tc>
      </w:tr>
      <w:tr w:rsidR="008A3FEA" w14:paraId="26DC1EA4" w14:textId="77777777" w:rsidTr="009A169F">
        <w:trPr>
          <w:trHeight w:val="820"/>
        </w:trPr>
        <w:tc>
          <w:tcPr>
            <w:tcW w:w="3525" w:type="dxa"/>
            <w:vAlign w:val="center"/>
          </w:tcPr>
          <w:p w14:paraId="5F7C8730" w14:textId="5EF65866" w:rsidR="008A3FEA" w:rsidRPr="009A169F" w:rsidRDefault="008A3FEA" w:rsidP="00D1436A">
            <w:pPr>
              <w:spacing w:line="240" w:lineRule="auto"/>
              <w:rPr>
                <w:vertAlign w:val="superscript"/>
              </w:rPr>
            </w:pPr>
            <w:r w:rsidRPr="00D1436A">
              <w:rPr>
                <w:sz w:val="28"/>
                <w:u w:val="single"/>
              </w:rPr>
              <w:t>Clinician questionnaire</w:t>
            </w:r>
            <w:r w:rsidR="009A169F">
              <w:rPr>
                <w:sz w:val="28"/>
                <w:u w:val="single"/>
                <w:vertAlign w:val="superscript"/>
              </w:rPr>
              <w:t>1</w:t>
            </w:r>
          </w:p>
        </w:tc>
        <w:tc>
          <w:tcPr>
            <w:tcW w:w="990" w:type="dxa"/>
          </w:tcPr>
          <w:p w14:paraId="475B3226" w14:textId="77777777" w:rsidR="008A3FEA" w:rsidRDefault="008A3FEA" w:rsidP="008A3FEA"/>
        </w:tc>
        <w:tc>
          <w:tcPr>
            <w:tcW w:w="979" w:type="dxa"/>
          </w:tcPr>
          <w:p w14:paraId="109FC35C" w14:textId="77777777" w:rsidR="008A3FEA" w:rsidRDefault="008A3FEA" w:rsidP="008A3FEA"/>
        </w:tc>
        <w:tc>
          <w:tcPr>
            <w:tcW w:w="1126" w:type="dxa"/>
          </w:tcPr>
          <w:p w14:paraId="5C1654F2" w14:textId="77777777" w:rsidR="008A3FEA" w:rsidRDefault="008A3FEA" w:rsidP="008A3FEA"/>
        </w:tc>
        <w:tc>
          <w:tcPr>
            <w:tcW w:w="946" w:type="dxa"/>
          </w:tcPr>
          <w:p w14:paraId="5FC5AE6A" w14:textId="77777777" w:rsidR="008A3FEA" w:rsidRDefault="008A3FEA" w:rsidP="008A3FEA"/>
        </w:tc>
        <w:tc>
          <w:tcPr>
            <w:tcW w:w="974" w:type="dxa"/>
          </w:tcPr>
          <w:p w14:paraId="3DC104EE" w14:textId="77777777" w:rsidR="008A3FEA" w:rsidRDefault="008A3FEA" w:rsidP="008A3FEA"/>
        </w:tc>
        <w:tc>
          <w:tcPr>
            <w:tcW w:w="1236" w:type="dxa"/>
          </w:tcPr>
          <w:p w14:paraId="30E6F1EF" w14:textId="77777777" w:rsidR="008A3FEA" w:rsidRDefault="008A3FEA" w:rsidP="008A3FEA"/>
        </w:tc>
      </w:tr>
      <w:tr w:rsidR="008A3FEA" w14:paraId="546765DD" w14:textId="77777777" w:rsidTr="009A169F">
        <w:tc>
          <w:tcPr>
            <w:tcW w:w="3525" w:type="dxa"/>
          </w:tcPr>
          <w:p w14:paraId="6590319F" w14:textId="77777777" w:rsidR="008A3FEA" w:rsidRPr="0066250E" w:rsidRDefault="008A3FEA" w:rsidP="008A3FEA">
            <w:pPr>
              <w:spacing w:line="240" w:lineRule="auto"/>
            </w:pPr>
          </w:p>
        </w:tc>
        <w:tc>
          <w:tcPr>
            <w:tcW w:w="990" w:type="dxa"/>
          </w:tcPr>
          <w:p w14:paraId="67CC9BDE" w14:textId="332D6CEF" w:rsidR="008A3FEA" w:rsidRPr="0066250E" w:rsidRDefault="008A3FEA" w:rsidP="008A3FEA">
            <w:pPr>
              <w:rPr>
                <w:b/>
              </w:rPr>
            </w:pPr>
            <w:r w:rsidRPr="0066250E">
              <w:rPr>
                <w:rFonts w:cs="Calibri"/>
                <w:b/>
                <w:color w:val="000000"/>
                <w:sz w:val="18"/>
                <w:szCs w:val="18"/>
              </w:rPr>
              <w:t>Definitely no</w:t>
            </w:r>
          </w:p>
        </w:tc>
        <w:tc>
          <w:tcPr>
            <w:tcW w:w="979" w:type="dxa"/>
          </w:tcPr>
          <w:p w14:paraId="2F847E33" w14:textId="1C46E0D2" w:rsidR="008A3FEA" w:rsidRPr="0066250E" w:rsidRDefault="008A3FEA" w:rsidP="008A3FEA">
            <w:pPr>
              <w:rPr>
                <w:b/>
              </w:rPr>
            </w:pPr>
            <w:r w:rsidRPr="0066250E">
              <w:rPr>
                <w:rFonts w:cs="Calibri"/>
                <w:b/>
                <w:color w:val="000000"/>
                <w:sz w:val="18"/>
                <w:szCs w:val="18"/>
              </w:rPr>
              <w:t>Possibly no</w:t>
            </w:r>
          </w:p>
        </w:tc>
        <w:tc>
          <w:tcPr>
            <w:tcW w:w="1126" w:type="dxa"/>
          </w:tcPr>
          <w:p w14:paraId="08EA293F" w14:textId="31BFB955" w:rsidR="008A3FEA" w:rsidRPr="0066250E" w:rsidRDefault="008A3FEA" w:rsidP="008A3FEA">
            <w:pPr>
              <w:rPr>
                <w:b/>
              </w:rPr>
            </w:pPr>
            <w:r w:rsidRPr="0066250E">
              <w:rPr>
                <w:rFonts w:cs="Calibri"/>
                <w:b/>
                <w:color w:val="000000"/>
                <w:sz w:val="18"/>
                <w:szCs w:val="18"/>
              </w:rPr>
              <w:t>Undecided</w:t>
            </w:r>
          </w:p>
        </w:tc>
        <w:tc>
          <w:tcPr>
            <w:tcW w:w="946" w:type="dxa"/>
          </w:tcPr>
          <w:p w14:paraId="1A3D0AA4" w14:textId="12D1582D" w:rsidR="008A3FEA" w:rsidRPr="0066250E" w:rsidRDefault="008A3FEA" w:rsidP="008A3FEA">
            <w:pPr>
              <w:rPr>
                <w:b/>
              </w:rPr>
            </w:pPr>
            <w:r w:rsidRPr="0066250E">
              <w:rPr>
                <w:rFonts w:cs="Calibri"/>
                <w:b/>
                <w:color w:val="000000"/>
                <w:sz w:val="18"/>
                <w:szCs w:val="18"/>
              </w:rPr>
              <w:t>Possibly yes</w:t>
            </w:r>
          </w:p>
        </w:tc>
        <w:tc>
          <w:tcPr>
            <w:tcW w:w="974" w:type="dxa"/>
          </w:tcPr>
          <w:p w14:paraId="32CDE442" w14:textId="5AA1A43B" w:rsidR="008A3FEA" w:rsidRPr="0066250E" w:rsidRDefault="008A3FEA" w:rsidP="008A3FEA">
            <w:pPr>
              <w:rPr>
                <w:b/>
              </w:rPr>
            </w:pPr>
            <w:r w:rsidRPr="0066250E">
              <w:rPr>
                <w:rFonts w:cs="Calibri"/>
                <w:b/>
                <w:color w:val="000000"/>
                <w:sz w:val="18"/>
                <w:szCs w:val="18"/>
              </w:rPr>
              <w:t>Definitely yes</w:t>
            </w:r>
          </w:p>
        </w:tc>
        <w:tc>
          <w:tcPr>
            <w:tcW w:w="1236" w:type="dxa"/>
          </w:tcPr>
          <w:p w14:paraId="1FBA9809" w14:textId="1DB167CC" w:rsidR="008A3FEA" w:rsidRPr="0066250E" w:rsidRDefault="008A3FEA" w:rsidP="008A3FEA">
            <w:pPr>
              <w:rPr>
                <w:b/>
              </w:rPr>
            </w:pPr>
            <w:r w:rsidRPr="0066250E">
              <w:rPr>
                <w:rFonts w:cs="Calibri"/>
                <w:b/>
                <w:color w:val="000000"/>
                <w:sz w:val="18"/>
                <w:szCs w:val="18"/>
              </w:rPr>
              <w:t>Unobtainable</w:t>
            </w:r>
          </w:p>
        </w:tc>
      </w:tr>
      <w:tr w:rsidR="008A3FEA" w14:paraId="138D6959" w14:textId="77777777" w:rsidTr="009A169F">
        <w:tc>
          <w:tcPr>
            <w:tcW w:w="3525" w:type="dxa"/>
          </w:tcPr>
          <w:p w14:paraId="5A917A22" w14:textId="571F8486" w:rsidR="008A3FEA" w:rsidRPr="0066250E" w:rsidRDefault="0066250E" w:rsidP="008A3FEA">
            <w:pPr>
              <w:spacing w:line="240" w:lineRule="auto"/>
              <w:rPr>
                <w:rFonts w:eastAsia="Times New Roman" w:cs="Calibri"/>
                <w:bCs/>
                <w:color w:val="000000"/>
                <w:sz w:val="18"/>
                <w:szCs w:val="18"/>
                <w:lang w:eastAsia="en-GB"/>
              </w:rPr>
            </w:pPr>
            <w:r w:rsidRPr="0066250E">
              <w:rPr>
                <w:rFonts w:eastAsia="Times New Roman" w:cs="Calibri"/>
                <w:bCs/>
                <w:color w:val="000000"/>
                <w:sz w:val="18"/>
                <w:szCs w:val="18"/>
                <w:lang w:eastAsia="en-GB"/>
              </w:rPr>
              <w:t>W</w:t>
            </w:r>
            <w:r w:rsidRPr="0066250E">
              <w:rPr>
                <w:rFonts w:eastAsia="Times New Roman" w:cs="Calibri"/>
                <w:color w:val="000000"/>
                <w:sz w:val="18"/>
                <w:szCs w:val="18"/>
                <w:lang w:eastAsia="en-GB"/>
              </w:rPr>
              <w:t>as the</w:t>
            </w:r>
            <w:r w:rsidRPr="0066250E">
              <w:rPr>
                <w:rFonts w:eastAsia="Times New Roman" w:cs="Calibri"/>
                <w:bCs/>
                <w:color w:val="000000"/>
                <w:sz w:val="18"/>
                <w:szCs w:val="18"/>
                <w:lang w:eastAsia="en-GB"/>
              </w:rPr>
              <w:t xml:space="preserve"> </w:t>
            </w:r>
            <w:r w:rsidRPr="0066250E">
              <w:rPr>
                <w:rFonts w:eastAsia="Times New Roman" w:cs="Calibri"/>
                <w:color w:val="000000"/>
                <w:sz w:val="18"/>
                <w:szCs w:val="18"/>
                <w:lang w:eastAsia="en-GB"/>
              </w:rPr>
              <w:t>PPH Butterfly</w:t>
            </w:r>
            <w:r w:rsidRPr="0066250E">
              <w:rPr>
                <w:rFonts w:eastAsia="Times New Roman" w:cs="Calibri"/>
                <w:bCs/>
                <w:color w:val="000000"/>
                <w:sz w:val="18"/>
                <w:szCs w:val="18"/>
                <w:lang w:eastAsia="en-GB"/>
              </w:rPr>
              <w:t xml:space="preserve"> </w:t>
            </w:r>
            <w:r w:rsidRPr="0066250E">
              <w:rPr>
                <w:rFonts w:eastAsia="Times New Roman" w:cs="Calibri"/>
                <w:color w:val="000000"/>
                <w:sz w:val="18"/>
                <w:szCs w:val="18"/>
                <w:lang w:eastAsia="en-GB"/>
              </w:rPr>
              <w:t>easy to</w:t>
            </w:r>
            <w:r w:rsidRPr="0066250E">
              <w:rPr>
                <w:rFonts w:eastAsia="Times New Roman" w:cs="Calibri"/>
                <w:bCs/>
                <w:color w:val="000000"/>
                <w:sz w:val="18"/>
                <w:szCs w:val="18"/>
                <w:lang w:eastAsia="en-GB"/>
              </w:rPr>
              <w:t xml:space="preserve"> </w:t>
            </w:r>
            <w:r w:rsidRPr="0066250E">
              <w:rPr>
                <w:rFonts w:eastAsia="Times New Roman" w:cs="Calibri"/>
                <w:color w:val="000000"/>
                <w:sz w:val="18"/>
                <w:szCs w:val="18"/>
                <w:lang w:eastAsia="en-GB"/>
              </w:rPr>
              <w:t>use?</w:t>
            </w:r>
          </w:p>
        </w:tc>
        <w:tc>
          <w:tcPr>
            <w:tcW w:w="990" w:type="dxa"/>
          </w:tcPr>
          <w:p w14:paraId="1A0757C0" w14:textId="7C4DAAF8"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0 (0%)</w:t>
            </w:r>
          </w:p>
        </w:tc>
        <w:tc>
          <w:tcPr>
            <w:tcW w:w="979" w:type="dxa"/>
          </w:tcPr>
          <w:p w14:paraId="26BE1BB8" w14:textId="252C3EC0"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0 (0%)</w:t>
            </w:r>
          </w:p>
        </w:tc>
        <w:tc>
          <w:tcPr>
            <w:tcW w:w="1126" w:type="dxa"/>
          </w:tcPr>
          <w:p w14:paraId="663A39CF" w14:textId="39AD1BA4"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 (2%)</w:t>
            </w:r>
          </w:p>
        </w:tc>
        <w:tc>
          <w:tcPr>
            <w:tcW w:w="946" w:type="dxa"/>
          </w:tcPr>
          <w:p w14:paraId="62C89D7A" w14:textId="0BBDE46D"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10 (18%)</w:t>
            </w:r>
          </w:p>
        </w:tc>
        <w:tc>
          <w:tcPr>
            <w:tcW w:w="974" w:type="dxa"/>
          </w:tcPr>
          <w:p w14:paraId="454E4502" w14:textId="44AF0BAE"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45 (80%)</w:t>
            </w:r>
          </w:p>
        </w:tc>
        <w:tc>
          <w:tcPr>
            <w:tcW w:w="1236" w:type="dxa"/>
          </w:tcPr>
          <w:p w14:paraId="66BA48F2" w14:textId="63542B0D"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w:t>
            </w:r>
          </w:p>
        </w:tc>
      </w:tr>
      <w:tr w:rsidR="008A3FEA" w14:paraId="51E044A9" w14:textId="77777777" w:rsidTr="009A169F">
        <w:tc>
          <w:tcPr>
            <w:tcW w:w="3525" w:type="dxa"/>
          </w:tcPr>
          <w:p w14:paraId="2D971840" w14:textId="4A7B09C2" w:rsidR="008A3FEA" w:rsidRPr="0066250E" w:rsidRDefault="0066250E" w:rsidP="008A3FEA">
            <w:pPr>
              <w:spacing w:line="240" w:lineRule="auto"/>
              <w:rPr>
                <w:rFonts w:eastAsia="Times New Roman" w:cs="Calibri"/>
                <w:bCs/>
                <w:color w:val="000000"/>
                <w:sz w:val="18"/>
                <w:szCs w:val="18"/>
                <w:lang w:eastAsia="en-GB"/>
              </w:rPr>
            </w:pPr>
            <w:r w:rsidRPr="0066250E">
              <w:rPr>
                <w:rFonts w:eastAsia="Times New Roman" w:cs="Calibri"/>
                <w:bCs/>
                <w:color w:val="000000"/>
                <w:sz w:val="18"/>
                <w:szCs w:val="18"/>
                <w:lang w:eastAsia="en-GB"/>
              </w:rPr>
              <w:t>D</w:t>
            </w:r>
            <w:r w:rsidRPr="0066250E">
              <w:rPr>
                <w:rFonts w:eastAsia="Times New Roman" w:cs="Calibri"/>
                <w:color w:val="000000"/>
                <w:sz w:val="18"/>
                <w:szCs w:val="18"/>
                <w:lang w:eastAsia="en-GB"/>
              </w:rPr>
              <w:t>id the</w:t>
            </w:r>
            <w:r w:rsidRPr="0066250E">
              <w:rPr>
                <w:rFonts w:eastAsia="Times New Roman" w:cs="Calibri"/>
                <w:bCs/>
                <w:color w:val="000000"/>
                <w:sz w:val="18"/>
                <w:szCs w:val="18"/>
                <w:lang w:eastAsia="en-GB"/>
              </w:rPr>
              <w:t xml:space="preserve"> </w:t>
            </w:r>
            <w:r w:rsidRPr="0066250E">
              <w:rPr>
                <w:rFonts w:eastAsia="Times New Roman" w:cs="Calibri"/>
                <w:color w:val="000000"/>
                <w:sz w:val="18"/>
                <w:szCs w:val="18"/>
                <w:lang w:eastAsia="en-GB"/>
              </w:rPr>
              <w:t>PPH Butterfly</w:t>
            </w:r>
            <w:r w:rsidRPr="0066250E">
              <w:rPr>
                <w:rFonts w:eastAsia="Times New Roman" w:cs="Calibri"/>
                <w:bCs/>
                <w:color w:val="000000"/>
                <w:sz w:val="18"/>
                <w:szCs w:val="18"/>
                <w:lang w:eastAsia="en-GB"/>
              </w:rPr>
              <w:t xml:space="preserve"> </w:t>
            </w:r>
            <w:r w:rsidRPr="0066250E">
              <w:rPr>
                <w:rFonts w:eastAsia="Times New Roman" w:cs="Calibri"/>
                <w:color w:val="000000"/>
                <w:sz w:val="18"/>
                <w:szCs w:val="18"/>
                <w:lang w:eastAsia="en-GB"/>
              </w:rPr>
              <w:t>stop the</w:t>
            </w:r>
            <w:r w:rsidRPr="0066250E">
              <w:rPr>
                <w:rFonts w:eastAsia="Times New Roman" w:cs="Calibri"/>
                <w:bCs/>
                <w:color w:val="000000"/>
                <w:sz w:val="18"/>
                <w:szCs w:val="18"/>
                <w:lang w:eastAsia="en-GB"/>
              </w:rPr>
              <w:t xml:space="preserve"> </w:t>
            </w:r>
            <w:r w:rsidRPr="0066250E">
              <w:rPr>
                <w:rFonts w:eastAsia="Times New Roman" w:cs="Calibri"/>
                <w:color w:val="000000"/>
                <w:sz w:val="18"/>
                <w:szCs w:val="18"/>
                <w:lang w:eastAsia="en-GB"/>
              </w:rPr>
              <w:t>bleeding?</w:t>
            </w:r>
          </w:p>
        </w:tc>
        <w:tc>
          <w:tcPr>
            <w:tcW w:w="990" w:type="dxa"/>
          </w:tcPr>
          <w:p w14:paraId="188A0E7E" w14:textId="08BC606B"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5 (9%)</w:t>
            </w:r>
          </w:p>
        </w:tc>
        <w:tc>
          <w:tcPr>
            <w:tcW w:w="979" w:type="dxa"/>
          </w:tcPr>
          <w:p w14:paraId="035AB6F1" w14:textId="4AC072A7"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4 (7%)</w:t>
            </w:r>
          </w:p>
        </w:tc>
        <w:tc>
          <w:tcPr>
            <w:tcW w:w="1126" w:type="dxa"/>
          </w:tcPr>
          <w:p w14:paraId="4A28F3BF" w14:textId="3E51E3DD"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18 (32%)</w:t>
            </w:r>
          </w:p>
        </w:tc>
        <w:tc>
          <w:tcPr>
            <w:tcW w:w="946" w:type="dxa"/>
          </w:tcPr>
          <w:p w14:paraId="201BC912" w14:textId="3EF520CA"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20 (36%)</w:t>
            </w:r>
          </w:p>
        </w:tc>
        <w:tc>
          <w:tcPr>
            <w:tcW w:w="974" w:type="dxa"/>
          </w:tcPr>
          <w:p w14:paraId="64FD737B" w14:textId="26594CC5"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9 (16%)</w:t>
            </w:r>
          </w:p>
        </w:tc>
        <w:tc>
          <w:tcPr>
            <w:tcW w:w="1236" w:type="dxa"/>
          </w:tcPr>
          <w:p w14:paraId="6A441B82" w14:textId="2EEC65A4"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w:t>
            </w:r>
          </w:p>
        </w:tc>
      </w:tr>
      <w:tr w:rsidR="008A3FEA" w14:paraId="5B9AD2E7" w14:textId="77777777" w:rsidTr="009A169F">
        <w:tc>
          <w:tcPr>
            <w:tcW w:w="3525" w:type="dxa"/>
          </w:tcPr>
          <w:p w14:paraId="1B9C29D2" w14:textId="6BC8C715" w:rsidR="008A3FEA" w:rsidRPr="0066250E" w:rsidRDefault="0066250E" w:rsidP="008A3FEA">
            <w:pPr>
              <w:spacing w:line="240" w:lineRule="auto"/>
              <w:rPr>
                <w:rFonts w:eastAsia="Times New Roman" w:cs="Calibri"/>
                <w:bCs/>
                <w:color w:val="000000"/>
                <w:sz w:val="18"/>
                <w:szCs w:val="18"/>
                <w:lang w:eastAsia="en-GB"/>
              </w:rPr>
            </w:pPr>
            <w:r w:rsidRPr="0066250E">
              <w:rPr>
                <w:rFonts w:eastAsia="Times New Roman" w:cs="Calibri"/>
                <w:bCs/>
                <w:color w:val="000000"/>
                <w:sz w:val="18"/>
                <w:szCs w:val="18"/>
                <w:lang w:eastAsia="en-GB"/>
              </w:rPr>
              <w:t>D</w:t>
            </w:r>
            <w:r w:rsidRPr="0066250E">
              <w:rPr>
                <w:rFonts w:eastAsia="Times New Roman" w:cs="Calibri"/>
                <w:color w:val="000000"/>
                <w:sz w:val="18"/>
                <w:szCs w:val="18"/>
                <w:lang w:eastAsia="en-GB"/>
              </w:rPr>
              <w:t>id the PPH Butterfly assist in making a diagnosis of the cause of the bleeding?</w:t>
            </w:r>
          </w:p>
        </w:tc>
        <w:tc>
          <w:tcPr>
            <w:tcW w:w="990" w:type="dxa"/>
          </w:tcPr>
          <w:p w14:paraId="50FD2EA9" w14:textId="5F076F35"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7 (13%)</w:t>
            </w:r>
          </w:p>
        </w:tc>
        <w:tc>
          <w:tcPr>
            <w:tcW w:w="979" w:type="dxa"/>
          </w:tcPr>
          <w:p w14:paraId="1BF3ED47" w14:textId="13C97267"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13 (23%)</w:t>
            </w:r>
          </w:p>
        </w:tc>
        <w:tc>
          <w:tcPr>
            <w:tcW w:w="1126" w:type="dxa"/>
          </w:tcPr>
          <w:p w14:paraId="77E27523" w14:textId="33D82D7B"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7 (13%)</w:t>
            </w:r>
          </w:p>
        </w:tc>
        <w:tc>
          <w:tcPr>
            <w:tcW w:w="946" w:type="dxa"/>
          </w:tcPr>
          <w:p w14:paraId="45B4B055" w14:textId="2C8F72DB"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20 (36%)</w:t>
            </w:r>
          </w:p>
        </w:tc>
        <w:tc>
          <w:tcPr>
            <w:tcW w:w="974" w:type="dxa"/>
          </w:tcPr>
          <w:p w14:paraId="3FDD8705" w14:textId="53A0C388"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9 (16%)</w:t>
            </w:r>
          </w:p>
        </w:tc>
        <w:tc>
          <w:tcPr>
            <w:tcW w:w="1236" w:type="dxa"/>
          </w:tcPr>
          <w:p w14:paraId="30919200" w14:textId="683BD40D"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w:t>
            </w:r>
          </w:p>
        </w:tc>
      </w:tr>
      <w:tr w:rsidR="009A169F" w14:paraId="0BA34668" w14:textId="77777777" w:rsidTr="009A169F">
        <w:tc>
          <w:tcPr>
            <w:tcW w:w="3525" w:type="dxa"/>
          </w:tcPr>
          <w:p w14:paraId="50D08334" w14:textId="77777777" w:rsidR="009A169F" w:rsidRPr="0066250E" w:rsidRDefault="009A169F" w:rsidP="00F3385C">
            <w:pPr>
              <w:spacing w:line="240" w:lineRule="auto"/>
            </w:pPr>
            <w:r w:rsidRPr="0066250E">
              <w:rPr>
                <w:rFonts w:eastAsia="Times New Roman" w:cs="Calibri"/>
                <w:bCs/>
                <w:color w:val="000000"/>
                <w:sz w:val="18"/>
                <w:szCs w:val="18"/>
                <w:lang w:eastAsia="en-GB"/>
              </w:rPr>
              <w:t>Did</w:t>
            </w:r>
            <w:r w:rsidRPr="0066250E">
              <w:rPr>
                <w:rFonts w:eastAsia="Times New Roman" w:cs="Calibri"/>
                <w:color w:val="000000"/>
                <w:sz w:val="18"/>
                <w:szCs w:val="18"/>
                <w:lang w:eastAsia="en-GB"/>
              </w:rPr>
              <w:t xml:space="preserve"> the PPH Butterfly device assist with the management of the PPH overall?</w:t>
            </w:r>
          </w:p>
        </w:tc>
        <w:tc>
          <w:tcPr>
            <w:tcW w:w="990" w:type="dxa"/>
          </w:tcPr>
          <w:p w14:paraId="6A463848" w14:textId="77777777" w:rsidR="009A169F" w:rsidRDefault="009A169F" w:rsidP="00F3385C">
            <w:r w:rsidRPr="00044290">
              <w:rPr>
                <w:rFonts w:eastAsia="Times New Roman" w:cs="Calibri"/>
                <w:color w:val="000000"/>
                <w:sz w:val="18"/>
                <w:szCs w:val="18"/>
                <w:lang w:eastAsia="en-GB"/>
              </w:rPr>
              <w:t>1 (2%)</w:t>
            </w:r>
          </w:p>
        </w:tc>
        <w:tc>
          <w:tcPr>
            <w:tcW w:w="979" w:type="dxa"/>
          </w:tcPr>
          <w:p w14:paraId="22EA0C8E" w14:textId="77777777" w:rsidR="009A169F" w:rsidRDefault="009A169F" w:rsidP="00F3385C">
            <w:r w:rsidRPr="00044290">
              <w:rPr>
                <w:rFonts w:eastAsia="Times New Roman" w:cs="Calibri"/>
                <w:color w:val="000000"/>
                <w:sz w:val="18"/>
                <w:szCs w:val="18"/>
                <w:lang w:eastAsia="en-GB"/>
              </w:rPr>
              <w:t>4 (7%)</w:t>
            </w:r>
          </w:p>
        </w:tc>
        <w:tc>
          <w:tcPr>
            <w:tcW w:w="1126" w:type="dxa"/>
          </w:tcPr>
          <w:p w14:paraId="07F07ABB" w14:textId="77777777" w:rsidR="009A169F" w:rsidRDefault="009A169F" w:rsidP="00F3385C">
            <w:r w:rsidRPr="00044290">
              <w:rPr>
                <w:rFonts w:eastAsia="Times New Roman" w:cs="Calibri"/>
                <w:color w:val="000000"/>
                <w:sz w:val="18"/>
                <w:szCs w:val="18"/>
                <w:lang w:eastAsia="en-GB"/>
              </w:rPr>
              <w:t>3 (5%)</w:t>
            </w:r>
          </w:p>
        </w:tc>
        <w:tc>
          <w:tcPr>
            <w:tcW w:w="946" w:type="dxa"/>
          </w:tcPr>
          <w:p w14:paraId="2FA114ED" w14:textId="77777777" w:rsidR="009A169F" w:rsidRDefault="009A169F" w:rsidP="00F3385C">
            <w:r w:rsidRPr="00044290">
              <w:rPr>
                <w:rFonts w:eastAsia="Times New Roman" w:cs="Calibri"/>
                <w:color w:val="000000"/>
                <w:sz w:val="18"/>
                <w:szCs w:val="18"/>
                <w:lang w:eastAsia="en-GB"/>
              </w:rPr>
              <w:t>26 (46%)</w:t>
            </w:r>
          </w:p>
        </w:tc>
        <w:tc>
          <w:tcPr>
            <w:tcW w:w="974" w:type="dxa"/>
          </w:tcPr>
          <w:p w14:paraId="51AC9C64" w14:textId="77777777" w:rsidR="009A169F" w:rsidRDefault="009A169F" w:rsidP="00F3385C">
            <w:r w:rsidRPr="00044290">
              <w:rPr>
                <w:rFonts w:eastAsia="Times New Roman" w:cs="Calibri"/>
                <w:color w:val="000000"/>
                <w:sz w:val="18"/>
                <w:szCs w:val="18"/>
                <w:lang w:eastAsia="en-GB"/>
              </w:rPr>
              <w:t>22 (39%)</w:t>
            </w:r>
          </w:p>
        </w:tc>
        <w:tc>
          <w:tcPr>
            <w:tcW w:w="1236" w:type="dxa"/>
          </w:tcPr>
          <w:p w14:paraId="65F88F6D" w14:textId="77777777" w:rsidR="009A169F" w:rsidRDefault="009A169F" w:rsidP="00F3385C">
            <w:r w:rsidRPr="00044290">
              <w:rPr>
                <w:rFonts w:eastAsia="Times New Roman" w:cs="Calibri"/>
                <w:color w:val="000000"/>
                <w:sz w:val="18"/>
                <w:szCs w:val="18"/>
                <w:lang w:eastAsia="en-GB"/>
              </w:rPr>
              <w:t>1</w:t>
            </w:r>
          </w:p>
        </w:tc>
      </w:tr>
      <w:tr w:rsidR="008A3FEA" w14:paraId="153643A3" w14:textId="77777777" w:rsidTr="009A169F">
        <w:tc>
          <w:tcPr>
            <w:tcW w:w="3525" w:type="dxa"/>
          </w:tcPr>
          <w:p w14:paraId="54F9B3C0" w14:textId="282C89FE" w:rsidR="008A3FEA" w:rsidRPr="0066250E" w:rsidRDefault="0066250E" w:rsidP="008A3FEA">
            <w:pPr>
              <w:spacing w:line="240" w:lineRule="auto"/>
              <w:rPr>
                <w:rFonts w:eastAsia="Times New Roman" w:cs="Calibri"/>
                <w:bCs/>
                <w:color w:val="000000"/>
                <w:sz w:val="18"/>
                <w:szCs w:val="18"/>
                <w:lang w:eastAsia="en-GB"/>
              </w:rPr>
            </w:pPr>
            <w:r w:rsidRPr="0066250E">
              <w:rPr>
                <w:rFonts w:eastAsia="Times New Roman" w:cs="Calibri"/>
                <w:bCs/>
                <w:color w:val="000000"/>
                <w:sz w:val="18"/>
                <w:szCs w:val="18"/>
                <w:lang w:eastAsia="en-GB"/>
              </w:rPr>
              <w:t>W</w:t>
            </w:r>
            <w:r w:rsidRPr="0066250E">
              <w:rPr>
                <w:rFonts w:eastAsia="Times New Roman" w:cs="Calibri"/>
                <w:color w:val="000000"/>
                <w:sz w:val="18"/>
                <w:szCs w:val="18"/>
                <w:lang w:eastAsia="en-GB"/>
              </w:rPr>
              <w:t>ould you like the PPH Butterfly to be available to use as a treatment for PPH?</w:t>
            </w:r>
          </w:p>
        </w:tc>
        <w:tc>
          <w:tcPr>
            <w:tcW w:w="990" w:type="dxa"/>
          </w:tcPr>
          <w:p w14:paraId="0A71A9D1" w14:textId="6F07F353"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0 (0%)</w:t>
            </w:r>
          </w:p>
        </w:tc>
        <w:tc>
          <w:tcPr>
            <w:tcW w:w="979" w:type="dxa"/>
          </w:tcPr>
          <w:p w14:paraId="458C5AF7" w14:textId="66D42529"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0 (0%)</w:t>
            </w:r>
          </w:p>
        </w:tc>
        <w:tc>
          <w:tcPr>
            <w:tcW w:w="1126" w:type="dxa"/>
          </w:tcPr>
          <w:p w14:paraId="348A9DBB" w14:textId="17E6D562"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4 (7%)</w:t>
            </w:r>
          </w:p>
        </w:tc>
        <w:tc>
          <w:tcPr>
            <w:tcW w:w="946" w:type="dxa"/>
          </w:tcPr>
          <w:p w14:paraId="44D1ED45" w14:textId="53413FE8"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18 (32%)</w:t>
            </w:r>
          </w:p>
        </w:tc>
        <w:tc>
          <w:tcPr>
            <w:tcW w:w="974" w:type="dxa"/>
          </w:tcPr>
          <w:p w14:paraId="44883DD8" w14:textId="592E5DDE"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34 (61%)</w:t>
            </w:r>
          </w:p>
        </w:tc>
        <w:tc>
          <w:tcPr>
            <w:tcW w:w="1236" w:type="dxa"/>
          </w:tcPr>
          <w:p w14:paraId="39B94FC6" w14:textId="157595A6" w:rsidR="008A3FEA" w:rsidRPr="00044290" w:rsidRDefault="0066250E" w:rsidP="008A3FEA">
            <w:pPr>
              <w:rPr>
                <w:rFonts w:eastAsia="Times New Roman" w:cs="Calibri"/>
                <w:color w:val="000000"/>
                <w:sz w:val="18"/>
                <w:szCs w:val="18"/>
                <w:lang w:eastAsia="en-GB"/>
              </w:rPr>
            </w:pPr>
            <w:r w:rsidRPr="00044290">
              <w:rPr>
                <w:rFonts w:eastAsia="Times New Roman" w:cs="Calibri"/>
                <w:color w:val="000000"/>
                <w:sz w:val="18"/>
                <w:szCs w:val="18"/>
                <w:lang w:eastAsia="en-GB"/>
              </w:rPr>
              <w:t>1</w:t>
            </w:r>
          </w:p>
        </w:tc>
      </w:tr>
    </w:tbl>
    <w:p w14:paraId="57BAC6A7" w14:textId="2BAA38A4" w:rsidR="008A3FEA" w:rsidRDefault="008A3FEA" w:rsidP="008A3FEA">
      <w:pPr>
        <w:spacing w:line="480" w:lineRule="auto"/>
      </w:pPr>
    </w:p>
    <w:p w14:paraId="3C4BC185" w14:textId="3A02F532" w:rsidR="009A169F" w:rsidRPr="00044290" w:rsidRDefault="009A169F" w:rsidP="009A169F">
      <w:pPr>
        <w:pStyle w:val="ListParagraph"/>
        <w:numPr>
          <w:ilvl w:val="0"/>
          <w:numId w:val="32"/>
        </w:numPr>
        <w:spacing w:line="480" w:lineRule="auto"/>
      </w:pPr>
      <w:r>
        <w:t>Some clinicians used the device multiple times, and each response is added here.</w:t>
      </w:r>
    </w:p>
    <w:p w14:paraId="69F0A870" w14:textId="77777777" w:rsidR="00C65067" w:rsidRDefault="00C65067">
      <w:pPr>
        <w:widowControl/>
        <w:spacing w:after="0" w:line="240" w:lineRule="auto"/>
      </w:pPr>
      <w:r>
        <w:br w:type="page"/>
      </w:r>
    </w:p>
    <w:p w14:paraId="507ABCA9" w14:textId="77777777" w:rsidR="00C65067" w:rsidRPr="00044290" w:rsidRDefault="00C65067" w:rsidP="00C65067">
      <w:pPr>
        <w:pStyle w:val="Heading2"/>
        <w:spacing w:line="480" w:lineRule="auto"/>
        <w:rPr>
          <w:lang w:val="en-US"/>
        </w:rPr>
      </w:pPr>
      <w:r w:rsidRPr="00044290">
        <w:rPr>
          <w:lang w:val="en-US"/>
        </w:rPr>
        <w:lastRenderedPageBreak/>
        <w:t xml:space="preserve">Table </w:t>
      </w:r>
      <w:r>
        <w:rPr>
          <w:lang w:val="en-US"/>
        </w:rPr>
        <w:t>5</w:t>
      </w:r>
      <w:r w:rsidRPr="00044290">
        <w:rPr>
          <w:lang w:val="en-US"/>
        </w:rPr>
        <w:t xml:space="preserve">: </w:t>
      </w:r>
      <w:r>
        <w:rPr>
          <w:lang w:val="en-US"/>
        </w:rPr>
        <w:t>Summary q</w:t>
      </w:r>
      <w:r w:rsidRPr="00044290">
        <w:rPr>
          <w:lang w:val="en-US"/>
        </w:rPr>
        <w:t>uotes from participants, birth partners, recruiting doctors and midwives</w:t>
      </w:r>
    </w:p>
    <w:p w14:paraId="0FA46F6C" w14:textId="77777777" w:rsidR="00C65067" w:rsidRPr="00044290" w:rsidRDefault="00C65067" w:rsidP="00C65067">
      <w:pPr>
        <w:pStyle w:val="NormalWeb"/>
        <w:spacing w:before="0" w:beforeAutospacing="0" w:afterAutospacing="0" w:line="480" w:lineRule="auto"/>
        <w:rPr>
          <w:rFonts w:ascii="Calibri" w:hAnsi="Calibri"/>
          <w:sz w:val="22"/>
          <w:szCs w:val="22"/>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079"/>
      </w:tblGrid>
      <w:tr w:rsidR="00C65067" w:rsidRPr="00044290" w14:paraId="2F816F36" w14:textId="77777777" w:rsidTr="00456775">
        <w:tc>
          <w:tcPr>
            <w:tcW w:w="2122" w:type="dxa"/>
            <w:shd w:val="clear" w:color="auto" w:fill="auto"/>
          </w:tcPr>
          <w:p w14:paraId="32533569" w14:textId="77777777" w:rsidR="00C65067" w:rsidRPr="00044290" w:rsidRDefault="00C65067" w:rsidP="00456775">
            <w:pPr>
              <w:pStyle w:val="NormalWeb"/>
              <w:spacing w:before="0" w:beforeAutospacing="0" w:after="0" w:afterAutospacing="0"/>
              <w:rPr>
                <w:rFonts w:ascii="Calibri" w:hAnsi="Calibri"/>
                <w:b/>
                <w:bCs/>
                <w:sz w:val="22"/>
                <w:szCs w:val="22"/>
                <w:lang w:val="en-US"/>
              </w:rPr>
            </w:pPr>
            <w:r w:rsidRPr="00044290">
              <w:rPr>
                <w:rFonts w:ascii="Calibri" w:hAnsi="Calibri"/>
                <w:b/>
                <w:bCs/>
                <w:sz w:val="22"/>
                <w:szCs w:val="22"/>
                <w:lang w:val="en-US"/>
              </w:rPr>
              <w:t>Codes</w:t>
            </w:r>
          </w:p>
        </w:tc>
        <w:tc>
          <w:tcPr>
            <w:tcW w:w="8079" w:type="dxa"/>
            <w:shd w:val="clear" w:color="auto" w:fill="auto"/>
          </w:tcPr>
          <w:p w14:paraId="3D34D94F" w14:textId="77777777" w:rsidR="00C65067" w:rsidRPr="00044290" w:rsidRDefault="00C65067" w:rsidP="00456775">
            <w:pPr>
              <w:pStyle w:val="NormalWeb"/>
              <w:spacing w:before="0" w:beforeAutospacing="0" w:after="0" w:afterAutospacing="0"/>
              <w:rPr>
                <w:rFonts w:ascii="Calibri" w:hAnsi="Calibri"/>
                <w:b/>
                <w:bCs/>
                <w:sz w:val="22"/>
                <w:szCs w:val="22"/>
                <w:lang w:val="en-US"/>
              </w:rPr>
            </w:pPr>
            <w:r w:rsidRPr="00044290">
              <w:rPr>
                <w:rFonts w:ascii="Calibri" w:hAnsi="Calibri"/>
                <w:b/>
                <w:bCs/>
                <w:sz w:val="22"/>
                <w:szCs w:val="22"/>
                <w:lang w:val="en-US"/>
              </w:rPr>
              <w:t>Quote</w:t>
            </w:r>
          </w:p>
        </w:tc>
      </w:tr>
      <w:tr w:rsidR="00C65067" w:rsidRPr="00044290" w14:paraId="381C04CF" w14:textId="77777777" w:rsidTr="00456775">
        <w:tc>
          <w:tcPr>
            <w:tcW w:w="10201" w:type="dxa"/>
            <w:gridSpan w:val="2"/>
            <w:shd w:val="clear" w:color="auto" w:fill="auto"/>
          </w:tcPr>
          <w:p w14:paraId="13943759" w14:textId="77777777" w:rsidR="00C65067" w:rsidRPr="00044290" w:rsidRDefault="00C65067" w:rsidP="00456775">
            <w:pPr>
              <w:pStyle w:val="NormalWeb"/>
              <w:spacing w:before="0" w:beforeAutospacing="0" w:after="0" w:afterAutospacing="0"/>
              <w:jc w:val="center"/>
              <w:rPr>
                <w:rFonts w:ascii="Calibri" w:hAnsi="Calibri"/>
                <w:sz w:val="22"/>
                <w:szCs w:val="22"/>
                <w:u w:val="single"/>
                <w:lang w:val="en-US"/>
              </w:rPr>
            </w:pPr>
            <w:r w:rsidRPr="00044290">
              <w:rPr>
                <w:rFonts w:ascii="Calibri" w:hAnsi="Calibri"/>
                <w:sz w:val="22"/>
                <w:szCs w:val="22"/>
                <w:u w:val="single"/>
                <w:lang w:val="en-US"/>
              </w:rPr>
              <w:t>Women</w:t>
            </w:r>
          </w:p>
        </w:tc>
      </w:tr>
      <w:tr w:rsidR="00C65067" w:rsidRPr="00044290" w14:paraId="1E8384B2" w14:textId="77777777" w:rsidTr="00456775">
        <w:tc>
          <w:tcPr>
            <w:tcW w:w="2122" w:type="dxa"/>
            <w:shd w:val="clear" w:color="auto" w:fill="auto"/>
          </w:tcPr>
          <w:p w14:paraId="25F14ADF"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Pain</w:t>
            </w:r>
          </w:p>
          <w:p w14:paraId="34D22667"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Comparison with BMC</w:t>
            </w:r>
          </w:p>
        </w:tc>
        <w:tc>
          <w:tcPr>
            <w:tcW w:w="8079" w:type="dxa"/>
            <w:shd w:val="clear" w:color="auto" w:fill="auto"/>
          </w:tcPr>
          <w:p w14:paraId="7D180BA4"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‘They started talking to me about using this and then so when I said ‘Yes, go for it’, she went </w:t>
            </w:r>
            <w:proofErr w:type="gramStart"/>
            <w:r w:rsidRPr="00044290">
              <w:rPr>
                <w:rFonts w:ascii="Calibri" w:hAnsi="Calibri"/>
                <w:i/>
                <w:sz w:val="22"/>
                <w:szCs w:val="22"/>
                <w:lang w:val="en-US"/>
              </w:rPr>
              <w:t>round</w:t>
            </w:r>
            <w:proofErr w:type="gramEnd"/>
            <w:r w:rsidRPr="00044290">
              <w:rPr>
                <w:rFonts w:ascii="Calibri" w:hAnsi="Calibri"/>
                <w:i/>
                <w:sz w:val="22"/>
                <w:szCs w:val="22"/>
                <w:lang w:val="en-US"/>
              </w:rPr>
              <w:t xml:space="preserve"> that end of the table and put it in. And that was it. Definitely more comfortable with the device than the lady’s hand.’</w:t>
            </w:r>
            <w:r w:rsidRPr="00044290">
              <w:rPr>
                <w:rFonts w:ascii="Calibri" w:hAnsi="Calibri"/>
                <w:sz w:val="22"/>
                <w:szCs w:val="22"/>
                <w:lang w:val="en-US"/>
              </w:rPr>
              <w:t xml:space="preserve"> (W05)</w:t>
            </w:r>
          </w:p>
        </w:tc>
      </w:tr>
      <w:tr w:rsidR="00C65067" w:rsidRPr="00044290" w14:paraId="167EDD48" w14:textId="77777777" w:rsidTr="00456775">
        <w:tc>
          <w:tcPr>
            <w:tcW w:w="2122" w:type="dxa"/>
            <w:shd w:val="clear" w:color="auto" w:fill="auto"/>
          </w:tcPr>
          <w:p w14:paraId="36866CB8"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Success in stopping bleeding</w:t>
            </w:r>
          </w:p>
        </w:tc>
        <w:tc>
          <w:tcPr>
            <w:tcW w:w="8079" w:type="dxa"/>
            <w:shd w:val="clear" w:color="auto" w:fill="auto"/>
          </w:tcPr>
          <w:p w14:paraId="5E059054"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‘It does the job, I would recommend it.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well I’m happy with the experience overall and it did the job and it wasn’t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particularly painful’ </w:t>
            </w:r>
            <w:r w:rsidRPr="00044290">
              <w:rPr>
                <w:rFonts w:ascii="Calibri" w:hAnsi="Calibri"/>
                <w:sz w:val="22"/>
                <w:szCs w:val="22"/>
                <w:lang w:val="en-US"/>
              </w:rPr>
              <w:t>(W07)</w:t>
            </w:r>
          </w:p>
        </w:tc>
      </w:tr>
      <w:tr w:rsidR="00C65067" w:rsidRPr="00044290" w14:paraId="150003A6" w14:textId="77777777" w:rsidTr="00456775">
        <w:tc>
          <w:tcPr>
            <w:tcW w:w="2122" w:type="dxa"/>
            <w:shd w:val="clear" w:color="auto" w:fill="auto"/>
          </w:tcPr>
          <w:p w14:paraId="1BFBC2D0" w14:textId="001A3216" w:rsidR="00C65067" w:rsidRPr="00044290" w:rsidRDefault="0034543A"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Depersonalization</w:t>
            </w:r>
          </w:p>
        </w:tc>
        <w:tc>
          <w:tcPr>
            <w:tcW w:w="8079" w:type="dxa"/>
            <w:shd w:val="clear" w:color="auto" w:fill="auto"/>
          </w:tcPr>
          <w:p w14:paraId="246D6D1F"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‘It wasn’t somebody with their hand inside of me, it was an ordained product that was going inside of me, doing its' job and then coming out.’</w:t>
            </w:r>
            <w:r w:rsidRPr="00044290">
              <w:rPr>
                <w:rFonts w:ascii="Calibri" w:hAnsi="Calibri"/>
                <w:sz w:val="22"/>
                <w:szCs w:val="22"/>
                <w:lang w:val="en-US"/>
              </w:rPr>
              <w:t xml:space="preserve"> (W02)</w:t>
            </w:r>
          </w:p>
        </w:tc>
      </w:tr>
      <w:tr w:rsidR="00C65067" w:rsidRPr="00044290" w14:paraId="4901BF23" w14:textId="77777777" w:rsidTr="00456775">
        <w:tc>
          <w:tcPr>
            <w:tcW w:w="10201" w:type="dxa"/>
            <w:gridSpan w:val="2"/>
            <w:shd w:val="clear" w:color="auto" w:fill="auto"/>
          </w:tcPr>
          <w:p w14:paraId="3C98B26C" w14:textId="77777777" w:rsidR="00C65067" w:rsidRPr="00044290" w:rsidRDefault="00C65067" w:rsidP="00456775">
            <w:pPr>
              <w:pStyle w:val="NormalWeb"/>
              <w:spacing w:before="0" w:beforeAutospacing="0" w:after="0" w:afterAutospacing="0"/>
              <w:jc w:val="center"/>
              <w:rPr>
                <w:rFonts w:ascii="Calibri" w:hAnsi="Calibri"/>
                <w:bCs/>
                <w:i/>
                <w:sz w:val="22"/>
                <w:szCs w:val="22"/>
                <w:u w:val="single"/>
                <w:lang w:val="en-US"/>
              </w:rPr>
            </w:pPr>
            <w:r w:rsidRPr="00044290">
              <w:rPr>
                <w:rFonts w:ascii="Calibri" w:hAnsi="Calibri"/>
                <w:bCs/>
                <w:sz w:val="22"/>
                <w:szCs w:val="22"/>
                <w:u w:val="single"/>
                <w:lang w:val="en-US"/>
              </w:rPr>
              <w:t>Obstetricians</w:t>
            </w:r>
          </w:p>
        </w:tc>
      </w:tr>
      <w:tr w:rsidR="00C65067" w:rsidRPr="00044290" w14:paraId="26C4039E" w14:textId="77777777" w:rsidTr="00456775">
        <w:tc>
          <w:tcPr>
            <w:tcW w:w="2122" w:type="dxa"/>
            <w:shd w:val="clear" w:color="auto" w:fill="auto"/>
          </w:tcPr>
          <w:p w14:paraId="630E7CC0"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Importance of training</w:t>
            </w:r>
          </w:p>
        </w:tc>
        <w:tc>
          <w:tcPr>
            <w:tcW w:w="8079" w:type="dxa"/>
            <w:shd w:val="clear" w:color="auto" w:fill="auto"/>
          </w:tcPr>
          <w:p w14:paraId="3DD4C630"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‘It was very easy to use, ‘cos you know, I know we’ve gone through the demonstrations and I have gone back to it and tried it again on the model, erm, it did feel quite natural, you know, the way that you do it.’ </w:t>
            </w:r>
            <w:r w:rsidRPr="00044290">
              <w:rPr>
                <w:rFonts w:ascii="Calibri" w:hAnsi="Calibri"/>
                <w:sz w:val="22"/>
                <w:szCs w:val="22"/>
                <w:lang w:val="en-US"/>
              </w:rPr>
              <w:t>(O03)</w:t>
            </w:r>
          </w:p>
        </w:tc>
      </w:tr>
      <w:tr w:rsidR="00C65067" w:rsidRPr="00044290" w14:paraId="1E92A57F" w14:textId="77777777" w:rsidTr="00456775">
        <w:tc>
          <w:tcPr>
            <w:tcW w:w="2122" w:type="dxa"/>
            <w:shd w:val="clear" w:color="auto" w:fill="auto"/>
          </w:tcPr>
          <w:p w14:paraId="48CB989E"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Positive response</w:t>
            </w:r>
          </w:p>
          <w:p w14:paraId="45AAC588"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Well tolerated</w:t>
            </w:r>
          </w:p>
          <w:p w14:paraId="4368CDF8"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Ease of use</w:t>
            </w:r>
          </w:p>
          <w:p w14:paraId="26B27B96"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Less tiring</w:t>
            </w:r>
          </w:p>
        </w:tc>
        <w:tc>
          <w:tcPr>
            <w:tcW w:w="8079" w:type="dxa"/>
            <w:shd w:val="clear" w:color="auto" w:fill="auto"/>
          </w:tcPr>
          <w:p w14:paraId="283BF0D3"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‘And the Butterfly’s quite a good option erm so people find it, women find it more less distressing than a normal bimanual compression. Because they can’t tolerate bimanual compression erm and having the Butterfly, I guess I presume it’s been less difficult than a bimanual compression. It’s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more able to carry on with compression for longer. I’ve not had a problem with it.’’ </w:t>
            </w:r>
            <w:r w:rsidRPr="00044290">
              <w:rPr>
                <w:rFonts w:ascii="Calibri" w:hAnsi="Calibri"/>
                <w:sz w:val="22"/>
                <w:szCs w:val="22"/>
                <w:lang w:val="en-US"/>
              </w:rPr>
              <w:t>(O15)</w:t>
            </w:r>
          </w:p>
        </w:tc>
      </w:tr>
      <w:tr w:rsidR="00C65067" w:rsidRPr="00044290" w14:paraId="469A6E06" w14:textId="77777777" w:rsidTr="00456775">
        <w:tc>
          <w:tcPr>
            <w:tcW w:w="2122" w:type="dxa"/>
            <w:shd w:val="clear" w:color="auto" w:fill="auto"/>
          </w:tcPr>
          <w:p w14:paraId="7AE3C09D"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Constant pressure</w:t>
            </w:r>
          </w:p>
        </w:tc>
        <w:tc>
          <w:tcPr>
            <w:tcW w:w="8079" w:type="dxa"/>
            <w:shd w:val="clear" w:color="auto" w:fill="auto"/>
          </w:tcPr>
          <w:p w14:paraId="0E61522E"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‘There’s more constant pressure with the device than bimanual compression so yeah I </w:t>
            </w:r>
            <w:proofErr w:type="spellStart"/>
            <w:r w:rsidRPr="00044290">
              <w:rPr>
                <w:rFonts w:ascii="Calibri" w:hAnsi="Calibri"/>
                <w:i/>
                <w:sz w:val="22"/>
                <w:szCs w:val="22"/>
                <w:lang w:val="en-US"/>
              </w:rPr>
              <w:t>I</w:t>
            </w:r>
            <w:proofErr w:type="spellEnd"/>
            <w:r w:rsidRPr="00044290">
              <w:rPr>
                <w:rFonts w:ascii="Calibri" w:hAnsi="Calibri"/>
                <w:i/>
                <w:sz w:val="22"/>
                <w:szCs w:val="22"/>
                <w:lang w:val="en-US"/>
              </w:rPr>
              <w:t xml:space="preserve"> </w:t>
            </w:r>
            <w:proofErr w:type="spellStart"/>
            <w:r w:rsidRPr="00044290">
              <w:rPr>
                <w:rFonts w:ascii="Calibri" w:hAnsi="Calibri"/>
                <w:i/>
                <w:sz w:val="22"/>
                <w:szCs w:val="22"/>
                <w:lang w:val="en-US"/>
              </w:rPr>
              <w:t>I</w:t>
            </w:r>
            <w:proofErr w:type="spellEnd"/>
            <w:r w:rsidRPr="00044290">
              <w:rPr>
                <w:rFonts w:ascii="Calibri" w:hAnsi="Calibri"/>
                <w:i/>
                <w:sz w:val="22"/>
                <w:szCs w:val="22"/>
                <w:lang w:val="en-US"/>
              </w:rPr>
              <w:t xml:space="preserve"> think certainly I was happy that it had stopped.’</w:t>
            </w:r>
            <w:r w:rsidRPr="00044290">
              <w:rPr>
                <w:rFonts w:ascii="Calibri" w:hAnsi="Calibri"/>
                <w:sz w:val="22"/>
                <w:szCs w:val="22"/>
                <w:lang w:val="en-US"/>
              </w:rPr>
              <w:t xml:space="preserve"> (O16)</w:t>
            </w:r>
          </w:p>
        </w:tc>
      </w:tr>
      <w:tr w:rsidR="00C65067" w:rsidRPr="00044290" w14:paraId="0A902694" w14:textId="77777777" w:rsidTr="00456775">
        <w:tc>
          <w:tcPr>
            <w:tcW w:w="2122" w:type="dxa"/>
            <w:shd w:val="clear" w:color="auto" w:fill="auto"/>
          </w:tcPr>
          <w:p w14:paraId="2D7BC8AD"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Ease of use</w:t>
            </w:r>
          </w:p>
        </w:tc>
        <w:tc>
          <w:tcPr>
            <w:tcW w:w="8079" w:type="dxa"/>
            <w:shd w:val="clear" w:color="auto" w:fill="auto"/>
          </w:tcPr>
          <w:p w14:paraId="00CE6F4A" w14:textId="77777777" w:rsidR="00C65067" w:rsidRPr="00044290" w:rsidRDefault="00C65067" w:rsidP="00456775">
            <w:pPr>
              <w:pStyle w:val="NormalWeb"/>
              <w:spacing w:before="0" w:beforeAutospacing="0" w:after="0" w:afterAutospacing="0"/>
              <w:rPr>
                <w:rFonts w:ascii="Calibri" w:hAnsi="Calibri"/>
                <w:i/>
                <w:sz w:val="22"/>
                <w:szCs w:val="22"/>
                <w:lang w:val="en-US"/>
              </w:rPr>
            </w:pPr>
            <w:r w:rsidRPr="00044290">
              <w:rPr>
                <w:rFonts w:ascii="Calibri" w:hAnsi="Calibri"/>
                <w:i/>
                <w:sz w:val="22"/>
                <w:szCs w:val="22"/>
                <w:lang w:val="en-US"/>
              </w:rPr>
              <w:t xml:space="preserve">‘I think that any obstetric registrar would feel happy inserting it. Erm I think anyone used to doing vaginal examinations would feel happy inserting it. I think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I think junior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I think senior midwives would certainly be happy inserting it. Erm I’m not so sure that junior midwives would be happy inserting it.’</w:t>
            </w:r>
            <w:r w:rsidRPr="00044290">
              <w:rPr>
                <w:rFonts w:ascii="Calibri" w:hAnsi="Calibri"/>
                <w:sz w:val="22"/>
                <w:szCs w:val="22"/>
                <w:lang w:val="en-US"/>
              </w:rPr>
              <w:t xml:space="preserve"> (O05)</w:t>
            </w:r>
          </w:p>
        </w:tc>
      </w:tr>
      <w:tr w:rsidR="00C65067" w:rsidRPr="00044290" w14:paraId="03CAD37B" w14:textId="77777777" w:rsidTr="00456775">
        <w:tc>
          <w:tcPr>
            <w:tcW w:w="2122" w:type="dxa"/>
            <w:shd w:val="clear" w:color="auto" w:fill="auto"/>
          </w:tcPr>
          <w:p w14:paraId="5724B430"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Tissue entrapment</w:t>
            </w:r>
          </w:p>
          <w:p w14:paraId="3621722A"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Vaginal tissue</w:t>
            </w:r>
          </w:p>
        </w:tc>
        <w:tc>
          <w:tcPr>
            <w:tcW w:w="8079" w:type="dxa"/>
            <w:shd w:val="clear" w:color="auto" w:fill="auto"/>
          </w:tcPr>
          <w:p w14:paraId="3C257373"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‘I opened the wings of the device that didn’t reveal any further bleeding but there was limited view because the erm anterior vaginal wall blocked my view. It </w:t>
            </w:r>
            <w:proofErr w:type="gramStart"/>
            <w:r w:rsidRPr="00044290">
              <w:rPr>
                <w:rFonts w:ascii="Calibri" w:hAnsi="Calibri"/>
                <w:i/>
                <w:sz w:val="22"/>
                <w:szCs w:val="22"/>
                <w:lang w:val="en-US"/>
              </w:rPr>
              <w:t>sort</w:t>
            </w:r>
            <w:proofErr w:type="gramEnd"/>
            <w:r w:rsidRPr="00044290">
              <w:rPr>
                <w:rFonts w:ascii="Calibri" w:hAnsi="Calibri"/>
                <w:i/>
                <w:sz w:val="22"/>
                <w:szCs w:val="22"/>
                <w:lang w:val="en-US"/>
              </w:rPr>
              <w:t xml:space="preserve"> of came down into the device if you like…after 3 minutes, I started to remove the device and noticed that the anterior vaginal wall was still in the device, not allowing it to be removed easily. Erm, the patient was completely comfortable, at this point, she hadn’t noticed, so I reduced the anterior vaginal wall with one hand while removing the Butterfly with the other hand erm and the patient was comfortable during this period.</w:t>
            </w:r>
            <w:r w:rsidRPr="00044290">
              <w:rPr>
                <w:rFonts w:ascii="Calibri" w:hAnsi="Calibri"/>
                <w:sz w:val="22"/>
                <w:szCs w:val="22"/>
                <w:lang w:val="en-US"/>
              </w:rPr>
              <w:t xml:space="preserve">’ (O07) </w:t>
            </w:r>
          </w:p>
        </w:tc>
      </w:tr>
      <w:tr w:rsidR="00C65067" w:rsidRPr="00044290" w14:paraId="61CF5AAC" w14:textId="77777777" w:rsidTr="00456775">
        <w:tc>
          <w:tcPr>
            <w:tcW w:w="2122" w:type="dxa"/>
            <w:shd w:val="clear" w:color="auto" w:fill="auto"/>
          </w:tcPr>
          <w:p w14:paraId="171FBADA"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Situational awareness</w:t>
            </w:r>
          </w:p>
          <w:p w14:paraId="374FF445"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Intimacy</w:t>
            </w:r>
          </w:p>
        </w:tc>
        <w:tc>
          <w:tcPr>
            <w:tcW w:w="8079" w:type="dxa"/>
            <w:shd w:val="clear" w:color="auto" w:fill="auto"/>
          </w:tcPr>
          <w:p w14:paraId="115AC1F4" w14:textId="0777C6F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‘I felt as I could be aware of what was going on around the room a little bit more easily, it probably felt less intimate with the woman so you had a bit more </w:t>
            </w:r>
            <w:r w:rsidR="0034543A" w:rsidRPr="00044290">
              <w:rPr>
                <w:rFonts w:ascii="Calibri" w:hAnsi="Calibri"/>
                <w:i/>
                <w:sz w:val="22"/>
                <w:szCs w:val="22"/>
                <w:lang w:val="en-US"/>
              </w:rPr>
              <w:t>maneuver</w:t>
            </w:r>
            <w:r w:rsidRPr="00044290">
              <w:rPr>
                <w:rFonts w:ascii="Calibri" w:hAnsi="Calibri"/>
                <w:i/>
                <w:sz w:val="22"/>
                <w:szCs w:val="22"/>
                <w:lang w:val="en-US"/>
              </w:rPr>
              <w:t xml:space="preserve"> but you were able to maintain eye contact a little bit better.’ </w:t>
            </w:r>
            <w:r w:rsidRPr="00044290">
              <w:rPr>
                <w:rFonts w:ascii="Calibri" w:hAnsi="Calibri"/>
                <w:sz w:val="22"/>
                <w:szCs w:val="22"/>
                <w:lang w:val="en-US"/>
              </w:rPr>
              <w:t>(O02)</w:t>
            </w:r>
          </w:p>
        </w:tc>
      </w:tr>
      <w:tr w:rsidR="00C65067" w:rsidRPr="00044290" w14:paraId="71FAD5B6" w14:textId="77777777" w:rsidTr="00456775">
        <w:tc>
          <w:tcPr>
            <w:tcW w:w="2122" w:type="dxa"/>
            <w:shd w:val="clear" w:color="auto" w:fill="auto"/>
          </w:tcPr>
          <w:p w14:paraId="6AD658B1"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Effect on blood loss</w:t>
            </w:r>
          </w:p>
          <w:p w14:paraId="3C1560D5"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Well tolerated</w:t>
            </w:r>
          </w:p>
          <w:p w14:paraId="1B309FD3" w14:textId="77777777" w:rsidR="00C65067" w:rsidRPr="00044290" w:rsidRDefault="00C65067" w:rsidP="00456775">
            <w:pPr>
              <w:pStyle w:val="NormalWeb"/>
              <w:spacing w:before="0" w:beforeAutospacing="0" w:after="0" w:afterAutospacing="0"/>
              <w:rPr>
                <w:rFonts w:ascii="Calibri" w:hAnsi="Calibri"/>
                <w:sz w:val="22"/>
                <w:szCs w:val="22"/>
                <w:lang w:val="en-US"/>
              </w:rPr>
            </w:pPr>
          </w:p>
        </w:tc>
        <w:tc>
          <w:tcPr>
            <w:tcW w:w="8079" w:type="dxa"/>
            <w:shd w:val="clear" w:color="auto" w:fill="auto"/>
          </w:tcPr>
          <w:p w14:paraId="33703054"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w:t>
            </w:r>
            <w:r w:rsidRPr="00044290">
              <w:rPr>
                <w:rFonts w:ascii="Calibri" w:hAnsi="Calibri"/>
                <w:i/>
                <w:sz w:val="22"/>
                <w:szCs w:val="22"/>
                <w:lang w:val="en-US"/>
              </w:rPr>
              <w:t>Erm yeah it’s because you’re giving those first line uterotonics first, you’re never quite know what the impact has been. You know, and there’s the question of, you know, would the bleeding have stopped anyway erm and the question I don’t really know the answer to but what I would say is that I certainly didn’t feel there was any significant discomfort or any I didn’t have any concerns about using it and certainly would try it again.’</w:t>
            </w:r>
            <w:r w:rsidRPr="00044290">
              <w:rPr>
                <w:rFonts w:ascii="Calibri" w:hAnsi="Calibri"/>
                <w:sz w:val="22"/>
                <w:szCs w:val="22"/>
                <w:lang w:val="en-US"/>
              </w:rPr>
              <w:t xml:space="preserve">  (O16)</w:t>
            </w:r>
          </w:p>
        </w:tc>
      </w:tr>
      <w:tr w:rsidR="00C65067" w:rsidRPr="00044290" w14:paraId="6A073895" w14:textId="77777777" w:rsidTr="00456775">
        <w:tc>
          <w:tcPr>
            <w:tcW w:w="2122" w:type="dxa"/>
            <w:shd w:val="clear" w:color="auto" w:fill="auto"/>
          </w:tcPr>
          <w:p w14:paraId="3EE5A718"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Effect on blood loss</w:t>
            </w:r>
          </w:p>
        </w:tc>
        <w:tc>
          <w:tcPr>
            <w:tcW w:w="8079" w:type="dxa"/>
            <w:shd w:val="clear" w:color="auto" w:fill="auto"/>
          </w:tcPr>
          <w:p w14:paraId="0B4826DA"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w:t>
            </w:r>
            <w:proofErr w:type="gramStart"/>
            <w:r w:rsidRPr="00044290">
              <w:rPr>
                <w:rFonts w:ascii="Calibri" w:hAnsi="Calibri"/>
                <w:i/>
                <w:sz w:val="22"/>
                <w:szCs w:val="22"/>
                <w:lang w:val="en-US"/>
              </w:rPr>
              <w:t>Certainly</w:t>
            </w:r>
            <w:proofErr w:type="gramEnd"/>
            <w:r w:rsidRPr="00044290">
              <w:rPr>
                <w:rFonts w:ascii="Calibri" w:hAnsi="Calibri"/>
                <w:i/>
                <w:sz w:val="22"/>
                <w:szCs w:val="22"/>
                <w:lang w:val="en-US"/>
              </w:rPr>
              <w:t xml:space="preserve"> manages the bleeding whilst establishing iv access or waiting for drugs to work.’ </w:t>
            </w:r>
            <w:r w:rsidRPr="00044290">
              <w:rPr>
                <w:rFonts w:ascii="Calibri" w:hAnsi="Calibri"/>
                <w:sz w:val="22"/>
                <w:szCs w:val="22"/>
                <w:lang w:val="en-US"/>
              </w:rPr>
              <w:t>(O06)</w:t>
            </w:r>
          </w:p>
        </w:tc>
      </w:tr>
      <w:tr w:rsidR="00C65067" w:rsidRPr="00044290" w14:paraId="71614B32" w14:textId="77777777" w:rsidTr="00456775">
        <w:tc>
          <w:tcPr>
            <w:tcW w:w="2122" w:type="dxa"/>
            <w:shd w:val="clear" w:color="auto" w:fill="auto"/>
          </w:tcPr>
          <w:p w14:paraId="32129F98"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lastRenderedPageBreak/>
              <w:t>Diagnosis of PPH cause</w:t>
            </w:r>
          </w:p>
        </w:tc>
        <w:tc>
          <w:tcPr>
            <w:tcW w:w="8079" w:type="dxa"/>
            <w:shd w:val="clear" w:color="auto" w:fill="auto"/>
          </w:tcPr>
          <w:p w14:paraId="0F81608A"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‘I think as a diagnostic </w:t>
            </w:r>
            <w:proofErr w:type="gramStart"/>
            <w:r w:rsidRPr="00044290">
              <w:rPr>
                <w:rFonts w:ascii="Calibri" w:hAnsi="Calibri"/>
                <w:i/>
                <w:sz w:val="22"/>
                <w:szCs w:val="22"/>
                <w:lang w:val="en-US"/>
              </w:rPr>
              <w:t>tool,</w:t>
            </w:r>
            <w:proofErr w:type="gramEnd"/>
            <w:r w:rsidRPr="00044290">
              <w:rPr>
                <w:rFonts w:ascii="Calibri" w:hAnsi="Calibri"/>
                <w:i/>
                <w:sz w:val="22"/>
                <w:szCs w:val="22"/>
                <w:lang w:val="en-US"/>
              </w:rPr>
              <w:t xml:space="preserve"> the good thing was that I could feel the uterus hard against the platform and I could tell for definite that it was well contracted.’</w:t>
            </w:r>
            <w:r w:rsidRPr="00044290">
              <w:rPr>
                <w:rFonts w:ascii="Calibri" w:hAnsi="Calibri"/>
                <w:sz w:val="22"/>
                <w:szCs w:val="22"/>
                <w:lang w:val="en-US"/>
              </w:rPr>
              <w:t xml:space="preserve"> (O01)</w:t>
            </w:r>
          </w:p>
        </w:tc>
      </w:tr>
      <w:tr w:rsidR="00C65067" w:rsidRPr="00044290" w14:paraId="12173D58" w14:textId="77777777" w:rsidTr="00456775">
        <w:tc>
          <w:tcPr>
            <w:tcW w:w="2122" w:type="dxa"/>
            <w:shd w:val="clear" w:color="auto" w:fill="auto"/>
          </w:tcPr>
          <w:p w14:paraId="3C8EBECA"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Diagnosis of PPH cause</w:t>
            </w:r>
          </w:p>
        </w:tc>
        <w:tc>
          <w:tcPr>
            <w:tcW w:w="8079" w:type="dxa"/>
            <w:shd w:val="clear" w:color="auto" w:fill="auto"/>
          </w:tcPr>
          <w:p w14:paraId="4B3A2E83"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‘Erm I provided pressure with the device, the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bleeding continued and erm and there was no decrease in the bleeding and therefore it was very obvious that it was actually coming from erm vaginal trauma…erm the midwife had already told me that she suspected that it </w:t>
            </w:r>
            <w:proofErr w:type="spellStart"/>
            <w:r w:rsidRPr="00044290">
              <w:rPr>
                <w:rFonts w:ascii="Calibri" w:hAnsi="Calibri"/>
                <w:i/>
                <w:sz w:val="22"/>
                <w:szCs w:val="22"/>
                <w:lang w:val="en-US"/>
              </w:rPr>
              <w:t>em</w:t>
            </w:r>
            <w:proofErr w:type="spellEnd"/>
            <w:r w:rsidRPr="00044290">
              <w:rPr>
                <w:rFonts w:ascii="Calibri" w:hAnsi="Calibri"/>
                <w:i/>
                <w:sz w:val="22"/>
                <w:szCs w:val="22"/>
                <w:lang w:val="en-US"/>
              </w:rPr>
              <w:t xml:space="preserve"> that it was from trauma because the uterus felt well contracted but this confirmed that that was the case erm therefore I removed the Butterfly. I didn’t require to give any further uterotonics because we knew it was from trauma so gave tranexamic acid and completed the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suturing. Erm the woman was very happy with the device erm and it’s erm helped to know definitely where the bleeding was coming from.’ </w:t>
            </w:r>
            <w:r w:rsidRPr="00044290">
              <w:rPr>
                <w:rFonts w:ascii="Calibri" w:hAnsi="Calibri"/>
                <w:sz w:val="22"/>
                <w:szCs w:val="22"/>
                <w:lang w:val="en-US"/>
              </w:rPr>
              <w:t>(O11)</w:t>
            </w:r>
          </w:p>
        </w:tc>
      </w:tr>
      <w:tr w:rsidR="00C65067" w:rsidRPr="00044290" w14:paraId="414EF2FD" w14:textId="77777777" w:rsidTr="00456775">
        <w:tc>
          <w:tcPr>
            <w:tcW w:w="2122" w:type="dxa"/>
            <w:shd w:val="clear" w:color="auto" w:fill="auto"/>
          </w:tcPr>
          <w:p w14:paraId="20992612"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Positive response</w:t>
            </w:r>
          </w:p>
        </w:tc>
        <w:tc>
          <w:tcPr>
            <w:tcW w:w="8079" w:type="dxa"/>
            <w:shd w:val="clear" w:color="auto" w:fill="auto"/>
          </w:tcPr>
          <w:p w14:paraId="2E5656DC"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‘I was quite impressed with the device. It was a positive experience. Worth using.’</w:t>
            </w:r>
            <w:r w:rsidRPr="00044290">
              <w:rPr>
                <w:rFonts w:ascii="Calibri" w:hAnsi="Calibri"/>
                <w:sz w:val="22"/>
                <w:szCs w:val="22"/>
                <w:lang w:val="en-US"/>
              </w:rPr>
              <w:t xml:space="preserve"> (O12)</w:t>
            </w:r>
          </w:p>
        </w:tc>
      </w:tr>
      <w:tr w:rsidR="00C65067" w:rsidRPr="00044290" w14:paraId="23690DF7" w14:textId="77777777" w:rsidTr="00456775">
        <w:tc>
          <w:tcPr>
            <w:tcW w:w="10201" w:type="dxa"/>
            <w:gridSpan w:val="2"/>
            <w:shd w:val="clear" w:color="auto" w:fill="auto"/>
          </w:tcPr>
          <w:p w14:paraId="0CCCAF2D" w14:textId="77777777" w:rsidR="00C65067" w:rsidRPr="00044290" w:rsidRDefault="00C65067" w:rsidP="00456775">
            <w:pPr>
              <w:pStyle w:val="NormalWeb"/>
              <w:spacing w:before="0" w:beforeAutospacing="0" w:after="0" w:afterAutospacing="0"/>
              <w:jc w:val="center"/>
              <w:rPr>
                <w:rFonts w:ascii="Calibri" w:hAnsi="Calibri"/>
                <w:bCs/>
                <w:i/>
                <w:sz w:val="22"/>
                <w:szCs w:val="22"/>
                <w:lang w:val="en-US"/>
              </w:rPr>
            </w:pPr>
            <w:r w:rsidRPr="00044290">
              <w:rPr>
                <w:rFonts w:ascii="Calibri" w:hAnsi="Calibri"/>
                <w:bCs/>
                <w:sz w:val="22"/>
                <w:szCs w:val="22"/>
                <w:u w:val="single"/>
                <w:lang w:val="en-US"/>
              </w:rPr>
              <w:t>Midwife Observers</w:t>
            </w:r>
          </w:p>
        </w:tc>
      </w:tr>
      <w:tr w:rsidR="00C65067" w:rsidRPr="00044290" w14:paraId="3E88C721" w14:textId="77777777" w:rsidTr="00456775">
        <w:tc>
          <w:tcPr>
            <w:tcW w:w="2122" w:type="dxa"/>
            <w:shd w:val="clear" w:color="auto" w:fill="auto"/>
          </w:tcPr>
          <w:p w14:paraId="1049948D"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 xml:space="preserve">Effect on blood loss </w:t>
            </w:r>
          </w:p>
          <w:p w14:paraId="71D49433"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Well tolerated</w:t>
            </w:r>
          </w:p>
        </w:tc>
        <w:tc>
          <w:tcPr>
            <w:tcW w:w="8079" w:type="dxa"/>
            <w:shd w:val="clear" w:color="auto" w:fill="auto"/>
          </w:tcPr>
          <w:p w14:paraId="03466476"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‘Erm the only thing about the Butterfly is you don’t know whether it was the Butterfly or not if it was the drugs that actually stopped the bleeding. Erm but I mean the woman didn’t look in discomfort and the partner didn’t look erm he didn’t look scared at all. It would be difficult to tell whether, when you’re using the drugs you would normally use, if it’s the drugs or the Butterfly or a combination of the two.’ </w:t>
            </w:r>
            <w:r w:rsidRPr="00044290">
              <w:rPr>
                <w:rFonts w:ascii="Calibri" w:hAnsi="Calibri"/>
                <w:sz w:val="22"/>
                <w:szCs w:val="22"/>
                <w:lang w:val="en-US"/>
              </w:rPr>
              <w:t>(MW06)</w:t>
            </w:r>
          </w:p>
        </w:tc>
      </w:tr>
      <w:tr w:rsidR="00C65067" w:rsidRPr="00044290" w14:paraId="2E0E3109" w14:textId="77777777" w:rsidTr="00456775">
        <w:tc>
          <w:tcPr>
            <w:tcW w:w="2122" w:type="dxa"/>
            <w:shd w:val="clear" w:color="auto" w:fill="auto"/>
          </w:tcPr>
          <w:p w14:paraId="204C02AD"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Intimacy</w:t>
            </w:r>
          </w:p>
        </w:tc>
        <w:tc>
          <w:tcPr>
            <w:tcW w:w="8079" w:type="dxa"/>
            <w:shd w:val="clear" w:color="auto" w:fill="auto"/>
          </w:tcPr>
          <w:p w14:paraId="1F0F6E7B" w14:textId="746FA0F4"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‘I think an instrument is better than a hand. That’s my impression. I think if it was me, and even for my husband, I think I think he’d be </w:t>
            </w:r>
            <w:r w:rsidR="0034543A" w:rsidRPr="00044290">
              <w:rPr>
                <w:rFonts w:ascii="Calibri" w:hAnsi="Calibri"/>
                <w:i/>
                <w:sz w:val="22"/>
                <w:szCs w:val="22"/>
                <w:lang w:val="en-US"/>
              </w:rPr>
              <w:t>traumatized</w:t>
            </w:r>
            <w:r w:rsidRPr="00044290">
              <w:rPr>
                <w:rFonts w:ascii="Calibri" w:hAnsi="Calibri"/>
                <w:i/>
                <w:sz w:val="22"/>
                <w:szCs w:val="22"/>
                <w:lang w:val="en-US"/>
              </w:rPr>
              <w:t xml:space="preserve"> if he’d seen a male or female doctor with their hand right inside my private parts but with an instrument, it seems more, I don’t know, legitimate, </w:t>
            </w:r>
            <w:r w:rsidR="0034543A" w:rsidRPr="00044290">
              <w:rPr>
                <w:rFonts w:ascii="Calibri" w:hAnsi="Calibri"/>
                <w:i/>
                <w:sz w:val="22"/>
                <w:szCs w:val="22"/>
                <w:lang w:val="en-US"/>
              </w:rPr>
              <w:t>medicalized</w:t>
            </w:r>
            <w:r w:rsidRPr="00044290">
              <w:rPr>
                <w:rFonts w:ascii="Calibri" w:hAnsi="Calibri"/>
                <w:i/>
                <w:sz w:val="22"/>
                <w:szCs w:val="22"/>
                <w:lang w:val="en-US"/>
              </w:rPr>
              <w:t xml:space="preserve">.’ </w:t>
            </w:r>
            <w:r w:rsidRPr="00044290">
              <w:rPr>
                <w:rFonts w:ascii="Calibri" w:hAnsi="Calibri"/>
                <w:sz w:val="22"/>
                <w:szCs w:val="22"/>
                <w:lang w:val="en-US"/>
              </w:rPr>
              <w:t>(MW08)</w:t>
            </w:r>
          </w:p>
        </w:tc>
      </w:tr>
      <w:tr w:rsidR="00C65067" w:rsidRPr="00044290" w14:paraId="3DA41DC4" w14:textId="77777777" w:rsidTr="00456775">
        <w:tc>
          <w:tcPr>
            <w:tcW w:w="10201" w:type="dxa"/>
            <w:gridSpan w:val="2"/>
            <w:shd w:val="clear" w:color="auto" w:fill="auto"/>
          </w:tcPr>
          <w:p w14:paraId="717C03A1" w14:textId="77777777" w:rsidR="00C65067" w:rsidRPr="00044290" w:rsidRDefault="00C65067" w:rsidP="00456775">
            <w:pPr>
              <w:pStyle w:val="NormalWeb"/>
              <w:spacing w:before="0" w:beforeAutospacing="0" w:after="0" w:afterAutospacing="0"/>
              <w:jc w:val="center"/>
              <w:rPr>
                <w:rFonts w:ascii="Calibri" w:hAnsi="Calibri"/>
                <w:i/>
                <w:sz w:val="22"/>
                <w:szCs w:val="22"/>
                <w:lang w:val="en-US"/>
              </w:rPr>
            </w:pPr>
            <w:r w:rsidRPr="00044290">
              <w:rPr>
                <w:rFonts w:ascii="Calibri" w:hAnsi="Calibri"/>
                <w:bCs/>
                <w:sz w:val="22"/>
                <w:szCs w:val="22"/>
                <w:u w:val="single"/>
                <w:lang w:val="en-US"/>
              </w:rPr>
              <w:t>Birth Partners</w:t>
            </w:r>
          </w:p>
        </w:tc>
      </w:tr>
      <w:tr w:rsidR="00C65067" w:rsidRPr="00044290" w14:paraId="7A5737CE" w14:textId="77777777" w:rsidTr="00456775">
        <w:tc>
          <w:tcPr>
            <w:tcW w:w="2122" w:type="dxa"/>
            <w:shd w:val="clear" w:color="auto" w:fill="auto"/>
          </w:tcPr>
          <w:p w14:paraId="5C16BFCB"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Well tolerated</w:t>
            </w:r>
          </w:p>
          <w:p w14:paraId="6FC8B58C" w14:textId="77777777" w:rsidR="00C65067" w:rsidRPr="00044290" w:rsidRDefault="00C65067" w:rsidP="00456775">
            <w:pPr>
              <w:pStyle w:val="NormalWeb"/>
              <w:spacing w:before="0" w:beforeAutospacing="0" w:after="0" w:afterAutospacing="0"/>
              <w:rPr>
                <w:rFonts w:ascii="Calibri" w:hAnsi="Calibri"/>
                <w:sz w:val="22"/>
                <w:szCs w:val="22"/>
                <w:lang w:val="en-US"/>
              </w:rPr>
            </w:pPr>
          </w:p>
        </w:tc>
        <w:tc>
          <w:tcPr>
            <w:tcW w:w="8079" w:type="dxa"/>
            <w:shd w:val="clear" w:color="auto" w:fill="auto"/>
          </w:tcPr>
          <w:p w14:paraId="01E99DCB" w14:textId="0D027841"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‘He [the clinician] couldn’t believe that he was able to get done what he got done without any </w:t>
            </w:r>
            <w:r w:rsidR="0034543A" w:rsidRPr="00044290">
              <w:rPr>
                <w:rFonts w:ascii="Calibri" w:hAnsi="Calibri"/>
                <w:i/>
                <w:sz w:val="22"/>
                <w:szCs w:val="22"/>
                <w:lang w:val="en-US"/>
              </w:rPr>
              <w:t>anesthetic</w:t>
            </w:r>
            <w:r w:rsidRPr="00044290">
              <w:rPr>
                <w:rFonts w:ascii="Calibri" w:hAnsi="Calibri"/>
                <w:i/>
                <w:sz w:val="22"/>
                <w:szCs w:val="22"/>
                <w:lang w:val="en-US"/>
              </w:rPr>
              <w:t>…but she [woman] said the using of the device was pain free.’</w:t>
            </w:r>
            <w:r w:rsidRPr="00044290">
              <w:rPr>
                <w:rFonts w:ascii="Calibri" w:hAnsi="Calibri"/>
                <w:sz w:val="22"/>
                <w:szCs w:val="22"/>
                <w:lang w:val="en-US"/>
              </w:rPr>
              <w:t xml:space="preserve"> (P01)</w:t>
            </w:r>
          </w:p>
        </w:tc>
      </w:tr>
      <w:tr w:rsidR="00C65067" w:rsidRPr="00044290" w14:paraId="55BF0F21" w14:textId="77777777" w:rsidTr="00456775">
        <w:tc>
          <w:tcPr>
            <w:tcW w:w="2122" w:type="dxa"/>
            <w:shd w:val="clear" w:color="auto" w:fill="auto"/>
          </w:tcPr>
          <w:p w14:paraId="7F04C97A"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Trust in clinicians</w:t>
            </w:r>
          </w:p>
        </w:tc>
        <w:tc>
          <w:tcPr>
            <w:tcW w:w="8079" w:type="dxa"/>
            <w:shd w:val="clear" w:color="auto" w:fill="auto"/>
          </w:tcPr>
          <w:p w14:paraId="75B256F6"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‘But the fact that it was him, the fact that the rapport was there, I think, made a lot of difference.’ </w:t>
            </w:r>
            <w:r w:rsidRPr="00044290">
              <w:rPr>
                <w:rFonts w:ascii="Calibri" w:hAnsi="Calibri"/>
                <w:sz w:val="22"/>
                <w:szCs w:val="22"/>
                <w:lang w:val="en-US"/>
              </w:rPr>
              <w:t>(P01)</w:t>
            </w:r>
          </w:p>
        </w:tc>
      </w:tr>
      <w:tr w:rsidR="00C65067" w:rsidRPr="00044290" w14:paraId="27B237D8" w14:textId="77777777" w:rsidTr="00456775">
        <w:tc>
          <w:tcPr>
            <w:tcW w:w="2122" w:type="dxa"/>
            <w:shd w:val="clear" w:color="auto" w:fill="auto"/>
          </w:tcPr>
          <w:p w14:paraId="1DB45742"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Seeing the device</w:t>
            </w:r>
          </w:p>
          <w:p w14:paraId="2A843287"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sz w:val="22"/>
                <w:szCs w:val="22"/>
                <w:lang w:val="en-US"/>
              </w:rPr>
              <w:t>Agreeing to treatment</w:t>
            </w:r>
          </w:p>
        </w:tc>
        <w:tc>
          <w:tcPr>
            <w:tcW w:w="8079" w:type="dxa"/>
            <w:shd w:val="clear" w:color="auto" w:fill="auto"/>
          </w:tcPr>
          <w:p w14:paraId="2C933DAF" w14:textId="77777777" w:rsidR="00C65067" w:rsidRPr="00044290" w:rsidRDefault="00C65067" w:rsidP="00456775">
            <w:pPr>
              <w:pStyle w:val="NormalWeb"/>
              <w:spacing w:before="0" w:beforeAutospacing="0" w:after="0" w:afterAutospacing="0"/>
              <w:rPr>
                <w:rFonts w:ascii="Calibri" w:hAnsi="Calibri"/>
                <w:sz w:val="22"/>
                <w:szCs w:val="22"/>
                <w:lang w:val="en-US"/>
              </w:rPr>
            </w:pPr>
            <w:r w:rsidRPr="00044290">
              <w:rPr>
                <w:rFonts w:ascii="Calibri" w:hAnsi="Calibri"/>
                <w:i/>
                <w:sz w:val="22"/>
                <w:szCs w:val="22"/>
                <w:lang w:val="en-US"/>
              </w:rPr>
              <w:t xml:space="preserve">‘I was probably a bit more aware of the fact that she was bleeding because I could see sort of under the bed and I could see the device itself </w:t>
            </w:r>
            <w:proofErr w:type="spellStart"/>
            <w:r w:rsidRPr="00044290">
              <w:rPr>
                <w:rFonts w:ascii="Calibri" w:hAnsi="Calibri"/>
                <w:i/>
                <w:sz w:val="22"/>
                <w:szCs w:val="22"/>
                <w:lang w:val="en-US"/>
              </w:rPr>
              <w:t>em</w:t>
            </w:r>
            <w:proofErr w:type="spellEnd"/>
            <w:r w:rsidRPr="00044290">
              <w:rPr>
                <w:rFonts w:ascii="Calibri" w:hAnsi="Calibri"/>
                <w:i/>
                <w:sz w:val="22"/>
                <w:szCs w:val="22"/>
                <w:lang w:val="en-US"/>
              </w:rPr>
              <w:t xml:space="preserve"> so I think the thing is that if someone tells you that your wife’s bleeding, you’re not </w:t>
            </w:r>
            <w:proofErr w:type="spellStart"/>
            <w:r w:rsidRPr="00044290">
              <w:rPr>
                <w:rFonts w:ascii="Calibri" w:hAnsi="Calibri"/>
                <w:i/>
                <w:sz w:val="22"/>
                <w:szCs w:val="22"/>
                <w:lang w:val="en-US"/>
              </w:rPr>
              <w:t>gonna</w:t>
            </w:r>
            <w:proofErr w:type="spellEnd"/>
            <w:r w:rsidRPr="00044290">
              <w:rPr>
                <w:rFonts w:ascii="Calibri" w:hAnsi="Calibri"/>
                <w:i/>
                <w:sz w:val="22"/>
                <w:szCs w:val="22"/>
                <w:lang w:val="en-US"/>
              </w:rPr>
              <w:t xml:space="preserve"> say ‘oh no, don’t use that.’ You know, you’re always </w:t>
            </w:r>
            <w:proofErr w:type="spellStart"/>
            <w:r w:rsidRPr="00044290">
              <w:rPr>
                <w:rFonts w:ascii="Calibri" w:hAnsi="Calibri"/>
                <w:i/>
                <w:sz w:val="22"/>
                <w:szCs w:val="22"/>
                <w:lang w:val="en-US"/>
              </w:rPr>
              <w:t>gonna</w:t>
            </w:r>
            <w:proofErr w:type="spellEnd"/>
            <w:r w:rsidRPr="00044290">
              <w:rPr>
                <w:rFonts w:ascii="Calibri" w:hAnsi="Calibri"/>
                <w:i/>
                <w:sz w:val="22"/>
                <w:szCs w:val="22"/>
                <w:lang w:val="en-US"/>
              </w:rPr>
              <w:t xml:space="preserve"> say ‘absolutely, let’s give it a go.’ Erm ‘cos that’s what you do in the hope that the bleeding should stop.’</w:t>
            </w:r>
            <w:r w:rsidRPr="00044290">
              <w:rPr>
                <w:rFonts w:ascii="Calibri" w:hAnsi="Calibri"/>
                <w:sz w:val="22"/>
                <w:szCs w:val="22"/>
                <w:lang w:val="en-US"/>
              </w:rPr>
              <w:t xml:space="preserve"> (P06)</w:t>
            </w:r>
          </w:p>
        </w:tc>
      </w:tr>
    </w:tbl>
    <w:p w14:paraId="4B4FF69A" w14:textId="1C8F3B98" w:rsidR="0034543A" w:rsidRDefault="0034543A">
      <w:pPr>
        <w:widowControl/>
        <w:spacing w:after="0" w:line="240" w:lineRule="auto"/>
      </w:pPr>
    </w:p>
    <w:bookmarkEnd w:id="6"/>
    <w:bookmarkEnd w:id="7"/>
    <w:sectPr w:rsidR="0034543A" w:rsidSect="00D60B0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B17ED" w14:textId="77777777" w:rsidR="00555870" w:rsidRDefault="00555870" w:rsidP="00067128">
      <w:pPr>
        <w:spacing w:after="0" w:line="240" w:lineRule="auto"/>
      </w:pPr>
      <w:r>
        <w:separator/>
      </w:r>
    </w:p>
  </w:endnote>
  <w:endnote w:type="continuationSeparator" w:id="0">
    <w:p w14:paraId="587F0A9D" w14:textId="77777777" w:rsidR="00555870" w:rsidRDefault="00555870" w:rsidP="00067128">
      <w:pPr>
        <w:spacing w:after="0" w:line="240" w:lineRule="auto"/>
      </w:pPr>
      <w:r>
        <w:continuationSeparator/>
      </w:r>
    </w:p>
  </w:endnote>
  <w:endnote w:type="continuationNotice" w:id="1">
    <w:p w14:paraId="1CB73B2A" w14:textId="77777777" w:rsidR="00555870" w:rsidRDefault="00555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075982"/>
      <w:docPartObj>
        <w:docPartGallery w:val="Page Numbers (Bottom of Page)"/>
        <w:docPartUnique/>
      </w:docPartObj>
    </w:sdtPr>
    <w:sdtEndPr>
      <w:rPr>
        <w:noProof/>
      </w:rPr>
    </w:sdtEndPr>
    <w:sdtContent>
      <w:p w14:paraId="0FD8448B" w14:textId="75F4306D" w:rsidR="00555870" w:rsidRPr="00D16CE0" w:rsidRDefault="00555870" w:rsidP="00D16CE0">
        <w:pPr>
          <w:pStyle w:val="Footer"/>
          <w:jc w:val="center"/>
          <w:rPr>
            <w:rFonts w:cs="Calibri"/>
          </w:rPr>
        </w:pPr>
        <w:r w:rsidRPr="00A2589E">
          <w:rPr>
            <w:rFonts w:cs="Calibri"/>
          </w:rPr>
          <w:t xml:space="preserve">Page </w:t>
        </w:r>
        <w:r w:rsidRPr="00A2589E">
          <w:rPr>
            <w:rFonts w:cs="Calibri"/>
            <w:b/>
          </w:rPr>
          <w:fldChar w:fldCharType="begin"/>
        </w:r>
        <w:r w:rsidRPr="00A2589E">
          <w:rPr>
            <w:rFonts w:cs="Calibri"/>
            <w:b/>
          </w:rPr>
          <w:instrText xml:space="preserve"> PAGE </w:instrText>
        </w:r>
        <w:r w:rsidRPr="00A2589E">
          <w:rPr>
            <w:rFonts w:cs="Calibri"/>
            <w:b/>
          </w:rPr>
          <w:fldChar w:fldCharType="separate"/>
        </w:r>
        <w:r>
          <w:rPr>
            <w:rFonts w:cs="Calibri"/>
            <w:b/>
            <w:noProof/>
          </w:rPr>
          <w:t>33</w:t>
        </w:r>
        <w:r w:rsidRPr="00A2589E">
          <w:rPr>
            <w:rFonts w:cs="Calibri"/>
          </w:rPr>
          <w:fldChar w:fldCharType="end"/>
        </w:r>
        <w:r w:rsidRPr="00A2589E">
          <w:rPr>
            <w:rFonts w:cs="Calibri"/>
          </w:rPr>
          <w:t xml:space="preserve"> of </w:t>
        </w:r>
        <w:r w:rsidRPr="00A2589E">
          <w:rPr>
            <w:rFonts w:cs="Calibri"/>
            <w:b/>
          </w:rPr>
          <w:fldChar w:fldCharType="begin"/>
        </w:r>
        <w:r w:rsidRPr="00A2589E">
          <w:rPr>
            <w:rFonts w:cs="Calibri"/>
            <w:b/>
          </w:rPr>
          <w:instrText xml:space="preserve"> NUMPAGES  </w:instrText>
        </w:r>
        <w:r w:rsidRPr="00A2589E">
          <w:rPr>
            <w:rFonts w:cs="Calibri"/>
            <w:b/>
          </w:rPr>
          <w:fldChar w:fldCharType="separate"/>
        </w:r>
        <w:r>
          <w:rPr>
            <w:rFonts w:cs="Calibri"/>
            <w:b/>
            <w:noProof/>
          </w:rPr>
          <w:t>44</w:t>
        </w:r>
        <w:r w:rsidRPr="00A2589E">
          <w:rPr>
            <w:rFonts w:cs="Calibri"/>
          </w:rPr>
          <w:fldChar w:fldCharType="end"/>
        </w:r>
      </w:p>
    </w:sdtContent>
  </w:sdt>
  <w:p w14:paraId="301F936C" w14:textId="77777777" w:rsidR="00555870" w:rsidRPr="00DA4D66" w:rsidRDefault="00555870" w:rsidP="005F190D">
    <w:pPr>
      <w:pStyle w:val="Footer"/>
      <w:jc w:val="center"/>
      <w:rPr>
        <w:rFonts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6EAEC" w14:textId="77777777" w:rsidR="00555870" w:rsidRDefault="00555870" w:rsidP="00067128">
      <w:pPr>
        <w:spacing w:after="0" w:line="240" w:lineRule="auto"/>
      </w:pPr>
      <w:r>
        <w:separator/>
      </w:r>
    </w:p>
  </w:footnote>
  <w:footnote w:type="continuationSeparator" w:id="0">
    <w:p w14:paraId="5C5AAE36" w14:textId="77777777" w:rsidR="00555870" w:rsidRDefault="00555870" w:rsidP="00067128">
      <w:pPr>
        <w:spacing w:after="0" w:line="240" w:lineRule="auto"/>
      </w:pPr>
      <w:r>
        <w:continuationSeparator/>
      </w:r>
    </w:p>
  </w:footnote>
  <w:footnote w:type="continuationNotice" w:id="1">
    <w:p w14:paraId="57C3672C" w14:textId="77777777" w:rsidR="00555870" w:rsidRDefault="005558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069BD"/>
    <w:multiLevelType w:val="hybridMultilevel"/>
    <w:tmpl w:val="E4D42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E05A1"/>
    <w:multiLevelType w:val="hybridMultilevel"/>
    <w:tmpl w:val="043C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343C5"/>
    <w:multiLevelType w:val="hybridMultilevel"/>
    <w:tmpl w:val="43B6E86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F4E23"/>
    <w:multiLevelType w:val="hybridMultilevel"/>
    <w:tmpl w:val="19BEED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F0357B"/>
    <w:multiLevelType w:val="hybridMultilevel"/>
    <w:tmpl w:val="BA6AF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7A2710"/>
    <w:multiLevelType w:val="hybridMultilevel"/>
    <w:tmpl w:val="CD6E72C0"/>
    <w:lvl w:ilvl="0" w:tplc="08090001">
      <w:start w:val="1"/>
      <w:numFmt w:val="bullet"/>
      <w:lvlText w:val=""/>
      <w:lvlJc w:val="left"/>
      <w:pPr>
        <w:ind w:left="720" w:hanging="360"/>
      </w:pPr>
      <w:rPr>
        <w:rFonts w:ascii="Symbol" w:hAnsi="Symbol" w:hint="default"/>
      </w:rPr>
    </w:lvl>
    <w:lvl w:ilvl="1" w:tplc="D106838E">
      <w:numFmt w:val="bullet"/>
      <w:lvlText w:val="•"/>
      <w:lvlJc w:val="left"/>
      <w:pPr>
        <w:ind w:left="1800" w:hanging="720"/>
      </w:pPr>
      <w:rPr>
        <w:rFonts w:ascii="Calibri" w:eastAsia="Calibri"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A0A6D"/>
    <w:multiLevelType w:val="hybridMultilevel"/>
    <w:tmpl w:val="1AEC5252"/>
    <w:lvl w:ilvl="0" w:tplc="6C2E8FF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17103"/>
    <w:multiLevelType w:val="hybridMultilevel"/>
    <w:tmpl w:val="CA70A8AE"/>
    <w:lvl w:ilvl="0" w:tplc="8BD6FB92">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770A05"/>
    <w:multiLevelType w:val="hybridMultilevel"/>
    <w:tmpl w:val="3C64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245B8"/>
    <w:multiLevelType w:val="hybridMultilevel"/>
    <w:tmpl w:val="128A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92B41"/>
    <w:multiLevelType w:val="hybridMultilevel"/>
    <w:tmpl w:val="7F6A854C"/>
    <w:lvl w:ilvl="0" w:tplc="A7B8CB72">
      <w:start w:val="57"/>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D79B3"/>
    <w:multiLevelType w:val="hybridMultilevel"/>
    <w:tmpl w:val="0FBAAA20"/>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96B97"/>
    <w:multiLevelType w:val="hybridMultilevel"/>
    <w:tmpl w:val="669876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6A7377"/>
    <w:multiLevelType w:val="multilevel"/>
    <w:tmpl w:val="DFBE0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3F184677"/>
    <w:multiLevelType w:val="hybridMultilevel"/>
    <w:tmpl w:val="EA18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748591"/>
    <w:multiLevelType w:val="hybridMultilevel"/>
    <w:tmpl w:val="1386820E"/>
    <w:lvl w:ilvl="0" w:tplc="C574950A">
      <w:start w:val="1"/>
      <w:numFmt w:val="decimal"/>
      <w:pStyle w:val="sap"/>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43B37C8A"/>
    <w:multiLevelType w:val="hybridMultilevel"/>
    <w:tmpl w:val="95CEAEC2"/>
    <w:lvl w:ilvl="0" w:tplc="08090001">
      <w:start w:val="1"/>
      <w:numFmt w:val="bullet"/>
      <w:lvlText w:val=""/>
      <w:lvlJc w:val="left"/>
      <w:pPr>
        <w:ind w:left="720" w:hanging="360"/>
      </w:pPr>
      <w:rPr>
        <w:rFonts w:ascii="Symbol" w:hAnsi="Symbol" w:hint="default"/>
      </w:rPr>
    </w:lvl>
    <w:lvl w:ilvl="1" w:tplc="F142381A">
      <w:numFmt w:val="bullet"/>
      <w:lvlText w:val="•"/>
      <w:lvlJc w:val="left"/>
      <w:pPr>
        <w:ind w:left="1440" w:hanging="360"/>
      </w:pPr>
      <w:rPr>
        <w:rFonts w:ascii="inherit" w:eastAsia="Times New Roman" w:hAnsi="inherit" w:cs="Times New Roman" w:hint="default"/>
        <w:i/>
        <w:color w:val="333333"/>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92E3A"/>
    <w:multiLevelType w:val="hybridMultilevel"/>
    <w:tmpl w:val="69E4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E3B28"/>
    <w:multiLevelType w:val="hybridMultilevel"/>
    <w:tmpl w:val="7BDC0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A671E0"/>
    <w:multiLevelType w:val="multilevel"/>
    <w:tmpl w:val="FA2A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463AC"/>
    <w:multiLevelType w:val="hybridMultilevel"/>
    <w:tmpl w:val="E066414C"/>
    <w:lvl w:ilvl="0" w:tplc="65A4A6B4">
      <w:start w:val="57"/>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716D7E"/>
    <w:multiLevelType w:val="hybridMultilevel"/>
    <w:tmpl w:val="3D789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33678"/>
    <w:multiLevelType w:val="hybridMultilevel"/>
    <w:tmpl w:val="ED4C06E8"/>
    <w:lvl w:ilvl="0" w:tplc="2084CE6E">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00F47"/>
    <w:multiLevelType w:val="hybridMultilevel"/>
    <w:tmpl w:val="8C541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E33562"/>
    <w:multiLevelType w:val="multilevel"/>
    <w:tmpl w:val="3B42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251FD"/>
    <w:multiLevelType w:val="hybridMultilevel"/>
    <w:tmpl w:val="58E2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E82E87"/>
    <w:multiLevelType w:val="hybridMultilevel"/>
    <w:tmpl w:val="5B9C07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67065AE"/>
    <w:multiLevelType w:val="hybridMultilevel"/>
    <w:tmpl w:val="77E2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1C681F"/>
    <w:multiLevelType w:val="hybridMultilevel"/>
    <w:tmpl w:val="574A4B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6F73FF"/>
    <w:multiLevelType w:val="hybridMultilevel"/>
    <w:tmpl w:val="41A26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31141A"/>
    <w:multiLevelType w:val="hybridMultilevel"/>
    <w:tmpl w:val="B05E8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14"/>
  </w:num>
  <w:num w:numId="4">
    <w:abstractNumId w:val="5"/>
  </w:num>
  <w:num w:numId="5">
    <w:abstractNumId w:val="0"/>
  </w:num>
  <w:num w:numId="6">
    <w:abstractNumId w:val="23"/>
  </w:num>
  <w:num w:numId="7">
    <w:abstractNumId w:val="2"/>
  </w:num>
  <w:num w:numId="8">
    <w:abstractNumId w:val="30"/>
  </w:num>
  <w:num w:numId="9">
    <w:abstractNumId w:val="16"/>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7"/>
  </w:num>
  <w:num w:numId="14">
    <w:abstractNumId w:val="21"/>
  </w:num>
  <w:num w:numId="15">
    <w:abstractNumId w:val="27"/>
  </w:num>
  <w:num w:numId="16">
    <w:abstractNumId w:val="25"/>
  </w:num>
  <w:num w:numId="17">
    <w:abstractNumId w:val="6"/>
  </w:num>
  <w:num w:numId="18">
    <w:abstractNumId w:val="9"/>
  </w:num>
  <w:num w:numId="19">
    <w:abstractNumId w:val="18"/>
  </w:num>
  <w:num w:numId="20">
    <w:abstractNumId w:val="26"/>
  </w:num>
  <w:num w:numId="21">
    <w:abstractNumId w:val="24"/>
  </w:num>
  <w:num w:numId="22">
    <w:abstractNumId w:val="19"/>
  </w:num>
  <w:num w:numId="23">
    <w:abstractNumId w:val="11"/>
  </w:num>
  <w:num w:numId="24">
    <w:abstractNumId w:val="8"/>
  </w:num>
  <w:num w:numId="25">
    <w:abstractNumId w:val="22"/>
  </w:num>
  <w:num w:numId="26">
    <w:abstractNumId w:val="20"/>
  </w:num>
  <w:num w:numId="27">
    <w:abstractNumId w:val="10"/>
  </w:num>
  <w:num w:numId="28">
    <w:abstractNumId w:val="12"/>
  </w:num>
  <w:num w:numId="29">
    <w:abstractNumId w:val="17"/>
  </w:num>
  <w:num w:numId="30">
    <w:abstractNumId w:val="4"/>
  </w:num>
  <w:num w:numId="31">
    <w:abstractNumId w:val="4"/>
  </w:num>
  <w:num w:numId="32">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proofState w:spelling="clean" w:grammar="clean"/>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C1"/>
    <w:rsid w:val="000017B4"/>
    <w:rsid w:val="00004D72"/>
    <w:rsid w:val="00005132"/>
    <w:rsid w:val="00005BD9"/>
    <w:rsid w:val="00005E67"/>
    <w:rsid w:val="0000775D"/>
    <w:rsid w:val="00012C78"/>
    <w:rsid w:val="000204EB"/>
    <w:rsid w:val="000220AE"/>
    <w:rsid w:val="0002210D"/>
    <w:rsid w:val="0002554B"/>
    <w:rsid w:val="00027866"/>
    <w:rsid w:val="0002799E"/>
    <w:rsid w:val="00032898"/>
    <w:rsid w:val="00033A23"/>
    <w:rsid w:val="00036B21"/>
    <w:rsid w:val="00040F56"/>
    <w:rsid w:val="000420B1"/>
    <w:rsid w:val="00042DCE"/>
    <w:rsid w:val="00044290"/>
    <w:rsid w:val="000457B5"/>
    <w:rsid w:val="00045C9C"/>
    <w:rsid w:val="00046EFF"/>
    <w:rsid w:val="00051D9E"/>
    <w:rsid w:val="00052C2D"/>
    <w:rsid w:val="000532D2"/>
    <w:rsid w:val="00054FF9"/>
    <w:rsid w:val="00057659"/>
    <w:rsid w:val="00060000"/>
    <w:rsid w:val="00060856"/>
    <w:rsid w:val="00063281"/>
    <w:rsid w:val="00067128"/>
    <w:rsid w:val="000679DD"/>
    <w:rsid w:val="00070B1F"/>
    <w:rsid w:val="00072175"/>
    <w:rsid w:val="00072D2D"/>
    <w:rsid w:val="00072E4C"/>
    <w:rsid w:val="000754B5"/>
    <w:rsid w:val="00085979"/>
    <w:rsid w:val="00085F91"/>
    <w:rsid w:val="0008737B"/>
    <w:rsid w:val="000907AB"/>
    <w:rsid w:val="0009233A"/>
    <w:rsid w:val="00094E62"/>
    <w:rsid w:val="000A11FF"/>
    <w:rsid w:val="000A3054"/>
    <w:rsid w:val="000A3285"/>
    <w:rsid w:val="000A74C8"/>
    <w:rsid w:val="000B0520"/>
    <w:rsid w:val="000B16EE"/>
    <w:rsid w:val="000B3A5D"/>
    <w:rsid w:val="000B40CF"/>
    <w:rsid w:val="000B5F7A"/>
    <w:rsid w:val="000C6215"/>
    <w:rsid w:val="000C7780"/>
    <w:rsid w:val="000C77CB"/>
    <w:rsid w:val="000D0723"/>
    <w:rsid w:val="000D15D2"/>
    <w:rsid w:val="000D1D41"/>
    <w:rsid w:val="000D736A"/>
    <w:rsid w:val="000D7379"/>
    <w:rsid w:val="000F10CE"/>
    <w:rsid w:val="000F4088"/>
    <w:rsid w:val="000F4BE7"/>
    <w:rsid w:val="000F7589"/>
    <w:rsid w:val="000F7BDC"/>
    <w:rsid w:val="00104877"/>
    <w:rsid w:val="0010517C"/>
    <w:rsid w:val="001111FC"/>
    <w:rsid w:val="001121BA"/>
    <w:rsid w:val="00112616"/>
    <w:rsid w:val="00112B21"/>
    <w:rsid w:val="0011607C"/>
    <w:rsid w:val="00116F32"/>
    <w:rsid w:val="00117042"/>
    <w:rsid w:val="0011782D"/>
    <w:rsid w:val="00126BFC"/>
    <w:rsid w:val="001304D9"/>
    <w:rsid w:val="00131ACD"/>
    <w:rsid w:val="00136AE4"/>
    <w:rsid w:val="0013789E"/>
    <w:rsid w:val="0014131B"/>
    <w:rsid w:val="00142262"/>
    <w:rsid w:val="0014235D"/>
    <w:rsid w:val="00145183"/>
    <w:rsid w:val="00147B7E"/>
    <w:rsid w:val="001501B4"/>
    <w:rsid w:val="00150FDD"/>
    <w:rsid w:val="001528B8"/>
    <w:rsid w:val="001538B0"/>
    <w:rsid w:val="001549D9"/>
    <w:rsid w:val="00155B7C"/>
    <w:rsid w:val="001562A9"/>
    <w:rsid w:val="001565D8"/>
    <w:rsid w:val="001574E7"/>
    <w:rsid w:val="00157968"/>
    <w:rsid w:val="00163B4D"/>
    <w:rsid w:val="001678FB"/>
    <w:rsid w:val="00170248"/>
    <w:rsid w:val="001705C4"/>
    <w:rsid w:val="00170963"/>
    <w:rsid w:val="0017163D"/>
    <w:rsid w:val="00173FE8"/>
    <w:rsid w:val="001845E9"/>
    <w:rsid w:val="00184F6D"/>
    <w:rsid w:val="00185C4B"/>
    <w:rsid w:val="001868A3"/>
    <w:rsid w:val="00194407"/>
    <w:rsid w:val="00194A3C"/>
    <w:rsid w:val="00197303"/>
    <w:rsid w:val="001A13B2"/>
    <w:rsid w:val="001A1668"/>
    <w:rsid w:val="001A2593"/>
    <w:rsid w:val="001A2838"/>
    <w:rsid w:val="001A345D"/>
    <w:rsid w:val="001A4EB7"/>
    <w:rsid w:val="001A7125"/>
    <w:rsid w:val="001A74B4"/>
    <w:rsid w:val="001B1BE0"/>
    <w:rsid w:val="001B1FF4"/>
    <w:rsid w:val="001B2841"/>
    <w:rsid w:val="001B3494"/>
    <w:rsid w:val="001B3F5D"/>
    <w:rsid w:val="001B4746"/>
    <w:rsid w:val="001C398D"/>
    <w:rsid w:val="001C431F"/>
    <w:rsid w:val="001C5FD1"/>
    <w:rsid w:val="001C6B26"/>
    <w:rsid w:val="001D18BA"/>
    <w:rsid w:val="001D6987"/>
    <w:rsid w:val="001E1DB5"/>
    <w:rsid w:val="001E2CC3"/>
    <w:rsid w:val="001E503E"/>
    <w:rsid w:val="001E6564"/>
    <w:rsid w:val="001F197B"/>
    <w:rsid w:val="001F329C"/>
    <w:rsid w:val="001F487E"/>
    <w:rsid w:val="001F5E49"/>
    <w:rsid w:val="002013B7"/>
    <w:rsid w:val="00202FEF"/>
    <w:rsid w:val="00204E90"/>
    <w:rsid w:val="0020538D"/>
    <w:rsid w:val="002071DE"/>
    <w:rsid w:val="002109BE"/>
    <w:rsid w:val="00212708"/>
    <w:rsid w:val="00213247"/>
    <w:rsid w:val="002132B2"/>
    <w:rsid w:val="00213F14"/>
    <w:rsid w:val="002158BE"/>
    <w:rsid w:val="002169DC"/>
    <w:rsid w:val="00217060"/>
    <w:rsid w:val="0022209B"/>
    <w:rsid w:val="002225A6"/>
    <w:rsid w:val="0022485E"/>
    <w:rsid w:val="002248F8"/>
    <w:rsid w:val="00230DC3"/>
    <w:rsid w:val="002337F9"/>
    <w:rsid w:val="00235B52"/>
    <w:rsid w:val="00236B74"/>
    <w:rsid w:val="002372A1"/>
    <w:rsid w:val="00241A82"/>
    <w:rsid w:val="00242540"/>
    <w:rsid w:val="00242551"/>
    <w:rsid w:val="0025012E"/>
    <w:rsid w:val="002502B3"/>
    <w:rsid w:val="00252644"/>
    <w:rsid w:val="00253613"/>
    <w:rsid w:val="00254B34"/>
    <w:rsid w:val="00255066"/>
    <w:rsid w:val="002600B7"/>
    <w:rsid w:val="00260E68"/>
    <w:rsid w:val="00262A7E"/>
    <w:rsid w:val="00262CAE"/>
    <w:rsid w:val="002633C4"/>
    <w:rsid w:val="002635E8"/>
    <w:rsid w:val="002639BF"/>
    <w:rsid w:val="00267639"/>
    <w:rsid w:val="00270C04"/>
    <w:rsid w:val="00270EC8"/>
    <w:rsid w:val="00271C5B"/>
    <w:rsid w:val="002729BA"/>
    <w:rsid w:val="00277C93"/>
    <w:rsid w:val="00282951"/>
    <w:rsid w:val="00284BC6"/>
    <w:rsid w:val="00284C9C"/>
    <w:rsid w:val="00287AC6"/>
    <w:rsid w:val="00292426"/>
    <w:rsid w:val="00295CC4"/>
    <w:rsid w:val="00295DCD"/>
    <w:rsid w:val="00297BE4"/>
    <w:rsid w:val="002A1A21"/>
    <w:rsid w:val="002A5837"/>
    <w:rsid w:val="002A5B8A"/>
    <w:rsid w:val="002B2E15"/>
    <w:rsid w:val="002B419F"/>
    <w:rsid w:val="002B573A"/>
    <w:rsid w:val="002B75EF"/>
    <w:rsid w:val="002C1C0F"/>
    <w:rsid w:val="002C36A8"/>
    <w:rsid w:val="002C3D1F"/>
    <w:rsid w:val="002C4D02"/>
    <w:rsid w:val="002C573E"/>
    <w:rsid w:val="002C598F"/>
    <w:rsid w:val="002C7490"/>
    <w:rsid w:val="002C7E97"/>
    <w:rsid w:val="002D5DF3"/>
    <w:rsid w:val="002D67F8"/>
    <w:rsid w:val="002E2455"/>
    <w:rsid w:val="002E6ED6"/>
    <w:rsid w:val="002F15B4"/>
    <w:rsid w:val="002F2715"/>
    <w:rsid w:val="003058DD"/>
    <w:rsid w:val="00310DF9"/>
    <w:rsid w:val="003111F0"/>
    <w:rsid w:val="003113FC"/>
    <w:rsid w:val="003142B4"/>
    <w:rsid w:val="003142D1"/>
    <w:rsid w:val="0031645A"/>
    <w:rsid w:val="00316988"/>
    <w:rsid w:val="003172D6"/>
    <w:rsid w:val="00317E31"/>
    <w:rsid w:val="003200A7"/>
    <w:rsid w:val="0032077F"/>
    <w:rsid w:val="00321FEF"/>
    <w:rsid w:val="00322E31"/>
    <w:rsid w:val="00324CB4"/>
    <w:rsid w:val="00327B8F"/>
    <w:rsid w:val="00334218"/>
    <w:rsid w:val="003377C2"/>
    <w:rsid w:val="00337945"/>
    <w:rsid w:val="00342C10"/>
    <w:rsid w:val="00343330"/>
    <w:rsid w:val="0034543A"/>
    <w:rsid w:val="00346544"/>
    <w:rsid w:val="00350E57"/>
    <w:rsid w:val="00351A43"/>
    <w:rsid w:val="00354FAF"/>
    <w:rsid w:val="003550CD"/>
    <w:rsid w:val="003609EF"/>
    <w:rsid w:val="00362286"/>
    <w:rsid w:val="00362DCF"/>
    <w:rsid w:val="0036392D"/>
    <w:rsid w:val="0036567B"/>
    <w:rsid w:val="00365E65"/>
    <w:rsid w:val="00366A07"/>
    <w:rsid w:val="00366FC7"/>
    <w:rsid w:val="00367215"/>
    <w:rsid w:val="00372F99"/>
    <w:rsid w:val="003730A0"/>
    <w:rsid w:val="00374353"/>
    <w:rsid w:val="0037466A"/>
    <w:rsid w:val="003806C7"/>
    <w:rsid w:val="00381DC8"/>
    <w:rsid w:val="00385A19"/>
    <w:rsid w:val="00387D7D"/>
    <w:rsid w:val="003911D0"/>
    <w:rsid w:val="0039609D"/>
    <w:rsid w:val="003969AB"/>
    <w:rsid w:val="003969BF"/>
    <w:rsid w:val="003A142D"/>
    <w:rsid w:val="003A4D4C"/>
    <w:rsid w:val="003A5D54"/>
    <w:rsid w:val="003A762F"/>
    <w:rsid w:val="003B1E2A"/>
    <w:rsid w:val="003B1E2E"/>
    <w:rsid w:val="003B200E"/>
    <w:rsid w:val="003B3160"/>
    <w:rsid w:val="003B43DB"/>
    <w:rsid w:val="003B5AF4"/>
    <w:rsid w:val="003B78A3"/>
    <w:rsid w:val="003B78D3"/>
    <w:rsid w:val="003C1F5B"/>
    <w:rsid w:val="003C3BB9"/>
    <w:rsid w:val="003C4E29"/>
    <w:rsid w:val="003C7C21"/>
    <w:rsid w:val="003D1899"/>
    <w:rsid w:val="003D3E92"/>
    <w:rsid w:val="003D3FCB"/>
    <w:rsid w:val="003D4596"/>
    <w:rsid w:val="003D51C5"/>
    <w:rsid w:val="003D61A3"/>
    <w:rsid w:val="003D7C51"/>
    <w:rsid w:val="003E1130"/>
    <w:rsid w:val="003E224A"/>
    <w:rsid w:val="003E472D"/>
    <w:rsid w:val="003E59DE"/>
    <w:rsid w:val="003E795A"/>
    <w:rsid w:val="003F0DAB"/>
    <w:rsid w:val="003F1C96"/>
    <w:rsid w:val="003F3A3A"/>
    <w:rsid w:val="003F41D1"/>
    <w:rsid w:val="003F4E05"/>
    <w:rsid w:val="003F592A"/>
    <w:rsid w:val="003F7A92"/>
    <w:rsid w:val="00400EAF"/>
    <w:rsid w:val="00401120"/>
    <w:rsid w:val="00403F56"/>
    <w:rsid w:val="0040414E"/>
    <w:rsid w:val="004041DE"/>
    <w:rsid w:val="00410939"/>
    <w:rsid w:val="004142B4"/>
    <w:rsid w:val="00415EB5"/>
    <w:rsid w:val="00416D16"/>
    <w:rsid w:val="004175B5"/>
    <w:rsid w:val="00424D23"/>
    <w:rsid w:val="00425D0D"/>
    <w:rsid w:val="0042755C"/>
    <w:rsid w:val="004275A6"/>
    <w:rsid w:val="00433F6C"/>
    <w:rsid w:val="00435D40"/>
    <w:rsid w:val="00443981"/>
    <w:rsid w:val="00445520"/>
    <w:rsid w:val="00450B41"/>
    <w:rsid w:val="00450F58"/>
    <w:rsid w:val="0045306E"/>
    <w:rsid w:val="00453156"/>
    <w:rsid w:val="004548B6"/>
    <w:rsid w:val="00455D60"/>
    <w:rsid w:val="00456775"/>
    <w:rsid w:val="00456D83"/>
    <w:rsid w:val="004578C0"/>
    <w:rsid w:val="004609E1"/>
    <w:rsid w:val="00460DC9"/>
    <w:rsid w:val="0046119F"/>
    <w:rsid w:val="004615A8"/>
    <w:rsid w:val="00462631"/>
    <w:rsid w:val="00464B33"/>
    <w:rsid w:val="00464BA2"/>
    <w:rsid w:val="00464C63"/>
    <w:rsid w:val="00465A0E"/>
    <w:rsid w:val="004665C9"/>
    <w:rsid w:val="00467183"/>
    <w:rsid w:val="0046739A"/>
    <w:rsid w:val="0047365E"/>
    <w:rsid w:val="004747B4"/>
    <w:rsid w:val="004747E5"/>
    <w:rsid w:val="00474B0C"/>
    <w:rsid w:val="00475278"/>
    <w:rsid w:val="0048031D"/>
    <w:rsid w:val="00481FBF"/>
    <w:rsid w:val="00484353"/>
    <w:rsid w:val="0048491B"/>
    <w:rsid w:val="0048510F"/>
    <w:rsid w:val="00485FEB"/>
    <w:rsid w:val="0048730E"/>
    <w:rsid w:val="00490429"/>
    <w:rsid w:val="004914A6"/>
    <w:rsid w:val="00492288"/>
    <w:rsid w:val="00494784"/>
    <w:rsid w:val="00494F7B"/>
    <w:rsid w:val="00495727"/>
    <w:rsid w:val="0049672A"/>
    <w:rsid w:val="00496F61"/>
    <w:rsid w:val="00497104"/>
    <w:rsid w:val="00497C4B"/>
    <w:rsid w:val="00497D35"/>
    <w:rsid w:val="004A556B"/>
    <w:rsid w:val="004A5C57"/>
    <w:rsid w:val="004A5C9E"/>
    <w:rsid w:val="004A7263"/>
    <w:rsid w:val="004B0821"/>
    <w:rsid w:val="004B2924"/>
    <w:rsid w:val="004B3411"/>
    <w:rsid w:val="004B355D"/>
    <w:rsid w:val="004B7433"/>
    <w:rsid w:val="004C0292"/>
    <w:rsid w:val="004C1070"/>
    <w:rsid w:val="004C1A4C"/>
    <w:rsid w:val="004C3C08"/>
    <w:rsid w:val="004C4114"/>
    <w:rsid w:val="004C4466"/>
    <w:rsid w:val="004C578D"/>
    <w:rsid w:val="004C5E33"/>
    <w:rsid w:val="004C6BA3"/>
    <w:rsid w:val="004C7909"/>
    <w:rsid w:val="004D3884"/>
    <w:rsid w:val="004D4FE2"/>
    <w:rsid w:val="004D55C7"/>
    <w:rsid w:val="004D58C0"/>
    <w:rsid w:val="004E03F9"/>
    <w:rsid w:val="004E0A0A"/>
    <w:rsid w:val="004E1B98"/>
    <w:rsid w:val="004E2792"/>
    <w:rsid w:val="004E3FD4"/>
    <w:rsid w:val="004E57B5"/>
    <w:rsid w:val="004F52B8"/>
    <w:rsid w:val="00502FFF"/>
    <w:rsid w:val="005077F3"/>
    <w:rsid w:val="005119C6"/>
    <w:rsid w:val="00511E0C"/>
    <w:rsid w:val="00514FDA"/>
    <w:rsid w:val="00517C87"/>
    <w:rsid w:val="00521FEF"/>
    <w:rsid w:val="00523E34"/>
    <w:rsid w:val="00524905"/>
    <w:rsid w:val="00525043"/>
    <w:rsid w:val="005259E4"/>
    <w:rsid w:val="00525A08"/>
    <w:rsid w:val="00526C26"/>
    <w:rsid w:val="00527F48"/>
    <w:rsid w:val="00534328"/>
    <w:rsid w:val="00536141"/>
    <w:rsid w:val="00537A45"/>
    <w:rsid w:val="00543280"/>
    <w:rsid w:val="00545205"/>
    <w:rsid w:val="005536AA"/>
    <w:rsid w:val="00553ADB"/>
    <w:rsid w:val="005543DB"/>
    <w:rsid w:val="00554B62"/>
    <w:rsid w:val="00555870"/>
    <w:rsid w:val="00555D14"/>
    <w:rsid w:val="00557D21"/>
    <w:rsid w:val="00561188"/>
    <w:rsid w:val="00561F1C"/>
    <w:rsid w:val="00564369"/>
    <w:rsid w:val="00564E68"/>
    <w:rsid w:val="00575143"/>
    <w:rsid w:val="00577EF4"/>
    <w:rsid w:val="00581DDF"/>
    <w:rsid w:val="00583D31"/>
    <w:rsid w:val="00584D97"/>
    <w:rsid w:val="00591F40"/>
    <w:rsid w:val="00593A6A"/>
    <w:rsid w:val="00594728"/>
    <w:rsid w:val="0059750F"/>
    <w:rsid w:val="00597627"/>
    <w:rsid w:val="00597B0C"/>
    <w:rsid w:val="005A23CC"/>
    <w:rsid w:val="005A28C8"/>
    <w:rsid w:val="005A2A34"/>
    <w:rsid w:val="005A4DDE"/>
    <w:rsid w:val="005B2FFF"/>
    <w:rsid w:val="005B4230"/>
    <w:rsid w:val="005B5CE1"/>
    <w:rsid w:val="005B7D1B"/>
    <w:rsid w:val="005C07A8"/>
    <w:rsid w:val="005C2462"/>
    <w:rsid w:val="005C4534"/>
    <w:rsid w:val="005C45F6"/>
    <w:rsid w:val="005C6344"/>
    <w:rsid w:val="005C7D44"/>
    <w:rsid w:val="005D1A39"/>
    <w:rsid w:val="005E2732"/>
    <w:rsid w:val="005E3E65"/>
    <w:rsid w:val="005E5336"/>
    <w:rsid w:val="005E61DC"/>
    <w:rsid w:val="005F0807"/>
    <w:rsid w:val="005F11FE"/>
    <w:rsid w:val="005F190D"/>
    <w:rsid w:val="005F2A7C"/>
    <w:rsid w:val="005F2F20"/>
    <w:rsid w:val="005F5278"/>
    <w:rsid w:val="005F55FF"/>
    <w:rsid w:val="005F5CD7"/>
    <w:rsid w:val="005F6E74"/>
    <w:rsid w:val="005F70A0"/>
    <w:rsid w:val="0060132D"/>
    <w:rsid w:val="006036D2"/>
    <w:rsid w:val="00603C1F"/>
    <w:rsid w:val="00605BFD"/>
    <w:rsid w:val="00607246"/>
    <w:rsid w:val="0061081A"/>
    <w:rsid w:val="00610A62"/>
    <w:rsid w:val="0061143D"/>
    <w:rsid w:val="00612179"/>
    <w:rsid w:val="00612D42"/>
    <w:rsid w:val="00613A00"/>
    <w:rsid w:val="00613A8C"/>
    <w:rsid w:val="006159CD"/>
    <w:rsid w:val="006173B0"/>
    <w:rsid w:val="0062043E"/>
    <w:rsid w:val="006209B2"/>
    <w:rsid w:val="00623A37"/>
    <w:rsid w:val="00624364"/>
    <w:rsid w:val="006245E9"/>
    <w:rsid w:val="00624814"/>
    <w:rsid w:val="006323F7"/>
    <w:rsid w:val="0063248D"/>
    <w:rsid w:val="00635F07"/>
    <w:rsid w:val="0064527D"/>
    <w:rsid w:val="00646B5E"/>
    <w:rsid w:val="006506C7"/>
    <w:rsid w:val="0065372B"/>
    <w:rsid w:val="0065501A"/>
    <w:rsid w:val="00655988"/>
    <w:rsid w:val="00655B1A"/>
    <w:rsid w:val="006567E1"/>
    <w:rsid w:val="00657ABF"/>
    <w:rsid w:val="00657E7F"/>
    <w:rsid w:val="006621DE"/>
    <w:rsid w:val="0066250E"/>
    <w:rsid w:val="00664831"/>
    <w:rsid w:val="00667AB6"/>
    <w:rsid w:val="00667B11"/>
    <w:rsid w:val="00667C47"/>
    <w:rsid w:val="00667CB6"/>
    <w:rsid w:val="00672DBA"/>
    <w:rsid w:val="00673CF0"/>
    <w:rsid w:val="00673D48"/>
    <w:rsid w:val="00674704"/>
    <w:rsid w:val="00683426"/>
    <w:rsid w:val="006844B9"/>
    <w:rsid w:val="00684A24"/>
    <w:rsid w:val="0068559A"/>
    <w:rsid w:val="006857E9"/>
    <w:rsid w:val="00687CDB"/>
    <w:rsid w:val="00692203"/>
    <w:rsid w:val="0069289A"/>
    <w:rsid w:val="00692A23"/>
    <w:rsid w:val="00692E12"/>
    <w:rsid w:val="006934D1"/>
    <w:rsid w:val="0069494B"/>
    <w:rsid w:val="00695363"/>
    <w:rsid w:val="00696E0D"/>
    <w:rsid w:val="006A06CC"/>
    <w:rsid w:val="006A18D9"/>
    <w:rsid w:val="006A2B6F"/>
    <w:rsid w:val="006A6849"/>
    <w:rsid w:val="006A6E58"/>
    <w:rsid w:val="006A768D"/>
    <w:rsid w:val="006B3185"/>
    <w:rsid w:val="006B344D"/>
    <w:rsid w:val="006B3845"/>
    <w:rsid w:val="006B60A8"/>
    <w:rsid w:val="006B62D7"/>
    <w:rsid w:val="006B76CD"/>
    <w:rsid w:val="006C050A"/>
    <w:rsid w:val="006C5265"/>
    <w:rsid w:val="006D302B"/>
    <w:rsid w:val="006D4EA5"/>
    <w:rsid w:val="006D58D0"/>
    <w:rsid w:val="006E004B"/>
    <w:rsid w:val="006E1B1C"/>
    <w:rsid w:val="006E7240"/>
    <w:rsid w:val="006F0F4A"/>
    <w:rsid w:val="006F1E74"/>
    <w:rsid w:val="006F42E5"/>
    <w:rsid w:val="006F4A85"/>
    <w:rsid w:val="006F5A96"/>
    <w:rsid w:val="006F5F11"/>
    <w:rsid w:val="006F7270"/>
    <w:rsid w:val="007000CF"/>
    <w:rsid w:val="00700581"/>
    <w:rsid w:val="00700CA2"/>
    <w:rsid w:val="00704659"/>
    <w:rsid w:val="00705458"/>
    <w:rsid w:val="007057E4"/>
    <w:rsid w:val="00706AE6"/>
    <w:rsid w:val="007123AC"/>
    <w:rsid w:val="00712522"/>
    <w:rsid w:val="007139ED"/>
    <w:rsid w:val="00713EB1"/>
    <w:rsid w:val="00720386"/>
    <w:rsid w:val="007219BE"/>
    <w:rsid w:val="0072261E"/>
    <w:rsid w:val="00723DB4"/>
    <w:rsid w:val="007243C9"/>
    <w:rsid w:val="00725B31"/>
    <w:rsid w:val="00725DA9"/>
    <w:rsid w:val="00735E35"/>
    <w:rsid w:val="007362F5"/>
    <w:rsid w:val="007373CF"/>
    <w:rsid w:val="007419DD"/>
    <w:rsid w:val="00742013"/>
    <w:rsid w:val="0074273C"/>
    <w:rsid w:val="00750C08"/>
    <w:rsid w:val="00751EFE"/>
    <w:rsid w:val="00754D07"/>
    <w:rsid w:val="00757A9D"/>
    <w:rsid w:val="00761C9F"/>
    <w:rsid w:val="00762864"/>
    <w:rsid w:val="00766E01"/>
    <w:rsid w:val="007722FC"/>
    <w:rsid w:val="007745EF"/>
    <w:rsid w:val="00774E12"/>
    <w:rsid w:val="00775AA9"/>
    <w:rsid w:val="00775FF0"/>
    <w:rsid w:val="00782FFF"/>
    <w:rsid w:val="00785AED"/>
    <w:rsid w:val="0078655C"/>
    <w:rsid w:val="00793FD3"/>
    <w:rsid w:val="0079501F"/>
    <w:rsid w:val="007A062F"/>
    <w:rsid w:val="007A2212"/>
    <w:rsid w:val="007A33E4"/>
    <w:rsid w:val="007A4ECE"/>
    <w:rsid w:val="007A4F02"/>
    <w:rsid w:val="007A5A43"/>
    <w:rsid w:val="007A7342"/>
    <w:rsid w:val="007B179E"/>
    <w:rsid w:val="007B1B58"/>
    <w:rsid w:val="007B1F78"/>
    <w:rsid w:val="007B6AD6"/>
    <w:rsid w:val="007C1B87"/>
    <w:rsid w:val="007C36C1"/>
    <w:rsid w:val="007C4D76"/>
    <w:rsid w:val="007D6018"/>
    <w:rsid w:val="007D73BF"/>
    <w:rsid w:val="007E28AC"/>
    <w:rsid w:val="007E2EAF"/>
    <w:rsid w:val="007F0C48"/>
    <w:rsid w:val="007F1B8E"/>
    <w:rsid w:val="007F3873"/>
    <w:rsid w:val="007F3C4B"/>
    <w:rsid w:val="007F537E"/>
    <w:rsid w:val="007F5451"/>
    <w:rsid w:val="007F6316"/>
    <w:rsid w:val="007F6BF7"/>
    <w:rsid w:val="007F7041"/>
    <w:rsid w:val="007F7812"/>
    <w:rsid w:val="007F7BBB"/>
    <w:rsid w:val="00801836"/>
    <w:rsid w:val="00803281"/>
    <w:rsid w:val="00806D3C"/>
    <w:rsid w:val="00807F66"/>
    <w:rsid w:val="00810376"/>
    <w:rsid w:val="0081047D"/>
    <w:rsid w:val="00812B72"/>
    <w:rsid w:val="008206E4"/>
    <w:rsid w:val="008214F2"/>
    <w:rsid w:val="00823E89"/>
    <w:rsid w:val="00824271"/>
    <w:rsid w:val="00830039"/>
    <w:rsid w:val="0083138A"/>
    <w:rsid w:val="00831491"/>
    <w:rsid w:val="00840E16"/>
    <w:rsid w:val="008441F5"/>
    <w:rsid w:val="0084542E"/>
    <w:rsid w:val="008462C6"/>
    <w:rsid w:val="008464C9"/>
    <w:rsid w:val="00846AC6"/>
    <w:rsid w:val="00850996"/>
    <w:rsid w:val="008524B3"/>
    <w:rsid w:val="008526D5"/>
    <w:rsid w:val="00853934"/>
    <w:rsid w:val="008540ED"/>
    <w:rsid w:val="00855698"/>
    <w:rsid w:val="00855EE0"/>
    <w:rsid w:val="0085651F"/>
    <w:rsid w:val="00857761"/>
    <w:rsid w:val="00866179"/>
    <w:rsid w:val="00866547"/>
    <w:rsid w:val="00866BEB"/>
    <w:rsid w:val="00873065"/>
    <w:rsid w:val="0087435E"/>
    <w:rsid w:val="00874470"/>
    <w:rsid w:val="008754B9"/>
    <w:rsid w:val="00876A05"/>
    <w:rsid w:val="0088413F"/>
    <w:rsid w:val="00884956"/>
    <w:rsid w:val="0088605C"/>
    <w:rsid w:val="00886CB6"/>
    <w:rsid w:val="00890E5E"/>
    <w:rsid w:val="00891C45"/>
    <w:rsid w:val="00897C5D"/>
    <w:rsid w:val="008A0549"/>
    <w:rsid w:val="008A3FEA"/>
    <w:rsid w:val="008A476F"/>
    <w:rsid w:val="008B1789"/>
    <w:rsid w:val="008B186C"/>
    <w:rsid w:val="008B50A3"/>
    <w:rsid w:val="008B52CE"/>
    <w:rsid w:val="008B547A"/>
    <w:rsid w:val="008B6B88"/>
    <w:rsid w:val="008C055F"/>
    <w:rsid w:val="008C09F5"/>
    <w:rsid w:val="008C393B"/>
    <w:rsid w:val="008C400B"/>
    <w:rsid w:val="008C583B"/>
    <w:rsid w:val="008C59EE"/>
    <w:rsid w:val="008C7621"/>
    <w:rsid w:val="008D00C9"/>
    <w:rsid w:val="008D05B3"/>
    <w:rsid w:val="008D2620"/>
    <w:rsid w:val="008D71E4"/>
    <w:rsid w:val="008E249F"/>
    <w:rsid w:val="008E2603"/>
    <w:rsid w:val="008E3B3E"/>
    <w:rsid w:val="008E4B59"/>
    <w:rsid w:val="008E53E7"/>
    <w:rsid w:val="008E65DC"/>
    <w:rsid w:val="008F0421"/>
    <w:rsid w:val="008F2297"/>
    <w:rsid w:val="008F3AB9"/>
    <w:rsid w:val="008F4EF8"/>
    <w:rsid w:val="008F70C4"/>
    <w:rsid w:val="0090177B"/>
    <w:rsid w:val="00902CEF"/>
    <w:rsid w:val="00902EAF"/>
    <w:rsid w:val="00906A48"/>
    <w:rsid w:val="00907037"/>
    <w:rsid w:val="009107F3"/>
    <w:rsid w:val="00911C4B"/>
    <w:rsid w:val="009236BA"/>
    <w:rsid w:val="00923EFF"/>
    <w:rsid w:val="00924247"/>
    <w:rsid w:val="00924CB2"/>
    <w:rsid w:val="0092581C"/>
    <w:rsid w:val="00926ADB"/>
    <w:rsid w:val="00927CC8"/>
    <w:rsid w:val="00935692"/>
    <w:rsid w:val="009378DF"/>
    <w:rsid w:val="0094081F"/>
    <w:rsid w:val="009411CD"/>
    <w:rsid w:val="00943852"/>
    <w:rsid w:val="00943FF9"/>
    <w:rsid w:val="00944C3A"/>
    <w:rsid w:val="00946FFF"/>
    <w:rsid w:val="009470B6"/>
    <w:rsid w:val="0094771D"/>
    <w:rsid w:val="0095028D"/>
    <w:rsid w:val="0095221B"/>
    <w:rsid w:val="0095294C"/>
    <w:rsid w:val="00954D6A"/>
    <w:rsid w:val="0095668C"/>
    <w:rsid w:val="00957E23"/>
    <w:rsid w:val="00957FA4"/>
    <w:rsid w:val="00960366"/>
    <w:rsid w:val="009603CF"/>
    <w:rsid w:val="00962D32"/>
    <w:rsid w:val="009650C2"/>
    <w:rsid w:val="009670D8"/>
    <w:rsid w:val="00970B49"/>
    <w:rsid w:val="00970C60"/>
    <w:rsid w:val="00970D4B"/>
    <w:rsid w:val="00971247"/>
    <w:rsid w:val="00971848"/>
    <w:rsid w:val="009734CE"/>
    <w:rsid w:val="009747FC"/>
    <w:rsid w:val="00974E36"/>
    <w:rsid w:val="00977616"/>
    <w:rsid w:val="00981227"/>
    <w:rsid w:val="00984C85"/>
    <w:rsid w:val="00986986"/>
    <w:rsid w:val="00986AB0"/>
    <w:rsid w:val="00991964"/>
    <w:rsid w:val="009919FA"/>
    <w:rsid w:val="00992316"/>
    <w:rsid w:val="00995E2E"/>
    <w:rsid w:val="00996B00"/>
    <w:rsid w:val="00997411"/>
    <w:rsid w:val="00997EC8"/>
    <w:rsid w:val="009A169F"/>
    <w:rsid w:val="009A2475"/>
    <w:rsid w:val="009A59AC"/>
    <w:rsid w:val="009A6B21"/>
    <w:rsid w:val="009A6FDA"/>
    <w:rsid w:val="009B449F"/>
    <w:rsid w:val="009C418D"/>
    <w:rsid w:val="009C72F8"/>
    <w:rsid w:val="009C7F1C"/>
    <w:rsid w:val="009D2D4D"/>
    <w:rsid w:val="009D4A38"/>
    <w:rsid w:val="009D5F08"/>
    <w:rsid w:val="009D6C3B"/>
    <w:rsid w:val="009E02A5"/>
    <w:rsid w:val="009E0B73"/>
    <w:rsid w:val="009E2819"/>
    <w:rsid w:val="009E4896"/>
    <w:rsid w:val="009E5853"/>
    <w:rsid w:val="009F1AC5"/>
    <w:rsid w:val="009F75F1"/>
    <w:rsid w:val="00A0000B"/>
    <w:rsid w:val="00A059C2"/>
    <w:rsid w:val="00A06756"/>
    <w:rsid w:val="00A06EAE"/>
    <w:rsid w:val="00A0745B"/>
    <w:rsid w:val="00A1211C"/>
    <w:rsid w:val="00A13A68"/>
    <w:rsid w:val="00A14374"/>
    <w:rsid w:val="00A15D39"/>
    <w:rsid w:val="00A16588"/>
    <w:rsid w:val="00A223A4"/>
    <w:rsid w:val="00A24403"/>
    <w:rsid w:val="00A24C50"/>
    <w:rsid w:val="00A24DAC"/>
    <w:rsid w:val="00A2589E"/>
    <w:rsid w:val="00A264FF"/>
    <w:rsid w:val="00A30971"/>
    <w:rsid w:val="00A30CEC"/>
    <w:rsid w:val="00A31724"/>
    <w:rsid w:val="00A329A0"/>
    <w:rsid w:val="00A330EF"/>
    <w:rsid w:val="00A356C4"/>
    <w:rsid w:val="00A36DDD"/>
    <w:rsid w:val="00A36EAF"/>
    <w:rsid w:val="00A37680"/>
    <w:rsid w:val="00A37E87"/>
    <w:rsid w:val="00A42096"/>
    <w:rsid w:val="00A46186"/>
    <w:rsid w:val="00A4661E"/>
    <w:rsid w:val="00A46BDE"/>
    <w:rsid w:val="00A57D31"/>
    <w:rsid w:val="00A6118A"/>
    <w:rsid w:val="00A62A1A"/>
    <w:rsid w:val="00A63078"/>
    <w:rsid w:val="00A63325"/>
    <w:rsid w:val="00A66C4F"/>
    <w:rsid w:val="00A67621"/>
    <w:rsid w:val="00A7423A"/>
    <w:rsid w:val="00A86361"/>
    <w:rsid w:val="00A87929"/>
    <w:rsid w:val="00A902A5"/>
    <w:rsid w:val="00A9044D"/>
    <w:rsid w:val="00A9256E"/>
    <w:rsid w:val="00A9338E"/>
    <w:rsid w:val="00A95B26"/>
    <w:rsid w:val="00A95E50"/>
    <w:rsid w:val="00A97214"/>
    <w:rsid w:val="00AA0F86"/>
    <w:rsid w:val="00AA5101"/>
    <w:rsid w:val="00AA553A"/>
    <w:rsid w:val="00AA657B"/>
    <w:rsid w:val="00AB09B3"/>
    <w:rsid w:val="00AB2254"/>
    <w:rsid w:val="00AB3258"/>
    <w:rsid w:val="00AB3C8A"/>
    <w:rsid w:val="00AB5B66"/>
    <w:rsid w:val="00AB633C"/>
    <w:rsid w:val="00AB66AF"/>
    <w:rsid w:val="00AB787C"/>
    <w:rsid w:val="00AC1139"/>
    <w:rsid w:val="00AC5021"/>
    <w:rsid w:val="00AC7388"/>
    <w:rsid w:val="00AD095E"/>
    <w:rsid w:val="00AD1243"/>
    <w:rsid w:val="00AD38EC"/>
    <w:rsid w:val="00AD3BA9"/>
    <w:rsid w:val="00AD4151"/>
    <w:rsid w:val="00AD4D07"/>
    <w:rsid w:val="00AD7361"/>
    <w:rsid w:val="00AE2DC1"/>
    <w:rsid w:val="00AE369E"/>
    <w:rsid w:val="00AE4FA1"/>
    <w:rsid w:val="00AE6399"/>
    <w:rsid w:val="00AE7C20"/>
    <w:rsid w:val="00AF14CD"/>
    <w:rsid w:val="00AF2B20"/>
    <w:rsid w:val="00AF33B0"/>
    <w:rsid w:val="00AF421C"/>
    <w:rsid w:val="00AF5609"/>
    <w:rsid w:val="00AF684F"/>
    <w:rsid w:val="00AF6F09"/>
    <w:rsid w:val="00AF7DA0"/>
    <w:rsid w:val="00B00256"/>
    <w:rsid w:val="00B0039F"/>
    <w:rsid w:val="00B00F26"/>
    <w:rsid w:val="00B00FC7"/>
    <w:rsid w:val="00B035B5"/>
    <w:rsid w:val="00B03F14"/>
    <w:rsid w:val="00B04EAF"/>
    <w:rsid w:val="00B07333"/>
    <w:rsid w:val="00B112AC"/>
    <w:rsid w:val="00B17073"/>
    <w:rsid w:val="00B20138"/>
    <w:rsid w:val="00B201BC"/>
    <w:rsid w:val="00B20324"/>
    <w:rsid w:val="00B22016"/>
    <w:rsid w:val="00B23C3A"/>
    <w:rsid w:val="00B25BB0"/>
    <w:rsid w:val="00B301E4"/>
    <w:rsid w:val="00B310F3"/>
    <w:rsid w:val="00B31E06"/>
    <w:rsid w:val="00B321B2"/>
    <w:rsid w:val="00B33BC9"/>
    <w:rsid w:val="00B351DA"/>
    <w:rsid w:val="00B3599D"/>
    <w:rsid w:val="00B373AA"/>
    <w:rsid w:val="00B41660"/>
    <w:rsid w:val="00B41DF2"/>
    <w:rsid w:val="00B43E87"/>
    <w:rsid w:val="00B46C31"/>
    <w:rsid w:val="00B46D48"/>
    <w:rsid w:val="00B474C8"/>
    <w:rsid w:val="00B47A84"/>
    <w:rsid w:val="00B50C91"/>
    <w:rsid w:val="00B66970"/>
    <w:rsid w:val="00B70E06"/>
    <w:rsid w:val="00B7767F"/>
    <w:rsid w:val="00B8226D"/>
    <w:rsid w:val="00B84A32"/>
    <w:rsid w:val="00B85B3D"/>
    <w:rsid w:val="00B872F2"/>
    <w:rsid w:val="00B91534"/>
    <w:rsid w:val="00B94B02"/>
    <w:rsid w:val="00B96D01"/>
    <w:rsid w:val="00B978D9"/>
    <w:rsid w:val="00BA07EA"/>
    <w:rsid w:val="00BA1502"/>
    <w:rsid w:val="00BA371F"/>
    <w:rsid w:val="00BA3832"/>
    <w:rsid w:val="00BA5CD8"/>
    <w:rsid w:val="00BA5DF7"/>
    <w:rsid w:val="00BA5E22"/>
    <w:rsid w:val="00BB20E4"/>
    <w:rsid w:val="00BB41AC"/>
    <w:rsid w:val="00BC1506"/>
    <w:rsid w:val="00BC3FCE"/>
    <w:rsid w:val="00BC4C7E"/>
    <w:rsid w:val="00BC5E7E"/>
    <w:rsid w:val="00BC7860"/>
    <w:rsid w:val="00BD0616"/>
    <w:rsid w:val="00BD2D91"/>
    <w:rsid w:val="00BD4481"/>
    <w:rsid w:val="00BD5218"/>
    <w:rsid w:val="00BD63DF"/>
    <w:rsid w:val="00BD74DA"/>
    <w:rsid w:val="00BD7BE9"/>
    <w:rsid w:val="00BE0263"/>
    <w:rsid w:val="00BE0A24"/>
    <w:rsid w:val="00BE2218"/>
    <w:rsid w:val="00BE2585"/>
    <w:rsid w:val="00BE31C4"/>
    <w:rsid w:val="00BE7F70"/>
    <w:rsid w:val="00BF01A1"/>
    <w:rsid w:val="00BF20C2"/>
    <w:rsid w:val="00BF31D8"/>
    <w:rsid w:val="00C0624C"/>
    <w:rsid w:val="00C118F8"/>
    <w:rsid w:val="00C14BF5"/>
    <w:rsid w:val="00C17762"/>
    <w:rsid w:val="00C2045A"/>
    <w:rsid w:val="00C21CB3"/>
    <w:rsid w:val="00C22722"/>
    <w:rsid w:val="00C30EA6"/>
    <w:rsid w:val="00C33610"/>
    <w:rsid w:val="00C35219"/>
    <w:rsid w:val="00C36629"/>
    <w:rsid w:val="00C37615"/>
    <w:rsid w:val="00C37E5E"/>
    <w:rsid w:val="00C37F6B"/>
    <w:rsid w:val="00C41CF0"/>
    <w:rsid w:val="00C43535"/>
    <w:rsid w:val="00C44896"/>
    <w:rsid w:val="00C44A45"/>
    <w:rsid w:val="00C453DB"/>
    <w:rsid w:val="00C454B2"/>
    <w:rsid w:val="00C46512"/>
    <w:rsid w:val="00C51992"/>
    <w:rsid w:val="00C521E9"/>
    <w:rsid w:val="00C5453F"/>
    <w:rsid w:val="00C553DC"/>
    <w:rsid w:val="00C55480"/>
    <w:rsid w:val="00C56971"/>
    <w:rsid w:val="00C60A50"/>
    <w:rsid w:val="00C640B0"/>
    <w:rsid w:val="00C65067"/>
    <w:rsid w:val="00C652F4"/>
    <w:rsid w:val="00C65545"/>
    <w:rsid w:val="00C6563C"/>
    <w:rsid w:val="00C67372"/>
    <w:rsid w:val="00C67E6A"/>
    <w:rsid w:val="00C70E86"/>
    <w:rsid w:val="00C7205A"/>
    <w:rsid w:val="00C7296C"/>
    <w:rsid w:val="00C7500D"/>
    <w:rsid w:val="00C75FE7"/>
    <w:rsid w:val="00C842CC"/>
    <w:rsid w:val="00C84441"/>
    <w:rsid w:val="00C845CA"/>
    <w:rsid w:val="00C84A30"/>
    <w:rsid w:val="00C8677B"/>
    <w:rsid w:val="00C9541D"/>
    <w:rsid w:val="00CA0A6D"/>
    <w:rsid w:val="00CA33D7"/>
    <w:rsid w:val="00CB3B65"/>
    <w:rsid w:val="00CB52B9"/>
    <w:rsid w:val="00CB5B9D"/>
    <w:rsid w:val="00CB6748"/>
    <w:rsid w:val="00CB7643"/>
    <w:rsid w:val="00CC0942"/>
    <w:rsid w:val="00CC0D7C"/>
    <w:rsid w:val="00CC210B"/>
    <w:rsid w:val="00CC39E2"/>
    <w:rsid w:val="00CC4613"/>
    <w:rsid w:val="00CC4B50"/>
    <w:rsid w:val="00CC7E37"/>
    <w:rsid w:val="00CD041B"/>
    <w:rsid w:val="00CD1ECE"/>
    <w:rsid w:val="00CD3062"/>
    <w:rsid w:val="00CD3CE8"/>
    <w:rsid w:val="00CD625A"/>
    <w:rsid w:val="00CD6E5B"/>
    <w:rsid w:val="00CD77E2"/>
    <w:rsid w:val="00CE02A1"/>
    <w:rsid w:val="00CE0832"/>
    <w:rsid w:val="00CE250B"/>
    <w:rsid w:val="00CE284E"/>
    <w:rsid w:val="00CE4BFE"/>
    <w:rsid w:val="00CE57ED"/>
    <w:rsid w:val="00CE63BC"/>
    <w:rsid w:val="00CE6B59"/>
    <w:rsid w:val="00CF1D2B"/>
    <w:rsid w:val="00D01D80"/>
    <w:rsid w:val="00D03918"/>
    <w:rsid w:val="00D03B4D"/>
    <w:rsid w:val="00D0417C"/>
    <w:rsid w:val="00D04E42"/>
    <w:rsid w:val="00D102A7"/>
    <w:rsid w:val="00D10F57"/>
    <w:rsid w:val="00D11A71"/>
    <w:rsid w:val="00D11ECA"/>
    <w:rsid w:val="00D12E89"/>
    <w:rsid w:val="00D1436A"/>
    <w:rsid w:val="00D164D5"/>
    <w:rsid w:val="00D1693F"/>
    <w:rsid w:val="00D16CE0"/>
    <w:rsid w:val="00D16DE4"/>
    <w:rsid w:val="00D17EAB"/>
    <w:rsid w:val="00D2027A"/>
    <w:rsid w:val="00D2077D"/>
    <w:rsid w:val="00D3165F"/>
    <w:rsid w:val="00D33161"/>
    <w:rsid w:val="00D33AE1"/>
    <w:rsid w:val="00D340DA"/>
    <w:rsid w:val="00D34CD4"/>
    <w:rsid w:val="00D350A4"/>
    <w:rsid w:val="00D35231"/>
    <w:rsid w:val="00D3565C"/>
    <w:rsid w:val="00D35AB4"/>
    <w:rsid w:val="00D35F66"/>
    <w:rsid w:val="00D40F0D"/>
    <w:rsid w:val="00D44781"/>
    <w:rsid w:val="00D45742"/>
    <w:rsid w:val="00D4692E"/>
    <w:rsid w:val="00D5086C"/>
    <w:rsid w:val="00D5254A"/>
    <w:rsid w:val="00D538D8"/>
    <w:rsid w:val="00D55078"/>
    <w:rsid w:val="00D55838"/>
    <w:rsid w:val="00D60A60"/>
    <w:rsid w:val="00D60B07"/>
    <w:rsid w:val="00D615CA"/>
    <w:rsid w:val="00D66280"/>
    <w:rsid w:val="00D70690"/>
    <w:rsid w:val="00D7076F"/>
    <w:rsid w:val="00D72A58"/>
    <w:rsid w:val="00D7629E"/>
    <w:rsid w:val="00D7678D"/>
    <w:rsid w:val="00D76D05"/>
    <w:rsid w:val="00D77004"/>
    <w:rsid w:val="00D8373A"/>
    <w:rsid w:val="00D83A33"/>
    <w:rsid w:val="00D907E7"/>
    <w:rsid w:val="00D90E12"/>
    <w:rsid w:val="00D916E3"/>
    <w:rsid w:val="00D91BCE"/>
    <w:rsid w:val="00D9200D"/>
    <w:rsid w:val="00D92B49"/>
    <w:rsid w:val="00D94595"/>
    <w:rsid w:val="00DA056B"/>
    <w:rsid w:val="00DA245A"/>
    <w:rsid w:val="00DA47A0"/>
    <w:rsid w:val="00DA771A"/>
    <w:rsid w:val="00DB3BDD"/>
    <w:rsid w:val="00DB51A2"/>
    <w:rsid w:val="00DB7118"/>
    <w:rsid w:val="00DC092D"/>
    <w:rsid w:val="00DC1B34"/>
    <w:rsid w:val="00DC3F98"/>
    <w:rsid w:val="00DC4B1C"/>
    <w:rsid w:val="00DC5546"/>
    <w:rsid w:val="00DD17B7"/>
    <w:rsid w:val="00DD1807"/>
    <w:rsid w:val="00DD1E2C"/>
    <w:rsid w:val="00DD2204"/>
    <w:rsid w:val="00DD4E64"/>
    <w:rsid w:val="00DE3B5B"/>
    <w:rsid w:val="00DE4419"/>
    <w:rsid w:val="00DE48C1"/>
    <w:rsid w:val="00DE6768"/>
    <w:rsid w:val="00DE749F"/>
    <w:rsid w:val="00DE78FC"/>
    <w:rsid w:val="00DF0B1D"/>
    <w:rsid w:val="00DF1B32"/>
    <w:rsid w:val="00DF2561"/>
    <w:rsid w:val="00DF4608"/>
    <w:rsid w:val="00E0655F"/>
    <w:rsid w:val="00E10ED0"/>
    <w:rsid w:val="00E10FF7"/>
    <w:rsid w:val="00E112B7"/>
    <w:rsid w:val="00E128F8"/>
    <w:rsid w:val="00E14868"/>
    <w:rsid w:val="00E156A3"/>
    <w:rsid w:val="00E15CFA"/>
    <w:rsid w:val="00E228CC"/>
    <w:rsid w:val="00E2418E"/>
    <w:rsid w:val="00E250DB"/>
    <w:rsid w:val="00E25AA6"/>
    <w:rsid w:val="00E26FE0"/>
    <w:rsid w:val="00E27171"/>
    <w:rsid w:val="00E3145B"/>
    <w:rsid w:val="00E315BC"/>
    <w:rsid w:val="00E328B2"/>
    <w:rsid w:val="00E32AFE"/>
    <w:rsid w:val="00E32B7B"/>
    <w:rsid w:val="00E33DD6"/>
    <w:rsid w:val="00E356C6"/>
    <w:rsid w:val="00E40051"/>
    <w:rsid w:val="00E4057E"/>
    <w:rsid w:val="00E40D80"/>
    <w:rsid w:val="00E412CB"/>
    <w:rsid w:val="00E427FA"/>
    <w:rsid w:val="00E42E90"/>
    <w:rsid w:val="00E43E41"/>
    <w:rsid w:val="00E4592C"/>
    <w:rsid w:val="00E50BD9"/>
    <w:rsid w:val="00E53BF2"/>
    <w:rsid w:val="00E55C3D"/>
    <w:rsid w:val="00E5792C"/>
    <w:rsid w:val="00E604DD"/>
    <w:rsid w:val="00E61F9B"/>
    <w:rsid w:val="00E64587"/>
    <w:rsid w:val="00E65020"/>
    <w:rsid w:val="00E665FE"/>
    <w:rsid w:val="00E6692F"/>
    <w:rsid w:val="00E66ACF"/>
    <w:rsid w:val="00E70A74"/>
    <w:rsid w:val="00E76D4F"/>
    <w:rsid w:val="00E830B3"/>
    <w:rsid w:val="00E84D77"/>
    <w:rsid w:val="00E87E10"/>
    <w:rsid w:val="00E90405"/>
    <w:rsid w:val="00E90C60"/>
    <w:rsid w:val="00E931F1"/>
    <w:rsid w:val="00E93752"/>
    <w:rsid w:val="00E93E9B"/>
    <w:rsid w:val="00E963FB"/>
    <w:rsid w:val="00EA174B"/>
    <w:rsid w:val="00EA4091"/>
    <w:rsid w:val="00EA52E1"/>
    <w:rsid w:val="00EA6C4F"/>
    <w:rsid w:val="00EA73A9"/>
    <w:rsid w:val="00EB40B5"/>
    <w:rsid w:val="00EB43A6"/>
    <w:rsid w:val="00EB4862"/>
    <w:rsid w:val="00EB621E"/>
    <w:rsid w:val="00EB6FA5"/>
    <w:rsid w:val="00EC14B8"/>
    <w:rsid w:val="00EC2628"/>
    <w:rsid w:val="00EC42E6"/>
    <w:rsid w:val="00EC48A1"/>
    <w:rsid w:val="00EC6146"/>
    <w:rsid w:val="00EC678F"/>
    <w:rsid w:val="00ED3392"/>
    <w:rsid w:val="00ED6BED"/>
    <w:rsid w:val="00ED7CC4"/>
    <w:rsid w:val="00EE55F5"/>
    <w:rsid w:val="00EF2589"/>
    <w:rsid w:val="00EF2694"/>
    <w:rsid w:val="00EF5CC3"/>
    <w:rsid w:val="00F002CF"/>
    <w:rsid w:val="00F02AAD"/>
    <w:rsid w:val="00F057DD"/>
    <w:rsid w:val="00F05EA0"/>
    <w:rsid w:val="00F11BA0"/>
    <w:rsid w:val="00F132BC"/>
    <w:rsid w:val="00F14464"/>
    <w:rsid w:val="00F14D5E"/>
    <w:rsid w:val="00F1627A"/>
    <w:rsid w:val="00F16FFC"/>
    <w:rsid w:val="00F219BA"/>
    <w:rsid w:val="00F24503"/>
    <w:rsid w:val="00F24D61"/>
    <w:rsid w:val="00F32B2C"/>
    <w:rsid w:val="00F330FC"/>
    <w:rsid w:val="00F3385C"/>
    <w:rsid w:val="00F34D28"/>
    <w:rsid w:val="00F40E3F"/>
    <w:rsid w:val="00F42D82"/>
    <w:rsid w:val="00F45104"/>
    <w:rsid w:val="00F4729A"/>
    <w:rsid w:val="00F510F2"/>
    <w:rsid w:val="00F51629"/>
    <w:rsid w:val="00F516E1"/>
    <w:rsid w:val="00F51812"/>
    <w:rsid w:val="00F52343"/>
    <w:rsid w:val="00F54C33"/>
    <w:rsid w:val="00F55E69"/>
    <w:rsid w:val="00F57B61"/>
    <w:rsid w:val="00F61143"/>
    <w:rsid w:val="00F6361D"/>
    <w:rsid w:val="00F6477C"/>
    <w:rsid w:val="00F651C3"/>
    <w:rsid w:val="00F6540A"/>
    <w:rsid w:val="00F6589D"/>
    <w:rsid w:val="00F67E34"/>
    <w:rsid w:val="00F71164"/>
    <w:rsid w:val="00F71869"/>
    <w:rsid w:val="00F76820"/>
    <w:rsid w:val="00F80509"/>
    <w:rsid w:val="00F80730"/>
    <w:rsid w:val="00F84E67"/>
    <w:rsid w:val="00F90CAA"/>
    <w:rsid w:val="00F931A9"/>
    <w:rsid w:val="00F94F81"/>
    <w:rsid w:val="00F9511E"/>
    <w:rsid w:val="00F9534E"/>
    <w:rsid w:val="00F959CD"/>
    <w:rsid w:val="00F95C50"/>
    <w:rsid w:val="00F960E5"/>
    <w:rsid w:val="00FA0197"/>
    <w:rsid w:val="00FA0B1C"/>
    <w:rsid w:val="00FA2930"/>
    <w:rsid w:val="00FA36A5"/>
    <w:rsid w:val="00FA37B8"/>
    <w:rsid w:val="00FA47E5"/>
    <w:rsid w:val="00FA4A33"/>
    <w:rsid w:val="00FA57B3"/>
    <w:rsid w:val="00FA6BEF"/>
    <w:rsid w:val="00FB0B91"/>
    <w:rsid w:val="00FB1E1F"/>
    <w:rsid w:val="00FB2C4E"/>
    <w:rsid w:val="00FB6CE2"/>
    <w:rsid w:val="00FC0EB8"/>
    <w:rsid w:val="00FC207F"/>
    <w:rsid w:val="00FC36CE"/>
    <w:rsid w:val="00FC4D23"/>
    <w:rsid w:val="00FC7610"/>
    <w:rsid w:val="00FD3415"/>
    <w:rsid w:val="00FD3730"/>
    <w:rsid w:val="00FD5D70"/>
    <w:rsid w:val="00FD6EB8"/>
    <w:rsid w:val="00FE4207"/>
    <w:rsid w:val="00FE594D"/>
    <w:rsid w:val="00FE6551"/>
    <w:rsid w:val="00FF3771"/>
    <w:rsid w:val="00FF3C1A"/>
    <w:rsid w:val="00FF7B08"/>
    <w:rsid w:val="00FF7C57"/>
    <w:rsid w:val="00FF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84CA37C"/>
  <w15:chartTrackingRefBased/>
  <w15:docId w15:val="{88AA4C7B-8FF5-4E8F-8A5A-F320CE61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EB7"/>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9D5F08"/>
    <w:pPr>
      <w:jc w:val="both"/>
      <w:outlineLvl w:val="0"/>
    </w:pPr>
    <w:rPr>
      <w:rFonts w:cs="Calibri"/>
      <w:b/>
      <w:bCs/>
      <w:sz w:val="32"/>
      <w:szCs w:val="32"/>
      <w:lang w:val="en-GB"/>
    </w:rPr>
  </w:style>
  <w:style w:type="paragraph" w:styleId="Heading2">
    <w:name w:val="heading 2"/>
    <w:basedOn w:val="NoSpacing"/>
    <w:next w:val="Normal"/>
    <w:link w:val="Heading2Char"/>
    <w:uiPriority w:val="9"/>
    <w:qFormat/>
    <w:rsid w:val="00B96D01"/>
    <w:pPr>
      <w:spacing w:line="276" w:lineRule="auto"/>
      <w:outlineLvl w:val="1"/>
    </w:pPr>
    <w:rPr>
      <w:rFonts w:eastAsia="Times New Roman"/>
      <w:b/>
      <w:bCs/>
      <w:i/>
      <w:iCs/>
      <w:color w:val="000000"/>
      <w:sz w:val="24"/>
      <w:szCs w:val="24"/>
      <w:bdr w:val="none" w:sz="0" w:space="0" w:color="auto" w:frame="1"/>
      <w:lang w:val="en-GB" w:eastAsia="en-GB"/>
    </w:rPr>
  </w:style>
  <w:style w:type="paragraph" w:styleId="Heading3">
    <w:name w:val="heading 3"/>
    <w:aliases w:val="Heading 3 SOP"/>
    <w:basedOn w:val="NormalWeb"/>
    <w:next w:val="Normal"/>
    <w:link w:val="Heading3Char"/>
    <w:autoRedefine/>
    <w:uiPriority w:val="9"/>
    <w:qFormat/>
    <w:rsid w:val="00367215"/>
    <w:pPr>
      <w:spacing w:before="0" w:beforeAutospacing="0" w:afterAutospacing="0"/>
      <w:outlineLvl w:val="2"/>
    </w:pPr>
    <w:rPr>
      <w:rFonts w:ascii="Calibri" w:hAnsi="Calibri"/>
      <w:b/>
      <w:sz w:val="22"/>
      <w:szCs w:val="22"/>
      <w:u w:val="single"/>
    </w:rPr>
  </w:style>
  <w:style w:type="paragraph" w:styleId="Heading4">
    <w:name w:val="heading 4"/>
    <w:aliases w:val="Heading 4 SOP"/>
    <w:basedOn w:val="Normal"/>
    <w:next w:val="Normal"/>
    <w:link w:val="Heading4Char"/>
    <w:autoRedefine/>
    <w:uiPriority w:val="9"/>
    <w:qFormat/>
    <w:rsid w:val="00713EB1"/>
    <w:pPr>
      <w:keepNext/>
      <w:widowControl/>
      <w:tabs>
        <w:tab w:val="left" w:pos="0"/>
        <w:tab w:val="left" w:pos="1530"/>
      </w:tabs>
      <w:spacing w:before="200" w:after="120" w:line="240" w:lineRule="auto"/>
      <w:ind w:left="864" w:hanging="864"/>
      <w:jc w:val="both"/>
      <w:outlineLvl w:val="3"/>
    </w:pPr>
    <w:rPr>
      <w:rFonts w:ascii="Arial" w:eastAsia="Times New Roman" w:hAnsi="Arial"/>
      <w:b/>
      <w:szCs w:val="24"/>
      <w:lang w:val="en-GB"/>
    </w:rPr>
  </w:style>
  <w:style w:type="paragraph" w:styleId="Heading5">
    <w:name w:val="heading 5"/>
    <w:basedOn w:val="Normal"/>
    <w:next w:val="Normal"/>
    <w:link w:val="Heading5Char"/>
    <w:uiPriority w:val="9"/>
    <w:qFormat/>
    <w:rsid w:val="00713EB1"/>
    <w:pPr>
      <w:keepNext/>
      <w:widowControl/>
      <w:spacing w:after="0" w:line="240" w:lineRule="auto"/>
      <w:ind w:left="1008" w:hanging="1008"/>
      <w:jc w:val="center"/>
      <w:outlineLvl w:val="4"/>
    </w:pPr>
    <w:rPr>
      <w:rFonts w:ascii="Arial" w:eastAsia="Times New Roman" w:hAnsi="Arial"/>
      <w:b/>
      <w:bCs/>
      <w:sz w:val="32"/>
      <w:szCs w:val="24"/>
      <w:lang w:val="en-GB"/>
    </w:rPr>
  </w:style>
  <w:style w:type="paragraph" w:styleId="Heading6">
    <w:name w:val="heading 6"/>
    <w:basedOn w:val="Normal"/>
    <w:next w:val="Normal"/>
    <w:link w:val="Heading6Char"/>
    <w:uiPriority w:val="9"/>
    <w:qFormat/>
    <w:rsid w:val="00713EB1"/>
    <w:pPr>
      <w:keepNext/>
      <w:widowControl/>
      <w:spacing w:after="0" w:line="240" w:lineRule="auto"/>
      <w:ind w:left="1152" w:hanging="1152"/>
      <w:jc w:val="both"/>
      <w:outlineLvl w:val="5"/>
    </w:pPr>
    <w:rPr>
      <w:rFonts w:ascii="Arial" w:eastAsia="Times New Roman" w:hAnsi="Arial"/>
      <w:b/>
      <w:szCs w:val="24"/>
      <w:lang w:val="en-GB"/>
    </w:rPr>
  </w:style>
  <w:style w:type="paragraph" w:styleId="Heading7">
    <w:name w:val="heading 7"/>
    <w:basedOn w:val="Normal"/>
    <w:next w:val="Normal"/>
    <w:link w:val="Heading7Char"/>
    <w:uiPriority w:val="9"/>
    <w:qFormat/>
    <w:rsid w:val="00713EB1"/>
    <w:pPr>
      <w:keepNext/>
      <w:widowControl/>
      <w:spacing w:after="0" w:line="240" w:lineRule="auto"/>
      <w:ind w:left="1296" w:hanging="1296"/>
      <w:jc w:val="both"/>
      <w:outlineLvl w:val="6"/>
    </w:pPr>
    <w:rPr>
      <w:rFonts w:ascii="Arial" w:eastAsia="Times New Roman" w:hAnsi="Arial"/>
      <w:b/>
      <w:bCs/>
      <w:szCs w:val="24"/>
      <w:lang w:val="en-GB"/>
    </w:rPr>
  </w:style>
  <w:style w:type="paragraph" w:styleId="Heading8">
    <w:name w:val="heading 8"/>
    <w:basedOn w:val="Normal"/>
    <w:next w:val="Normal"/>
    <w:link w:val="Heading8Char"/>
    <w:uiPriority w:val="9"/>
    <w:qFormat/>
    <w:rsid w:val="00713EB1"/>
    <w:pPr>
      <w:keepNext/>
      <w:widowControl/>
      <w:spacing w:after="0" w:line="240" w:lineRule="auto"/>
      <w:ind w:left="1440" w:hanging="1440"/>
      <w:jc w:val="both"/>
      <w:outlineLvl w:val="7"/>
    </w:pPr>
    <w:rPr>
      <w:rFonts w:ascii="Arial" w:eastAsia="Times New Roman" w:hAnsi="Arial"/>
      <w:b/>
      <w:bCs/>
      <w:szCs w:val="24"/>
      <w:lang w:val="en-GB"/>
    </w:rPr>
  </w:style>
  <w:style w:type="paragraph" w:styleId="Heading9">
    <w:name w:val="heading 9"/>
    <w:basedOn w:val="Normal"/>
    <w:next w:val="Normal"/>
    <w:link w:val="Heading9Char"/>
    <w:uiPriority w:val="9"/>
    <w:qFormat/>
    <w:rsid w:val="00713EB1"/>
    <w:pPr>
      <w:widowControl/>
      <w:spacing w:before="240" w:after="60" w:line="240" w:lineRule="auto"/>
      <w:ind w:left="1584" w:hanging="1584"/>
      <w:jc w:val="both"/>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2DC1"/>
    <w:rPr>
      <w:color w:val="0000FF"/>
      <w:u w:val="single"/>
    </w:rPr>
  </w:style>
  <w:style w:type="paragraph" w:styleId="Header">
    <w:name w:val="header"/>
    <w:basedOn w:val="Normal"/>
    <w:link w:val="HeaderChar"/>
    <w:uiPriority w:val="99"/>
    <w:unhideWhenUsed/>
    <w:rsid w:val="00AE2DC1"/>
    <w:pPr>
      <w:tabs>
        <w:tab w:val="center" w:pos="4513"/>
        <w:tab w:val="right" w:pos="9026"/>
      </w:tabs>
      <w:spacing w:after="0" w:line="240" w:lineRule="auto"/>
    </w:pPr>
  </w:style>
  <w:style w:type="character" w:customStyle="1" w:styleId="HeaderChar">
    <w:name w:val="Header Char"/>
    <w:link w:val="Header"/>
    <w:uiPriority w:val="99"/>
    <w:rsid w:val="00AE2DC1"/>
    <w:rPr>
      <w:lang w:val="en-US"/>
    </w:rPr>
  </w:style>
  <w:style w:type="paragraph" w:styleId="Footer">
    <w:name w:val="footer"/>
    <w:basedOn w:val="Normal"/>
    <w:link w:val="FooterChar"/>
    <w:uiPriority w:val="99"/>
    <w:unhideWhenUsed/>
    <w:rsid w:val="00AE2DC1"/>
    <w:pPr>
      <w:tabs>
        <w:tab w:val="center" w:pos="4513"/>
        <w:tab w:val="right" w:pos="9026"/>
      </w:tabs>
      <w:spacing w:after="0" w:line="240" w:lineRule="auto"/>
    </w:pPr>
  </w:style>
  <w:style w:type="character" w:customStyle="1" w:styleId="FooterChar">
    <w:name w:val="Footer Char"/>
    <w:link w:val="Footer"/>
    <w:uiPriority w:val="99"/>
    <w:rsid w:val="00AE2DC1"/>
    <w:rPr>
      <w:lang w:val="en-US"/>
    </w:rPr>
  </w:style>
  <w:style w:type="table" w:styleId="TableGrid">
    <w:name w:val="Table Grid"/>
    <w:basedOn w:val="TableNormal"/>
    <w:uiPriority w:val="59"/>
    <w:rsid w:val="00AE2DC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2DC1"/>
    <w:pPr>
      <w:ind w:left="720"/>
      <w:contextualSpacing/>
    </w:pPr>
  </w:style>
  <w:style w:type="paragraph" w:styleId="BalloonText">
    <w:name w:val="Balloon Text"/>
    <w:basedOn w:val="Normal"/>
    <w:link w:val="BalloonTextChar"/>
    <w:uiPriority w:val="99"/>
    <w:semiHidden/>
    <w:unhideWhenUsed/>
    <w:rsid w:val="00AE2D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2DC1"/>
    <w:rPr>
      <w:rFonts w:ascii="Tahoma" w:hAnsi="Tahoma" w:cs="Tahoma"/>
      <w:sz w:val="16"/>
      <w:szCs w:val="16"/>
      <w:lang w:val="en-US"/>
    </w:rPr>
  </w:style>
  <w:style w:type="character" w:styleId="CommentReference">
    <w:name w:val="annotation reference"/>
    <w:uiPriority w:val="99"/>
    <w:semiHidden/>
    <w:unhideWhenUsed/>
    <w:rsid w:val="00AE2DC1"/>
    <w:rPr>
      <w:sz w:val="16"/>
      <w:szCs w:val="16"/>
    </w:rPr>
  </w:style>
  <w:style w:type="paragraph" w:styleId="CommentText">
    <w:name w:val="annotation text"/>
    <w:basedOn w:val="Normal"/>
    <w:link w:val="CommentTextChar"/>
    <w:uiPriority w:val="99"/>
    <w:semiHidden/>
    <w:unhideWhenUsed/>
    <w:rsid w:val="00AE2DC1"/>
    <w:pPr>
      <w:spacing w:line="240" w:lineRule="auto"/>
    </w:pPr>
    <w:rPr>
      <w:sz w:val="20"/>
      <w:szCs w:val="20"/>
    </w:rPr>
  </w:style>
  <w:style w:type="character" w:customStyle="1" w:styleId="CommentTextChar">
    <w:name w:val="Comment Text Char"/>
    <w:link w:val="CommentText"/>
    <w:uiPriority w:val="99"/>
    <w:semiHidden/>
    <w:rsid w:val="00AE2DC1"/>
    <w:rPr>
      <w:sz w:val="20"/>
      <w:szCs w:val="20"/>
      <w:lang w:val="en-US"/>
    </w:rPr>
  </w:style>
  <w:style w:type="paragraph" w:styleId="CommentSubject">
    <w:name w:val="annotation subject"/>
    <w:basedOn w:val="CommentText"/>
    <w:next w:val="CommentText"/>
    <w:link w:val="CommentSubjectChar"/>
    <w:uiPriority w:val="99"/>
    <w:semiHidden/>
    <w:unhideWhenUsed/>
    <w:rsid w:val="00AE2DC1"/>
    <w:rPr>
      <w:b/>
      <w:bCs/>
    </w:rPr>
  </w:style>
  <w:style w:type="character" w:customStyle="1" w:styleId="CommentSubjectChar">
    <w:name w:val="Comment Subject Char"/>
    <w:link w:val="CommentSubject"/>
    <w:uiPriority w:val="99"/>
    <w:semiHidden/>
    <w:rsid w:val="00AE2DC1"/>
    <w:rPr>
      <w:b/>
      <w:bCs/>
      <w:sz w:val="20"/>
      <w:szCs w:val="20"/>
      <w:lang w:val="en-US"/>
    </w:rPr>
  </w:style>
  <w:style w:type="paragraph" w:styleId="NoSpacing">
    <w:name w:val="No Spacing"/>
    <w:uiPriority w:val="1"/>
    <w:qFormat/>
    <w:rsid w:val="00AE2DC1"/>
    <w:pPr>
      <w:widowControl w:val="0"/>
    </w:pPr>
    <w:rPr>
      <w:sz w:val="22"/>
      <w:szCs w:val="22"/>
      <w:lang w:val="en-US" w:eastAsia="en-US"/>
    </w:rPr>
  </w:style>
  <w:style w:type="paragraph" w:styleId="Revision">
    <w:name w:val="Revision"/>
    <w:hidden/>
    <w:uiPriority w:val="99"/>
    <w:semiHidden/>
    <w:rsid w:val="00525043"/>
    <w:rPr>
      <w:sz w:val="22"/>
      <w:szCs w:val="22"/>
      <w:lang w:val="en-US" w:eastAsia="en-US"/>
    </w:rPr>
  </w:style>
  <w:style w:type="character" w:styleId="Strong">
    <w:name w:val="Strong"/>
    <w:uiPriority w:val="22"/>
    <w:qFormat/>
    <w:rsid w:val="00AB66AF"/>
    <w:rPr>
      <w:b/>
      <w:bCs/>
    </w:rPr>
  </w:style>
  <w:style w:type="character" w:customStyle="1" w:styleId="tgc">
    <w:name w:val="_tgc"/>
    <w:basedOn w:val="DefaultParagraphFont"/>
    <w:rsid w:val="0074273C"/>
  </w:style>
  <w:style w:type="character" w:customStyle="1" w:styleId="Heading2Char">
    <w:name w:val="Heading 2 Char"/>
    <w:link w:val="Heading2"/>
    <w:uiPriority w:val="9"/>
    <w:rsid w:val="00B96D01"/>
    <w:rPr>
      <w:rFonts w:ascii="Calibri" w:eastAsia="Times New Roman" w:hAnsi="Calibri"/>
      <w:b/>
      <w:bCs/>
      <w:i/>
      <w:iCs/>
      <w:color w:val="000000"/>
      <w:sz w:val="24"/>
      <w:szCs w:val="24"/>
      <w:bdr w:val="none" w:sz="0" w:space="0" w:color="auto" w:frame="1"/>
    </w:rPr>
  </w:style>
  <w:style w:type="paragraph" w:customStyle="1" w:styleId="Default">
    <w:name w:val="Default"/>
    <w:rsid w:val="007C1B87"/>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9D5F08"/>
    <w:rPr>
      <w:rFonts w:cs="Calibri"/>
      <w:b/>
      <w:bCs/>
      <w:sz w:val="32"/>
      <w:szCs w:val="32"/>
      <w:lang w:eastAsia="en-US"/>
    </w:rPr>
  </w:style>
  <w:style w:type="table" w:styleId="GridTable4-Accent1">
    <w:name w:val="Grid Table 4 Accent 1"/>
    <w:basedOn w:val="TableNormal"/>
    <w:uiPriority w:val="49"/>
    <w:rsid w:val="007B1B5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ColorfulList-Accent6">
    <w:name w:val="Colorful List Accent 6"/>
    <w:basedOn w:val="TableNormal"/>
    <w:uiPriority w:val="72"/>
    <w:rsid w:val="007B1B58"/>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paragraph" w:styleId="NormalWeb">
    <w:name w:val="Normal (Web)"/>
    <w:basedOn w:val="Normal"/>
    <w:uiPriority w:val="99"/>
    <w:unhideWhenUsed/>
    <w:rsid w:val="00EA6C4F"/>
    <w:pPr>
      <w:widowControl/>
      <w:spacing w:before="100" w:beforeAutospacing="1" w:after="100" w:afterAutospacing="1" w:line="240" w:lineRule="auto"/>
    </w:pPr>
    <w:rPr>
      <w:rFonts w:ascii="Times New Roman" w:hAnsi="Times New Roman"/>
      <w:sz w:val="24"/>
      <w:szCs w:val="24"/>
      <w:lang w:val="en-GB" w:eastAsia="en-GB"/>
    </w:rPr>
  </w:style>
  <w:style w:type="table" w:styleId="GridTable1Light-Accent6">
    <w:name w:val="Grid Table 1 Light Accent 6"/>
    <w:basedOn w:val="TableNormal"/>
    <w:uiPriority w:val="46"/>
    <w:rsid w:val="00005E67"/>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Heading3Char">
    <w:name w:val="Heading 3 Char"/>
    <w:aliases w:val="Heading 3 SOP Char"/>
    <w:link w:val="Heading3"/>
    <w:uiPriority w:val="9"/>
    <w:rsid w:val="00367215"/>
    <w:rPr>
      <w:rFonts w:ascii="Calibri" w:hAnsi="Calibri"/>
      <w:b/>
      <w:sz w:val="22"/>
      <w:szCs w:val="22"/>
      <w:u w:val="single"/>
    </w:rPr>
  </w:style>
  <w:style w:type="character" w:customStyle="1" w:styleId="Heading4Char">
    <w:name w:val="Heading 4 Char"/>
    <w:aliases w:val="Heading 4 SOP Char"/>
    <w:link w:val="Heading4"/>
    <w:uiPriority w:val="9"/>
    <w:rsid w:val="00713EB1"/>
    <w:rPr>
      <w:rFonts w:ascii="Arial" w:eastAsia="Times New Roman" w:hAnsi="Arial"/>
      <w:b/>
      <w:sz w:val="22"/>
      <w:szCs w:val="24"/>
      <w:lang w:eastAsia="en-US"/>
    </w:rPr>
  </w:style>
  <w:style w:type="character" w:customStyle="1" w:styleId="Heading5Char">
    <w:name w:val="Heading 5 Char"/>
    <w:link w:val="Heading5"/>
    <w:uiPriority w:val="9"/>
    <w:rsid w:val="00713EB1"/>
    <w:rPr>
      <w:rFonts w:ascii="Arial" w:eastAsia="Times New Roman" w:hAnsi="Arial"/>
      <w:b/>
      <w:bCs/>
      <w:sz w:val="32"/>
      <w:szCs w:val="24"/>
      <w:lang w:eastAsia="en-US"/>
    </w:rPr>
  </w:style>
  <w:style w:type="character" w:customStyle="1" w:styleId="Heading6Char">
    <w:name w:val="Heading 6 Char"/>
    <w:link w:val="Heading6"/>
    <w:uiPriority w:val="9"/>
    <w:rsid w:val="00713EB1"/>
    <w:rPr>
      <w:rFonts w:ascii="Arial" w:eastAsia="Times New Roman" w:hAnsi="Arial"/>
      <w:b/>
      <w:sz w:val="22"/>
      <w:szCs w:val="24"/>
      <w:lang w:eastAsia="en-US"/>
    </w:rPr>
  </w:style>
  <w:style w:type="character" w:customStyle="1" w:styleId="Heading7Char">
    <w:name w:val="Heading 7 Char"/>
    <w:link w:val="Heading7"/>
    <w:uiPriority w:val="9"/>
    <w:rsid w:val="00713EB1"/>
    <w:rPr>
      <w:rFonts w:ascii="Arial" w:eastAsia="Times New Roman" w:hAnsi="Arial"/>
      <w:b/>
      <w:bCs/>
      <w:sz w:val="22"/>
      <w:szCs w:val="24"/>
      <w:lang w:eastAsia="en-US"/>
    </w:rPr>
  </w:style>
  <w:style w:type="character" w:customStyle="1" w:styleId="Heading8Char">
    <w:name w:val="Heading 8 Char"/>
    <w:link w:val="Heading8"/>
    <w:uiPriority w:val="9"/>
    <w:rsid w:val="00713EB1"/>
    <w:rPr>
      <w:rFonts w:ascii="Arial" w:eastAsia="Times New Roman" w:hAnsi="Arial"/>
      <w:b/>
      <w:bCs/>
      <w:sz w:val="22"/>
      <w:szCs w:val="24"/>
      <w:lang w:eastAsia="en-US"/>
    </w:rPr>
  </w:style>
  <w:style w:type="character" w:customStyle="1" w:styleId="Heading9Char">
    <w:name w:val="Heading 9 Char"/>
    <w:link w:val="Heading9"/>
    <w:uiPriority w:val="9"/>
    <w:rsid w:val="00713EB1"/>
    <w:rPr>
      <w:rFonts w:ascii="Arial" w:eastAsia="Times New Roman" w:hAnsi="Arial" w:cs="Arial"/>
      <w:sz w:val="22"/>
      <w:szCs w:val="22"/>
      <w:lang w:eastAsia="en-US"/>
    </w:rPr>
  </w:style>
  <w:style w:type="paragraph" w:styleId="TOC1">
    <w:name w:val="toc 1"/>
    <w:basedOn w:val="Normal"/>
    <w:next w:val="Normal"/>
    <w:autoRedefine/>
    <w:uiPriority w:val="39"/>
    <w:unhideWhenUsed/>
    <w:qFormat/>
    <w:rsid w:val="00713EB1"/>
    <w:pPr>
      <w:spacing w:before="120" w:after="0"/>
    </w:pPr>
    <w:rPr>
      <w:rFonts w:cs="Calibri"/>
      <w:b/>
      <w:bCs/>
      <w:i/>
      <w:iCs/>
      <w:sz w:val="24"/>
      <w:szCs w:val="24"/>
    </w:rPr>
  </w:style>
  <w:style w:type="paragraph" w:styleId="TOC2">
    <w:name w:val="toc 2"/>
    <w:basedOn w:val="Normal"/>
    <w:next w:val="Normal"/>
    <w:autoRedefine/>
    <w:uiPriority w:val="39"/>
    <w:unhideWhenUsed/>
    <w:qFormat/>
    <w:rsid w:val="00713EB1"/>
    <w:pPr>
      <w:spacing w:before="120" w:after="0"/>
      <w:ind w:left="220"/>
    </w:pPr>
    <w:rPr>
      <w:rFonts w:cs="Calibri"/>
      <w:b/>
      <w:bCs/>
    </w:rPr>
  </w:style>
  <w:style w:type="paragraph" w:styleId="TOC3">
    <w:name w:val="toc 3"/>
    <w:basedOn w:val="Normal"/>
    <w:next w:val="Normal"/>
    <w:autoRedefine/>
    <w:uiPriority w:val="39"/>
    <w:unhideWhenUsed/>
    <w:qFormat/>
    <w:rsid w:val="00713EB1"/>
    <w:pPr>
      <w:spacing w:after="0"/>
      <w:ind w:left="440"/>
    </w:pPr>
    <w:rPr>
      <w:rFonts w:cs="Calibri"/>
      <w:sz w:val="20"/>
      <w:szCs w:val="20"/>
    </w:rPr>
  </w:style>
  <w:style w:type="paragraph" w:styleId="BodyText">
    <w:name w:val="Body Text"/>
    <w:basedOn w:val="Normal"/>
    <w:link w:val="BodyTextChar"/>
    <w:uiPriority w:val="99"/>
    <w:unhideWhenUsed/>
    <w:rsid w:val="00713EB1"/>
    <w:pPr>
      <w:spacing w:after="120"/>
    </w:pPr>
    <w:rPr>
      <w:rFonts w:eastAsia="Times New Roman"/>
      <w:lang w:val="en-GB"/>
    </w:rPr>
  </w:style>
  <w:style w:type="character" w:customStyle="1" w:styleId="BodyTextChar">
    <w:name w:val="Body Text Char"/>
    <w:link w:val="BodyText"/>
    <w:uiPriority w:val="99"/>
    <w:rsid w:val="00713EB1"/>
    <w:rPr>
      <w:rFonts w:eastAsia="Times New Roman"/>
      <w:sz w:val="22"/>
      <w:szCs w:val="22"/>
      <w:lang w:eastAsia="en-US"/>
    </w:rPr>
  </w:style>
  <w:style w:type="paragraph" w:styleId="TableofFigures">
    <w:name w:val="table of figures"/>
    <w:basedOn w:val="Normal"/>
    <w:next w:val="Normal"/>
    <w:uiPriority w:val="99"/>
    <w:unhideWhenUsed/>
    <w:rsid w:val="00713EB1"/>
    <w:pPr>
      <w:widowControl/>
      <w:spacing w:after="0" w:line="240" w:lineRule="auto"/>
      <w:jc w:val="both"/>
    </w:pPr>
    <w:rPr>
      <w:rFonts w:ascii="Arial" w:eastAsia="Times New Roman" w:hAnsi="Arial"/>
      <w:szCs w:val="24"/>
      <w:lang w:val="en-GB"/>
    </w:rPr>
  </w:style>
  <w:style w:type="paragraph" w:customStyle="1" w:styleId="sap">
    <w:name w:val="sap"/>
    <w:basedOn w:val="ListParagraph"/>
    <w:link w:val="sapChar"/>
    <w:qFormat/>
    <w:rsid w:val="00713EB1"/>
    <w:pPr>
      <w:widowControl/>
      <w:numPr>
        <w:numId w:val="12"/>
      </w:numPr>
      <w:spacing w:before="240" w:after="240" w:line="360" w:lineRule="auto"/>
      <w:ind w:left="0"/>
    </w:pPr>
    <w:rPr>
      <w:rFonts w:ascii="Arial" w:eastAsia="Times New Roman" w:hAnsi="Arial" w:cs="Arial"/>
      <w:szCs w:val="24"/>
      <w:lang w:val="en-GB"/>
    </w:rPr>
  </w:style>
  <w:style w:type="character" w:customStyle="1" w:styleId="ListParagraphChar">
    <w:name w:val="List Paragraph Char"/>
    <w:link w:val="ListParagraph"/>
    <w:uiPriority w:val="34"/>
    <w:locked/>
    <w:rsid w:val="00713EB1"/>
    <w:rPr>
      <w:sz w:val="22"/>
      <w:szCs w:val="22"/>
      <w:lang w:val="en-US" w:eastAsia="en-US"/>
    </w:rPr>
  </w:style>
  <w:style w:type="paragraph" w:customStyle="1" w:styleId="ProtocolBodyStyle1">
    <w:name w:val="Protocol Body Style 1"/>
    <w:basedOn w:val="Default"/>
    <w:next w:val="Default"/>
    <w:uiPriority w:val="99"/>
    <w:rsid w:val="00713EB1"/>
    <w:rPr>
      <w:rFonts w:eastAsia="Times New Roman"/>
      <w:color w:val="auto"/>
      <w:lang w:eastAsia="en-US"/>
    </w:rPr>
  </w:style>
  <w:style w:type="character" w:customStyle="1" w:styleId="sapChar">
    <w:name w:val="sap Char"/>
    <w:link w:val="sap"/>
    <w:locked/>
    <w:rsid w:val="00713EB1"/>
    <w:rPr>
      <w:rFonts w:ascii="Arial" w:eastAsia="Times New Roman" w:hAnsi="Arial" w:cs="Arial"/>
      <w:sz w:val="22"/>
      <w:szCs w:val="24"/>
      <w:lang w:eastAsia="en-US"/>
    </w:rPr>
  </w:style>
  <w:style w:type="paragraph" w:styleId="Caption">
    <w:name w:val="caption"/>
    <w:basedOn w:val="Normal"/>
    <w:next w:val="Normal"/>
    <w:uiPriority w:val="35"/>
    <w:unhideWhenUsed/>
    <w:qFormat/>
    <w:rsid w:val="00713EB1"/>
    <w:pPr>
      <w:spacing w:line="240" w:lineRule="auto"/>
    </w:pPr>
    <w:rPr>
      <w:rFonts w:eastAsia="Times New Roman"/>
      <w:i/>
      <w:iCs/>
      <w:color w:val="1F497D"/>
      <w:sz w:val="18"/>
      <w:szCs w:val="18"/>
      <w:lang w:val="en-GB"/>
    </w:rPr>
  </w:style>
  <w:style w:type="table" w:customStyle="1" w:styleId="GridTable1Light1">
    <w:name w:val="Grid Table 1 Light1"/>
    <w:basedOn w:val="TableNormal"/>
    <w:uiPriority w:val="46"/>
    <w:rsid w:val="00713EB1"/>
    <w:rPr>
      <w:rFonts w:eastAsia="Times New Roman"/>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customStyle="1" w:styleId="SAP1">
    <w:name w:val="SAP1"/>
    <w:basedOn w:val="NoSpacing"/>
    <w:link w:val="SAP1Char"/>
    <w:qFormat/>
    <w:rsid w:val="00713EB1"/>
    <w:pPr>
      <w:widowControl/>
      <w:spacing w:before="240" w:after="240" w:line="360" w:lineRule="auto"/>
      <w:jc w:val="both"/>
    </w:pPr>
    <w:rPr>
      <w:rFonts w:eastAsia="Times New Roman"/>
      <w:szCs w:val="24"/>
    </w:rPr>
  </w:style>
  <w:style w:type="character" w:customStyle="1" w:styleId="SAP1Char">
    <w:name w:val="SAP1 Char"/>
    <w:link w:val="SAP1"/>
    <w:locked/>
    <w:rsid w:val="00713EB1"/>
    <w:rPr>
      <w:rFonts w:eastAsia="Times New Roman"/>
      <w:sz w:val="22"/>
      <w:szCs w:val="24"/>
      <w:lang w:val="en-US" w:eastAsia="en-US"/>
    </w:rPr>
  </w:style>
  <w:style w:type="character" w:styleId="Emphasis">
    <w:name w:val="Emphasis"/>
    <w:uiPriority w:val="20"/>
    <w:qFormat/>
    <w:rsid w:val="00D60A60"/>
    <w:rPr>
      <w:i/>
      <w:iCs/>
    </w:rPr>
  </w:style>
  <w:style w:type="character" w:customStyle="1" w:styleId="apple-converted-space">
    <w:name w:val="apple-converted-space"/>
    <w:rsid w:val="00D60A60"/>
  </w:style>
  <w:style w:type="numbering" w:customStyle="1" w:styleId="NoList1">
    <w:name w:val="No List1"/>
    <w:next w:val="NoList"/>
    <w:uiPriority w:val="99"/>
    <w:semiHidden/>
    <w:unhideWhenUsed/>
    <w:rsid w:val="00CB5B9D"/>
  </w:style>
  <w:style w:type="table" w:customStyle="1" w:styleId="TableGrid1">
    <w:name w:val="Table Grid1"/>
    <w:basedOn w:val="TableNormal"/>
    <w:next w:val="TableGrid"/>
    <w:uiPriority w:val="59"/>
    <w:rsid w:val="00CB5B9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CB5B9D"/>
    <w:pPr>
      <w:spacing w:line="240" w:lineRule="auto"/>
    </w:pPr>
    <w:rPr>
      <w:i/>
      <w:iCs/>
      <w:color w:val="1F497D"/>
      <w:sz w:val="18"/>
      <w:szCs w:val="18"/>
      <w:lang w:val="en-GB"/>
    </w:rPr>
  </w:style>
  <w:style w:type="table" w:customStyle="1" w:styleId="GridTable1Light11">
    <w:name w:val="Grid Table 1 Light11"/>
    <w:basedOn w:val="TableNormal"/>
    <w:uiPriority w:val="46"/>
    <w:rsid w:val="00CB5B9D"/>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11">
    <w:name w:val="Medium Shading 2 - Accent 11"/>
    <w:basedOn w:val="TableNormal"/>
    <w:next w:val="MediumShading2-Accent1"/>
    <w:uiPriority w:val="64"/>
    <w:unhideWhenUsed/>
    <w:rsid w:val="00CB5B9D"/>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TableGridLight1">
    <w:name w:val="Table Grid Light1"/>
    <w:basedOn w:val="TableNormal"/>
    <w:next w:val="TableGridLight"/>
    <w:uiPriority w:val="40"/>
    <w:rsid w:val="00CB5B9D"/>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Butterfly">
    <w:name w:val="Butterfly"/>
    <w:basedOn w:val="TableNormal"/>
    <w:uiPriority w:val="99"/>
    <w:rsid w:val="00CB5B9D"/>
    <w:pPr>
      <w:jc w:val="center"/>
    </w:pPr>
    <w:rPr>
      <w:sz w:val="22"/>
      <w:szCs w:val="22"/>
      <w:lang w:eastAsia="en-US"/>
    </w:rPr>
    <w:tblP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Pr>
    <w:tcPr>
      <w:vAlign w:val="center"/>
    </w:tcPr>
    <w:tblStylePr w:type="firstRow">
      <w:rPr>
        <w:b/>
      </w:rPr>
      <w:tblPr/>
      <w:tcPr>
        <w:shd w:val="clear" w:color="auto" w:fill="F2F2F2"/>
      </w:tcPr>
    </w:tblStylePr>
    <w:tblStylePr w:type="firstCol">
      <w:pPr>
        <w:jc w:val="left"/>
      </w:pPr>
    </w:tblStylePr>
  </w:style>
  <w:style w:type="table" w:styleId="MediumShading2-Accent1">
    <w:name w:val="Medium Shading 2 Accent 1"/>
    <w:basedOn w:val="TableNormal"/>
    <w:uiPriority w:val="64"/>
    <w:semiHidden/>
    <w:unhideWhenUsed/>
    <w:rsid w:val="00CB5B9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TableGridLight">
    <w:name w:val="Grid Table Light"/>
    <w:basedOn w:val="TableNormal"/>
    <w:uiPriority w:val="40"/>
    <w:rsid w:val="00CB5B9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le">
    <w:name w:val="Title"/>
    <w:basedOn w:val="Normal"/>
    <w:next w:val="Normal"/>
    <w:link w:val="TitleChar"/>
    <w:uiPriority w:val="10"/>
    <w:qFormat/>
    <w:rsid w:val="009D5F08"/>
    <w:pPr>
      <w:spacing w:before="240" w:after="60"/>
      <w:jc w:val="center"/>
      <w:outlineLvl w:val="0"/>
    </w:pPr>
    <w:rPr>
      <w:rFonts w:eastAsia="Times New Roman" w:cs="Calibri"/>
      <w:b/>
      <w:bCs/>
      <w:kern w:val="28"/>
      <w:sz w:val="40"/>
      <w:szCs w:val="40"/>
    </w:rPr>
  </w:style>
  <w:style w:type="character" w:customStyle="1" w:styleId="TitleChar">
    <w:name w:val="Title Char"/>
    <w:link w:val="Title"/>
    <w:uiPriority w:val="10"/>
    <w:rsid w:val="009D5F08"/>
    <w:rPr>
      <w:rFonts w:ascii="Calibri" w:eastAsia="Times New Roman" w:hAnsi="Calibri" w:cs="Calibri"/>
      <w:b/>
      <w:bCs/>
      <w:kern w:val="28"/>
      <w:sz w:val="40"/>
      <w:szCs w:val="40"/>
      <w:lang w:val="en-US" w:eastAsia="en-US"/>
    </w:rPr>
  </w:style>
  <w:style w:type="paragraph" w:styleId="TOCHeading">
    <w:name w:val="TOC Heading"/>
    <w:basedOn w:val="Heading1"/>
    <w:next w:val="Normal"/>
    <w:uiPriority w:val="39"/>
    <w:unhideWhenUsed/>
    <w:qFormat/>
    <w:rsid w:val="00E4057E"/>
    <w:pPr>
      <w:keepNext/>
      <w:keepLines/>
      <w:widowControl/>
      <w:spacing w:before="480" w:after="0"/>
      <w:jc w:val="left"/>
      <w:outlineLvl w:val="9"/>
    </w:pPr>
    <w:rPr>
      <w:rFonts w:ascii="Calibri Light" w:eastAsia="Times New Roman" w:hAnsi="Calibri Light" w:cs="Times New Roman"/>
      <w:color w:val="2F5496"/>
      <w:sz w:val="28"/>
      <w:szCs w:val="28"/>
      <w:lang w:val="en-US"/>
    </w:rPr>
  </w:style>
  <w:style w:type="paragraph" w:styleId="TOC4">
    <w:name w:val="toc 4"/>
    <w:basedOn w:val="Normal"/>
    <w:next w:val="Normal"/>
    <w:autoRedefine/>
    <w:uiPriority w:val="39"/>
    <w:semiHidden/>
    <w:unhideWhenUsed/>
    <w:rsid w:val="00E4057E"/>
    <w:pPr>
      <w:spacing w:after="0"/>
      <w:ind w:left="660"/>
    </w:pPr>
    <w:rPr>
      <w:rFonts w:cs="Calibri"/>
      <w:sz w:val="20"/>
      <w:szCs w:val="20"/>
    </w:rPr>
  </w:style>
  <w:style w:type="paragraph" w:styleId="TOC5">
    <w:name w:val="toc 5"/>
    <w:basedOn w:val="Normal"/>
    <w:next w:val="Normal"/>
    <w:autoRedefine/>
    <w:uiPriority w:val="39"/>
    <w:semiHidden/>
    <w:unhideWhenUsed/>
    <w:rsid w:val="00E4057E"/>
    <w:pPr>
      <w:spacing w:after="0"/>
      <w:ind w:left="880"/>
    </w:pPr>
    <w:rPr>
      <w:rFonts w:cs="Calibri"/>
      <w:sz w:val="20"/>
      <w:szCs w:val="20"/>
    </w:rPr>
  </w:style>
  <w:style w:type="paragraph" w:styleId="TOC6">
    <w:name w:val="toc 6"/>
    <w:basedOn w:val="Normal"/>
    <w:next w:val="Normal"/>
    <w:autoRedefine/>
    <w:uiPriority w:val="39"/>
    <w:semiHidden/>
    <w:unhideWhenUsed/>
    <w:rsid w:val="00E4057E"/>
    <w:pPr>
      <w:spacing w:after="0"/>
      <w:ind w:left="1100"/>
    </w:pPr>
    <w:rPr>
      <w:rFonts w:cs="Calibri"/>
      <w:sz w:val="20"/>
      <w:szCs w:val="20"/>
    </w:rPr>
  </w:style>
  <w:style w:type="paragraph" w:styleId="TOC7">
    <w:name w:val="toc 7"/>
    <w:basedOn w:val="Normal"/>
    <w:next w:val="Normal"/>
    <w:autoRedefine/>
    <w:uiPriority w:val="39"/>
    <w:semiHidden/>
    <w:unhideWhenUsed/>
    <w:rsid w:val="00E4057E"/>
    <w:pPr>
      <w:spacing w:after="0"/>
      <w:ind w:left="1320"/>
    </w:pPr>
    <w:rPr>
      <w:rFonts w:cs="Calibri"/>
      <w:sz w:val="20"/>
      <w:szCs w:val="20"/>
    </w:rPr>
  </w:style>
  <w:style w:type="paragraph" w:styleId="TOC8">
    <w:name w:val="toc 8"/>
    <w:basedOn w:val="Normal"/>
    <w:next w:val="Normal"/>
    <w:autoRedefine/>
    <w:uiPriority w:val="39"/>
    <w:semiHidden/>
    <w:unhideWhenUsed/>
    <w:rsid w:val="00E4057E"/>
    <w:pPr>
      <w:spacing w:after="0"/>
      <w:ind w:left="1540"/>
    </w:pPr>
    <w:rPr>
      <w:rFonts w:cs="Calibri"/>
      <w:sz w:val="20"/>
      <w:szCs w:val="20"/>
    </w:rPr>
  </w:style>
  <w:style w:type="paragraph" w:styleId="TOC9">
    <w:name w:val="toc 9"/>
    <w:basedOn w:val="Normal"/>
    <w:next w:val="Normal"/>
    <w:autoRedefine/>
    <w:uiPriority w:val="39"/>
    <w:semiHidden/>
    <w:unhideWhenUsed/>
    <w:rsid w:val="00E4057E"/>
    <w:pPr>
      <w:spacing w:after="0"/>
      <w:ind w:left="1760"/>
    </w:pPr>
    <w:rPr>
      <w:rFonts w:cs="Calibri"/>
      <w:sz w:val="20"/>
      <w:szCs w:val="20"/>
    </w:rPr>
  </w:style>
  <w:style w:type="table" w:styleId="PlainTable5">
    <w:name w:val="Plain Table 5"/>
    <w:basedOn w:val="TableNormal"/>
    <w:uiPriority w:val="45"/>
    <w:rsid w:val="00AE369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AF6F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1F197B"/>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lrzxr">
    <w:name w:val="lrzxr"/>
    <w:basedOn w:val="DefaultParagraphFont"/>
    <w:rsid w:val="003B78A3"/>
  </w:style>
  <w:style w:type="character" w:customStyle="1" w:styleId="mark9db5wywpn">
    <w:name w:val="mark9db5wywpn"/>
    <w:basedOn w:val="DefaultParagraphFont"/>
    <w:rsid w:val="002633C4"/>
  </w:style>
  <w:style w:type="character" w:customStyle="1" w:styleId="UnresolvedMention1">
    <w:name w:val="Unresolved Mention1"/>
    <w:basedOn w:val="DefaultParagraphFont"/>
    <w:uiPriority w:val="99"/>
    <w:semiHidden/>
    <w:unhideWhenUsed/>
    <w:rsid w:val="00B85B3D"/>
    <w:rPr>
      <w:color w:val="605E5C"/>
      <w:shd w:val="clear" w:color="auto" w:fill="E1DFDD"/>
    </w:rPr>
  </w:style>
  <w:style w:type="character" w:styleId="FollowedHyperlink">
    <w:name w:val="FollowedHyperlink"/>
    <w:basedOn w:val="DefaultParagraphFont"/>
    <w:uiPriority w:val="99"/>
    <w:semiHidden/>
    <w:unhideWhenUsed/>
    <w:rsid w:val="003730A0"/>
    <w:rPr>
      <w:color w:val="954F72" w:themeColor="followedHyperlink"/>
      <w:u w:val="single"/>
    </w:rPr>
  </w:style>
  <w:style w:type="character" w:styleId="LineNumber">
    <w:name w:val="line number"/>
    <w:basedOn w:val="DefaultParagraphFont"/>
    <w:uiPriority w:val="99"/>
    <w:semiHidden/>
    <w:unhideWhenUsed/>
    <w:rsid w:val="00971247"/>
  </w:style>
  <w:style w:type="character" w:customStyle="1" w:styleId="UnresolvedMention2">
    <w:name w:val="Unresolved Mention2"/>
    <w:basedOn w:val="DefaultParagraphFont"/>
    <w:uiPriority w:val="99"/>
    <w:semiHidden/>
    <w:unhideWhenUsed/>
    <w:rsid w:val="009A59AC"/>
    <w:rPr>
      <w:color w:val="605E5C"/>
      <w:shd w:val="clear" w:color="auto" w:fill="E1DFDD"/>
    </w:rPr>
  </w:style>
  <w:style w:type="character" w:styleId="UnresolvedMention">
    <w:name w:val="Unresolved Mention"/>
    <w:basedOn w:val="DefaultParagraphFont"/>
    <w:uiPriority w:val="99"/>
    <w:semiHidden/>
    <w:unhideWhenUsed/>
    <w:rsid w:val="002C7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1103">
      <w:bodyDiv w:val="1"/>
      <w:marLeft w:val="0"/>
      <w:marRight w:val="0"/>
      <w:marTop w:val="0"/>
      <w:marBottom w:val="0"/>
      <w:divBdr>
        <w:top w:val="none" w:sz="0" w:space="0" w:color="auto"/>
        <w:left w:val="none" w:sz="0" w:space="0" w:color="auto"/>
        <w:bottom w:val="none" w:sz="0" w:space="0" w:color="auto"/>
        <w:right w:val="none" w:sz="0" w:space="0" w:color="auto"/>
      </w:divBdr>
    </w:div>
    <w:div w:id="248656037">
      <w:bodyDiv w:val="1"/>
      <w:marLeft w:val="0"/>
      <w:marRight w:val="0"/>
      <w:marTop w:val="0"/>
      <w:marBottom w:val="0"/>
      <w:divBdr>
        <w:top w:val="none" w:sz="0" w:space="0" w:color="auto"/>
        <w:left w:val="none" w:sz="0" w:space="0" w:color="auto"/>
        <w:bottom w:val="none" w:sz="0" w:space="0" w:color="auto"/>
        <w:right w:val="none" w:sz="0" w:space="0" w:color="auto"/>
      </w:divBdr>
    </w:div>
    <w:div w:id="251015302">
      <w:bodyDiv w:val="1"/>
      <w:marLeft w:val="0"/>
      <w:marRight w:val="0"/>
      <w:marTop w:val="0"/>
      <w:marBottom w:val="0"/>
      <w:divBdr>
        <w:top w:val="none" w:sz="0" w:space="0" w:color="auto"/>
        <w:left w:val="none" w:sz="0" w:space="0" w:color="auto"/>
        <w:bottom w:val="none" w:sz="0" w:space="0" w:color="auto"/>
        <w:right w:val="none" w:sz="0" w:space="0" w:color="auto"/>
      </w:divBdr>
    </w:div>
    <w:div w:id="283076523">
      <w:bodyDiv w:val="1"/>
      <w:marLeft w:val="0"/>
      <w:marRight w:val="0"/>
      <w:marTop w:val="0"/>
      <w:marBottom w:val="0"/>
      <w:divBdr>
        <w:top w:val="none" w:sz="0" w:space="0" w:color="auto"/>
        <w:left w:val="none" w:sz="0" w:space="0" w:color="auto"/>
        <w:bottom w:val="none" w:sz="0" w:space="0" w:color="auto"/>
        <w:right w:val="none" w:sz="0" w:space="0" w:color="auto"/>
      </w:divBdr>
      <w:divsChild>
        <w:div w:id="408043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225889">
              <w:marLeft w:val="0"/>
              <w:marRight w:val="0"/>
              <w:marTop w:val="0"/>
              <w:marBottom w:val="0"/>
              <w:divBdr>
                <w:top w:val="none" w:sz="0" w:space="0" w:color="auto"/>
                <w:left w:val="none" w:sz="0" w:space="0" w:color="auto"/>
                <w:bottom w:val="none" w:sz="0" w:space="0" w:color="auto"/>
                <w:right w:val="none" w:sz="0" w:space="0" w:color="auto"/>
              </w:divBdr>
              <w:divsChild>
                <w:div w:id="1920401436">
                  <w:marLeft w:val="0"/>
                  <w:marRight w:val="0"/>
                  <w:marTop w:val="0"/>
                  <w:marBottom w:val="0"/>
                  <w:divBdr>
                    <w:top w:val="none" w:sz="0" w:space="0" w:color="auto"/>
                    <w:left w:val="none" w:sz="0" w:space="0" w:color="auto"/>
                    <w:bottom w:val="none" w:sz="0" w:space="0" w:color="auto"/>
                    <w:right w:val="none" w:sz="0" w:space="0" w:color="auto"/>
                  </w:divBdr>
                  <w:divsChild>
                    <w:div w:id="320351622">
                      <w:marLeft w:val="0"/>
                      <w:marRight w:val="0"/>
                      <w:marTop w:val="0"/>
                      <w:marBottom w:val="0"/>
                      <w:divBdr>
                        <w:top w:val="none" w:sz="0" w:space="0" w:color="auto"/>
                        <w:left w:val="none" w:sz="0" w:space="0" w:color="auto"/>
                        <w:bottom w:val="none" w:sz="0" w:space="0" w:color="auto"/>
                        <w:right w:val="none" w:sz="0" w:space="0" w:color="auto"/>
                      </w:divBdr>
                      <w:divsChild>
                        <w:div w:id="1005980783">
                          <w:marLeft w:val="0"/>
                          <w:marRight w:val="0"/>
                          <w:marTop w:val="0"/>
                          <w:marBottom w:val="0"/>
                          <w:divBdr>
                            <w:top w:val="none" w:sz="0" w:space="0" w:color="auto"/>
                            <w:left w:val="none" w:sz="0" w:space="0" w:color="auto"/>
                            <w:bottom w:val="none" w:sz="0" w:space="0" w:color="auto"/>
                            <w:right w:val="none" w:sz="0" w:space="0" w:color="auto"/>
                          </w:divBdr>
                          <w:divsChild>
                            <w:div w:id="1716855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57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605033">
      <w:bodyDiv w:val="1"/>
      <w:marLeft w:val="0"/>
      <w:marRight w:val="0"/>
      <w:marTop w:val="0"/>
      <w:marBottom w:val="0"/>
      <w:divBdr>
        <w:top w:val="none" w:sz="0" w:space="0" w:color="auto"/>
        <w:left w:val="none" w:sz="0" w:space="0" w:color="auto"/>
        <w:bottom w:val="none" w:sz="0" w:space="0" w:color="auto"/>
        <w:right w:val="none" w:sz="0" w:space="0" w:color="auto"/>
      </w:divBdr>
    </w:div>
    <w:div w:id="344675035">
      <w:bodyDiv w:val="1"/>
      <w:marLeft w:val="0"/>
      <w:marRight w:val="0"/>
      <w:marTop w:val="0"/>
      <w:marBottom w:val="0"/>
      <w:divBdr>
        <w:top w:val="none" w:sz="0" w:space="0" w:color="auto"/>
        <w:left w:val="none" w:sz="0" w:space="0" w:color="auto"/>
        <w:bottom w:val="none" w:sz="0" w:space="0" w:color="auto"/>
        <w:right w:val="none" w:sz="0" w:space="0" w:color="auto"/>
      </w:divBdr>
    </w:div>
    <w:div w:id="361325227">
      <w:bodyDiv w:val="1"/>
      <w:marLeft w:val="0"/>
      <w:marRight w:val="0"/>
      <w:marTop w:val="0"/>
      <w:marBottom w:val="0"/>
      <w:divBdr>
        <w:top w:val="none" w:sz="0" w:space="0" w:color="auto"/>
        <w:left w:val="none" w:sz="0" w:space="0" w:color="auto"/>
        <w:bottom w:val="none" w:sz="0" w:space="0" w:color="auto"/>
        <w:right w:val="none" w:sz="0" w:space="0" w:color="auto"/>
      </w:divBdr>
    </w:div>
    <w:div w:id="361366641">
      <w:bodyDiv w:val="1"/>
      <w:marLeft w:val="0"/>
      <w:marRight w:val="0"/>
      <w:marTop w:val="0"/>
      <w:marBottom w:val="0"/>
      <w:divBdr>
        <w:top w:val="none" w:sz="0" w:space="0" w:color="auto"/>
        <w:left w:val="none" w:sz="0" w:space="0" w:color="auto"/>
        <w:bottom w:val="none" w:sz="0" w:space="0" w:color="auto"/>
        <w:right w:val="none" w:sz="0" w:space="0" w:color="auto"/>
      </w:divBdr>
    </w:div>
    <w:div w:id="426849363">
      <w:bodyDiv w:val="1"/>
      <w:marLeft w:val="0"/>
      <w:marRight w:val="0"/>
      <w:marTop w:val="0"/>
      <w:marBottom w:val="0"/>
      <w:divBdr>
        <w:top w:val="none" w:sz="0" w:space="0" w:color="auto"/>
        <w:left w:val="none" w:sz="0" w:space="0" w:color="auto"/>
        <w:bottom w:val="none" w:sz="0" w:space="0" w:color="auto"/>
        <w:right w:val="none" w:sz="0" w:space="0" w:color="auto"/>
      </w:divBdr>
      <w:divsChild>
        <w:div w:id="108399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8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6615">
      <w:bodyDiv w:val="1"/>
      <w:marLeft w:val="0"/>
      <w:marRight w:val="0"/>
      <w:marTop w:val="0"/>
      <w:marBottom w:val="0"/>
      <w:divBdr>
        <w:top w:val="none" w:sz="0" w:space="0" w:color="auto"/>
        <w:left w:val="none" w:sz="0" w:space="0" w:color="auto"/>
        <w:bottom w:val="none" w:sz="0" w:space="0" w:color="auto"/>
        <w:right w:val="none" w:sz="0" w:space="0" w:color="auto"/>
      </w:divBdr>
    </w:div>
    <w:div w:id="533230775">
      <w:bodyDiv w:val="1"/>
      <w:marLeft w:val="0"/>
      <w:marRight w:val="0"/>
      <w:marTop w:val="0"/>
      <w:marBottom w:val="0"/>
      <w:divBdr>
        <w:top w:val="none" w:sz="0" w:space="0" w:color="auto"/>
        <w:left w:val="none" w:sz="0" w:space="0" w:color="auto"/>
        <w:bottom w:val="none" w:sz="0" w:space="0" w:color="auto"/>
        <w:right w:val="none" w:sz="0" w:space="0" w:color="auto"/>
      </w:divBdr>
    </w:div>
    <w:div w:id="549148335">
      <w:bodyDiv w:val="1"/>
      <w:marLeft w:val="0"/>
      <w:marRight w:val="0"/>
      <w:marTop w:val="0"/>
      <w:marBottom w:val="0"/>
      <w:divBdr>
        <w:top w:val="none" w:sz="0" w:space="0" w:color="auto"/>
        <w:left w:val="none" w:sz="0" w:space="0" w:color="auto"/>
        <w:bottom w:val="none" w:sz="0" w:space="0" w:color="auto"/>
        <w:right w:val="none" w:sz="0" w:space="0" w:color="auto"/>
      </w:divBdr>
    </w:div>
    <w:div w:id="557589888">
      <w:bodyDiv w:val="1"/>
      <w:marLeft w:val="0"/>
      <w:marRight w:val="0"/>
      <w:marTop w:val="0"/>
      <w:marBottom w:val="0"/>
      <w:divBdr>
        <w:top w:val="none" w:sz="0" w:space="0" w:color="auto"/>
        <w:left w:val="none" w:sz="0" w:space="0" w:color="auto"/>
        <w:bottom w:val="none" w:sz="0" w:space="0" w:color="auto"/>
        <w:right w:val="none" w:sz="0" w:space="0" w:color="auto"/>
      </w:divBdr>
    </w:div>
    <w:div w:id="557712863">
      <w:bodyDiv w:val="1"/>
      <w:marLeft w:val="0"/>
      <w:marRight w:val="0"/>
      <w:marTop w:val="0"/>
      <w:marBottom w:val="0"/>
      <w:divBdr>
        <w:top w:val="none" w:sz="0" w:space="0" w:color="auto"/>
        <w:left w:val="none" w:sz="0" w:space="0" w:color="auto"/>
        <w:bottom w:val="none" w:sz="0" w:space="0" w:color="auto"/>
        <w:right w:val="none" w:sz="0" w:space="0" w:color="auto"/>
      </w:divBdr>
    </w:div>
    <w:div w:id="613170085">
      <w:bodyDiv w:val="1"/>
      <w:marLeft w:val="0"/>
      <w:marRight w:val="0"/>
      <w:marTop w:val="0"/>
      <w:marBottom w:val="0"/>
      <w:divBdr>
        <w:top w:val="none" w:sz="0" w:space="0" w:color="auto"/>
        <w:left w:val="none" w:sz="0" w:space="0" w:color="auto"/>
        <w:bottom w:val="none" w:sz="0" w:space="0" w:color="auto"/>
        <w:right w:val="none" w:sz="0" w:space="0" w:color="auto"/>
      </w:divBdr>
    </w:div>
    <w:div w:id="783696828">
      <w:bodyDiv w:val="1"/>
      <w:marLeft w:val="0"/>
      <w:marRight w:val="0"/>
      <w:marTop w:val="0"/>
      <w:marBottom w:val="0"/>
      <w:divBdr>
        <w:top w:val="none" w:sz="0" w:space="0" w:color="auto"/>
        <w:left w:val="none" w:sz="0" w:space="0" w:color="auto"/>
        <w:bottom w:val="none" w:sz="0" w:space="0" w:color="auto"/>
        <w:right w:val="none" w:sz="0" w:space="0" w:color="auto"/>
      </w:divBdr>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936794320">
      <w:bodyDiv w:val="1"/>
      <w:marLeft w:val="0"/>
      <w:marRight w:val="0"/>
      <w:marTop w:val="0"/>
      <w:marBottom w:val="0"/>
      <w:divBdr>
        <w:top w:val="none" w:sz="0" w:space="0" w:color="auto"/>
        <w:left w:val="none" w:sz="0" w:space="0" w:color="auto"/>
        <w:bottom w:val="none" w:sz="0" w:space="0" w:color="auto"/>
        <w:right w:val="none" w:sz="0" w:space="0" w:color="auto"/>
      </w:divBdr>
    </w:div>
    <w:div w:id="993342170">
      <w:bodyDiv w:val="1"/>
      <w:marLeft w:val="0"/>
      <w:marRight w:val="0"/>
      <w:marTop w:val="0"/>
      <w:marBottom w:val="0"/>
      <w:divBdr>
        <w:top w:val="none" w:sz="0" w:space="0" w:color="auto"/>
        <w:left w:val="none" w:sz="0" w:space="0" w:color="auto"/>
        <w:bottom w:val="none" w:sz="0" w:space="0" w:color="auto"/>
        <w:right w:val="none" w:sz="0" w:space="0" w:color="auto"/>
      </w:divBdr>
    </w:div>
    <w:div w:id="1009412061">
      <w:bodyDiv w:val="1"/>
      <w:marLeft w:val="0"/>
      <w:marRight w:val="0"/>
      <w:marTop w:val="0"/>
      <w:marBottom w:val="0"/>
      <w:divBdr>
        <w:top w:val="none" w:sz="0" w:space="0" w:color="auto"/>
        <w:left w:val="none" w:sz="0" w:space="0" w:color="auto"/>
        <w:bottom w:val="none" w:sz="0" w:space="0" w:color="auto"/>
        <w:right w:val="none" w:sz="0" w:space="0" w:color="auto"/>
      </w:divBdr>
    </w:div>
    <w:div w:id="1183863073">
      <w:bodyDiv w:val="1"/>
      <w:marLeft w:val="0"/>
      <w:marRight w:val="0"/>
      <w:marTop w:val="0"/>
      <w:marBottom w:val="0"/>
      <w:divBdr>
        <w:top w:val="none" w:sz="0" w:space="0" w:color="auto"/>
        <w:left w:val="none" w:sz="0" w:space="0" w:color="auto"/>
        <w:bottom w:val="none" w:sz="0" w:space="0" w:color="auto"/>
        <w:right w:val="none" w:sz="0" w:space="0" w:color="auto"/>
      </w:divBdr>
    </w:div>
    <w:div w:id="1190989853">
      <w:bodyDiv w:val="1"/>
      <w:marLeft w:val="0"/>
      <w:marRight w:val="0"/>
      <w:marTop w:val="0"/>
      <w:marBottom w:val="0"/>
      <w:divBdr>
        <w:top w:val="none" w:sz="0" w:space="0" w:color="auto"/>
        <w:left w:val="none" w:sz="0" w:space="0" w:color="auto"/>
        <w:bottom w:val="none" w:sz="0" w:space="0" w:color="auto"/>
        <w:right w:val="none" w:sz="0" w:space="0" w:color="auto"/>
      </w:divBdr>
    </w:div>
    <w:div w:id="1207598634">
      <w:bodyDiv w:val="1"/>
      <w:marLeft w:val="0"/>
      <w:marRight w:val="0"/>
      <w:marTop w:val="0"/>
      <w:marBottom w:val="0"/>
      <w:divBdr>
        <w:top w:val="none" w:sz="0" w:space="0" w:color="auto"/>
        <w:left w:val="none" w:sz="0" w:space="0" w:color="auto"/>
        <w:bottom w:val="none" w:sz="0" w:space="0" w:color="auto"/>
        <w:right w:val="none" w:sz="0" w:space="0" w:color="auto"/>
      </w:divBdr>
    </w:div>
    <w:div w:id="1298950473">
      <w:bodyDiv w:val="1"/>
      <w:marLeft w:val="0"/>
      <w:marRight w:val="0"/>
      <w:marTop w:val="0"/>
      <w:marBottom w:val="0"/>
      <w:divBdr>
        <w:top w:val="none" w:sz="0" w:space="0" w:color="auto"/>
        <w:left w:val="none" w:sz="0" w:space="0" w:color="auto"/>
        <w:bottom w:val="none" w:sz="0" w:space="0" w:color="auto"/>
        <w:right w:val="none" w:sz="0" w:space="0" w:color="auto"/>
      </w:divBdr>
    </w:div>
    <w:div w:id="1334068166">
      <w:bodyDiv w:val="1"/>
      <w:marLeft w:val="0"/>
      <w:marRight w:val="0"/>
      <w:marTop w:val="0"/>
      <w:marBottom w:val="0"/>
      <w:divBdr>
        <w:top w:val="none" w:sz="0" w:space="0" w:color="auto"/>
        <w:left w:val="none" w:sz="0" w:space="0" w:color="auto"/>
        <w:bottom w:val="none" w:sz="0" w:space="0" w:color="auto"/>
        <w:right w:val="none" w:sz="0" w:space="0" w:color="auto"/>
      </w:divBdr>
    </w:div>
    <w:div w:id="1370884081">
      <w:bodyDiv w:val="1"/>
      <w:marLeft w:val="0"/>
      <w:marRight w:val="0"/>
      <w:marTop w:val="0"/>
      <w:marBottom w:val="0"/>
      <w:divBdr>
        <w:top w:val="none" w:sz="0" w:space="0" w:color="auto"/>
        <w:left w:val="none" w:sz="0" w:space="0" w:color="auto"/>
        <w:bottom w:val="none" w:sz="0" w:space="0" w:color="auto"/>
        <w:right w:val="none" w:sz="0" w:space="0" w:color="auto"/>
      </w:divBdr>
    </w:div>
    <w:div w:id="1384065357">
      <w:bodyDiv w:val="1"/>
      <w:marLeft w:val="0"/>
      <w:marRight w:val="0"/>
      <w:marTop w:val="0"/>
      <w:marBottom w:val="0"/>
      <w:divBdr>
        <w:top w:val="none" w:sz="0" w:space="0" w:color="auto"/>
        <w:left w:val="none" w:sz="0" w:space="0" w:color="auto"/>
        <w:bottom w:val="none" w:sz="0" w:space="0" w:color="auto"/>
        <w:right w:val="none" w:sz="0" w:space="0" w:color="auto"/>
      </w:divBdr>
    </w:div>
    <w:div w:id="1418018903">
      <w:bodyDiv w:val="1"/>
      <w:marLeft w:val="0"/>
      <w:marRight w:val="0"/>
      <w:marTop w:val="0"/>
      <w:marBottom w:val="0"/>
      <w:divBdr>
        <w:top w:val="none" w:sz="0" w:space="0" w:color="auto"/>
        <w:left w:val="none" w:sz="0" w:space="0" w:color="auto"/>
        <w:bottom w:val="none" w:sz="0" w:space="0" w:color="auto"/>
        <w:right w:val="none" w:sz="0" w:space="0" w:color="auto"/>
      </w:divBdr>
    </w:div>
    <w:div w:id="1436749694">
      <w:bodyDiv w:val="1"/>
      <w:marLeft w:val="0"/>
      <w:marRight w:val="0"/>
      <w:marTop w:val="0"/>
      <w:marBottom w:val="0"/>
      <w:divBdr>
        <w:top w:val="none" w:sz="0" w:space="0" w:color="auto"/>
        <w:left w:val="none" w:sz="0" w:space="0" w:color="auto"/>
        <w:bottom w:val="none" w:sz="0" w:space="0" w:color="auto"/>
        <w:right w:val="none" w:sz="0" w:space="0" w:color="auto"/>
      </w:divBdr>
    </w:div>
    <w:div w:id="1488277011">
      <w:bodyDiv w:val="1"/>
      <w:marLeft w:val="0"/>
      <w:marRight w:val="0"/>
      <w:marTop w:val="0"/>
      <w:marBottom w:val="0"/>
      <w:divBdr>
        <w:top w:val="none" w:sz="0" w:space="0" w:color="auto"/>
        <w:left w:val="none" w:sz="0" w:space="0" w:color="auto"/>
        <w:bottom w:val="none" w:sz="0" w:space="0" w:color="auto"/>
        <w:right w:val="none" w:sz="0" w:space="0" w:color="auto"/>
      </w:divBdr>
    </w:div>
    <w:div w:id="1527329221">
      <w:bodyDiv w:val="1"/>
      <w:marLeft w:val="0"/>
      <w:marRight w:val="0"/>
      <w:marTop w:val="0"/>
      <w:marBottom w:val="0"/>
      <w:divBdr>
        <w:top w:val="none" w:sz="0" w:space="0" w:color="auto"/>
        <w:left w:val="none" w:sz="0" w:space="0" w:color="auto"/>
        <w:bottom w:val="none" w:sz="0" w:space="0" w:color="auto"/>
        <w:right w:val="none" w:sz="0" w:space="0" w:color="auto"/>
      </w:divBdr>
    </w:div>
    <w:div w:id="1589969768">
      <w:bodyDiv w:val="1"/>
      <w:marLeft w:val="0"/>
      <w:marRight w:val="0"/>
      <w:marTop w:val="0"/>
      <w:marBottom w:val="0"/>
      <w:divBdr>
        <w:top w:val="none" w:sz="0" w:space="0" w:color="auto"/>
        <w:left w:val="none" w:sz="0" w:space="0" w:color="auto"/>
        <w:bottom w:val="none" w:sz="0" w:space="0" w:color="auto"/>
        <w:right w:val="none" w:sz="0" w:space="0" w:color="auto"/>
      </w:divBdr>
      <w:divsChild>
        <w:div w:id="1112557644">
          <w:marLeft w:val="0"/>
          <w:marRight w:val="0"/>
          <w:marTop w:val="0"/>
          <w:marBottom w:val="0"/>
          <w:divBdr>
            <w:top w:val="none" w:sz="0" w:space="0" w:color="auto"/>
            <w:left w:val="none" w:sz="0" w:space="0" w:color="auto"/>
            <w:bottom w:val="none" w:sz="0" w:space="0" w:color="auto"/>
            <w:right w:val="none" w:sz="0" w:space="0" w:color="auto"/>
          </w:divBdr>
          <w:divsChild>
            <w:div w:id="1075083945">
              <w:marLeft w:val="0"/>
              <w:marRight w:val="0"/>
              <w:marTop w:val="0"/>
              <w:marBottom w:val="0"/>
              <w:divBdr>
                <w:top w:val="none" w:sz="0" w:space="0" w:color="auto"/>
                <w:left w:val="none" w:sz="0" w:space="0" w:color="auto"/>
                <w:bottom w:val="none" w:sz="0" w:space="0" w:color="auto"/>
                <w:right w:val="none" w:sz="0" w:space="0" w:color="auto"/>
              </w:divBdr>
              <w:divsChild>
                <w:div w:id="5280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0991">
          <w:marLeft w:val="0"/>
          <w:marRight w:val="0"/>
          <w:marTop w:val="0"/>
          <w:marBottom w:val="0"/>
          <w:divBdr>
            <w:top w:val="none" w:sz="0" w:space="0" w:color="auto"/>
            <w:left w:val="none" w:sz="0" w:space="0" w:color="auto"/>
            <w:bottom w:val="none" w:sz="0" w:space="0" w:color="auto"/>
            <w:right w:val="none" w:sz="0" w:space="0" w:color="auto"/>
          </w:divBdr>
          <w:divsChild>
            <w:div w:id="1841313364">
              <w:marLeft w:val="0"/>
              <w:marRight w:val="0"/>
              <w:marTop w:val="0"/>
              <w:marBottom w:val="0"/>
              <w:divBdr>
                <w:top w:val="none" w:sz="0" w:space="0" w:color="auto"/>
                <w:left w:val="none" w:sz="0" w:space="0" w:color="auto"/>
                <w:bottom w:val="none" w:sz="0" w:space="0" w:color="auto"/>
                <w:right w:val="none" w:sz="0" w:space="0" w:color="auto"/>
              </w:divBdr>
              <w:divsChild>
                <w:div w:id="18658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3443">
          <w:marLeft w:val="0"/>
          <w:marRight w:val="0"/>
          <w:marTop w:val="0"/>
          <w:marBottom w:val="0"/>
          <w:divBdr>
            <w:top w:val="none" w:sz="0" w:space="0" w:color="auto"/>
            <w:left w:val="none" w:sz="0" w:space="0" w:color="auto"/>
            <w:bottom w:val="none" w:sz="0" w:space="0" w:color="auto"/>
            <w:right w:val="none" w:sz="0" w:space="0" w:color="auto"/>
          </w:divBdr>
          <w:divsChild>
            <w:div w:id="1057783609">
              <w:marLeft w:val="0"/>
              <w:marRight w:val="0"/>
              <w:marTop w:val="0"/>
              <w:marBottom w:val="0"/>
              <w:divBdr>
                <w:top w:val="none" w:sz="0" w:space="0" w:color="auto"/>
                <w:left w:val="none" w:sz="0" w:space="0" w:color="auto"/>
                <w:bottom w:val="none" w:sz="0" w:space="0" w:color="auto"/>
                <w:right w:val="none" w:sz="0" w:space="0" w:color="auto"/>
              </w:divBdr>
              <w:divsChild>
                <w:div w:id="5362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00595">
          <w:marLeft w:val="0"/>
          <w:marRight w:val="0"/>
          <w:marTop w:val="0"/>
          <w:marBottom w:val="0"/>
          <w:divBdr>
            <w:top w:val="none" w:sz="0" w:space="0" w:color="auto"/>
            <w:left w:val="none" w:sz="0" w:space="0" w:color="auto"/>
            <w:bottom w:val="none" w:sz="0" w:space="0" w:color="auto"/>
            <w:right w:val="none" w:sz="0" w:space="0" w:color="auto"/>
          </w:divBdr>
          <w:divsChild>
            <w:div w:id="798570980">
              <w:marLeft w:val="0"/>
              <w:marRight w:val="0"/>
              <w:marTop w:val="0"/>
              <w:marBottom w:val="0"/>
              <w:divBdr>
                <w:top w:val="none" w:sz="0" w:space="0" w:color="auto"/>
                <w:left w:val="none" w:sz="0" w:space="0" w:color="auto"/>
                <w:bottom w:val="none" w:sz="0" w:space="0" w:color="auto"/>
                <w:right w:val="none" w:sz="0" w:space="0" w:color="auto"/>
              </w:divBdr>
              <w:divsChild>
                <w:div w:id="747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72086">
      <w:bodyDiv w:val="1"/>
      <w:marLeft w:val="0"/>
      <w:marRight w:val="0"/>
      <w:marTop w:val="0"/>
      <w:marBottom w:val="0"/>
      <w:divBdr>
        <w:top w:val="none" w:sz="0" w:space="0" w:color="auto"/>
        <w:left w:val="none" w:sz="0" w:space="0" w:color="auto"/>
        <w:bottom w:val="none" w:sz="0" w:space="0" w:color="auto"/>
        <w:right w:val="none" w:sz="0" w:space="0" w:color="auto"/>
      </w:divBdr>
    </w:div>
    <w:div w:id="1601913102">
      <w:bodyDiv w:val="1"/>
      <w:marLeft w:val="0"/>
      <w:marRight w:val="0"/>
      <w:marTop w:val="0"/>
      <w:marBottom w:val="0"/>
      <w:divBdr>
        <w:top w:val="none" w:sz="0" w:space="0" w:color="auto"/>
        <w:left w:val="none" w:sz="0" w:space="0" w:color="auto"/>
        <w:bottom w:val="none" w:sz="0" w:space="0" w:color="auto"/>
        <w:right w:val="none" w:sz="0" w:space="0" w:color="auto"/>
      </w:divBdr>
    </w:div>
    <w:div w:id="1609116397">
      <w:bodyDiv w:val="1"/>
      <w:marLeft w:val="0"/>
      <w:marRight w:val="0"/>
      <w:marTop w:val="0"/>
      <w:marBottom w:val="0"/>
      <w:divBdr>
        <w:top w:val="none" w:sz="0" w:space="0" w:color="auto"/>
        <w:left w:val="none" w:sz="0" w:space="0" w:color="auto"/>
        <w:bottom w:val="none" w:sz="0" w:space="0" w:color="auto"/>
        <w:right w:val="none" w:sz="0" w:space="0" w:color="auto"/>
      </w:divBdr>
    </w:div>
    <w:div w:id="1647511993">
      <w:bodyDiv w:val="1"/>
      <w:marLeft w:val="0"/>
      <w:marRight w:val="0"/>
      <w:marTop w:val="0"/>
      <w:marBottom w:val="0"/>
      <w:divBdr>
        <w:top w:val="none" w:sz="0" w:space="0" w:color="auto"/>
        <w:left w:val="none" w:sz="0" w:space="0" w:color="auto"/>
        <w:bottom w:val="none" w:sz="0" w:space="0" w:color="auto"/>
        <w:right w:val="none" w:sz="0" w:space="0" w:color="auto"/>
      </w:divBdr>
    </w:div>
    <w:div w:id="1670331009">
      <w:bodyDiv w:val="1"/>
      <w:marLeft w:val="0"/>
      <w:marRight w:val="0"/>
      <w:marTop w:val="0"/>
      <w:marBottom w:val="0"/>
      <w:divBdr>
        <w:top w:val="none" w:sz="0" w:space="0" w:color="auto"/>
        <w:left w:val="none" w:sz="0" w:space="0" w:color="auto"/>
        <w:bottom w:val="none" w:sz="0" w:space="0" w:color="auto"/>
        <w:right w:val="none" w:sz="0" w:space="0" w:color="auto"/>
      </w:divBdr>
    </w:div>
    <w:div w:id="1693073372">
      <w:bodyDiv w:val="1"/>
      <w:marLeft w:val="0"/>
      <w:marRight w:val="0"/>
      <w:marTop w:val="0"/>
      <w:marBottom w:val="0"/>
      <w:divBdr>
        <w:top w:val="none" w:sz="0" w:space="0" w:color="auto"/>
        <w:left w:val="none" w:sz="0" w:space="0" w:color="auto"/>
        <w:bottom w:val="none" w:sz="0" w:space="0" w:color="auto"/>
        <w:right w:val="none" w:sz="0" w:space="0" w:color="auto"/>
      </w:divBdr>
    </w:div>
    <w:div w:id="1999187371">
      <w:bodyDiv w:val="1"/>
      <w:marLeft w:val="0"/>
      <w:marRight w:val="0"/>
      <w:marTop w:val="0"/>
      <w:marBottom w:val="0"/>
      <w:divBdr>
        <w:top w:val="none" w:sz="0" w:space="0" w:color="auto"/>
        <w:left w:val="none" w:sz="0" w:space="0" w:color="auto"/>
        <w:bottom w:val="none" w:sz="0" w:space="0" w:color="auto"/>
        <w:right w:val="none" w:sz="0" w:space="0" w:color="auto"/>
      </w:divBdr>
      <w:divsChild>
        <w:div w:id="1201671299">
          <w:marLeft w:val="0"/>
          <w:marRight w:val="0"/>
          <w:marTop w:val="0"/>
          <w:marBottom w:val="0"/>
          <w:divBdr>
            <w:top w:val="none" w:sz="0" w:space="0" w:color="auto"/>
            <w:left w:val="none" w:sz="0" w:space="0" w:color="auto"/>
            <w:bottom w:val="none" w:sz="0" w:space="0" w:color="auto"/>
            <w:right w:val="none" w:sz="0" w:space="0" w:color="auto"/>
          </w:divBdr>
          <w:divsChild>
            <w:div w:id="1743604786">
              <w:marLeft w:val="0"/>
              <w:marRight w:val="0"/>
              <w:marTop w:val="0"/>
              <w:marBottom w:val="0"/>
              <w:divBdr>
                <w:top w:val="none" w:sz="0" w:space="0" w:color="auto"/>
                <w:left w:val="none" w:sz="0" w:space="0" w:color="auto"/>
                <w:bottom w:val="none" w:sz="0" w:space="0" w:color="auto"/>
                <w:right w:val="none" w:sz="0" w:space="0" w:color="auto"/>
              </w:divBdr>
              <w:divsChild>
                <w:div w:id="621155512">
                  <w:marLeft w:val="0"/>
                  <w:marRight w:val="0"/>
                  <w:marTop w:val="0"/>
                  <w:marBottom w:val="0"/>
                  <w:divBdr>
                    <w:top w:val="none" w:sz="0" w:space="0" w:color="auto"/>
                    <w:left w:val="none" w:sz="0" w:space="0" w:color="auto"/>
                    <w:bottom w:val="none" w:sz="0" w:space="0" w:color="auto"/>
                    <w:right w:val="none" w:sz="0" w:space="0" w:color="auto"/>
                  </w:divBdr>
                </w:div>
                <w:div w:id="955452276">
                  <w:marLeft w:val="0"/>
                  <w:marRight w:val="0"/>
                  <w:marTop w:val="0"/>
                  <w:marBottom w:val="0"/>
                  <w:divBdr>
                    <w:top w:val="none" w:sz="0" w:space="0" w:color="auto"/>
                    <w:left w:val="none" w:sz="0" w:space="0" w:color="auto"/>
                    <w:bottom w:val="none" w:sz="0" w:space="0" w:color="auto"/>
                    <w:right w:val="none" w:sz="0" w:space="0" w:color="auto"/>
                  </w:divBdr>
                </w:div>
                <w:div w:id="17819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5288">
      <w:bodyDiv w:val="1"/>
      <w:marLeft w:val="0"/>
      <w:marRight w:val="0"/>
      <w:marTop w:val="0"/>
      <w:marBottom w:val="0"/>
      <w:divBdr>
        <w:top w:val="none" w:sz="0" w:space="0" w:color="auto"/>
        <w:left w:val="none" w:sz="0" w:space="0" w:color="auto"/>
        <w:bottom w:val="none" w:sz="0" w:space="0" w:color="auto"/>
        <w:right w:val="none" w:sz="0" w:space="0" w:color="auto"/>
      </w:divBdr>
      <w:divsChild>
        <w:div w:id="1752774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33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2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039AE-CE81-40B9-9156-BDA325948757}">
  <ds:schemaRefs>
    <ds:schemaRef ds:uri="http://schemas.openxmlformats.org/officeDocument/2006/bibliography"/>
  </ds:schemaRefs>
</ds:datastoreItem>
</file>

<file path=customXml/itemProps2.xml><?xml version="1.0" encoding="utf-8"?>
<ds:datastoreItem xmlns:ds="http://schemas.openxmlformats.org/officeDocument/2006/customXml" ds:itemID="{662DEF0C-7546-447A-A02C-3558C7EAE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11181</CharactersWithSpaces>
  <SharedDoc>false</SharedDoc>
  <HLinks>
    <vt:vector size="24" baseType="variant">
      <vt:variant>
        <vt:i4>4653067</vt:i4>
      </vt:variant>
      <vt:variant>
        <vt:i4>10</vt:i4>
      </vt:variant>
      <vt:variant>
        <vt:i4>0</vt:i4>
      </vt:variant>
      <vt:variant>
        <vt:i4>5</vt:i4>
      </vt:variant>
      <vt:variant>
        <vt:lpwstr/>
      </vt:variant>
      <vt:variant>
        <vt:lpwstr>_ENREF_6</vt:lpwstr>
      </vt:variant>
      <vt:variant>
        <vt:i4>4194315</vt:i4>
      </vt:variant>
      <vt:variant>
        <vt:i4>4</vt:i4>
      </vt:variant>
      <vt:variant>
        <vt:i4>0</vt:i4>
      </vt:variant>
      <vt:variant>
        <vt:i4>5</vt:i4>
      </vt:variant>
      <vt:variant>
        <vt:lpwstr/>
      </vt:variant>
      <vt:variant>
        <vt:lpwstr>_ENREF_1</vt:lpwstr>
      </vt:variant>
      <vt:variant>
        <vt:i4>1114199</vt:i4>
      </vt:variant>
      <vt:variant>
        <vt:i4>3</vt:i4>
      </vt:variant>
      <vt:variant>
        <vt:i4>0</vt:i4>
      </vt:variant>
      <vt:variant>
        <vt:i4>5</vt:i4>
      </vt:variant>
      <vt:variant>
        <vt:lpwstr>http://www.prisma-statement.org/Extensions/Abstracts.aspx</vt:lpwstr>
      </vt:variant>
      <vt:variant>
        <vt:lpwstr/>
      </vt:variant>
      <vt:variant>
        <vt:i4>7667750</vt:i4>
      </vt:variant>
      <vt:variant>
        <vt:i4>0</vt:i4>
      </vt:variant>
      <vt:variant>
        <vt:i4>0</vt:i4>
      </vt:variant>
      <vt:variant>
        <vt:i4>5</vt:i4>
      </vt:variant>
      <vt:variant>
        <vt:lpwstr>http://www.consort-statement.org/extensions?ContentWidgetId=562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Caroline</dc:creator>
  <cp:keywords/>
  <cp:lastModifiedBy>Weeks, Andrew</cp:lastModifiedBy>
  <cp:revision>3</cp:revision>
  <cp:lastPrinted>2018-07-04T10:53:00Z</cp:lastPrinted>
  <dcterms:created xsi:type="dcterms:W3CDTF">2022-07-10T14:46:00Z</dcterms:created>
  <dcterms:modified xsi:type="dcterms:W3CDTF">2022-07-10T14:47:00Z</dcterms:modified>
</cp:coreProperties>
</file>